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F7D47" w14:textId="5B9FB853" w:rsidR="003F7194" w:rsidRPr="00A70802" w:rsidRDefault="0065723B" w:rsidP="00A70802">
      <w:pPr>
        <w:spacing w:after="0" w:line="276" w:lineRule="auto"/>
        <w:jc w:val="both"/>
        <w:rPr>
          <w:rFonts w:ascii="Sylfaen" w:hAnsi="Sylfaen"/>
          <w:b/>
          <w:bCs/>
          <w:color w:val="000000" w:themeColor="text1"/>
          <w:sz w:val="24"/>
          <w:szCs w:val="24"/>
        </w:rPr>
      </w:pPr>
      <w:r w:rsidRPr="00A70802">
        <w:rPr>
          <w:rFonts w:ascii="Sylfaen" w:hAnsi="Sylfaen"/>
          <w:b/>
          <w:bCs/>
          <w:color w:val="000000" w:themeColor="text1"/>
          <w:sz w:val="24"/>
          <w:szCs w:val="24"/>
        </w:rPr>
        <w:t xml:space="preserve"> </w:t>
      </w:r>
    </w:p>
    <w:p w14:paraId="56ABC820" w14:textId="77777777" w:rsidR="0065723B" w:rsidRPr="00A70802" w:rsidRDefault="0065723B" w:rsidP="00A70802">
      <w:pPr>
        <w:spacing w:after="0" w:line="276" w:lineRule="auto"/>
        <w:jc w:val="both"/>
        <w:rPr>
          <w:rFonts w:ascii="Sylfaen" w:hAnsi="Sylfaen"/>
          <w:b/>
          <w:bCs/>
          <w:color w:val="000000" w:themeColor="text1"/>
          <w:sz w:val="24"/>
          <w:szCs w:val="24"/>
        </w:rPr>
      </w:pPr>
    </w:p>
    <w:p w14:paraId="5765DAF1" w14:textId="77777777" w:rsidR="003F7194" w:rsidRPr="00A70802" w:rsidRDefault="003F7194" w:rsidP="00A70802">
      <w:pPr>
        <w:spacing w:after="0" w:line="276" w:lineRule="auto"/>
        <w:jc w:val="both"/>
        <w:rPr>
          <w:rFonts w:ascii="Sylfaen" w:hAnsi="Sylfaen"/>
          <w:b/>
          <w:bCs/>
          <w:color w:val="000000" w:themeColor="text1"/>
          <w:sz w:val="24"/>
          <w:szCs w:val="24"/>
          <w:lang w:val="ka-GE"/>
        </w:rPr>
      </w:pPr>
    </w:p>
    <w:p w14:paraId="798D3AB2" w14:textId="77777777" w:rsidR="003F7194" w:rsidRPr="00A70802" w:rsidRDefault="003F7194" w:rsidP="00A70802">
      <w:pPr>
        <w:spacing w:after="0" w:line="276" w:lineRule="auto"/>
        <w:jc w:val="both"/>
        <w:rPr>
          <w:rFonts w:ascii="Sylfaen" w:hAnsi="Sylfaen"/>
          <w:b/>
          <w:bCs/>
          <w:color w:val="000000" w:themeColor="text1"/>
          <w:sz w:val="24"/>
          <w:szCs w:val="24"/>
          <w:lang w:val="ka-GE"/>
        </w:rPr>
      </w:pPr>
    </w:p>
    <w:p w14:paraId="3A11B520" w14:textId="77777777" w:rsidR="003F7194" w:rsidRPr="00A70802" w:rsidRDefault="003F7194" w:rsidP="00A70802">
      <w:pPr>
        <w:spacing w:after="0" w:line="276" w:lineRule="auto"/>
        <w:jc w:val="both"/>
        <w:rPr>
          <w:rFonts w:ascii="Sylfaen" w:hAnsi="Sylfaen"/>
          <w:b/>
          <w:bCs/>
          <w:color w:val="000000" w:themeColor="text1"/>
          <w:sz w:val="24"/>
          <w:szCs w:val="24"/>
          <w:lang w:val="ka-GE"/>
        </w:rPr>
      </w:pPr>
    </w:p>
    <w:p w14:paraId="545E6D35" w14:textId="77777777" w:rsidR="003F7194" w:rsidRPr="00A70802" w:rsidRDefault="003F7194" w:rsidP="00A70802">
      <w:pPr>
        <w:spacing w:after="0" w:line="276" w:lineRule="auto"/>
        <w:jc w:val="both"/>
        <w:rPr>
          <w:rFonts w:ascii="Sylfaen" w:hAnsi="Sylfaen"/>
          <w:b/>
          <w:bCs/>
          <w:color w:val="000000" w:themeColor="text1"/>
          <w:sz w:val="24"/>
          <w:szCs w:val="24"/>
          <w:lang w:val="ka-GE"/>
        </w:rPr>
      </w:pPr>
    </w:p>
    <w:p w14:paraId="45906943" w14:textId="77777777" w:rsidR="003F7194" w:rsidRPr="00A70802" w:rsidRDefault="003F7194" w:rsidP="00A70802">
      <w:pPr>
        <w:spacing w:after="0" w:line="276" w:lineRule="auto"/>
        <w:jc w:val="both"/>
        <w:rPr>
          <w:rFonts w:ascii="Sylfaen" w:hAnsi="Sylfaen"/>
          <w:b/>
          <w:bCs/>
          <w:color w:val="000000" w:themeColor="text1"/>
          <w:sz w:val="24"/>
          <w:szCs w:val="24"/>
          <w:lang w:val="ka-GE"/>
        </w:rPr>
      </w:pPr>
    </w:p>
    <w:p w14:paraId="50231577" w14:textId="77777777" w:rsidR="003F7194" w:rsidRPr="00A70802" w:rsidRDefault="003F7194" w:rsidP="00A70802">
      <w:pPr>
        <w:spacing w:after="0" w:line="276" w:lineRule="auto"/>
        <w:jc w:val="both"/>
        <w:rPr>
          <w:rFonts w:ascii="Sylfaen" w:hAnsi="Sylfaen"/>
          <w:b/>
          <w:bCs/>
          <w:color w:val="000000" w:themeColor="text1"/>
          <w:sz w:val="24"/>
          <w:szCs w:val="24"/>
          <w:lang w:val="ka-GE"/>
        </w:rPr>
      </w:pPr>
    </w:p>
    <w:p w14:paraId="6CFB662C" w14:textId="77777777" w:rsidR="003F7194" w:rsidRPr="00A70802" w:rsidRDefault="003F7194" w:rsidP="00A70802">
      <w:pPr>
        <w:spacing w:after="0" w:line="276" w:lineRule="auto"/>
        <w:jc w:val="both"/>
        <w:rPr>
          <w:rFonts w:ascii="Sylfaen" w:hAnsi="Sylfaen"/>
          <w:b/>
          <w:bCs/>
          <w:color w:val="000000" w:themeColor="text1"/>
          <w:sz w:val="24"/>
          <w:szCs w:val="24"/>
          <w:lang w:val="ka-GE"/>
        </w:rPr>
      </w:pPr>
    </w:p>
    <w:p w14:paraId="038B8E10" w14:textId="77777777" w:rsidR="003F7194" w:rsidRPr="00A70802" w:rsidRDefault="003F7194" w:rsidP="00A70802">
      <w:pPr>
        <w:spacing w:after="0" w:line="276" w:lineRule="auto"/>
        <w:jc w:val="both"/>
        <w:rPr>
          <w:rFonts w:ascii="Sylfaen" w:hAnsi="Sylfaen"/>
          <w:b/>
          <w:bCs/>
          <w:color w:val="000000" w:themeColor="text1"/>
          <w:sz w:val="24"/>
          <w:szCs w:val="24"/>
          <w:lang w:val="ka-GE"/>
        </w:rPr>
      </w:pPr>
    </w:p>
    <w:p w14:paraId="1BD5BAD4" w14:textId="77777777" w:rsidR="003F7194" w:rsidRPr="00A70802" w:rsidRDefault="003F7194" w:rsidP="00A70802">
      <w:pPr>
        <w:spacing w:after="0" w:line="276" w:lineRule="auto"/>
        <w:jc w:val="both"/>
        <w:rPr>
          <w:rFonts w:ascii="Sylfaen" w:hAnsi="Sylfaen"/>
          <w:b/>
          <w:bCs/>
          <w:color w:val="000000" w:themeColor="text1"/>
          <w:sz w:val="24"/>
          <w:szCs w:val="24"/>
          <w:lang w:val="ka-GE"/>
        </w:rPr>
      </w:pPr>
    </w:p>
    <w:p w14:paraId="4031B759" w14:textId="77777777" w:rsidR="003F7194" w:rsidRPr="00A70802" w:rsidRDefault="003F7194" w:rsidP="00A70802">
      <w:pPr>
        <w:spacing w:after="0" w:line="276" w:lineRule="auto"/>
        <w:jc w:val="both"/>
        <w:rPr>
          <w:rFonts w:ascii="Sylfaen" w:hAnsi="Sylfaen"/>
          <w:b/>
          <w:bCs/>
          <w:color w:val="000000" w:themeColor="text1"/>
          <w:sz w:val="24"/>
          <w:szCs w:val="24"/>
          <w:lang w:val="ka-GE"/>
        </w:rPr>
      </w:pPr>
    </w:p>
    <w:p w14:paraId="79003DFE" w14:textId="77777777" w:rsidR="003F7194" w:rsidRPr="00A70802" w:rsidRDefault="003F7194" w:rsidP="00A70802">
      <w:pPr>
        <w:spacing w:after="0" w:line="276" w:lineRule="auto"/>
        <w:jc w:val="both"/>
        <w:rPr>
          <w:rFonts w:ascii="Sylfaen" w:hAnsi="Sylfaen"/>
          <w:b/>
          <w:bCs/>
          <w:color w:val="000000" w:themeColor="text1"/>
          <w:sz w:val="24"/>
          <w:szCs w:val="24"/>
          <w:lang w:val="ka-GE"/>
        </w:rPr>
      </w:pPr>
    </w:p>
    <w:p w14:paraId="19572E77" w14:textId="77777777" w:rsidR="003F7194" w:rsidRPr="00A70802" w:rsidRDefault="003F7194" w:rsidP="00A70802">
      <w:pPr>
        <w:spacing w:after="0" w:line="276" w:lineRule="auto"/>
        <w:jc w:val="both"/>
        <w:rPr>
          <w:rFonts w:ascii="Sylfaen" w:hAnsi="Sylfaen"/>
          <w:b/>
          <w:bCs/>
          <w:color w:val="000000" w:themeColor="text1"/>
          <w:sz w:val="24"/>
          <w:szCs w:val="24"/>
          <w:lang w:val="ka-GE"/>
        </w:rPr>
      </w:pPr>
    </w:p>
    <w:p w14:paraId="409E4201" w14:textId="6773E5FA" w:rsidR="003F7194" w:rsidRPr="00A70802" w:rsidRDefault="003F7194" w:rsidP="00A70802">
      <w:pPr>
        <w:spacing w:after="100" w:afterAutospacing="1" w:line="276" w:lineRule="auto"/>
        <w:ind w:firstLine="284"/>
        <w:jc w:val="both"/>
        <w:rPr>
          <w:rFonts w:ascii="Sylfaen" w:hAnsi="Sylfaen"/>
          <w:color w:val="000000" w:themeColor="text1"/>
          <w:sz w:val="24"/>
          <w:szCs w:val="24"/>
          <w:lang w:val="ka-GE"/>
        </w:rPr>
      </w:pPr>
      <w:r w:rsidRPr="00A70802">
        <w:rPr>
          <w:rFonts w:ascii="Sylfaen" w:hAnsi="Sylfaen"/>
          <w:b/>
          <w:bCs/>
          <w:color w:val="000000" w:themeColor="text1"/>
          <w:sz w:val="24"/>
          <w:szCs w:val="24"/>
          <w:lang w:val="ka-GE"/>
        </w:rPr>
        <w:t>№1/</w:t>
      </w:r>
      <w:r w:rsidR="00E81E58">
        <w:rPr>
          <w:rFonts w:ascii="Sylfaen" w:hAnsi="Sylfaen"/>
          <w:b/>
          <w:bCs/>
          <w:color w:val="000000" w:themeColor="text1"/>
          <w:sz w:val="24"/>
          <w:szCs w:val="24"/>
          <w:lang w:val="ka-GE"/>
        </w:rPr>
        <w:t>1</w:t>
      </w:r>
      <w:r w:rsidR="000901E7">
        <w:rPr>
          <w:rFonts w:ascii="Sylfaen" w:hAnsi="Sylfaen"/>
          <w:b/>
          <w:bCs/>
          <w:color w:val="000000" w:themeColor="text1"/>
          <w:sz w:val="24"/>
          <w:szCs w:val="24"/>
          <w:lang w:val="ka-GE"/>
        </w:rPr>
        <w:t>2</w:t>
      </w:r>
      <w:r w:rsidRPr="00A70802">
        <w:rPr>
          <w:rFonts w:ascii="Sylfaen" w:hAnsi="Sylfaen"/>
          <w:b/>
          <w:bCs/>
          <w:color w:val="000000" w:themeColor="text1"/>
          <w:sz w:val="24"/>
          <w:szCs w:val="24"/>
          <w:lang w:val="ka-GE"/>
        </w:rPr>
        <w:t xml:space="preserve">/1694                                                                   </w:t>
      </w:r>
      <w:r w:rsidR="00216B81" w:rsidRPr="00A70802">
        <w:rPr>
          <w:rFonts w:ascii="Sylfaen" w:hAnsi="Sylfaen"/>
          <w:b/>
          <w:bCs/>
          <w:color w:val="000000" w:themeColor="text1"/>
          <w:sz w:val="24"/>
          <w:szCs w:val="24"/>
          <w:lang w:val="ka-GE"/>
        </w:rPr>
        <w:t xml:space="preserve">  </w:t>
      </w:r>
      <w:r w:rsidR="004F642D">
        <w:rPr>
          <w:rFonts w:ascii="Sylfaen" w:hAnsi="Sylfaen"/>
          <w:b/>
          <w:bCs/>
          <w:color w:val="000000" w:themeColor="text1"/>
          <w:sz w:val="24"/>
          <w:szCs w:val="24"/>
          <w:lang w:val="ka-GE"/>
        </w:rPr>
        <w:t xml:space="preserve">  </w:t>
      </w:r>
      <w:r w:rsidR="00216B81" w:rsidRPr="00A70802">
        <w:rPr>
          <w:rFonts w:ascii="Sylfaen" w:hAnsi="Sylfaen"/>
          <w:b/>
          <w:bCs/>
          <w:color w:val="000000" w:themeColor="text1"/>
          <w:sz w:val="24"/>
          <w:szCs w:val="24"/>
          <w:lang w:val="ka-GE"/>
        </w:rPr>
        <w:t xml:space="preserve"> </w:t>
      </w:r>
      <w:r w:rsidRPr="00A70802">
        <w:rPr>
          <w:rFonts w:ascii="Sylfaen" w:hAnsi="Sylfaen"/>
          <w:b/>
          <w:bCs/>
          <w:color w:val="000000" w:themeColor="text1"/>
          <w:sz w:val="24"/>
          <w:szCs w:val="24"/>
          <w:lang w:val="ka-GE"/>
        </w:rPr>
        <w:t xml:space="preserve">ბათუმი, 2025 წლის </w:t>
      </w:r>
      <w:r w:rsidR="004F642D">
        <w:rPr>
          <w:rFonts w:ascii="Sylfaen" w:hAnsi="Sylfaen"/>
          <w:b/>
          <w:bCs/>
          <w:color w:val="000000" w:themeColor="text1"/>
          <w:sz w:val="24"/>
          <w:szCs w:val="24"/>
          <w:lang w:val="ka-GE"/>
        </w:rPr>
        <w:t>8</w:t>
      </w:r>
      <w:r w:rsidRPr="00A70802">
        <w:rPr>
          <w:rFonts w:ascii="Sylfaen" w:hAnsi="Sylfaen"/>
          <w:b/>
          <w:bCs/>
          <w:color w:val="000000" w:themeColor="text1"/>
          <w:sz w:val="24"/>
          <w:szCs w:val="24"/>
          <w:lang w:val="ka-GE"/>
        </w:rPr>
        <w:t xml:space="preserve"> </w:t>
      </w:r>
      <w:r w:rsidR="00060D3D">
        <w:rPr>
          <w:rFonts w:ascii="Sylfaen" w:hAnsi="Sylfaen"/>
          <w:b/>
          <w:bCs/>
          <w:color w:val="000000" w:themeColor="text1"/>
          <w:sz w:val="24"/>
          <w:szCs w:val="24"/>
          <w:lang w:val="ka-GE"/>
        </w:rPr>
        <w:t>ოქტომბერი</w:t>
      </w:r>
    </w:p>
    <w:p w14:paraId="1256F1BD" w14:textId="77777777" w:rsidR="003F7194" w:rsidRPr="00A70802" w:rsidRDefault="003F7194" w:rsidP="00A70802">
      <w:pPr>
        <w:spacing w:after="0" w:line="276" w:lineRule="auto"/>
        <w:ind w:firstLine="284"/>
        <w:jc w:val="both"/>
        <w:rPr>
          <w:rFonts w:ascii="Sylfaen" w:hAnsi="Sylfaen"/>
          <w:b/>
          <w:bCs/>
          <w:color w:val="000000" w:themeColor="text1"/>
          <w:sz w:val="24"/>
          <w:szCs w:val="24"/>
          <w:lang w:val="ka-GE"/>
        </w:rPr>
      </w:pPr>
      <w:r w:rsidRPr="00A70802">
        <w:rPr>
          <w:rFonts w:ascii="Sylfaen" w:hAnsi="Sylfaen"/>
          <w:b/>
          <w:bCs/>
          <w:color w:val="000000" w:themeColor="text1"/>
          <w:sz w:val="24"/>
          <w:szCs w:val="24"/>
          <w:lang w:val="ka-GE"/>
        </w:rPr>
        <w:t>კოლეგიის შემადგენლობა:</w:t>
      </w:r>
    </w:p>
    <w:p w14:paraId="2C849D2E" w14:textId="77777777" w:rsidR="003F7194" w:rsidRPr="00A70802" w:rsidRDefault="003F7194" w:rsidP="00A70802">
      <w:pPr>
        <w:spacing w:after="0" w:line="276" w:lineRule="auto"/>
        <w:ind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ვასილ როინიშვილი – სხდომის თავმჯდომარე;</w:t>
      </w:r>
    </w:p>
    <w:p w14:paraId="768EA60E" w14:textId="77777777" w:rsidR="003F7194" w:rsidRPr="00A70802" w:rsidRDefault="003F7194" w:rsidP="00A70802">
      <w:pPr>
        <w:spacing w:after="0" w:line="276" w:lineRule="auto"/>
        <w:ind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ევა გოცირიძე – წევრი;</w:t>
      </w:r>
    </w:p>
    <w:p w14:paraId="598557B4" w14:textId="77777777" w:rsidR="003F7194" w:rsidRPr="00A70802" w:rsidRDefault="003F7194" w:rsidP="00A70802">
      <w:pPr>
        <w:spacing w:after="0" w:line="276" w:lineRule="auto"/>
        <w:ind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გიორგი თევდორაშვილი – წევრი;</w:t>
      </w:r>
    </w:p>
    <w:p w14:paraId="6B826E87" w14:textId="77777777" w:rsidR="003F7194" w:rsidRPr="00A70802" w:rsidRDefault="003F7194" w:rsidP="00A70802">
      <w:pPr>
        <w:spacing w:after="100" w:afterAutospacing="1" w:line="276" w:lineRule="auto"/>
        <w:ind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გიორგი კვერენჩხილაძე – წევრი, მომხსენებელი მოსამართლე.</w:t>
      </w:r>
    </w:p>
    <w:p w14:paraId="05D71E98" w14:textId="77777777" w:rsidR="003F7194" w:rsidRPr="00A70802" w:rsidRDefault="003F7194" w:rsidP="00A70802">
      <w:pPr>
        <w:spacing w:after="100" w:afterAutospacing="1" w:line="276" w:lineRule="auto"/>
        <w:ind w:firstLine="284"/>
        <w:jc w:val="both"/>
        <w:rPr>
          <w:rFonts w:ascii="Sylfaen" w:hAnsi="Sylfaen"/>
          <w:color w:val="000000" w:themeColor="text1"/>
          <w:sz w:val="24"/>
          <w:szCs w:val="24"/>
          <w:lang w:val="ka-GE"/>
        </w:rPr>
      </w:pPr>
      <w:r w:rsidRPr="00A70802">
        <w:rPr>
          <w:rFonts w:ascii="Sylfaen" w:hAnsi="Sylfaen"/>
          <w:b/>
          <w:bCs/>
          <w:color w:val="000000" w:themeColor="text1"/>
          <w:sz w:val="24"/>
          <w:szCs w:val="24"/>
          <w:lang w:val="ka-GE"/>
        </w:rPr>
        <w:t>სხდომის მდივანი:</w:t>
      </w:r>
      <w:r w:rsidRPr="00A70802">
        <w:rPr>
          <w:rFonts w:ascii="Sylfaen" w:hAnsi="Sylfaen"/>
          <w:color w:val="000000" w:themeColor="text1"/>
          <w:sz w:val="24"/>
          <w:szCs w:val="24"/>
          <w:lang w:val="ka-GE"/>
        </w:rPr>
        <w:t xml:space="preserve"> სოფია კობახიძე.</w:t>
      </w:r>
    </w:p>
    <w:p w14:paraId="28BD4FEA" w14:textId="77777777" w:rsidR="003F7194" w:rsidRPr="00A70802" w:rsidRDefault="003F7194" w:rsidP="00A70802">
      <w:pPr>
        <w:spacing w:after="100" w:afterAutospacing="1" w:line="276" w:lineRule="auto"/>
        <w:ind w:firstLine="284"/>
        <w:jc w:val="both"/>
        <w:rPr>
          <w:rFonts w:ascii="Sylfaen" w:hAnsi="Sylfaen"/>
          <w:color w:val="000000" w:themeColor="text1"/>
          <w:sz w:val="24"/>
          <w:szCs w:val="24"/>
          <w:lang w:val="ka-GE"/>
        </w:rPr>
      </w:pPr>
      <w:r w:rsidRPr="00A70802">
        <w:rPr>
          <w:rFonts w:ascii="Sylfaen" w:hAnsi="Sylfaen"/>
          <w:b/>
          <w:bCs/>
          <w:color w:val="000000" w:themeColor="text1"/>
          <w:sz w:val="24"/>
          <w:szCs w:val="24"/>
          <w:lang w:val="ka-GE"/>
        </w:rPr>
        <w:t>საქმის დასახელება:</w:t>
      </w:r>
      <w:r w:rsidRPr="00A70802">
        <w:rPr>
          <w:rFonts w:ascii="Sylfaen" w:hAnsi="Sylfaen"/>
          <w:color w:val="000000" w:themeColor="text1"/>
          <w:sz w:val="24"/>
          <w:szCs w:val="24"/>
          <w:lang w:val="ka-GE"/>
        </w:rPr>
        <w:t xml:space="preserve"> ა(ა)იპ „სოციალური სამართლიანობის ცენტრი“ საქართველოს მთავრობის წინააღმდეგ.</w:t>
      </w:r>
    </w:p>
    <w:p w14:paraId="01AF7B4F" w14:textId="6BB141E0" w:rsidR="003F7194" w:rsidRPr="00A70802" w:rsidRDefault="003F7194" w:rsidP="00A70802">
      <w:pPr>
        <w:spacing w:after="100" w:afterAutospacing="1" w:line="276" w:lineRule="auto"/>
        <w:ind w:firstLine="284"/>
        <w:jc w:val="both"/>
        <w:rPr>
          <w:rFonts w:ascii="Sylfaen" w:hAnsi="Sylfaen"/>
          <w:color w:val="000000" w:themeColor="text1"/>
          <w:sz w:val="24"/>
          <w:szCs w:val="24"/>
          <w:lang w:val="ka-GE"/>
        </w:rPr>
      </w:pPr>
      <w:r w:rsidRPr="00A70802">
        <w:rPr>
          <w:rFonts w:ascii="Sylfaen" w:hAnsi="Sylfaen"/>
          <w:b/>
          <w:bCs/>
          <w:color w:val="000000" w:themeColor="text1"/>
          <w:sz w:val="24"/>
          <w:szCs w:val="24"/>
          <w:lang w:val="ka-GE"/>
        </w:rPr>
        <w:t>დავის საგანი:</w:t>
      </w:r>
      <w:r w:rsidRPr="00A70802">
        <w:rPr>
          <w:rFonts w:ascii="Sylfaen" w:hAnsi="Sylfaen"/>
          <w:color w:val="000000" w:themeColor="text1"/>
          <w:sz w:val="24"/>
          <w:szCs w:val="24"/>
          <w:lang w:val="ka-GE"/>
        </w:rPr>
        <w:t xml:space="preserve"> (ა) </w:t>
      </w:r>
      <w:r w:rsidR="00ED2DC0" w:rsidRPr="00A70802">
        <w:rPr>
          <w:rFonts w:ascii="Sylfaen" w:hAnsi="Sylfaen"/>
          <w:color w:val="000000" w:themeColor="text1"/>
          <w:sz w:val="24"/>
          <w:szCs w:val="24"/>
          <w:lang w:val="ka-GE"/>
        </w:rPr>
        <w:t xml:space="preserve">„იმ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 </w:t>
      </w:r>
      <w:r w:rsidRPr="00A70802">
        <w:rPr>
          <w:rFonts w:ascii="Sylfaen" w:hAnsi="Sylfaen"/>
          <w:color w:val="000000" w:themeColor="text1"/>
          <w:sz w:val="24"/>
          <w:szCs w:val="24"/>
          <w:lang w:val="ka-GE"/>
        </w:rPr>
        <w:t xml:space="preserve">საქართველოს მთავრობის 2018 წლის 31 ოქტომბრის №515 დადგენილებით დამტკიცებული წესისა და პირობების პირველი მუხლის მე-2 პუნქტისა და მე-5 მუხლის მე-3 პუნქტის კონსტიტუციურობა საქართველოს კონსტიტუციის 29-ე მუხლის პირველი პუნქტის მე-2 და მე-4 წინადადებებთან მიმართებით; (ბ) </w:t>
      </w:r>
      <w:r w:rsidR="00ED2DC0" w:rsidRPr="00A70802">
        <w:rPr>
          <w:rFonts w:ascii="Sylfaen" w:hAnsi="Sylfaen"/>
          <w:color w:val="000000" w:themeColor="text1"/>
          <w:sz w:val="24"/>
          <w:szCs w:val="24"/>
          <w:lang w:val="ka-GE"/>
        </w:rPr>
        <w:t xml:space="preserve">„იმ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w:t>
      </w:r>
      <w:r w:rsidR="00ED2DC0" w:rsidRPr="00A70802">
        <w:rPr>
          <w:rFonts w:ascii="Sylfaen" w:hAnsi="Sylfaen"/>
          <w:color w:val="000000" w:themeColor="text1"/>
          <w:sz w:val="24"/>
          <w:szCs w:val="24"/>
          <w:lang w:val="ka-GE"/>
        </w:rPr>
        <w:lastRenderedPageBreak/>
        <w:t xml:space="preserve">წარდგენისა და 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 </w:t>
      </w:r>
      <w:r w:rsidRPr="00A70802">
        <w:rPr>
          <w:rFonts w:ascii="Sylfaen" w:hAnsi="Sylfaen"/>
          <w:color w:val="000000" w:themeColor="text1"/>
          <w:sz w:val="24"/>
          <w:szCs w:val="24"/>
          <w:lang w:val="ka-GE"/>
        </w:rPr>
        <w:t>საქართველოს მთავრობის 2018 წლის 31 ოქტომბრის №515 დადგენილებით დამტკიცებული წესისა და პირობების მე-4 მუხლის მე-4 პუნქტის კონსტიტუციურობა საქართველოს კონსტიტუციის მე-18 მუხლის მე-2 პუნქტთან და 29-ე მუხლის პირველი პუნქტის მე-2 და მე-4 წინადადებებთან მიმართებით.</w:t>
      </w:r>
    </w:p>
    <w:p w14:paraId="441A3B20" w14:textId="154C8E1E" w:rsidR="003F7194" w:rsidRPr="00A70802" w:rsidRDefault="003F7194" w:rsidP="00A70802">
      <w:pPr>
        <w:spacing w:after="100" w:afterAutospacing="1" w:line="276" w:lineRule="auto"/>
        <w:ind w:firstLine="284"/>
        <w:jc w:val="both"/>
        <w:rPr>
          <w:rFonts w:ascii="Sylfaen" w:hAnsi="Sylfaen"/>
          <w:color w:val="000000" w:themeColor="text1"/>
          <w:sz w:val="24"/>
          <w:szCs w:val="24"/>
          <w:lang w:val="ka-GE"/>
        </w:rPr>
      </w:pPr>
      <w:r w:rsidRPr="00A70802">
        <w:rPr>
          <w:rFonts w:ascii="Sylfaen" w:hAnsi="Sylfaen"/>
          <w:b/>
          <w:color w:val="000000" w:themeColor="text1"/>
          <w:sz w:val="24"/>
          <w:szCs w:val="24"/>
          <w:lang w:val="ka-GE"/>
        </w:rPr>
        <w:t>საქმის განხილვის მონაწილეები:</w:t>
      </w:r>
      <w:r w:rsidRPr="00A70802">
        <w:rPr>
          <w:rFonts w:ascii="Sylfaen" w:hAnsi="Sylfaen"/>
          <w:color w:val="000000" w:themeColor="text1"/>
          <w:sz w:val="24"/>
          <w:szCs w:val="24"/>
          <w:lang w:val="ka-GE"/>
        </w:rPr>
        <w:t xml:space="preserve"> მოსარჩელე მხარის – ა(ა)იპ „სოციალური სამართლიანობის ცენტრის“ წარმომადგენლები</w:t>
      </w:r>
      <w:r w:rsidR="00882CC4">
        <w:rPr>
          <w:rFonts w:ascii="Sylfaen" w:hAnsi="Sylfaen"/>
          <w:color w:val="000000" w:themeColor="text1"/>
          <w:sz w:val="24"/>
          <w:szCs w:val="24"/>
          <w:lang w:val="ka-GE"/>
        </w:rPr>
        <w:t xml:space="preserve"> </w:t>
      </w:r>
      <w:r w:rsidR="00882CC4" w:rsidRPr="00A70802">
        <w:rPr>
          <w:rFonts w:ascii="Sylfaen" w:hAnsi="Sylfaen"/>
          <w:color w:val="000000" w:themeColor="text1"/>
          <w:sz w:val="24"/>
          <w:szCs w:val="24"/>
          <w:lang w:val="ka-GE"/>
        </w:rPr>
        <w:t>–</w:t>
      </w:r>
      <w:r w:rsidRPr="00A70802">
        <w:rPr>
          <w:rFonts w:ascii="Sylfaen" w:hAnsi="Sylfaen"/>
          <w:color w:val="000000" w:themeColor="text1"/>
          <w:sz w:val="24"/>
          <w:szCs w:val="24"/>
          <w:lang w:val="ka-GE"/>
        </w:rPr>
        <w:t xml:space="preserve"> სალომე შუბლაძე და ქეთევან როგავა; მოპასუხე მხარის, საქართველოს მთავრობის წარმომადგენლები – საქართველოს მთავრობის ადმინისტრაციის იურიდიული დეპარტამენტის სამართლებრივი უზრუნველყოფის სამმართველოს უფროსი სპეციალისტი ლელა ჭანტურია, საქართველოს ეკონომიკისა და მდგრადი განვითარების სამინისტროს ენერგეტიკული პოლიტიკისა და საინვესტიციო პროექტების დეპარტამენტის ენერგეტიკული პროექტების სამართლებრივი უზრუნველყოფის სამმართველოს უფროსი ზურაბი არველაძე და სსიპ – გარემოს ეროვნული სააგენტოს გარემოსდაცვითი შეფასების დეპარტამენტის უფროსი ვენერა მეტრეველი.</w:t>
      </w:r>
    </w:p>
    <w:p w14:paraId="675B825D" w14:textId="77777777" w:rsidR="003F7194" w:rsidRDefault="003F7194" w:rsidP="00A70802">
      <w:pPr>
        <w:spacing w:after="0" w:line="276" w:lineRule="auto"/>
        <w:jc w:val="both"/>
        <w:rPr>
          <w:rFonts w:ascii="Sylfaen" w:hAnsi="Sylfaen"/>
          <w:color w:val="000000" w:themeColor="text1"/>
          <w:sz w:val="24"/>
          <w:szCs w:val="24"/>
          <w:lang w:val="ka-GE"/>
        </w:rPr>
      </w:pPr>
    </w:p>
    <w:p w14:paraId="74B86A2C" w14:textId="77777777" w:rsidR="00FA5B88" w:rsidRPr="00A70802" w:rsidRDefault="00FA5B88" w:rsidP="00A70802">
      <w:pPr>
        <w:spacing w:after="0" w:line="276" w:lineRule="auto"/>
        <w:jc w:val="both"/>
        <w:rPr>
          <w:rFonts w:ascii="Sylfaen" w:hAnsi="Sylfaen"/>
          <w:color w:val="000000" w:themeColor="text1"/>
          <w:sz w:val="24"/>
          <w:szCs w:val="24"/>
          <w:lang w:val="ka-GE"/>
        </w:rPr>
      </w:pPr>
    </w:p>
    <w:p w14:paraId="25A4F377" w14:textId="60C46DE4" w:rsidR="003F7194" w:rsidRPr="00A70802" w:rsidRDefault="003F7194" w:rsidP="00A70802">
      <w:pPr>
        <w:pStyle w:val="Heading1"/>
        <w:spacing w:before="0" w:after="100" w:afterAutospacing="1" w:line="276" w:lineRule="auto"/>
        <w:jc w:val="center"/>
        <w:rPr>
          <w:rFonts w:ascii="Sylfaen" w:hAnsi="Sylfaen"/>
          <w:b/>
          <w:bCs/>
          <w:color w:val="000000" w:themeColor="text1"/>
          <w:sz w:val="24"/>
          <w:szCs w:val="24"/>
          <w:lang w:val="ka-GE"/>
        </w:rPr>
      </w:pPr>
      <w:r w:rsidRPr="00A70802">
        <w:rPr>
          <w:rFonts w:ascii="Sylfaen" w:hAnsi="Sylfaen"/>
          <w:b/>
          <w:bCs/>
          <w:color w:val="000000" w:themeColor="text1"/>
          <w:sz w:val="24"/>
          <w:szCs w:val="24"/>
          <w:lang w:val="ka-GE"/>
        </w:rPr>
        <w:t>I</w:t>
      </w:r>
      <w:r w:rsidRPr="00A70802">
        <w:rPr>
          <w:rFonts w:ascii="Sylfaen" w:hAnsi="Sylfaen"/>
          <w:b/>
          <w:bCs/>
          <w:color w:val="000000" w:themeColor="text1"/>
          <w:sz w:val="24"/>
          <w:szCs w:val="24"/>
          <w:lang w:val="ka-GE"/>
        </w:rPr>
        <w:br/>
        <w:t>აღწერილობითი ნაწილი</w:t>
      </w:r>
    </w:p>
    <w:p w14:paraId="441CE97B" w14:textId="525934E1" w:rsidR="003F7194" w:rsidRPr="00A70802" w:rsidRDefault="003F7194" w:rsidP="00A70802">
      <w:pPr>
        <w:pStyle w:val="ListParagraph"/>
        <w:numPr>
          <w:ilvl w:val="0"/>
          <w:numId w:val="1"/>
        </w:numPr>
        <w:spacing w:after="0" w:line="276" w:lineRule="auto"/>
        <w:ind w:left="0"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 xml:space="preserve">საქართველოს საკონსტიტუციო სასამართლოს 2022 წლის 15 აპრილს კონსტიტუციური სარჩელით (რეგისტრაციის </w:t>
      </w:r>
      <w:r w:rsidRPr="00A70802">
        <w:rPr>
          <w:rFonts w:ascii="Sylfaen" w:hAnsi="Sylfaen"/>
          <w:bCs/>
          <w:color w:val="000000" w:themeColor="text1"/>
          <w:sz w:val="24"/>
          <w:szCs w:val="24"/>
          <w:lang w:val="ka-GE"/>
        </w:rPr>
        <w:t xml:space="preserve">№1694) </w:t>
      </w:r>
      <w:r w:rsidRPr="00A70802">
        <w:rPr>
          <w:rFonts w:ascii="Sylfaen" w:hAnsi="Sylfaen"/>
          <w:color w:val="000000" w:themeColor="text1"/>
          <w:sz w:val="24"/>
          <w:szCs w:val="24"/>
          <w:lang w:val="ka-GE"/>
        </w:rPr>
        <w:t>მომართა ა(ა)იპ „სოციალური სამართლიანობის ცენტრმა“</w:t>
      </w:r>
      <w:r w:rsidRPr="00A70802">
        <w:rPr>
          <w:rFonts w:ascii="Sylfaen" w:hAnsi="Sylfaen"/>
          <w:bCs/>
          <w:color w:val="000000" w:themeColor="text1"/>
          <w:sz w:val="24"/>
          <w:szCs w:val="24"/>
          <w:lang w:val="ka-GE"/>
        </w:rPr>
        <w:t xml:space="preserve">. №1694 კონსტიტუციური სარჩელი საქართველოს </w:t>
      </w:r>
      <w:r w:rsidRPr="00A70802">
        <w:rPr>
          <w:rFonts w:ascii="Sylfaen" w:hAnsi="Sylfaen"/>
          <w:color w:val="000000" w:themeColor="text1"/>
          <w:sz w:val="24"/>
          <w:szCs w:val="24"/>
          <w:lang w:val="ka-GE"/>
        </w:rPr>
        <w:t>საკონსტიტუციო სასამართლოს პირველ კოლეგიას, არსებითად განსახილველად მიღების საკითხის გადასაწყვეტად, გადმოეცა 2022 წლის 18 აპრილს.</w:t>
      </w:r>
      <w:r w:rsidRPr="00A70802">
        <w:rPr>
          <w:rFonts w:ascii="Sylfaen" w:hAnsi="Sylfaen"/>
          <w:bCs/>
          <w:color w:val="000000" w:themeColor="text1"/>
          <w:sz w:val="24"/>
          <w:szCs w:val="24"/>
          <w:lang w:val="ka-GE"/>
        </w:rPr>
        <w:t xml:space="preserve"> №1694 კონსტიტუციური სარჩელის არსებითად განსახილველად მიღების საკითხის გადასაწყვეტად</w:t>
      </w:r>
      <w:r w:rsidR="00A103C5">
        <w:rPr>
          <w:rFonts w:ascii="Sylfaen" w:hAnsi="Sylfaen"/>
          <w:bCs/>
          <w:color w:val="000000" w:themeColor="text1"/>
          <w:sz w:val="24"/>
          <w:szCs w:val="24"/>
        </w:rPr>
        <w:t>,</w:t>
      </w:r>
      <w:r w:rsidRPr="00A70802">
        <w:rPr>
          <w:rFonts w:ascii="Sylfaen" w:hAnsi="Sylfaen"/>
          <w:bCs/>
          <w:color w:val="000000" w:themeColor="text1"/>
          <w:sz w:val="24"/>
          <w:szCs w:val="24"/>
          <w:lang w:val="ka-GE"/>
        </w:rPr>
        <w:t xml:space="preserve"> საქართველოს საკონსტიტუციო სასამართლოს პირველი კოლეგიის </w:t>
      </w:r>
      <w:proofErr w:type="spellStart"/>
      <w:r w:rsidRPr="00A70802">
        <w:rPr>
          <w:rFonts w:ascii="Sylfaen" w:hAnsi="Sylfaen"/>
          <w:bCs/>
          <w:color w:val="000000" w:themeColor="text1"/>
          <w:sz w:val="24"/>
          <w:szCs w:val="24"/>
          <w:lang w:val="ka-GE"/>
        </w:rPr>
        <w:t>განმწესრიგებელი</w:t>
      </w:r>
      <w:proofErr w:type="spellEnd"/>
      <w:r w:rsidRPr="00A70802">
        <w:rPr>
          <w:rFonts w:ascii="Sylfaen" w:hAnsi="Sylfaen"/>
          <w:bCs/>
          <w:color w:val="000000" w:themeColor="text1"/>
          <w:sz w:val="24"/>
          <w:szCs w:val="24"/>
          <w:lang w:val="ka-GE"/>
        </w:rPr>
        <w:t xml:space="preserve"> სხდომა, ზეპირი მოსმენით, გაიმართა 2024 წლის 5 ივნისს.</w:t>
      </w:r>
    </w:p>
    <w:p w14:paraId="2435F7F1" w14:textId="77777777"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№1694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A70802">
        <w:rPr>
          <w:rFonts w:ascii="Sylfaen" w:hAnsi="Sylfaen"/>
          <w:color w:val="000000" w:themeColor="text1"/>
          <w:sz w:val="24"/>
          <w:szCs w:val="24"/>
          <w:vertAlign w:val="superscript"/>
          <w:lang w:val="ka-GE"/>
        </w:rPr>
        <w:t>1</w:t>
      </w:r>
      <w:r w:rsidRPr="00A70802">
        <w:rPr>
          <w:rFonts w:ascii="Sylfaen" w:hAnsi="Sylfaen"/>
          <w:color w:val="000000" w:themeColor="text1"/>
          <w:sz w:val="24"/>
          <w:szCs w:val="24"/>
          <w:lang w:val="ka-GE"/>
        </w:rPr>
        <w:t xml:space="preserve"> მუხლები და 39-ე მუხლის პირველი პუნქტის „ა“ ქვეპუნქტი.</w:t>
      </w:r>
    </w:p>
    <w:p w14:paraId="45758D60" w14:textId="6CC59E9E"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lastRenderedPageBreak/>
        <w:t xml:space="preserve">„იმ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 საქართველოს მთავრობის 2018 წლის 31 ოქტომბრის №515 დადგენილებით დამტკიცებული წესისა და პირობების (შემდგომში – </w:t>
      </w:r>
      <w:r w:rsidR="00732DA4" w:rsidRPr="00A70802">
        <w:rPr>
          <w:rFonts w:ascii="Sylfaen" w:hAnsi="Sylfaen"/>
          <w:color w:val="000000" w:themeColor="text1"/>
          <w:sz w:val="24"/>
          <w:szCs w:val="24"/>
          <w:lang w:val="ka-GE"/>
        </w:rPr>
        <w:t xml:space="preserve">საქართველოს მთავრობის 2018 წლის 31 ოქტომბრის </w:t>
      </w:r>
      <w:r w:rsidRPr="00A70802">
        <w:rPr>
          <w:rFonts w:ascii="Sylfaen" w:hAnsi="Sylfaen"/>
          <w:color w:val="000000" w:themeColor="text1"/>
          <w:sz w:val="24"/>
          <w:szCs w:val="24"/>
          <w:lang w:val="ka-GE"/>
        </w:rPr>
        <w:t xml:space="preserve">№515 დადგენილებით დამტკიცებული წესი და პირობები) პირველი მუხლის მე-2 პუნქტის შესაბამისად, პროექტის განხორციელების თაობაზე გადაწყვეტილების მიმღებია საქართველოს მთავრობა, ხოლო მე-5 მუხლის მე-3 პუნქტის მიხედვით, „პროექტის განხორციელების უფლება პროექტის განმახორციელებელ პირს გადაეცემა ხელშეკრულების/მემორანდუმის გაფორმების მომენტიდან, თუ ამავე ხელშეკრულებით/მემორანდუმით სხვა რამ არ არის დადგენილი.“ </w:t>
      </w:r>
      <w:r w:rsidR="00732DA4" w:rsidRPr="00A70802">
        <w:rPr>
          <w:rFonts w:ascii="Sylfaen" w:hAnsi="Sylfaen"/>
          <w:color w:val="000000" w:themeColor="text1"/>
          <w:sz w:val="24"/>
          <w:szCs w:val="24"/>
          <w:lang w:val="ka-GE"/>
        </w:rPr>
        <w:t>აღნიშნული</w:t>
      </w:r>
      <w:r w:rsidRPr="00A70802">
        <w:rPr>
          <w:rFonts w:ascii="Sylfaen" w:hAnsi="Sylfaen"/>
          <w:color w:val="000000" w:themeColor="text1"/>
          <w:sz w:val="24"/>
          <w:szCs w:val="24"/>
          <w:lang w:val="ka-GE"/>
        </w:rPr>
        <w:t xml:space="preserve"> დადგენილებით დამტკიცებული წესისა და პირობების მე-4 მუხლის მე-4 პუნქტის შესაბამისად, „პროექტის განმახორციელებელი პირის მოთხოვნის შესაბამისად, სამინისტრო ვალდებულია, დაიცვას ამ წესის მიხედვით წარდგენილი წინადადებების (შესაბამისი დოკუმენტაციის) კონფიდენციალურობა.“</w:t>
      </w:r>
    </w:p>
    <w:p w14:paraId="0E13235D" w14:textId="7AC94E06" w:rsidR="007416AD"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s="Sylfaen"/>
          <w:color w:val="000000" w:themeColor="text1"/>
          <w:sz w:val="24"/>
          <w:szCs w:val="24"/>
          <w:lang w:val="ka-GE"/>
        </w:rPr>
        <w:t>საქართველოს</w:t>
      </w:r>
      <w:r w:rsidRPr="00A70802">
        <w:rPr>
          <w:rFonts w:ascii="Sylfaen" w:hAnsi="Sylfaen"/>
          <w:color w:val="000000" w:themeColor="text1"/>
          <w:sz w:val="24"/>
          <w:szCs w:val="24"/>
          <w:lang w:val="ka-GE"/>
        </w:rPr>
        <w:t xml:space="preserve"> კონსტიტუციის მე-18 მუხლის მე-2 პუნქტი განამტკიცებს საჯარო ინფორმაციის ხელმისაწვდომობის უფლებას. </w:t>
      </w:r>
      <w:r w:rsidRPr="00A70802">
        <w:rPr>
          <w:rFonts w:ascii="Sylfaen" w:hAnsi="Sylfaen" w:cs="Sylfaen"/>
          <w:color w:val="000000"/>
          <w:sz w:val="24"/>
          <w:szCs w:val="24"/>
          <w:shd w:val="clear" w:color="auto" w:fill="FFFFFF"/>
          <w:lang w:val="ka-GE"/>
        </w:rPr>
        <w:t>საქართველოს კონსტიტუციის 29-ე მუხლის პირველი პუნქტი</w:t>
      </w:r>
      <w:r w:rsidR="007416AD" w:rsidRPr="00A70802">
        <w:rPr>
          <w:rFonts w:ascii="Sylfaen" w:hAnsi="Sylfaen" w:cs="Sylfaen"/>
          <w:color w:val="000000"/>
          <w:sz w:val="24"/>
          <w:szCs w:val="24"/>
          <w:shd w:val="clear" w:color="auto" w:fill="FFFFFF"/>
          <w:lang w:val="ka-GE"/>
        </w:rPr>
        <w:t>ს მე-2 და მე-4 წინადადებებით</w:t>
      </w:r>
      <w:r w:rsidRPr="00A70802">
        <w:rPr>
          <w:rFonts w:ascii="Sylfaen" w:hAnsi="Sylfaen" w:cs="Sylfaen"/>
          <w:color w:val="000000"/>
          <w:sz w:val="24"/>
          <w:szCs w:val="24"/>
          <w:shd w:val="clear" w:color="auto" w:fill="FFFFFF"/>
          <w:lang w:val="ka-GE"/>
        </w:rPr>
        <w:t xml:space="preserve"> კი დადგენილია, </w:t>
      </w:r>
      <w:r w:rsidR="007416AD" w:rsidRPr="00A70802">
        <w:rPr>
          <w:rFonts w:ascii="Sylfaen" w:hAnsi="Sylfaen" w:cs="Sylfaen"/>
          <w:color w:val="000000"/>
          <w:sz w:val="24"/>
          <w:szCs w:val="24"/>
          <w:shd w:val="clear" w:color="auto" w:fill="FFFFFF"/>
          <w:lang w:val="ka-GE"/>
        </w:rPr>
        <w:t xml:space="preserve">ერთი მხრივ, ყველას უფლება, დროულად მიიღოს სრული ინფორმაცია გარემოს მდგომარეობის შესახებ, ხოლო, მეორე მხრივ, უფლება </w:t>
      </w:r>
      <w:proofErr w:type="spellStart"/>
      <w:r w:rsidR="007416AD" w:rsidRPr="00A70802">
        <w:rPr>
          <w:rFonts w:ascii="Sylfaen" w:hAnsi="Sylfaen" w:cs="Sylfaen"/>
          <w:color w:val="000000"/>
          <w:sz w:val="24"/>
          <w:szCs w:val="24"/>
          <w:shd w:val="clear" w:color="auto" w:fill="FFFFFF"/>
          <w:lang w:val="ka-GE"/>
        </w:rPr>
        <w:t>გარემოსდაცვით</w:t>
      </w:r>
      <w:proofErr w:type="spellEnd"/>
      <w:r w:rsidR="007416AD" w:rsidRPr="00A70802">
        <w:rPr>
          <w:rFonts w:ascii="Sylfaen" w:hAnsi="Sylfaen" w:cs="Sylfaen"/>
          <w:color w:val="000000"/>
          <w:sz w:val="24"/>
          <w:szCs w:val="24"/>
          <w:shd w:val="clear" w:color="auto" w:fill="FFFFFF"/>
          <w:lang w:val="ka-GE"/>
        </w:rPr>
        <w:t xml:space="preserve"> საკითხებთან დაკავშირებული გადაწყვეტილებების მიღებაში მონაწილეობის თაობაზე. </w:t>
      </w:r>
    </w:p>
    <w:p w14:paraId="04AD1B68" w14:textId="2B3253C5"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s="Sylfaen"/>
          <w:color w:val="000000"/>
          <w:sz w:val="24"/>
          <w:szCs w:val="24"/>
          <w:shd w:val="clear" w:color="auto" w:fill="FFFFFF"/>
          <w:lang w:val="ka-GE"/>
        </w:rPr>
        <w:t xml:space="preserve">№1694 კონსტიტუციურ სარჩელში აღნიშნულია, </w:t>
      </w:r>
      <w:r w:rsidR="00216B81" w:rsidRPr="00A70802">
        <w:rPr>
          <w:rFonts w:ascii="Sylfaen" w:hAnsi="Sylfaen" w:cs="Sylfaen"/>
          <w:color w:val="000000"/>
          <w:sz w:val="24"/>
          <w:szCs w:val="24"/>
          <w:shd w:val="clear" w:color="auto" w:fill="FFFFFF"/>
          <w:lang w:val="ka-GE"/>
        </w:rPr>
        <w:t xml:space="preserve">რომ </w:t>
      </w:r>
      <w:bookmarkStart w:id="0" w:name="_Hlk210638034"/>
      <w:r w:rsidRPr="00A70802">
        <w:rPr>
          <w:rFonts w:ascii="Sylfaen" w:hAnsi="Sylfaen" w:cs="Sylfaen"/>
          <w:color w:val="000000"/>
          <w:sz w:val="24"/>
          <w:szCs w:val="24"/>
          <w:shd w:val="clear" w:color="auto" w:fill="FFFFFF"/>
          <w:lang w:val="ka-GE"/>
        </w:rPr>
        <w:t xml:space="preserve">ა(ა)იპ </w:t>
      </w:r>
      <w:bookmarkEnd w:id="0"/>
      <w:r w:rsidRPr="00A70802">
        <w:rPr>
          <w:rFonts w:ascii="Sylfaen" w:hAnsi="Sylfaen" w:cs="Sylfaen"/>
          <w:color w:val="000000"/>
          <w:sz w:val="24"/>
          <w:szCs w:val="24"/>
          <w:shd w:val="clear" w:color="auto" w:fill="FFFFFF"/>
          <w:lang w:val="ka-GE"/>
        </w:rPr>
        <w:t>„სოციალური სამართლიანობის ცენტრი“ არის საქართველოს კანონმდებლობის საფუძველზე შექმნილი ორგანიზაცია, რომლის საქმიანობის ერთ-ერთი მიმართულებაა გარემოს დაცვის ხელშეწყობა, მათ შორის, ენერგოპროექტების განხორციელების შესახებ მიღებული გადაწყვეტილებების მონიტორინგის, შეფასებისა და</w:t>
      </w:r>
      <w:r w:rsidR="00216B81" w:rsidRPr="00A70802">
        <w:rPr>
          <w:rFonts w:ascii="Sylfaen" w:hAnsi="Sylfaen" w:cs="Sylfaen"/>
          <w:color w:val="000000"/>
          <w:sz w:val="24"/>
          <w:szCs w:val="24"/>
          <w:shd w:val="clear" w:color="auto" w:fill="FFFFFF"/>
          <w:lang w:val="ka-GE"/>
        </w:rPr>
        <w:t>,</w:t>
      </w:r>
      <w:r w:rsidRPr="00A70802">
        <w:rPr>
          <w:rFonts w:ascii="Sylfaen" w:hAnsi="Sylfaen" w:cs="Sylfaen"/>
          <w:color w:val="000000"/>
          <w:sz w:val="24"/>
          <w:szCs w:val="24"/>
          <w:shd w:val="clear" w:color="auto" w:fill="FFFFFF"/>
          <w:lang w:val="ka-GE"/>
        </w:rPr>
        <w:t xml:space="preserve"> ამ პროცესში</w:t>
      </w:r>
      <w:r w:rsidR="00216B81" w:rsidRPr="00A70802">
        <w:rPr>
          <w:rFonts w:ascii="Sylfaen" w:hAnsi="Sylfaen" w:cs="Sylfaen"/>
          <w:color w:val="000000"/>
          <w:sz w:val="24"/>
          <w:szCs w:val="24"/>
          <w:shd w:val="clear" w:color="auto" w:fill="FFFFFF"/>
          <w:lang w:val="ka-GE"/>
        </w:rPr>
        <w:t>,</w:t>
      </w:r>
      <w:r w:rsidRPr="00A70802">
        <w:rPr>
          <w:rFonts w:ascii="Sylfaen" w:hAnsi="Sylfaen" w:cs="Sylfaen"/>
          <w:color w:val="000000"/>
          <w:sz w:val="24"/>
          <w:szCs w:val="24"/>
          <w:shd w:val="clear" w:color="auto" w:fill="FFFFFF"/>
          <w:lang w:val="ka-GE"/>
        </w:rPr>
        <w:t xml:space="preserve"> დაინტერესებული საზოგადოების წარმომადგენლობის გზით. მოსარჩელის მითითებით, ორგანიზაცი</w:t>
      </w:r>
      <w:r w:rsidR="005D4CAF">
        <w:rPr>
          <w:rFonts w:ascii="Sylfaen" w:hAnsi="Sylfaen" w:cs="Sylfaen"/>
          <w:color w:val="000000"/>
          <w:sz w:val="24"/>
          <w:szCs w:val="24"/>
          <w:shd w:val="clear" w:color="auto" w:fill="FFFFFF"/>
          <w:lang w:val="ka-GE"/>
        </w:rPr>
        <w:t>ა</w:t>
      </w:r>
      <w:r w:rsidRPr="00A70802">
        <w:rPr>
          <w:rFonts w:ascii="Sylfaen" w:hAnsi="Sylfaen" w:cs="Sylfaen"/>
          <w:color w:val="000000"/>
          <w:sz w:val="24"/>
          <w:szCs w:val="24"/>
          <w:shd w:val="clear" w:color="auto" w:fill="FFFFFF"/>
          <w:lang w:val="ka-GE"/>
        </w:rPr>
        <w:t>, რომ</w:t>
      </w:r>
      <w:r w:rsidR="005D4CAF">
        <w:rPr>
          <w:rFonts w:ascii="Sylfaen" w:hAnsi="Sylfaen" w:cs="Sylfaen"/>
          <w:color w:val="000000"/>
          <w:sz w:val="24"/>
          <w:szCs w:val="24"/>
          <w:shd w:val="clear" w:color="auto" w:fill="FFFFFF"/>
          <w:lang w:val="ka-GE"/>
        </w:rPr>
        <w:t>ელ</w:t>
      </w:r>
      <w:r w:rsidRPr="00A70802">
        <w:rPr>
          <w:rFonts w:ascii="Sylfaen" w:hAnsi="Sylfaen" w:cs="Sylfaen"/>
          <w:color w:val="000000"/>
          <w:sz w:val="24"/>
          <w:szCs w:val="24"/>
          <w:shd w:val="clear" w:color="auto" w:fill="FFFFFF"/>
          <w:lang w:val="ka-GE"/>
        </w:rPr>
        <w:t>იც ხელს უწყობ</w:t>
      </w:r>
      <w:r w:rsidR="005D4CAF">
        <w:rPr>
          <w:rFonts w:ascii="Sylfaen" w:hAnsi="Sylfaen" w:cs="Sylfaen"/>
          <w:color w:val="000000"/>
          <w:sz w:val="24"/>
          <w:szCs w:val="24"/>
          <w:shd w:val="clear" w:color="auto" w:fill="FFFFFF"/>
          <w:lang w:val="ka-GE"/>
        </w:rPr>
        <w:t>ს</w:t>
      </w:r>
      <w:r w:rsidRPr="00A70802">
        <w:rPr>
          <w:rFonts w:ascii="Sylfaen" w:hAnsi="Sylfaen" w:cs="Sylfaen"/>
          <w:color w:val="000000"/>
          <w:sz w:val="24"/>
          <w:szCs w:val="24"/>
          <w:shd w:val="clear" w:color="auto" w:fill="FFFFFF"/>
          <w:lang w:val="ka-GE"/>
        </w:rPr>
        <w:t xml:space="preserve"> გარემოს დაცვას, </w:t>
      </w:r>
      <w:proofErr w:type="spellStart"/>
      <w:r w:rsidRPr="00A70802">
        <w:rPr>
          <w:rFonts w:ascii="Sylfaen" w:hAnsi="Sylfaen" w:cs="Sylfaen"/>
          <w:color w:val="000000"/>
          <w:sz w:val="24"/>
          <w:szCs w:val="24"/>
          <w:shd w:val="clear" w:color="auto" w:fill="FFFFFF"/>
          <w:lang w:val="ka-GE"/>
        </w:rPr>
        <w:t>გარემოსდაცვით</w:t>
      </w:r>
      <w:proofErr w:type="spellEnd"/>
      <w:r w:rsidRPr="00A70802">
        <w:rPr>
          <w:rFonts w:ascii="Sylfaen" w:hAnsi="Sylfaen" w:cs="Sylfaen"/>
          <w:color w:val="000000"/>
          <w:sz w:val="24"/>
          <w:szCs w:val="24"/>
          <w:shd w:val="clear" w:color="auto" w:fill="FFFFFF"/>
          <w:lang w:val="ka-GE"/>
        </w:rPr>
        <w:t xml:space="preserve"> საკითხებთან დაკავშირებულ ინფორმაციაზე ხელმისაწვდომობისა და გარემოსდაცვითი გადაწყვეტილების მიღების პროცესში მონაწილეობის უფლებების მქონე სუბიექტ</w:t>
      </w:r>
      <w:r w:rsidR="005D4CAF">
        <w:rPr>
          <w:rFonts w:ascii="Sylfaen" w:hAnsi="Sylfaen" w:cs="Sylfaen"/>
          <w:color w:val="000000"/>
          <w:sz w:val="24"/>
          <w:szCs w:val="24"/>
          <w:shd w:val="clear" w:color="auto" w:fill="FFFFFF"/>
          <w:lang w:val="ka-GE"/>
        </w:rPr>
        <w:t>ად</w:t>
      </w:r>
      <w:r w:rsidRPr="00A70802">
        <w:rPr>
          <w:rFonts w:ascii="Sylfaen" w:hAnsi="Sylfaen" w:cs="Sylfaen"/>
          <w:color w:val="000000"/>
          <w:sz w:val="24"/>
          <w:szCs w:val="24"/>
          <w:shd w:val="clear" w:color="auto" w:fill="FFFFFF"/>
          <w:lang w:val="ka-GE"/>
        </w:rPr>
        <w:t xml:space="preserve"> მოიაზრებ</w:t>
      </w:r>
      <w:r w:rsidR="005D4CAF">
        <w:rPr>
          <w:rFonts w:ascii="Sylfaen" w:hAnsi="Sylfaen" w:cs="Sylfaen"/>
          <w:color w:val="000000"/>
          <w:sz w:val="24"/>
          <w:szCs w:val="24"/>
          <w:shd w:val="clear" w:color="auto" w:fill="FFFFFF"/>
          <w:lang w:val="ka-GE"/>
        </w:rPr>
        <w:t>ა</w:t>
      </w:r>
      <w:r w:rsidRPr="00A70802">
        <w:rPr>
          <w:rFonts w:ascii="Sylfaen" w:hAnsi="Sylfaen" w:cs="Sylfaen"/>
          <w:color w:val="000000"/>
          <w:sz w:val="24"/>
          <w:szCs w:val="24"/>
          <w:shd w:val="clear" w:color="auto" w:fill="FFFFFF"/>
          <w:lang w:val="ka-GE"/>
        </w:rPr>
        <w:t xml:space="preserve">. </w:t>
      </w:r>
      <w:r w:rsidRPr="00A70802">
        <w:rPr>
          <w:rFonts w:ascii="Sylfaen" w:hAnsi="Sylfaen"/>
          <w:color w:val="000000" w:themeColor="text1"/>
          <w:sz w:val="24"/>
          <w:szCs w:val="24"/>
          <w:lang w:val="ka-GE"/>
        </w:rPr>
        <w:t xml:space="preserve">იმავდროულად, საკუთარი სტატუსიდან გამომდინარე, მოსარჩელეს აქვს მართლმსაჯულებაზე განსაკუთრებული ხელმისაწვდომობა. შესაბამისად, მაღალია მისი დაინტერესება </w:t>
      </w:r>
      <w:proofErr w:type="spellStart"/>
      <w:r w:rsidRPr="00A70802">
        <w:rPr>
          <w:rFonts w:ascii="Sylfaen" w:hAnsi="Sylfaen"/>
          <w:color w:val="000000" w:themeColor="text1"/>
          <w:sz w:val="24"/>
          <w:szCs w:val="24"/>
          <w:lang w:val="ka-GE"/>
        </w:rPr>
        <w:t>გარემოსდაცვით</w:t>
      </w:r>
      <w:proofErr w:type="spellEnd"/>
      <w:r w:rsidRPr="00A70802">
        <w:rPr>
          <w:rFonts w:ascii="Sylfaen" w:hAnsi="Sylfaen"/>
          <w:color w:val="000000" w:themeColor="text1"/>
          <w:sz w:val="24"/>
          <w:szCs w:val="24"/>
          <w:lang w:val="ka-GE"/>
        </w:rPr>
        <w:t xml:space="preserve"> საკითხებთან დაკავშირებული გადაწყვეტილებების მიღებაში </w:t>
      </w:r>
      <w:r w:rsidRPr="00A70802">
        <w:rPr>
          <w:rFonts w:ascii="Sylfaen" w:hAnsi="Sylfaen"/>
          <w:color w:val="000000" w:themeColor="text1"/>
          <w:sz w:val="24"/>
          <w:szCs w:val="24"/>
          <w:lang w:val="ka-GE"/>
        </w:rPr>
        <w:lastRenderedPageBreak/>
        <w:t xml:space="preserve">მონაწილეობისა და რელევანტური ინფორმაციის ფლობის კუთხით. </w:t>
      </w:r>
      <w:r w:rsidR="005D4CAF">
        <w:rPr>
          <w:rFonts w:ascii="Sylfaen" w:hAnsi="Sylfaen"/>
          <w:color w:val="000000" w:themeColor="text1"/>
          <w:sz w:val="24"/>
          <w:szCs w:val="24"/>
          <w:lang w:val="ka-GE"/>
        </w:rPr>
        <w:t xml:space="preserve">სწორედ </w:t>
      </w:r>
      <w:r w:rsidRPr="00A70802">
        <w:rPr>
          <w:rFonts w:ascii="Sylfaen" w:hAnsi="Sylfaen"/>
          <w:color w:val="000000" w:themeColor="text1"/>
          <w:sz w:val="24"/>
          <w:szCs w:val="24"/>
          <w:lang w:val="ka-GE"/>
        </w:rPr>
        <w:t xml:space="preserve">ამიტომ, </w:t>
      </w:r>
      <w:r w:rsidR="005D4CAF" w:rsidRPr="00A70802">
        <w:rPr>
          <w:rFonts w:ascii="Sylfaen" w:hAnsi="Sylfaen" w:cs="Sylfaen"/>
          <w:color w:val="000000"/>
          <w:sz w:val="24"/>
          <w:szCs w:val="24"/>
          <w:shd w:val="clear" w:color="auto" w:fill="FFFFFF"/>
          <w:lang w:val="ka-GE"/>
        </w:rPr>
        <w:t>ა(ა)იპ</w:t>
      </w:r>
      <w:r w:rsidRPr="00A70802">
        <w:rPr>
          <w:rFonts w:ascii="Sylfaen" w:hAnsi="Sylfaen"/>
          <w:color w:val="000000" w:themeColor="text1"/>
          <w:sz w:val="24"/>
          <w:szCs w:val="24"/>
          <w:lang w:val="ka-GE"/>
        </w:rPr>
        <w:t xml:space="preserve"> </w:t>
      </w:r>
      <w:r w:rsidR="005D4CAF">
        <w:rPr>
          <w:rFonts w:ascii="Sylfaen" w:hAnsi="Sylfaen"/>
          <w:color w:val="000000" w:themeColor="text1"/>
          <w:sz w:val="24"/>
          <w:szCs w:val="24"/>
          <w:lang w:val="ka-GE"/>
        </w:rPr>
        <w:t>„</w:t>
      </w:r>
      <w:r w:rsidRPr="00A70802">
        <w:rPr>
          <w:rFonts w:ascii="Sylfaen" w:hAnsi="Sylfaen"/>
          <w:color w:val="000000" w:themeColor="text1"/>
          <w:sz w:val="24"/>
          <w:szCs w:val="24"/>
          <w:lang w:val="ka-GE"/>
        </w:rPr>
        <w:t>სოციალური სამართლიანის ცენტრი</w:t>
      </w:r>
      <w:r w:rsidR="005D4CAF">
        <w:rPr>
          <w:rFonts w:ascii="Sylfaen" w:hAnsi="Sylfaen"/>
          <w:color w:val="000000" w:themeColor="text1"/>
          <w:sz w:val="24"/>
          <w:szCs w:val="24"/>
          <w:lang w:val="ka-GE"/>
        </w:rPr>
        <w:t>“ მიიჩნევს</w:t>
      </w:r>
      <w:r w:rsidRPr="00A70802">
        <w:rPr>
          <w:rFonts w:ascii="Sylfaen" w:hAnsi="Sylfaen"/>
          <w:color w:val="000000" w:themeColor="text1"/>
          <w:sz w:val="24"/>
          <w:szCs w:val="24"/>
          <w:lang w:val="ka-GE"/>
        </w:rPr>
        <w:t>,</w:t>
      </w:r>
      <w:r w:rsidR="005D4CAF">
        <w:rPr>
          <w:rFonts w:ascii="Sylfaen" w:hAnsi="Sylfaen"/>
          <w:color w:val="000000" w:themeColor="text1"/>
          <w:sz w:val="24"/>
          <w:szCs w:val="24"/>
          <w:lang w:val="ka-GE"/>
        </w:rPr>
        <w:t xml:space="preserve"> რომ</w:t>
      </w:r>
      <w:r w:rsidRPr="00A70802">
        <w:rPr>
          <w:rFonts w:ascii="Sylfaen" w:hAnsi="Sylfaen"/>
          <w:color w:val="000000" w:themeColor="text1"/>
          <w:sz w:val="24"/>
          <w:szCs w:val="24"/>
          <w:lang w:val="ka-GE"/>
        </w:rPr>
        <w:t xml:space="preserve"> საქართველოს კონსტიტუციის 29-ე და მე-18 მუხლებთან მიმართებით,</w:t>
      </w:r>
      <w:r w:rsidR="005D4CAF">
        <w:rPr>
          <w:rFonts w:ascii="Sylfaen" w:hAnsi="Sylfaen"/>
          <w:color w:val="000000" w:themeColor="text1"/>
          <w:sz w:val="24"/>
          <w:szCs w:val="24"/>
          <w:lang w:val="ka-GE"/>
        </w:rPr>
        <w:t xml:space="preserve"> იგი</w:t>
      </w:r>
      <w:r w:rsidRPr="00A70802">
        <w:rPr>
          <w:rFonts w:ascii="Sylfaen" w:hAnsi="Sylfaen"/>
          <w:color w:val="000000" w:themeColor="text1"/>
          <w:sz w:val="24"/>
          <w:szCs w:val="24"/>
          <w:lang w:val="ka-GE"/>
        </w:rPr>
        <w:t xml:space="preserve"> არის კონსტიტუციური სარჩელის საკონსტიტუციო სასამართლოში წარდგენაზე უფლებამოსილი სუბიექტი. </w:t>
      </w:r>
    </w:p>
    <w:p w14:paraId="00011364" w14:textId="04E8F27F"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s="Sylfaen"/>
          <w:color w:val="000000" w:themeColor="text1"/>
          <w:sz w:val="24"/>
          <w:szCs w:val="24"/>
          <w:lang w:val="ka-GE"/>
        </w:rPr>
        <w:t>მოსარჩელე</w:t>
      </w:r>
      <w:r w:rsidRPr="00A70802">
        <w:rPr>
          <w:rFonts w:ascii="Sylfaen" w:hAnsi="Sylfaen"/>
          <w:color w:val="000000" w:themeColor="text1"/>
          <w:sz w:val="24"/>
          <w:szCs w:val="24"/>
          <w:lang w:val="ka-GE"/>
        </w:rPr>
        <w:t xml:space="preserve"> მხარის არგუმენტაციით, </w:t>
      </w:r>
      <w:r w:rsidR="0053254A" w:rsidRPr="00A70802">
        <w:rPr>
          <w:rFonts w:ascii="Sylfaen" w:hAnsi="Sylfaen"/>
          <w:color w:val="000000" w:themeColor="text1"/>
          <w:sz w:val="24"/>
          <w:szCs w:val="24"/>
          <w:lang w:val="ka-GE"/>
        </w:rPr>
        <w:t xml:space="preserve">საქართველოს მთავრობის 2018 წლის 31 ოქტომბრის </w:t>
      </w:r>
      <w:r w:rsidRPr="00A70802">
        <w:rPr>
          <w:rFonts w:ascii="Sylfaen" w:hAnsi="Sylfaen"/>
          <w:color w:val="000000" w:themeColor="text1"/>
          <w:sz w:val="24"/>
          <w:szCs w:val="24"/>
          <w:lang w:val="ka-GE"/>
        </w:rPr>
        <w:t>№515 დადგენილებით დამტკიცებული წესისა და პირობების თანახმად, საქართველოს მთავრობა, დაინტერესებული პირის მიერ წარდგენილი დოკუმენტაციის საფუძველზე, საზოგადოების მონაწილეობის გარეშე იღებს გადაწყვეტილებას ენერგოპროექტის განხორციელების თაობაზე, აფორმებს ხელშეკრულებას/მემორანდუმს და ამ ეტაპიდან გადასცემს კომპანიას ელექტროსადგურის პროექტის განხორციელების უფლებას. შესაბამისად, მოსარჩელე მხარე საქართველოს კონსტიტუციის 29-ე მუხლის პირველ</w:t>
      </w:r>
      <w:r w:rsidR="0053254A" w:rsidRPr="00A70802">
        <w:rPr>
          <w:rFonts w:ascii="Sylfaen" w:hAnsi="Sylfaen"/>
          <w:color w:val="000000" w:themeColor="text1"/>
          <w:sz w:val="24"/>
          <w:szCs w:val="24"/>
          <w:lang w:val="ka-GE"/>
        </w:rPr>
        <w:t xml:space="preserve">ი პუნქტის მე-2 და მე-4 წინადადებებთან </w:t>
      </w:r>
      <w:r w:rsidRPr="00A70802">
        <w:rPr>
          <w:rFonts w:ascii="Sylfaen" w:hAnsi="Sylfaen"/>
          <w:color w:val="000000" w:themeColor="text1"/>
          <w:sz w:val="24"/>
          <w:szCs w:val="24"/>
          <w:lang w:val="ka-GE"/>
        </w:rPr>
        <w:t>მიმართებით</w:t>
      </w:r>
      <w:r w:rsidR="00052949">
        <w:rPr>
          <w:rFonts w:ascii="Sylfaen" w:hAnsi="Sylfaen"/>
          <w:color w:val="000000" w:themeColor="text1"/>
          <w:sz w:val="24"/>
          <w:szCs w:val="24"/>
        </w:rPr>
        <w:t>,</w:t>
      </w:r>
      <w:r w:rsidRPr="00A70802">
        <w:rPr>
          <w:rFonts w:ascii="Sylfaen" w:hAnsi="Sylfaen"/>
          <w:color w:val="000000" w:themeColor="text1"/>
          <w:sz w:val="24"/>
          <w:szCs w:val="24"/>
          <w:lang w:val="ka-GE"/>
        </w:rPr>
        <w:t xml:space="preserve"> სადავოდ ხდის, მათ შორის,</w:t>
      </w:r>
      <w:r w:rsidR="0053254A" w:rsidRPr="00A70802">
        <w:rPr>
          <w:rFonts w:ascii="Sylfaen" w:hAnsi="Sylfaen"/>
          <w:color w:val="000000" w:themeColor="text1"/>
          <w:sz w:val="24"/>
          <w:szCs w:val="24"/>
          <w:lang w:val="ka-GE"/>
        </w:rPr>
        <w:t xml:space="preserve"> საქართველოს მთავრობის 2018 წლის 31 ოქტომბრის</w:t>
      </w:r>
      <w:r w:rsidRPr="00A70802">
        <w:rPr>
          <w:rFonts w:ascii="Sylfaen" w:hAnsi="Sylfaen"/>
          <w:color w:val="000000" w:themeColor="text1"/>
          <w:sz w:val="24"/>
          <w:szCs w:val="24"/>
          <w:lang w:val="ka-GE"/>
        </w:rPr>
        <w:t xml:space="preserve"> №515 დადგენილებით დამტკიცებული წესისა და პირობების პირველი მუხლის მე-2 პუნქტისა და მე-5 მუხლის მე-3 პუნქტის იმ ნორმატიული შინაარსის კონსტიტუციურობას, რომლის შესაბამისადაც, ელექტროსადგურის პროექტის განხორციელების შესახებ საქართველოს მთავრობა გადაწყვეტილებას იღებს და პროექტის განხორციელების უფლებას წარმოშობს ხელშეკრულების/მემორანდუმის გაფორმების მომენტიდან, პროექტის გარემოზე ზემოქმედების შეფასების ჩატარებამდე. </w:t>
      </w:r>
    </w:p>
    <w:p w14:paraId="4451960E" w14:textId="1151F77C"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s="Sylfaen"/>
          <w:color w:val="000000" w:themeColor="text1"/>
          <w:sz w:val="24"/>
          <w:szCs w:val="24"/>
          <w:lang w:val="ka-GE"/>
        </w:rPr>
        <w:t>მოსარჩელე</w:t>
      </w:r>
      <w:r w:rsidRPr="00A70802">
        <w:rPr>
          <w:rFonts w:ascii="Sylfaen" w:hAnsi="Sylfaen"/>
          <w:color w:val="000000" w:themeColor="text1"/>
          <w:sz w:val="24"/>
          <w:szCs w:val="24"/>
          <w:lang w:val="ka-GE"/>
        </w:rPr>
        <w:t xml:space="preserve"> მხარის მოსაზრებით, საზოგადოების მონაწილეობის საჭიროება არსებობს ყველა იმ გადაწყვეტილების მიღების პროცესში, რომელსაც შესაძლოა, გავლენა ჰქონდეს გარემოზე ან/და, ეროვნული კანონმდებლობის შესაბამისად, ექვემდებარება გარემოზე ზემოქმედების შემოწმების პროცედურას. </w:t>
      </w:r>
      <w:proofErr w:type="spellStart"/>
      <w:r w:rsidRPr="00A70802">
        <w:rPr>
          <w:rFonts w:ascii="Sylfaen" w:hAnsi="Sylfaen"/>
          <w:color w:val="000000" w:themeColor="text1"/>
          <w:sz w:val="24"/>
          <w:szCs w:val="24"/>
          <w:lang w:val="ka-GE"/>
        </w:rPr>
        <w:t>გარემოსდაცვით</w:t>
      </w:r>
      <w:proofErr w:type="spellEnd"/>
      <w:r w:rsidRPr="00A70802">
        <w:rPr>
          <w:rFonts w:ascii="Sylfaen" w:hAnsi="Sylfaen"/>
          <w:color w:val="000000" w:themeColor="text1"/>
          <w:sz w:val="24"/>
          <w:szCs w:val="24"/>
          <w:lang w:val="ka-GE"/>
        </w:rPr>
        <w:t xml:space="preserve"> საკითხებთან დაკავშირებული გადაწყვეტილებების მიღების პროცესში საზოგადოების მონაწილეობა, როგორც ამავე პროცესის კონტროლის მექანიზმი, ემსახურება </w:t>
      </w:r>
      <w:proofErr w:type="spellStart"/>
      <w:r w:rsidRPr="00A70802">
        <w:rPr>
          <w:rFonts w:ascii="Sylfaen" w:hAnsi="Sylfaen"/>
          <w:color w:val="000000" w:themeColor="text1"/>
          <w:sz w:val="24"/>
          <w:szCs w:val="24"/>
          <w:lang w:val="ka-GE"/>
        </w:rPr>
        <w:t>გარემოსდაცვით</w:t>
      </w:r>
      <w:proofErr w:type="spellEnd"/>
      <w:r w:rsidRPr="00A70802">
        <w:rPr>
          <w:rFonts w:ascii="Sylfaen" w:hAnsi="Sylfaen"/>
          <w:color w:val="000000" w:themeColor="text1"/>
          <w:sz w:val="24"/>
          <w:szCs w:val="24"/>
          <w:lang w:val="ka-GE"/>
        </w:rPr>
        <w:t xml:space="preserve"> საკითხებზე გადაწყვეტილებების მიღებისა და მათი განხორციელების ხარისხის ამაღლებას, ხელს უწყობს საზოგადოების ეკოლოგიურ საკითხებში </w:t>
      </w:r>
      <w:proofErr w:type="spellStart"/>
      <w:r w:rsidRPr="00A70802">
        <w:rPr>
          <w:rFonts w:ascii="Sylfaen" w:hAnsi="Sylfaen"/>
          <w:color w:val="000000" w:themeColor="text1"/>
          <w:sz w:val="24"/>
          <w:szCs w:val="24"/>
          <w:lang w:val="ka-GE"/>
        </w:rPr>
        <w:t>გათვი</w:t>
      </w:r>
      <w:proofErr w:type="spellEnd"/>
      <w:r w:rsidR="00052949">
        <w:rPr>
          <w:rFonts w:ascii="Sylfaen" w:hAnsi="Sylfaen"/>
          <w:color w:val="000000" w:themeColor="text1"/>
          <w:sz w:val="24"/>
          <w:szCs w:val="24"/>
        </w:rPr>
        <w:t>თ</w:t>
      </w:r>
      <w:r w:rsidRPr="00A70802">
        <w:rPr>
          <w:rFonts w:ascii="Sylfaen" w:hAnsi="Sylfaen"/>
          <w:color w:val="000000" w:themeColor="text1"/>
          <w:sz w:val="24"/>
          <w:szCs w:val="24"/>
          <w:lang w:val="ka-GE"/>
        </w:rPr>
        <w:t>ცნობიერებას და ქმნის საზოგადოებრივი პროტესტის გამოხატვისა და ხელისუფლების მხრიდან</w:t>
      </w:r>
      <w:r w:rsidR="00052949">
        <w:rPr>
          <w:rFonts w:ascii="Sylfaen" w:hAnsi="Sylfaen"/>
          <w:color w:val="000000" w:themeColor="text1"/>
          <w:sz w:val="24"/>
          <w:szCs w:val="24"/>
          <w:lang w:val="ka-GE"/>
        </w:rPr>
        <w:t>,</w:t>
      </w:r>
      <w:r w:rsidRPr="00A70802">
        <w:rPr>
          <w:rFonts w:ascii="Sylfaen" w:hAnsi="Sylfaen"/>
          <w:color w:val="000000" w:themeColor="text1"/>
          <w:sz w:val="24"/>
          <w:szCs w:val="24"/>
          <w:lang w:val="ka-GE"/>
        </w:rPr>
        <w:t xml:space="preserve"> საზოგადოების ინტერესების გათვალისწინების შესაძლებლობას.</w:t>
      </w:r>
    </w:p>
    <w:p w14:paraId="08F66FCE" w14:textId="5A5CBF15"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s="Sylfaen"/>
          <w:color w:val="000000" w:themeColor="text1"/>
          <w:sz w:val="24"/>
          <w:szCs w:val="24"/>
          <w:lang w:val="ka-GE"/>
        </w:rPr>
        <w:t>მოსარჩელე</w:t>
      </w:r>
      <w:r w:rsidRPr="00A70802">
        <w:rPr>
          <w:rFonts w:ascii="Sylfaen" w:hAnsi="Sylfaen"/>
          <w:color w:val="000000" w:themeColor="text1"/>
          <w:sz w:val="24"/>
          <w:szCs w:val="24"/>
          <w:lang w:val="ka-GE"/>
        </w:rPr>
        <w:t xml:space="preserve"> მხარე განმარტავს, რომ </w:t>
      </w:r>
      <w:proofErr w:type="spellStart"/>
      <w:r w:rsidRPr="00A70802">
        <w:rPr>
          <w:rFonts w:ascii="Sylfaen" w:hAnsi="Sylfaen"/>
          <w:color w:val="000000" w:themeColor="text1"/>
          <w:sz w:val="24"/>
          <w:szCs w:val="24"/>
          <w:lang w:val="ka-GE"/>
        </w:rPr>
        <w:t>გარემოსდაცვით</w:t>
      </w:r>
      <w:proofErr w:type="spellEnd"/>
      <w:r w:rsidRPr="00A70802">
        <w:rPr>
          <w:rFonts w:ascii="Sylfaen" w:hAnsi="Sylfaen"/>
          <w:color w:val="000000" w:themeColor="text1"/>
          <w:sz w:val="24"/>
          <w:szCs w:val="24"/>
          <w:lang w:val="ka-GE"/>
        </w:rPr>
        <w:t xml:space="preserve"> საკითხებთან დაკავშირებული გადაწყვეტილებების მიღების პროცესში მონაწილეობის უფლების ეფექტიანი რეალიზებისათვის საჭიროა</w:t>
      </w:r>
      <w:r w:rsidR="00052949">
        <w:rPr>
          <w:rFonts w:ascii="Sylfaen" w:hAnsi="Sylfaen"/>
          <w:color w:val="000000" w:themeColor="text1"/>
          <w:sz w:val="24"/>
          <w:szCs w:val="24"/>
          <w:lang w:val="ka-GE"/>
        </w:rPr>
        <w:t>,</w:t>
      </w:r>
      <w:r w:rsidRPr="00A70802">
        <w:rPr>
          <w:rFonts w:ascii="Sylfaen" w:hAnsi="Sylfaen"/>
          <w:color w:val="000000" w:themeColor="text1"/>
          <w:sz w:val="24"/>
          <w:szCs w:val="24"/>
          <w:lang w:val="ka-GE"/>
        </w:rPr>
        <w:t xml:space="preserve"> საზოგადოების ადრეულ ეტაპზე ჩართულობის უზრუნველყოფა, მაშინ, როდესაც არსებობს სხვადასხვა ალტერნატივები, მათ შორის, პროექტის განხორციელებაზე უარის თქმის შესაძლებლობა. </w:t>
      </w:r>
      <w:r w:rsidRPr="00A70802">
        <w:rPr>
          <w:rFonts w:ascii="Sylfaen" w:hAnsi="Sylfaen" w:cs="Sylfaen"/>
          <w:color w:val="000000" w:themeColor="text1"/>
          <w:sz w:val="24"/>
          <w:szCs w:val="24"/>
          <w:lang w:val="ka-GE"/>
        </w:rPr>
        <w:t>მოსარჩელე</w:t>
      </w:r>
      <w:r w:rsidRPr="00A70802">
        <w:rPr>
          <w:rFonts w:ascii="Sylfaen" w:hAnsi="Sylfaen"/>
          <w:color w:val="000000" w:themeColor="text1"/>
          <w:sz w:val="24"/>
          <w:szCs w:val="24"/>
          <w:lang w:val="ka-GE"/>
        </w:rPr>
        <w:t xml:space="preserve"> მიუთითებს, რომ გადაწყვეტილებას პროექტის </w:t>
      </w:r>
      <w:r w:rsidRPr="00A70802">
        <w:rPr>
          <w:rFonts w:ascii="Sylfaen" w:hAnsi="Sylfaen"/>
          <w:color w:val="000000" w:themeColor="text1"/>
          <w:sz w:val="24"/>
          <w:szCs w:val="24"/>
          <w:lang w:val="ka-GE"/>
        </w:rPr>
        <w:lastRenderedPageBreak/>
        <w:t xml:space="preserve">განხორციელების შესახებ იღებს საქართველოს მთავრობა და უფლებას გადასცემს შესაბამის კომპანიას. შემდგომ, სტრუქტურულად ქვემდგომი ორგანო, საქართველოს გარემოს დაცვისა და სოფლის მეურნეობის სამინისტროს სისტემაში შემავალი საჯარო სამართლის იურიდიული პირი − გარემოს ეროვნული სააგენტო (შემდგომში − სააგენტო) იღებს </w:t>
      </w:r>
      <w:proofErr w:type="spellStart"/>
      <w:r w:rsidRPr="00A70802">
        <w:rPr>
          <w:rFonts w:ascii="Sylfaen" w:hAnsi="Sylfaen"/>
          <w:color w:val="000000" w:themeColor="text1"/>
          <w:sz w:val="24"/>
          <w:szCs w:val="24"/>
          <w:lang w:val="ka-GE"/>
        </w:rPr>
        <w:t>გარემოსდაცვით</w:t>
      </w:r>
      <w:proofErr w:type="spellEnd"/>
      <w:r w:rsidRPr="00A70802">
        <w:rPr>
          <w:rFonts w:ascii="Sylfaen" w:hAnsi="Sylfaen"/>
          <w:color w:val="000000" w:themeColor="text1"/>
          <w:sz w:val="24"/>
          <w:szCs w:val="24"/>
          <w:lang w:val="ka-GE"/>
        </w:rPr>
        <w:t xml:space="preserve"> გადაწყვეტილებას. მსგავსად მოწყობილ პროცესში არ რჩება სივრცე დამოუკიდებელი გადაწყვეტილების მიღებისათვის, ხოლო საზოგადოებას − რეალური ზემოქმედების ბერკეტები. შესაბამისად, თუ ენერგოპროექტის განხორციელების შესახებ გადაწყვეტილება მიიღება საზოგადოების ჩართულობის გარეშე, შემდგომ ეტაპზე გარემოზე ზემოქმედების შეფასების ჩატარება ვერ მიიჩნევა ეფექტიანი ჩართულობის მექანიზმად.</w:t>
      </w:r>
    </w:p>
    <w:p w14:paraId="712BF592" w14:textId="69039C59"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 xml:space="preserve">№1694 კონსტიტუციური სარჩელის განხილვის </w:t>
      </w:r>
      <w:proofErr w:type="spellStart"/>
      <w:r w:rsidRPr="00A70802">
        <w:rPr>
          <w:rFonts w:ascii="Sylfaen" w:hAnsi="Sylfaen"/>
          <w:color w:val="000000" w:themeColor="text1"/>
          <w:sz w:val="24"/>
          <w:szCs w:val="24"/>
          <w:lang w:val="ka-GE"/>
        </w:rPr>
        <w:t>განმწესრიგებელ</w:t>
      </w:r>
      <w:proofErr w:type="spellEnd"/>
      <w:r w:rsidRPr="00A70802">
        <w:rPr>
          <w:rFonts w:ascii="Sylfaen" w:hAnsi="Sylfaen"/>
          <w:color w:val="000000" w:themeColor="text1"/>
          <w:sz w:val="24"/>
          <w:szCs w:val="24"/>
          <w:lang w:val="ka-GE"/>
        </w:rPr>
        <w:t xml:space="preserve"> სხდომაზე, მოსარჩელე მხარემ, ერთმანეთისაგან განასხვავა პროექტები, რომლებზეც ვრცელდება </w:t>
      </w:r>
      <w:proofErr w:type="spellStart"/>
      <w:r w:rsidRPr="00A70802">
        <w:rPr>
          <w:rFonts w:ascii="Sylfaen" w:hAnsi="Sylfaen"/>
          <w:color w:val="000000" w:themeColor="text1"/>
          <w:sz w:val="24"/>
          <w:szCs w:val="24"/>
          <w:lang w:val="ka-GE"/>
        </w:rPr>
        <w:t>გარემოსაცვითი</w:t>
      </w:r>
      <w:proofErr w:type="spellEnd"/>
      <w:r w:rsidRPr="00A70802">
        <w:rPr>
          <w:rFonts w:ascii="Sylfaen" w:hAnsi="Sylfaen"/>
          <w:color w:val="000000" w:themeColor="text1"/>
          <w:sz w:val="24"/>
          <w:szCs w:val="24"/>
          <w:lang w:val="ka-GE"/>
        </w:rPr>
        <w:t xml:space="preserve"> კოდექსით გათვალისწინებული </w:t>
      </w:r>
      <w:proofErr w:type="spellStart"/>
      <w:r w:rsidRPr="00A70802">
        <w:rPr>
          <w:rFonts w:ascii="Sylfaen" w:hAnsi="Sylfaen"/>
          <w:color w:val="000000" w:themeColor="text1"/>
          <w:sz w:val="24"/>
          <w:szCs w:val="24"/>
          <w:lang w:val="ka-GE"/>
        </w:rPr>
        <w:t>სკოპინგისა</w:t>
      </w:r>
      <w:proofErr w:type="spellEnd"/>
      <w:r w:rsidRPr="00A70802">
        <w:rPr>
          <w:rFonts w:ascii="Sylfaen" w:hAnsi="Sylfaen"/>
          <w:color w:val="000000" w:themeColor="text1"/>
          <w:sz w:val="24"/>
          <w:szCs w:val="24"/>
          <w:lang w:val="ka-GE"/>
        </w:rPr>
        <w:t xml:space="preserve"> და </w:t>
      </w:r>
      <w:proofErr w:type="spellStart"/>
      <w:r w:rsidRPr="00A70802">
        <w:rPr>
          <w:rFonts w:ascii="Sylfaen" w:hAnsi="Sylfaen"/>
          <w:color w:val="000000" w:themeColor="text1"/>
          <w:sz w:val="24"/>
          <w:szCs w:val="24"/>
          <w:lang w:val="ka-GE"/>
        </w:rPr>
        <w:t>სკრინინგის</w:t>
      </w:r>
      <w:proofErr w:type="spellEnd"/>
      <w:r w:rsidRPr="00A70802">
        <w:rPr>
          <w:rFonts w:ascii="Sylfaen" w:hAnsi="Sylfaen"/>
          <w:color w:val="000000" w:themeColor="text1"/>
          <w:sz w:val="24"/>
          <w:szCs w:val="24"/>
          <w:lang w:val="ka-GE"/>
        </w:rPr>
        <w:t xml:space="preserve"> პროცედურები, ხოლო, მეორე მხრივ, პროექტები, რომლებიც გარემოსდაცვითი კოდექსის მოქმედების ფარგლებს მიღმაა. მოსარჩელე მხარემ მიუთითა, რომ არაკონსტიტუციურობის რისკებს წარმოშობს როგორც №515 დადგენილებით დამტკიცებული წესითა და პირობებით იმ ელექტროსადგურების მშენებლობა, რომლებიც გადის </w:t>
      </w:r>
      <w:proofErr w:type="spellStart"/>
      <w:r w:rsidRPr="00A70802">
        <w:rPr>
          <w:rFonts w:ascii="Sylfaen" w:hAnsi="Sylfaen"/>
          <w:color w:val="000000" w:themeColor="text1"/>
          <w:sz w:val="24"/>
          <w:szCs w:val="24"/>
          <w:lang w:val="ka-GE"/>
        </w:rPr>
        <w:t>სკოპინგის</w:t>
      </w:r>
      <w:proofErr w:type="spellEnd"/>
      <w:r w:rsidRPr="00A70802">
        <w:rPr>
          <w:rFonts w:ascii="Sylfaen" w:hAnsi="Sylfaen"/>
          <w:color w:val="000000" w:themeColor="text1"/>
          <w:sz w:val="24"/>
          <w:szCs w:val="24"/>
          <w:lang w:val="ka-GE"/>
        </w:rPr>
        <w:t xml:space="preserve"> ან </w:t>
      </w:r>
      <w:proofErr w:type="spellStart"/>
      <w:r w:rsidRPr="00A70802">
        <w:rPr>
          <w:rFonts w:ascii="Sylfaen" w:hAnsi="Sylfaen"/>
          <w:color w:val="000000" w:themeColor="text1"/>
          <w:sz w:val="24"/>
          <w:szCs w:val="24"/>
          <w:lang w:val="ka-GE"/>
        </w:rPr>
        <w:t>სკირინინგის</w:t>
      </w:r>
      <w:proofErr w:type="spellEnd"/>
      <w:r w:rsidRPr="00A70802">
        <w:rPr>
          <w:rFonts w:ascii="Sylfaen" w:hAnsi="Sylfaen"/>
          <w:color w:val="000000" w:themeColor="text1"/>
          <w:sz w:val="24"/>
          <w:szCs w:val="24"/>
          <w:lang w:val="ka-GE"/>
        </w:rPr>
        <w:t xml:space="preserve"> პროცედურას, ასევე ისეთი პროექტები, რომლებიც საერთოდ არ ექვემდებარება გარემოსდაცვითი გადაწყვეტილების მიღებას. კერძოდ, მოსარჩელის არგუმენტაციით, იმ შემთხვევებში, როდესაც </w:t>
      </w:r>
      <w:r w:rsidR="0053254A" w:rsidRPr="00A70802">
        <w:rPr>
          <w:rFonts w:ascii="Sylfaen" w:hAnsi="Sylfaen"/>
          <w:color w:val="000000" w:themeColor="text1"/>
          <w:sz w:val="24"/>
          <w:szCs w:val="24"/>
          <w:lang w:val="ka-GE"/>
        </w:rPr>
        <w:t>გათვალისწინებულია</w:t>
      </w:r>
      <w:r w:rsidRPr="00A70802">
        <w:rPr>
          <w:rFonts w:ascii="Sylfaen" w:hAnsi="Sylfaen"/>
          <w:color w:val="000000" w:themeColor="text1"/>
          <w:sz w:val="24"/>
          <w:szCs w:val="24"/>
          <w:lang w:val="ka-GE"/>
        </w:rPr>
        <w:t xml:space="preserve"> </w:t>
      </w:r>
      <w:proofErr w:type="spellStart"/>
      <w:r w:rsidRPr="00A70802">
        <w:rPr>
          <w:rFonts w:ascii="Sylfaen" w:hAnsi="Sylfaen"/>
          <w:color w:val="000000" w:themeColor="text1"/>
          <w:sz w:val="24"/>
          <w:szCs w:val="24"/>
          <w:lang w:val="ka-GE"/>
        </w:rPr>
        <w:t>სკოპინგის</w:t>
      </w:r>
      <w:proofErr w:type="spellEnd"/>
      <w:r w:rsidRPr="00A70802">
        <w:rPr>
          <w:rFonts w:ascii="Sylfaen" w:hAnsi="Sylfaen"/>
          <w:color w:val="000000" w:themeColor="text1"/>
          <w:sz w:val="24"/>
          <w:szCs w:val="24"/>
          <w:lang w:val="ka-GE"/>
        </w:rPr>
        <w:t xml:space="preserve"> პროცედურა ან </w:t>
      </w:r>
      <w:proofErr w:type="spellStart"/>
      <w:r w:rsidRPr="00A70802">
        <w:rPr>
          <w:rFonts w:ascii="Sylfaen" w:hAnsi="Sylfaen"/>
          <w:color w:val="000000" w:themeColor="text1"/>
          <w:sz w:val="24"/>
          <w:szCs w:val="24"/>
          <w:lang w:val="ka-GE"/>
        </w:rPr>
        <w:t>სკრინინგის</w:t>
      </w:r>
      <w:proofErr w:type="spellEnd"/>
      <w:r w:rsidRPr="00A70802">
        <w:rPr>
          <w:rFonts w:ascii="Sylfaen" w:hAnsi="Sylfaen"/>
          <w:color w:val="000000" w:themeColor="text1"/>
          <w:sz w:val="24"/>
          <w:szCs w:val="24"/>
          <w:lang w:val="ka-GE"/>
        </w:rPr>
        <w:t xml:space="preserve"> პროცედურის გავლის შემდგომ დადგინდება, რომ საჭიროა </w:t>
      </w:r>
      <w:proofErr w:type="spellStart"/>
      <w:r w:rsidRPr="00A70802">
        <w:rPr>
          <w:rFonts w:ascii="Sylfaen" w:hAnsi="Sylfaen"/>
          <w:color w:val="000000" w:themeColor="text1"/>
          <w:sz w:val="24"/>
          <w:szCs w:val="24"/>
          <w:lang w:val="ka-GE"/>
        </w:rPr>
        <w:t>სკოპინგის</w:t>
      </w:r>
      <w:proofErr w:type="spellEnd"/>
      <w:r w:rsidRPr="00A70802">
        <w:rPr>
          <w:rFonts w:ascii="Sylfaen" w:hAnsi="Sylfaen"/>
          <w:color w:val="000000" w:themeColor="text1"/>
          <w:sz w:val="24"/>
          <w:szCs w:val="24"/>
          <w:lang w:val="ka-GE"/>
        </w:rPr>
        <w:t xml:space="preserve"> პროცედურის გავლა, მართალია</w:t>
      </w:r>
      <w:r w:rsidR="00052949">
        <w:rPr>
          <w:rFonts w:ascii="Sylfaen" w:hAnsi="Sylfaen"/>
          <w:color w:val="000000" w:themeColor="text1"/>
          <w:sz w:val="24"/>
          <w:szCs w:val="24"/>
          <w:lang w:val="ka-GE"/>
        </w:rPr>
        <w:t>,</w:t>
      </w:r>
      <w:r w:rsidRPr="00A70802">
        <w:rPr>
          <w:rFonts w:ascii="Sylfaen" w:hAnsi="Sylfaen"/>
          <w:color w:val="000000" w:themeColor="text1"/>
          <w:sz w:val="24"/>
          <w:szCs w:val="24"/>
          <w:lang w:val="ka-GE"/>
        </w:rPr>
        <w:t xml:space="preserve"> ტარდება გარემოზე ზემოქმედების შეფასება და საზოგადოება ერთვება გადაწყვეტილების მიღების პროცესში, თუმცა მისივე მოსაზრებით, ფორმატი დაგვიანებული და არაეფექტიანია. იმ შემთხვევებში კი, როდესაც </w:t>
      </w:r>
      <w:proofErr w:type="spellStart"/>
      <w:r w:rsidRPr="00A70802">
        <w:rPr>
          <w:rFonts w:ascii="Sylfaen" w:hAnsi="Sylfaen"/>
          <w:color w:val="000000" w:themeColor="text1"/>
          <w:sz w:val="24"/>
          <w:szCs w:val="24"/>
          <w:lang w:val="ka-GE"/>
        </w:rPr>
        <w:t>სკრინინგის</w:t>
      </w:r>
      <w:proofErr w:type="spellEnd"/>
      <w:r w:rsidRPr="00A70802">
        <w:rPr>
          <w:rFonts w:ascii="Sylfaen" w:hAnsi="Sylfaen"/>
          <w:color w:val="000000" w:themeColor="text1"/>
          <w:sz w:val="24"/>
          <w:szCs w:val="24"/>
          <w:lang w:val="ka-GE"/>
        </w:rPr>
        <w:t xml:space="preserve"> პროცედურით დადგინდება, რომ არ არის საჭირო </w:t>
      </w:r>
      <w:proofErr w:type="spellStart"/>
      <w:r w:rsidRPr="00A70802">
        <w:rPr>
          <w:rFonts w:ascii="Sylfaen" w:hAnsi="Sylfaen"/>
          <w:color w:val="000000" w:themeColor="text1"/>
          <w:sz w:val="24"/>
          <w:szCs w:val="24"/>
          <w:lang w:val="ka-GE"/>
        </w:rPr>
        <w:t>სკოპინგის</w:t>
      </w:r>
      <w:proofErr w:type="spellEnd"/>
      <w:r w:rsidRPr="00A70802">
        <w:rPr>
          <w:rFonts w:ascii="Sylfaen" w:hAnsi="Sylfaen"/>
          <w:color w:val="000000" w:themeColor="text1"/>
          <w:sz w:val="24"/>
          <w:szCs w:val="24"/>
          <w:lang w:val="ka-GE"/>
        </w:rPr>
        <w:t xml:space="preserve"> პროცედურის გავლა ან კანონი პირდაპირ უთითებს გარკვეული სიმძლავრის ელექტროსადგურების გათავისუფლებაზე </w:t>
      </w:r>
      <w:proofErr w:type="spellStart"/>
      <w:r w:rsidRPr="00A70802">
        <w:rPr>
          <w:rFonts w:ascii="Sylfaen" w:hAnsi="Sylfaen"/>
          <w:color w:val="000000" w:themeColor="text1"/>
          <w:sz w:val="24"/>
          <w:szCs w:val="24"/>
          <w:lang w:val="ka-GE"/>
        </w:rPr>
        <w:t>სკოპინგის</w:t>
      </w:r>
      <w:proofErr w:type="spellEnd"/>
      <w:r w:rsidRPr="00A70802">
        <w:rPr>
          <w:rFonts w:ascii="Sylfaen" w:hAnsi="Sylfaen"/>
          <w:color w:val="000000" w:themeColor="text1"/>
          <w:sz w:val="24"/>
          <w:szCs w:val="24"/>
          <w:lang w:val="ka-GE"/>
        </w:rPr>
        <w:t xml:space="preserve"> პროცედურისგან, არ ხდება გარემოზე ზემოქმედების შეფასება. ამრიგად, იმ კატეგორიის პროექტებთან მიმართებით, რომლებიც ზემოქმედებს გარემოზე, თუმცა რომლებზეც არ ვრცელდება გარემოსდაცვითი შეფასების კოდექსის მოქმედება, გადაწყვეტილების მიღების პროცედურა მიმდინარეობს საზოგადოების ჩართულობის გარეშე. </w:t>
      </w:r>
    </w:p>
    <w:p w14:paraId="3E78C3AC" w14:textId="4A91F87E"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 xml:space="preserve">მოსარჩელე მხარემ ყურადღება გაამახვილა სადავო ნორმებით გათვალისწინებული გადაწყვეტილების  ბუნებაზეც და აღნიშნა, რომ ხსენებული ხელშეკრულება არ არის მხოლოდ კვლევების დაწყების ან/და გარემოზე ზემოქმედების შეფასების შესახებ, არამედ წარმოადგენს განხორციელების ხელშეკრულებას. მოსარჩელის მოსაზრებით, აღნიშნული ხელშეკრულება არის </w:t>
      </w:r>
      <w:r w:rsidRPr="00A70802">
        <w:rPr>
          <w:rFonts w:ascii="Sylfaen" w:hAnsi="Sylfaen"/>
          <w:color w:val="000000" w:themeColor="text1"/>
          <w:sz w:val="24"/>
          <w:szCs w:val="24"/>
          <w:lang w:val="ka-GE"/>
        </w:rPr>
        <w:lastRenderedPageBreak/>
        <w:t>ორფაზიანი და მოიცავს როგორც წინარე პერიოდს, აგრეთვე სამშენებლო პერიოდს, რომლის საქართველოს მთავრობასთან გაფორმების მომენტიდან ინვესტორს ეძლევა პროექტის განხორციელების შესაძლებლობა და, იმავდროულად, წარმოეშ</w:t>
      </w:r>
      <w:r w:rsidR="00052949">
        <w:rPr>
          <w:rFonts w:ascii="Sylfaen" w:hAnsi="Sylfaen"/>
          <w:color w:val="000000" w:themeColor="text1"/>
          <w:sz w:val="24"/>
          <w:szCs w:val="24"/>
          <w:lang w:val="ka-GE"/>
        </w:rPr>
        <w:t>ო</w:t>
      </w:r>
      <w:r w:rsidRPr="00A70802">
        <w:rPr>
          <w:rFonts w:ascii="Sylfaen" w:hAnsi="Sylfaen"/>
          <w:color w:val="000000" w:themeColor="text1"/>
          <w:sz w:val="24"/>
          <w:szCs w:val="24"/>
          <w:lang w:val="ka-GE"/>
        </w:rPr>
        <w:t>ბა</w:t>
      </w:r>
      <w:r w:rsidR="0053254A" w:rsidRPr="00A70802">
        <w:rPr>
          <w:rFonts w:ascii="Sylfaen" w:hAnsi="Sylfaen"/>
          <w:color w:val="000000" w:themeColor="text1"/>
          <w:sz w:val="24"/>
          <w:szCs w:val="24"/>
          <w:lang w:val="ka-GE"/>
        </w:rPr>
        <w:t>,</w:t>
      </w:r>
      <w:r w:rsidRPr="00A70802">
        <w:rPr>
          <w:rFonts w:ascii="Sylfaen" w:hAnsi="Sylfaen"/>
          <w:color w:val="000000" w:themeColor="text1"/>
          <w:sz w:val="24"/>
          <w:szCs w:val="24"/>
          <w:lang w:val="ka-GE"/>
        </w:rPr>
        <w:t xml:space="preserve"> მაგალითად, სახელმწიფოს საკუთრებაში არსებული მიწის ნაკვეთების შესყიდვის უფლება, სახელმწიფოს კი ვალდებულება, დახმარება გაუწიოს მას ყველა საჭირო ნებართვის მოპოვებაში. აღნიშნულის გათვალისწინებით, მოსარჩელე მხარე მიიჩნევს, რომ სადავო ნორმებით გათვალისწინებული ხელშეკრულება არის ინვესტორისათვის უფლების წარმომშობი დოკუმენტი. </w:t>
      </w:r>
    </w:p>
    <w:p w14:paraId="2D010BBF" w14:textId="5CF6E4C5" w:rsidR="006618F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s="Sylfaen"/>
          <w:color w:val="000000" w:themeColor="text1"/>
          <w:sz w:val="24"/>
          <w:szCs w:val="24"/>
          <w:lang w:val="ka-GE"/>
        </w:rPr>
        <w:t xml:space="preserve">მოსარჩელის პოზიციით, </w:t>
      </w:r>
      <w:r w:rsidRPr="00A70802">
        <w:rPr>
          <w:rFonts w:ascii="Sylfaen" w:hAnsi="Sylfaen"/>
          <w:color w:val="000000" w:themeColor="text1"/>
          <w:sz w:val="24"/>
          <w:szCs w:val="24"/>
          <w:lang w:val="ka-GE"/>
        </w:rPr>
        <w:t xml:space="preserve">სადავო ნორმები, </w:t>
      </w:r>
      <w:r w:rsidRPr="00A70802">
        <w:rPr>
          <w:rFonts w:ascii="Sylfaen" w:hAnsi="Sylfaen" w:cs="Sylfaen"/>
          <w:color w:val="000000" w:themeColor="text1"/>
          <w:sz w:val="24"/>
          <w:szCs w:val="24"/>
          <w:lang w:val="ka-GE"/>
        </w:rPr>
        <w:t xml:space="preserve">ფორმალური თვალსაზრისითაც არ აკმაყოფილებს საქართველოს კონსტიტუციის 29-ე მუხლის პირველი პუნქტის მოთხოვნებს. კერძოდ, მოსარჩელის არგუმენტაციით, </w:t>
      </w:r>
      <w:proofErr w:type="spellStart"/>
      <w:r w:rsidRPr="00A70802">
        <w:rPr>
          <w:rFonts w:ascii="Sylfaen" w:hAnsi="Sylfaen"/>
          <w:color w:val="000000" w:themeColor="text1"/>
          <w:sz w:val="24"/>
          <w:szCs w:val="24"/>
          <w:lang w:val="ka-GE"/>
        </w:rPr>
        <w:t>გარემოსდაცვით</w:t>
      </w:r>
      <w:proofErr w:type="spellEnd"/>
      <w:r w:rsidRPr="00A70802">
        <w:rPr>
          <w:rFonts w:ascii="Sylfaen" w:hAnsi="Sylfaen"/>
          <w:color w:val="000000" w:themeColor="text1"/>
          <w:sz w:val="24"/>
          <w:szCs w:val="24"/>
          <w:lang w:val="ka-GE"/>
        </w:rPr>
        <w:t xml:space="preserve"> საკითხებთან დაკავშირებული გადაწყვეტილებების მიღებაში მონაწილეობის, მათ შორის, აღნიშნული უფლების შეზღუდვის საკითხები აუცილებელია, მოწესრიგდეს საქართველოს საკანონმდებლო აქტით. საპირისპიროდ, სადავო რეგულირებები შემუშავებულია საქართველოს მთავრობის დადგენილებით. ამავდროულად, სადავო დადგენილება მიღებულია „საქართველოს მთავრობის სტრუქტურის, უფლებამოსილებისა და საქმიანობის წესის შესახებ“  საქართველოს  კანონის მე-5 მუხლის „თ“, „ი“ და „კ“ ქვეპუნქტების საფუძველზე, რომლებიც საქართველოს მთავრობას ანიჭებს უფლებამოსილებას, შეიმუშაოს და განახორციელოს ეკონომიკური პოლიტიკა, უზრუნველყოს ქვეყნის ეკონომიკური სივრცის ერთიანობა, ეკონომიკური საქმიანობის თავისუფლება, კონკურენტული და სტაბილური საინვესტიციო გარემოს ჩამოყალიბება და მართოს სახელმწიფო ქონება. მოსარჩელის მოსაზრებით, აღნიშნული უფლებამოსილებები ზედმეტად ფართოა იმისთვის, რომ მათში ამოკითხულ იქნეს კონკრეტული უფლების შეზღუდვის უფლებამოსილების საქართველოს პარლამენტის მიერ საქართველოს მთავრობაზე დელეგირება ან/და დელეგირების მიზანი, შინაარსი და ფარგლები. ამავდროულად, გარემოს შესახებ გადაწყვეტილების მიღების პროცესში საზოგადოების მონაწილეობის უფლების შეზღუდვის უფლებამოსილების საქართველოს მთავრობაზე დელეგირებას არ ითვალისწინებს არც სხვა რომელიმე საკანონმდებლო აქტი. აღნიშნულიდან გამომდინარე, საქართველოს კონსტიტუციის 29-ე მუხლის პირველი პუნქტით დაცული, გარემოსდაცვითი გადაწყვეტილების მიღების პროცესში საზოგადოების მონაწილეობის უფლება შეზღუდულია საქართველოს მთავრობის დადგენილებით, იმგვარად, რომ არ მომხდარა საქართველოს პარლამენტის მიერ საქართველოს მთავრობაზე დასახელებული უფლების შეზღუდვის უფლებამოსილების დელეგირება შესაბამისი კონსტიტუციური სტანდარტების დაცვით.</w:t>
      </w:r>
    </w:p>
    <w:p w14:paraId="63D21208" w14:textId="01E2AA46"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s="Sylfaen"/>
          <w:color w:val="000000" w:themeColor="text1"/>
          <w:sz w:val="24"/>
          <w:szCs w:val="24"/>
          <w:lang w:val="ka-GE"/>
        </w:rPr>
        <w:lastRenderedPageBreak/>
        <w:t>№1694 კონსტიტუციური სარჩელით, მოსარჩელე</w:t>
      </w:r>
      <w:r w:rsidRPr="00A70802">
        <w:rPr>
          <w:rFonts w:ascii="Sylfaen" w:hAnsi="Sylfaen"/>
          <w:color w:val="000000" w:themeColor="text1"/>
          <w:sz w:val="24"/>
          <w:szCs w:val="24"/>
          <w:lang w:val="ka-GE"/>
        </w:rPr>
        <w:t xml:space="preserve"> ასაჩივრებს, აგრეთვე </w:t>
      </w:r>
      <w:r w:rsidR="0053254A" w:rsidRPr="00A70802">
        <w:rPr>
          <w:rFonts w:ascii="Sylfaen" w:hAnsi="Sylfaen"/>
          <w:color w:val="000000" w:themeColor="text1"/>
          <w:sz w:val="24"/>
          <w:szCs w:val="24"/>
          <w:lang w:val="ka-GE"/>
        </w:rPr>
        <w:t xml:space="preserve">საქართველოს მთავრობის 2018 წლის 31 ოქტომბრის </w:t>
      </w:r>
      <w:r w:rsidRPr="00A70802">
        <w:rPr>
          <w:rFonts w:ascii="Sylfaen" w:hAnsi="Sylfaen"/>
          <w:color w:val="000000" w:themeColor="text1"/>
          <w:sz w:val="24"/>
          <w:szCs w:val="24"/>
          <w:lang w:val="ka-GE"/>
        </w:rPr>
        <w:t xml:space="preserve">№515 დადგენილებით დამტკიცებული წესისა </w:t>
      </w:r>
      <w:r w:rsidRPr="00A70802">
        <w:rPr>
          <w:rFonts w:ascii="Sylfaen" w:hAnsi="Sylfaen" w:cs="Sylfaen"/>
          <w:color w:val="000000" w:themeColor="text1"/>
          <w:sz w:val="24"/>
          <w:szCs w:val="24"/>
          <w:lang w:val="ka-GE"/>
        </w:rPr>
        <w:t>და</w:t>
      </w:r>
      <w:r w:rsidRPr="00A70802">
        <w:rPr>
          <w:rFonts w:ascii="Sylfaen" w:hAnsi="Sylfaen"/>
          <w:color w:val="000000" w:themeColor="text1"/>
          <w:sz w:val="24"/>
          <w:szCs w:val="24"/>
          <w:lang w:val="ka-GE"/>
        </w:rPr>
        <w:t xml:space="preserve"> პირობების მე-4 მუხლის მე-4 პუნქტის კონსტიტუციურობას. მოსარჩელე მიუთითებს, რომ, ენერგოპროექტის განხორციელების მიზნით, სამინისტროში წარდგენილი წინადადება და დოკუმენტაცია, მიეკუთვნება საჯარო დაწესებულებაში დაცულ საჯარო ინფორმაციას, რომლის ღიაობაზეც არსებობს მაღალი საზოგადოებრივი ინტერესი. მოსარჩელე მხარის განმარტებით, </w:t>
      </w:r>
      <w:r w:rsidRPr="00A70802">
        <w:rPr>
          <w:rFonts w:ascii="Sylfaen" w:hAnsi="Sylfaen" w:cs="Sylfaen"/>
          <w:color w:val="000000" w:themeColor="text1"/>
          <w:sz w:val="24"/>
          <w:szCs w:val="24"/>
          <w:lang w:val="ka-GE"/>
        </w:rPr>
        <w:t xml:space="preserve">გარემოს მდგომარეობის შესახებ </w:t>
      </w:r>
      <w:r w:rsidRPr="00A70802">
        <w:rPr>
          <w:rFonts w:ascii="Sylfaen" w:hAnsi="Sylfaen"/>
          <w:color w:val="000000" w:themeColor="text1"/>
          <w:sz w:val="24"/>
          <w:szCs w:val="24"/>
          <w:lang w:val="ka-GE"/>
        </w:rPr>
        <w:t>ინფორმაცია გულისხმობს არა მარტო გარემოს ელემენტების შესახებ ინფორმაციას, არამედ სხვადასხვა ადამიანურ და არაადამიანურ ფაქტორებს, საქმიანობებს, ზომებს, რომლებიც გავლენას ახდენს ან შესაძლოა</w:t>
      </w:r>
      <w:r w:rsidR="00A74668">
        <w:rPr>
          <w:rFonts w:ascii="Sylfaen" w:hAnsi="Sylfaen"/>
          <w:color w:val="000000" w:themeColor="text1"/>
          <w:sz w:val="24"/>
          <w:szCs w:val="24"/>
          <w:lang w:val="ka-GE"/>
        </w:rPr>
        <w:t>,</w:t>
      </w:r>
      <w:r w:rsidRPr="00A70802">
        <w:rPr>
          <w:rFonts w:ascii="Sylfaen" w:hAnsi="Sylfaen"/>
          <w:color w:val="000000" w:themeColor="text1"/>
          <w:sz w:val="24"/>
          <w:szCs w:val="24"/>
          <w:lang w:val="ka-GE"/>
        </w:rPr>
        <w:t xml:space="preserve"> მოახდინოს გარემოს ელემენტებზე, აგრეთვე ეკონომიკურ ანალიზსა და </w:t>
      </w:r>
      <w:proofErr w:type="spellStart"/>
      <w:r w:rsidRPr="00A70802">
        <w:rPr>
          <w:rFonts w:ascii="Sylfaen" w:hAnsi="Sylfaen"/>
          <w:color w:val="000000" w:themeColor="text1"/>
          <w:sz w:val="24"/>
          <w:szCs w:val="24"/>
          <w:lang w:val="ka-GE"/>
        </w:rPr>
        <w:t>გარემოსდაცვით</w:t>
      </w:r>
      <w:proofErr w:type="spellEnd"/>
      <w:r w:rsidRPr="00A70802">
        <w:rPr>
          <w:rFonts w:ascii="Sylfaen" w:hAnsi="Sylfaen"/>
          <w:color w:val="000000" w:themeColor="text1"/>
          <w:sz w:val="24"/>
          <w:szCs w:val="24"/>
          <w:lang w:val="ka-GE"/>
        </w:rPr>
        <w:t xml:space="preserve"> საკითხებზე გადაწყვეტილების მიღების პროცესში წარმოქმნილ ვარაუდებს, ისევე, როგორც სახელმწიფო პოლიტიკას, გეგმებს, პროგრამებსა და კანონმდებლობის შესახებ ინფორმაციას, რომელიც გარემოს მდგომარეობაზე ზემოქმედებს. </w:t>
      </w:r>
      <w:r w:rsidRPr="00A70802">
        <w:rPr>
          <w:rFonts w:ascii="Sylfaen" w:hAnsi="Sylfaen" w:cs="Sylfaen"/>
          <w:color w:val="000000" w:themeColor="text1"/>
          <w:sz w:val="24"/>
          <w:szCs w:val="24"/>
          <w:lang w:val="ka-GE"/>
        </w:rPr>
        <w:t>წარდგენილი</w:t>
      </w:r>
      <w:r w:rsidRPr="00A70802">
        <w:rPr>
          <w:rFonts w:ascii="Sylfaen" w:hAnsi="Sylfaen"/>
          <w:color w:val="000000" w:themeColor="text1"/>
          <w:sz w:val="24"/>
          <w:szCs w:val="24"/>
          <w:lang w:val="ka-GE"/>
        </w:rPr>
        <w:t xml:space="preserve"> წინადადება და თანდართული დოკუმენტაცია, რომელზეც უნდა გავრცელდეს სადავო ნორმით დადგენილი კონფიდენციალურობის ვალდებულება, მოიცავს პროექტის გარემოზე ზემოქმედების პირველად მონაცემებს, ობიექტის განთავსების ადგილმდებარეობასა და ძირითად პარამეტრებს, ობიექტის განთავსების ტერიტორიის სეისმურ მონაცემებს, ჰიდროლოგიურ და მეტროლოგიურ მონაცემებს, ენერგეტიკულ მოდელს, ინფრასტრუქტურის შესახებ ინფორმაციასა და ეკონომიკურ ანგარიშს. სწორედ ამ დოკუმენტებზე დაყრდნობით, საქართველოს მთავრობა იღებს გადაწყვეტილებას</w:t>
      </w:r>
      <w:r w:rsidR="00A74668">
        <w:rPr>
          <w:rFonts w:ascii="Sylfaen" w:hAnsi="Sylfaen"/>
          <w:color w:val="000000" w:themeColor="text1"/>
          <w:sz w:val="24"/>
          <w:szCs w:val="24"/>
          <w:lang w:val="ka-GE"/>
        </w:rPr>
        <w:t>,</w:t>
      </w:r>
      <w:r w:rsidRPr="00A70802">
        <w:rPr>
          <w:rFonts w:ascii="Sylfaen" w:hAnsi="Sylfaen"/>
          <w:color w:val="000000" w:themeColor="text1"/>
          <w:sz w:val="24"/>
          <w:szCs w:val="24"/>
          <w:lang w:val="ka-GE"/>
        </w:rPr>
        <w:t xml:space="preserve"> ენერგოპროექტის განხორციელების თაობაზე. შესაბამისად, აღნიშნული მონაცემები ექცევა გარემოს მდგომარეობის შესახებ ინფორმაციის დეფინიციაში და სადავო ნორმა </w:t>
      </w:r>
      <w:proofErr w:type="spellStart"/>
      <w:r w:rsidRPr="00A70802">
        <w:rPr>
          <w:rFonts w:ascii="Sylfaen" w:hAnsi="Sylfaen"/>
          <w:color w:val="000000" w:themeColor="text1"/>
          <w:sz w:val="24"/>
          <w:szCs w:val="24"/>
          <w:lang w:val="ka-GE"/>
        </w:rPr>
        <w:t>ბლანკეტურად</w:t>
      </w:r>
      <w:proofErr w:type="spellEnd"/>
      <w:r w:rsidRPr="00A70802">
        <w:rPr>
          <w:rFonts w:ascii="Sylfaen" w:hAnsi="Sylfaen"/>
          <w:color w:val="000000" w:themeColor="text1"/>
          <w:sz w:val="24"/>
          <w:szCs w:val="24"/>
          <w:lang w:val="ka-GE"/>
        </w:rPr>
        <w:t xml:space="preserve"> ზღუდავს გარემოს მდგომარეობის შესახებ ინფორმაციის მიღების უფლებას. ამრიგად, </w:t>
      </w:r>
      <w:r w:rsidRPr="00A70802">
        <w:rPr>
          <w:rFonts w:ascii="Sylfaen" w:hAnsi="Sylfaen" w:cs="Sylfaen"/>
          <w:color w:val="000000" w:themeColor="text1"/>
          <w:sz w:val="24"/>
          <w:szCs w:val="24"/>
          <w:lang w:val="ka-GE"/>
        </w:rPr>
        <w:t>პროექტის</w:t>
      </w:r>
      <w:r w:rsidRPr="00A70802">
        <w:rPr>
          <w:rFonts w:ascii="Sylfaen" w:hAnsi="Sylfaen"/>
          <w:color w:val="000000" w:themeColor="text1"/>
          <w:sz w:val="24"/>
          <w:szCs w:val="24"/>
          <w:lang w:val="ka-GE"/>
        </w:rPr>
        <w:t xml:space="preserve"> განმახორციელებელი პირის მოთხოვნის საფუძველზე, ინფორმაციის ამ კატეგორიაზე ხელმისაწვდომობის </w:t>
      </w:r>
      <w:proofErr w:type="spellStart"/>
      <w:r w:rsidRPr="00A70802">
        <w:rPr>
          <w:rFonts w:ascii="Sylfaen" w:hAnsi="Sylfaen"/>
          <w:color w:val="000000" w:themeColor="text1"/>
          <w:sz w:val="24"/>
          <w:szCs w:val="24"/>
          <w:lang w:val="ka-GE"/>
        </w:rPr>
        <w:t>ბლანკეტური</w:t>
      </w:r>
      <w:proofErr w:type="spellEnd"/>
      <w:r w:rsidRPr="00A70802">
        <w:rPr>
          <w:rFonts w:ascii="Sylfaen" w:hAnsi="Sylfaen"/>
          <w:color w:val="000000" w:themeColor="text1"/>
          <w:sz w:val="24"/>
          <w:szCs w:val="24"/>
          <w:lang w:val="ka-GE"/>
        </w:rPr>
        <w:t xml:space="preserve"> შეზღუდვა ეწინააღმდეგება საქართველოს კონსტიტუციის მატერიალურ მოთხოვნებს. მოსარჩელე მხარე მიიჩნევს, რომ სადავო ნორმით კონფიდენციალურად მიჩნეული ინფორმაცია (დოკუმენტაცია) არ განეკუთვნება კომერციულ საიდუმლოებას, ერთი მხრივ, საკუთარი შინაარსობრივი მახასიათებლის, მეორე მხრივ</w:t>
      </w:r>
      <w:r w:rsidR="00B85C10">
        <w:rPr>
          <w:rFonts w:ascii="Sylfaen" w:hAnsi="Sylfaen"/>
          <w:color w:val="000000" w:themeColor="text1"/>
          <w:sz w:val="24"/>
          <w:szCs w:val="24"/>
          <w:lang w:val="ka-GE"/>
        </w:rPr>
        <w:t>,</w:t>
      </w:r>
      <w:r w:rsidRPr="00A70802">
        <w:rPr>
          <w:rFonts w:ascii="Sylfaen" w:hAnsi="Sylfaen"/>
          <w:color w:val="000000" w:themeColor="text1"/>
          <w:sz w:val="24"/>
          <w:szCs w:val="24"/>
          <w:lang w:val="ka-GE"/>
        </w:rPr>
        <w:t xml:space="preserve"> კი იმ გარემოების გათვალისწინებით,</w:t>
      </w:r>
      <w:r w:rsidR="00613C6E">
        <w:rPr>
          <w:rFonts w:ascii="Sylfaen" w:hAnsi="Sylfaen"/>
          <w:color w:val="000000" w:themeColor="text1"/>
          <w:sz w:val="24"/>
          <w:szCs w:val="24"/>
          <w:lang w:val="ka-GE"/>
        </w:rPr>
        <w:t xml:space="preserve"> რომ</w:t>
      </w:r>
      <w:r w:rsidRPr="00A70802">
        <w:rPr>
          <w:rFonts w:ascii="Sylfaen" w:hAnsi="Sylfaen"/>
          <w:color w:val="000000" w:themeColor="text1"/>
          <w:sz w:val="24"/>
          <w:szCs w:val="24"/>
          <w:lang w:val="ka-GE"/>
        </w:rPr>
        <w:t xml:space="preserve"> ამგვარი ინფორმაციის გასაიდუმლოება არ ხდება საქართველოს ზოგადი ადმინისტრაციული კოდექსის წესებისა და პროცედურების დაცვით. გარდა ამისა, მოსარჩელე მიიჩნევს, რომ სადავო ნორმა იძლევა გაცილებით უფრო ფართო სპექტრის ინფორმაციის გასაიდუმლოების შესაძლებლობას, ვიდრე ეს საქართველოს ზოგადი ადმინისტრაციული კოდექსით არის გათვალისწინებული. </w:t>
      </w:r>
      <w:r w:rsidR="006618F4" w:rsidRPr="00A70802">
        <w:rPr>
          <w:rFonts w:ascii="Sylfaen" w:hAnsi="Sylfaen"/>
          <w:color w:val="000000" w:themeColor="text1"/>
          <w:sz w:val="24"/>
          <w:szCs w:val="24"/>
          <w:lang w:val="ka-GE"/>
        </w:rPr>
        <w:lastRenderedPageBreak/>
        <w:t xml:space="preserve">დამატებით, მოსარჩელე მხარემ აღნიშნავს, რომ საქართველოს ეკონომიკისა და მდგრადი განვითარების სამინისტროსაგან გამოითხოვა სადავო ნორმით გათვალისწინებული ინფორმაცია, რაზეც პასუხი არ მიუღია. </w:t>
      </w:r>
    </w:p>
    <w:p w14:paraId="0D0AADFA" w14:textId="7622D3D6"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s="Sylfaen"/>
          <w:color w:val="000000" w:themeColor="text1"/>
          <w:sz w:val="24"/>
          <w:szCs w:val="24"/>
          <w:lang w:val="ka-GE"/>
        </w:rPr>
        <w:t>მოსარჩელე მხარე აღნიშნავს, რომ</w:t>
      </w:r>
      <w:r w:rsidRPr="00A70802">
        <w:rPr>
          <w:rFonts w:ascii="Sylfaen" w:hAnsi="Sylfaen"/>
          <w:color w:val="000000" w:themeColor="text1"/>
          <w:sz w:val="24"/>
          <w:szCs w:val="24"/>
          <w:lang w:val="ka-GE"/>
        </w:rPr>
        <w:t xml:space="preserve"> გარემოს მდგომარეობის შესახებ ინფორმაციის ფლობა უზრუნველყოფს გარემოს შესახებ გადაწყვეტილებებში საზოგადოების მონაწილეობის უფლების ეფექტიან </w:t>
      </w:r>
      <w:r w:rsidRPr="00A70802">
        <w:rPr>
          <w:rFonts w:ascii="Sylfaen" w:hAnsi="Sylfaen" w:cs="Sylfaen"/>
          <w:color w:val="000000" w:themeColor="text1"/>
          <w:sz w:val="24"/>
          <w:szCs w:val="24"/>
          <w:lang w:val="ka-GE"/>
        </w:rPr>
        <w:t xml:space="preserve">რეალიზებას. საპირისპიროდ, </w:t>
      </w:r>
      <w:r w:rsidRPr="00A70802">
        <w:rPr>
          <w:rFonts w:ascii="Sylfaen" w:hAnsi="Sylfaen"/>
          <w:color w:val="000000" w:themeColor="text1"/>
          <w:sz w:val="24"/>
          <w:szCs w:val="24"/>
          <w:lang w:val="ka-GE"/>
        </w:rPr>
        <w:t>საქართველოს მთავრობის მიერ გადაწყვეტილების მიღების პროცესში ინფორმაციის სრული დახურვა ილუზორულს აქცევს ამგვარ მონაწილეობას. მართალია, საზოგადოების ინფორმირებულობის ვალდებულების შესრულებისას, სახელმწიფო არ არის შეზღუდული, ინფორმაცია შეაგროვოს რომელიმე კონკრეტული წყაროდან, თუმცა ამგვარი შეზღუდვის პირობებში არ რჩება საზოგადოებისთვის ინფორმაციაზე წვდომის რაიმე ალტერნატიული საშუალება. შესაძლოა, გარემოზე ზემოქმედების შეფასების ჩატარების ეტაპზე, საზოგადოებამ ნაწილობრივ შეძლოს პროექტის გარემოზე ზემოქმედების ეკოლოგიური ასპექტების შესახებ ინფორმაციის მიღება, თუმცა საზოგადოების წვდომის მიღმა დარჩება საპროექტო წინადადების სხვა მნიშვნელოვანი მონაცემები, მათ შორის, ეკონომიკური და ხარჯ-სარგებლიანობის ანგარიში</w:t>
      </w:r>
      <w:r w:rsidR="004D0D10" w:rsidRPr="00A70802">
        <w:rPr>
          <w:rFonts w:ascii="Sylfaen" w:hAnsi="Sylfaen"/>
          <w:color w:val="000000" w:themeColor="text1"/>
          <w:sz w:val="24"/>
          <w:szCs w:val="24"/>
          <w:lang w:val="ka-GE"/>
        </w:rPr>
        <w:t xml:space="preserve">, </w:t>
      </w:r>
      <w:r w:rsidRPr="00A70802">
        <w:rPr>
          <w:rFonts w:ascii="Sylfaen" w:hAnsi="Sylfaen"/>
          <w:color w:val="000000" w:themeColor="text1"/>
          <w:sz w:val="24"/>
          <w:szCs w:val="24"/>
          <w:lang w:val="ka-GE"/>
        </w:rPr>
        <w:t xml:space="preserve">რაც საზოგადოებისთვის შეუძლებელს ხდის დაპირისპირებულ ინტერესთა </w:t>
      </w:r>
      <w:proofErr w:type="spellStart"/>
      <w:r w:rsidRPr="00A70802">
        <w:rPr>
          <w:rFonts w:ascii="Sylfaen" w:hAnsi="Sylfaen"/>
          <w:color w:val="000000" w:themeColor="text1"/>
          <w:sz w:val="24"/>
          <w:szCs w:val="24"/>
          <w:lang w:val="ka-GE"/>
        </w:rPr>
        <w:t>შეწონასწორებას</w:t>
      </w:r>
      <w:proofErr w:type="spellEnd"/>
      <w:r w:rsidRPr="00A70802">
        <w:rPr>
          <w:rFonts w:ascii="Sylfaen" w:hAnsi="Sylfaen"/>
          <w:color w:val="000000" w:themeColor="text1"/>
          <w:sz w:val="24"/>
          <w:szCs w:val="24"/>
          <w:lang w:val="ka-GE"/>
        </w:rPr>
        <w:t xml:space="preserve"> და შესაბამისი დასკვნების გამოტანას. მსგავს ინფორმაციაზე ხელმისაწვდომობის შეზღუდვით</w:t>
      </w:r>
      <w:r w:rsidR="004D0D10" w:rsidRPr="00A70802">
        <w:rPr>
          <w:rFonts w:ascii="Sylfaen" w:hAnsi="Sylfaen"/>
          <w:color w:val="000000" w:themeColor="text1"/>
          <w:sz w:val="24"/>
          <w:szCs w:val="24"/>
          <w:lang w:val="ka-GE"/>
        </w:rPr>
        <w:t>,</w:t>
      </w:r>
      <w:r w:rsidRPr="00A70802">
        <w:rPr>
          <w:rFonts w:ascii="Sylfaen" w:hAnsi="Sylfaen"/>
          <w:color w:val="000000" w:themeColor="text1"/>
          <w:sz w:val="24"/>
          <w:szCs w:val="24"/>
          <w:lang w:val="ka-GE"/>
        </w:rPr>
        <w:t xml:space="preserve"> რთულდება</w:t>
      </w:r>
      <w:r w:rsidR="004D0D10" w:rsidRPr="00A70802">
        <w:rPr>
          <w:rFonts w:ascii="Sylfaen" w:hAnsi="Sylfaen"/>
          <w:color w:val="000000" w:themeColor="text1"/>
          <w:sz w:val="24"/>
          <w:szCs w:val="24"/>
          <w:lang w:val="ka-GE"/>
        </w:rPr>
        <w:t xml:space="preserve"> </w:t>
      </w:r>
      <w:r w:rsidRPr="00A70802">
        <w:rPr>
          <w:rFonts w:ascii="Sylfaen" w:hAnsi="Sylfaen" w:cs="Sylfaen"/>
          <w:color w:val="000000" w:themeColor="text1"/>
          <w:sz w:val="24"/>
          <w:szCs w:val="24"/>
          <w:lang w:val="ka-GE"/>
        </w:rPr>
        <w:t>ადმინისტრაციულ</w:t>
      </w:r>
      <w:r w:rsidRPr="00A70802">
        <w:rPr>
          <w:rFonts w:ascii="Sylfaen" w:hAnsi="Sylfaen"/>
          <w:color w:val="000000" w:themeColor="text1"/>
          <w:sz w:val="24"/>
          <w:szCs w:val="24"/>
          <w:lang w:val="ka-GE"/>
        </w:rPr>
        <w:t xml:space="preserve"> ორგანოში ან სასამართლოში სამართლებრივი დავის წარმართვ</w:t>
      </w:r>
      <w:r w:rsidR="004D0D10" w:rsidRPr="00A70802">
        <w:rPr>
          <w:rFonts w:ascii="Sylfaen" w:hAnsi="Sylfaen"/>
          <w:color w:val="000000" w:themeColor="text1"/>
          <w:sz w:val="24"/>
          <w:szCs w:val="24"/>
          <w:lang w:val="ka-GE"/>
        </w:rPr>
        <w:t>ის შესაძლებლობაც</w:t>
      </w:r>
      <w:r w:rsidRPr="00A70802">
        <w:rPr>
          <w:rFonts w:ascii="Sylfaen" w:hAnsi="Sylfaen"/>
          <w:color w:val="000000" w:themeColor="text1"/>
          <w:sz w:val="24"/>
          <w:szCs w:val="24"/>
          <w:lang w:val="ka-GE"/>
        </w:rPr>
        <w:t>.</w:t>
      </w:r>
    </w:p>
    <w:p w14:paraId="6DC106F7" w14:textId="402C66EA"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ამავდროულად, მოსარჩელე მიუთითებს, რომ სადავო რეგულირება დადგენილია კანონქვემდებარე ნორმატიული აქტით, ისე, რომ საქართველოს ზოგადი ადმინისტრაციული კოდექსით ან/და სხვა კანონით არ მომხდარა ენერგოპროექტზე წარდგენილი წინადადებისა და თანდართული დოკუმენტაციის კონფიდენციალურობის საკითხის მოწესრიგების</w:t>
      </w:r>
      <w:r w:rsidR="00B85C10">
        <w:rPr>
          <w:rFonts w:ascii="Sylfaen" w:hAnsi="Sylfaen"/>
          <w:color w:val="000000" w:themeColor="text1"/>
          <w:sz w:val="24"/>
          <w:szCs w:val="24"/>
          <w:lang w:val="ka-GE"/>
        </w:rPr>
        <w:t xml:space="preserve"> უფლებამოსილების</w:t>
      </w:r>
      <w:r w:rsidRPr="00A70802">
        <w:rPr>
          <w:rFonts w:ascii="Sylfaen" w:hAnsi="Sylfaen"/>
          <w:color w:val="000000" w:themeColor="text1"/>
          <w:sz w:val="24"/>
          <w:szCs w:val="24"/>
          <w:lang w:val="ka-GE"/>
        </w:rPr>
        <w:t xml:space="preserve"> საქართველოს პარლამენტის მიერ საქართველოს მთავრობაზე დელეგირება. ამრიგად, მოსარჩელის პოზიციით, </w:t>
      </w:r>
      <w:r w:rsidR="003A1895" w:rsidRPr="00A70802">
        <w:rPr>
          <w:rFonts w:ascii="Sylfaen" w:hAnsi="Sylfaen"/>
          <w:color w:val="000000" w:themeColor="text1"/>
          <w:sz w:val="24"/>
          <w:szCs w:val="24"/>
          <w:lang w:val="ka-GE"/>
        </w:rPr>
        <w:t>სადავ</w:t>
      </w:r>
      <w:r w:rsidR="00750C56" w:rsidRPr="00A70802">
        <w:rPr>
          <w:rFonts w:ascii="Sylfaen" w:hAnsi="Sylfaen"/>
          <w:color w:val="000000" w:themeColor="text1"/>
          <w:sz w:val="24"/>
          <w:szCs w:val="24"/>
          <w:lang w:val="ka-GE"/>
        </w:rPr>
        <w:t>ო</w:t>
      </w:r>
      <w:r w:rsidRPr="00A70802">
        <w:rPr>
          <w:rFonts w:ascii="Sylfaen" w:hAnsi="Sylfaen"/>
          <w:color w:val="000000" w:themeColor="text1"/>
          <w:sz w:val="24"/>
          <w:szCs w:val="24"/>
          <w:lang w:val="ka-GE"/>
        </w:rPr>
        <w:t xml:space="preserve"> რეგულირება ეწინააღმდეგება უფლების შეზღუდვის საქართველოს კონსტიტუციის ფორმალურ მოთხოვნებს.</w:t>
      </w:r>
    </w:p>
    <w:p w14:paraId="213525F2" w14:textId="62FC2943"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s="Sylfaen"/>
          <w:color w:val="000000" w:themeColor="text1"/>
          <w:sz w:val="24"/>
          <w:szCs w:val="24"/>
          <w:lang w:val="ka-GE"/>
        </w:rPr>
        <w:t xml:space="preserve">ამ თვალსაზრისით, </w:t>
      </w:r>
      <w:r w:rsidRPr="00A70802">
        <w:rPr>
          <w:rFonts w:ascii="Sylfaen" w:hAnsi="Sylfaen"/>
          <w:color w:val="000000" w:themeColor="text1"/>
          <w:sz w:val="24"/>
          <w:szCs w:val="24"/>
          <w:lang w:val="ka-GE"/>
        </w:rPr>
        <w:t xml:space="preserve">მოსარჩელე მხარე მიიჩნევს, რომ </w:t>
      </w:r>
      <w:r w:rsidR="0009101C" w:rsidRPr="00A70802">
        <w:rPr>
          <w:rFonts w:ascii="Sylfaen" w:hAnsi="Sylfaen"/>
          <w:color w:val="000000" w:themeColor="text1"/>
          <w:sz w:val="24"/>
          <w:szCs w:val="24"/>
          <w:lang w:val="ka-GE"/>
        </w:rPr>
        <w:t xml:space="preserve">საქართველოს მთავრობის 2018 წლის 31 ოქტომბრის </w:t>
      </w:r>
      <w:r w:rsidRPr="00A70802">
        <w:rPr>
          <w:rFonts w:ascii="Sylfaen" w:hAnsi="Sylfaen"/>
          <w:color w:val="000000" w:themeColor="text1"/>
          <w:sz w:val="24"/>
          <w:szCs w:val="24"/>
          <w:lang w:val="ka-GE"/>
        </w:rPr>
        <w:t xml:space="preserve">№515 დადგენილებით დამტკიცებული წესისა </w:t>
      </w:r>
      <w:r w:rsidRPr="00A70802">
        <w:rPr>
          <w:rFonts w:ascii="Sylfaen" w:hAnsi="Sylfaen" w:cs="Sylfaen"/>
          <w:color w:val="000000" w:themeColor="text1"/>
          <w:sz w:val="24"/>
          <w:szCs w:val="24"/>
          <w:lang w:val="ka-GE"/>
        </w:rPr>
        <w:t>და</w:t>
      </w:r>
      <w:r w:rsidRPr="00A70802">
        <w:rPr>
          <w:rFonts w:ascii="Sylfaen" w:hAnsi="Sylfaen"/>
          <w:color w:val="000000" w:themeColor="text1"/>
          <w:sz w:val="24"/>
          <w:szCs w:val="24"/>
          <w:lang w:val="ka-GE"/>
        </w:rPr>
        <w:t xml:space="preserve"> პირობების </w:t>
      </w:r>
      <w:r w:rsidRPr="00A70802">
        <w:rPr>
          <w:rFonts w:ascii="Sylfaen" w:hAnsi="Sylfaen" w:cs="Sylfaen"/>
          <w:color w:val="000000" w:themeColor="text1"/>
          <w:sz w:val="24"/>
          <w:szCs w:val="24"/>
          <w:lang w:val="ka-GE"/>
        </w:rPr>
        <w:t>მე</w:t>
      </w:r>
      <w:r w:rsidRPr="00A70802">
        <w:rPr>
          <w:rFonts w:ascii="Sylfaen" w:hAnsi="Sylfaen"/>
          <w:color w:val="000000" w:themeColor="text1"/>
          <w:sz w:val="24"/>
          <w:szCs w:val="24"/>
          <w:lang w:val="ka-GE"/>
        </w:rPr>
        <w:t>-4 მუხლის მე-4 პუნქტი არის იმ ნორმის ანალოგიური შინაარსის მქონე, რომელიც საქართველოს საკონსტიტუციო სასამართლომ არაკონსტიტუციურად ცნო 2017 წლის 27 მარტის №1/4/757 გადაწყვეტილებით, საქმეზე „საქართველოს მოქალაქე გიორგი კრავეიშვილი საქართველოს მთავრობის წინააღმდეგ“</w:t>
      </w:r>
      <w:r w:rsidR="0009101C" w:rsidRPr="00A70802">
        <w:rPr>
          <w:rFonts w:ascii="Sylfaen" w:hAnsi="Sylfaen"/>
          <w:color w:val="000000" w:themeColor="text1"/>
          <w:sz w:val="24"/>
          <w:szCs w:val="24"/>
          <w:lang w:val="ka-GE"/>
        </w:rPr>
        <w:t>.</w:t>
      </w:r>
      <w:r w:rsidRPr="00A70802">
        <w:rPr>
          <w:rFonts w:ascii="Sylfaen" w:hAnsi="Sylfaen"/>
          <w:color w:val="000000" w:themeColor="text1"/>
          <w:sz w:val="24"/>
          <w:szCs w:val="24"/>
          <w:lang w:val="ka-GE"/>
        </w:rPr>
        <w:t xml:space="preserve"> მოსარჩელის განცხადებით, დასახელებულ გადაწყვეტილებაში საქართველოს საკონსტიტუციო სასამართლომ დაადგინა ზოგადი სტანდარტი, რომლის მიხედვითაც, დაუშვებელია საჯარო ინფორმაციაზე ხელმისაწვდომობის </w:t>
      </w:r>
      <w:r w:rsidRPr="00A70802">
        <w:rPr>
          <w:rFonts w:ascii="Sylfaen" w:hAnsi="Sylfaen"/>
          <w:color w:val="000000" w:themeColor="text1"/>
          <w:sz w:val="24"/>
          <w:szCs w:val="24"/>
          <w:lang w:val="ka-GE"/>
        </w:rPr>
        <w:lastRenderedPageBreak/>
        <w:t>უფლების შეზღუდვა კანონქვემდებარე აქტით იმ პირობებში, როდესაც არ მომხდარა საკითხის მოწესრიგების უფლებამოსილების დელეგირება საკანონმდებლო აქტით. მართალია, სადავო ნორმა ითვალისწინებს აღნიშნულ გადაწყვეტილებაში შეფასებული ნორმისგან შინაარსობრივად განსხვავებულ ინფორმაციაზე წვდომის უფლების შეზღუდვას, თუმცა გადამწყვეტია არა ინფორმაციის შინაარსი, არამედ უფლების შეზღუდვის ფორმალური მოთხოვნის დაკმაყოფილების საკითხი.</w:t>
      </w:r>
    </w:p>
    <w:p w14:paraId="0EFD8444" w14:textId="16E9F553"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აღნიშნულიდან გამომდინარე, №</w:t>
      </w:r>
      <w:r w:rsidRPr="00A70802">
        <w:rPr>
          <w:rFonts w:ascii="Sylfaen" w:hAnsi="Sylfaen" w:cs="Sylfaen"/>
          <w:color w:val="000000" w:themeColor="text1"/>
          <w:sz w:val="24"/>
          <w:szCs w:val="24"/>
          <w:lang w:val="ka-GE"/>
        </w:rPr>
        <w:t>1694 კონსტიტუციურ სარჩელში, მოსარჩელე მხარე „საქართველოს</w:t>
      </w:r>
      <w:r w:rsidRPr="00A70802">
        <w:rPr>
          <w:rFonts w:ascii="Sylfaen" w:hAnsi="Sylfaen"/>
          <w:color w:val="000000" w:themeColor="text1"/>
          <w:sz w:val="24"/>
          <w:szCs w:val="24"/>
          <w:lang w:val="ka-GE"/>
        </w:rPr>
        <w:t xml:space="preserve"> საკონსტიტუციო სასამართლოს შესახებ“ საქართველოს ორგანული კანონის 25-ე მუხლის 4</w:t>
      </w:r>
      <w:r w:rsidRPr="00A70802">
        <w:rPr>
          <w:rFonts w:ascii="Sylfaen" w:hAnsi="Sylfaen"/>
          <w:color w:val="000000" w:themeColor="text1"/>
          <w:sz w:val="24"/>
          <w:szCs w:val="24"/>
          <w:vertAlign w:val="superscript"/>
          <w:lang w:val="ka-GE"/>
        </w:rPr>
        <w:t>1</w:t>
      </w:r>
      <w:r w:rsidRPr="00A70802">
        <w:rPr>
          <w:rFonts w:ascii="Sylfaen" w:hAnsi="Sylfaen"/>
          <w:color w:val="000000" w:themeColor="text1"/>
          <w:sz w:val="24"/>
          <w:szCs w:val="24"/>
          <w:lang w:val="ka-GE"/>
        </w:rPr>
        <w:t xml:space="preserve"> პუნქტის საფუძველზე, შუამდგომლობს №515 დადგენილებით დამტკიცებული წესისა </w:t>
      </w:r>
      <w:r w:rsidRPr="00A70802">
        <w:rPr>
          <w:rFonts w:ascii="Sylfaen" w:hAnsi="Sylfaen" w:cs="Sylfaen"/>
          <w:color w:val="000000" w:themeColor="text1"/>
          <w:sz w:val="24"/>
          <w:szCs w:val="24"/>
          <w:lang w:val="ka-GE"/>
        </w:rPr>
        <w:t>და</w:t>
      </w:r>
      <w:r w:rsidRPr="00A70802">
        <w:rPr>
          <w:rFonts w:ascii="Sylfaen" w:hAnsi="Sylfaen"/>
          <w:color w:val="000000" w:themeColor="text1"/>
          <w:sz w:val="24"/>
          <w:szCs w:val="24"/>
          <w:lang w:val="ka-GE"/>
        </w:rPr>
        <w:t xml:space="preserve"> პირობების </w:t>
      </w:r>
      <w:r w:rsidRPr="00A70802">
        <w:rPr>
          <w:rFonts w:ascii="Sylfaen" w:hAnsi="Sylfaen" w:cs="Sylfaen"/>
          <w:color w:val="000000" w:themeColor="text1"/>
          <w:sz w:val="24"/>
          <w:szCs w:val="24"/>
          <w:lang w:val="ka-GE"/>
        </w:rPr>
        <w:t>მე</w:t>
      </w:r>
      <w:r w:rsidRPr="00A70802">
        <w:rPr>
          <w:rFonts w:ascii="Sylfaen" w:hAnsi="Sylfaen"/>
          <w:color w:val="000000" w:themeColor="text1"/>
          <w:sz w:val="24"/>
          <w:szCs w:val="24"/>
          <w:lang w:val="ka-GE"/>
        </w:rPr>
        <w:t xml:space="preserve">-4 მუხლის მე-4 პუნქტის არსებითად განსახილველად მიუღებლობისა და </w:t>
      </w:r>
      <w:proofErr w:type="spellStart"/>
      <w:r w:rsidRPr="00A70802">
        <w:rPr>
          <w:rFonts w:ascii="Sylfaen" w:hAnsi="Sylfaen"/>
          <w:color w:val="000000" w:themeColor="text1"/>
          <w:sz w:val="24"/>
          <w:szCs w:val="24"/>
          <w:lang w:val="ka-GE"/>
        </w:rPr>
        <w:t>განმწესრიგებელი</w:t>
      </w:r>
      <w:proofErr w:type="spellEnd"/>
      <w:r w:rsidRPr="00A70802">
        <w:rPr>
          <w:rFonts w:ascii="Sylfaen" w:hAnsi="Sylfaen"/>
          <w:color w:val="000000" w:themeColor="text1"/>
          <w:sz w:val="24"/>
          <w:szCs w:val="24"/>
          <w:lang w:val="ka-GE"/>
        </w:rPr>
        <w:t xml:space="preserve"> სხდომის ფარგლებში</w:t>
      </w:r>
      <w:r w:rsidR="00A74668">
        <w:rPr>
          <w:rFonts w:ascii="Sylfaen" w:hAnsi="Sylfaen"/>
          <w:color w:val="000000" w:themeColor="text1"/>
          <w:sz w:val="24"/>
          <w:szCs w:val="24"/>
          <w:lang w:val="ka-GE"/>
        </w:rPr>
        <w:t>,</w:t>
      </w:r>
      <w:r w:rsidRPr="00A70802">
        <w:rPr>
          <w:rFonts w:ascii="Sylfaen" w:hAnsi="Sylfaen"/>
          <w:color w:val="000000" w:themeColor="text1"/>
          <w:sz w:val="24"/>
          <w:szCs w:val="24"/>
          <w:lang w:val="ka-GE"/>
        </w:rPr>
        <w:t xml:space="preserve"> სადავო ნორმის ძალადაკარგულად ცნობის შესახებ.</w:t>
      </w:r>
    </w:p>
    <w:p w14:paraId="2EC7E5E4" w14:textId="6430C3C3"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 xml:space="preserve">2024 წლის 5 ივნისს, საქმის განხილვის </w:t>
      </w:r>
      <w:proofErr w:type="spellStart"/>
      <w:r w:rsidRPr="00A70802">
        <w:rPr>
          <w:rFonts w:ascii="Sylfaen" w:hAnsi="Sylfaen"/>
          <w:color w:val="000000" w:themeColor="text1"/>
          <w:sz w:val="24"/>
          <w:szCs w:val="24"/>
          <w:lang w:val="ka-GE"/>
        </w:rPr>
        <w:t>განმწესრიგებელ</w:t>
      </w:r>
      <w:proofErr w:type="spellEnd"/>
      <w:r w:rsidRPr="00A70802">
        <w:rPr>
          <w:rFonts w:ascii="Sylfaen" w:hAnsi="Sylfaen"/>
          <w:color w:val="000000" w:themeColor="text1"/>
          <w:sz w:val="24"/>
          <w:szCs w:val="24"/>
          <w:lang w:val="ka-GE"/>
        </w:rPr>
        <w:t xml:space="preserve"> სხდომაზე, მოსარჩელემ დააზუსტა </w:t>
      </w:r>
      <w:proofErr w:type="spellStart"/>
      <w:r w:rsidRPr="00A70802">
        <w:rPr>
          <w:rFonts w:ascii="Sylfaen" w:hAnsi="Sylfaen"/>
          <w:color w:val="000000" w:themeColor="text1"/>
          <w:sz w:val="24"/>
          <w:szCs w:val="24"/>
          <w:lang w:val="ka-GE"/>
        </w:rPr>
        <w:t>სასარჩელო</w:t>
      </w:r>
      <w:proofErr w:type="spellEnd"/>
      <w:r w:rsidRPr="00A70802">
        <w:rPr>
          <w:rFonts w:ascii="Sylfaen" w:hAnsi="Sylfaen"/>
          <w:color w:val="000000" w:themeColor="text1"/>
          <w:sz w:val="24"/>
          <w:szCs w:val="24"/>
          <w:lang w:val="ka-GE"/>
        </w:rPr>
        <w:t xml:space="preserve"> მოთხოვნა და განაცხადა, რომ ითხოვ</w:t>
      </w:r>
      <w:r w:rsidR="00706EAF">
        <w:rPr>
          <w:rFonts w:ascii="Sylfaen" w:hAnsi="Sylfaen"/>
          <w:color w:val="000000" w:themeColor="text1"/>
          <w:sz w:val="24"/>
          <w:szCs w:val="24"/>
          <w:lang w:val="ka-GE"/>
        </w:rPr>
        <w:t>ს</w:t>
      </w:r>
      <w:r w:rsidRPr="00A70802">
        <w:rPr>
          <w:rFonts w:ascii="Sylfaen" w:hAnsi="Sylfaen"/>
          <w:color w:val="000000" w:themeColor="text1"/>
          <w:sz w:val="24"/>
          <w:szCs w:val="24"/>
          <w:lang w:val="ka-GE"/>
        </w:rPr>
        <w:t xml:space="preserve"> სადავო ნორმების კონსტიტუციურობის საკითხის შეფასებას საქართველოს კონსტიტუციის 29-ე მუხლის პირველი პუნქტის მე-2 და მე-4 წინადადებებთან მიმართებით. </w:t>
      </w:r>
      <w:r w:rsidRPr="00A70802">
        <w:rPr>
          <w:rFonts w:ascii="Sylfaen" w:hAnsi="Sylfaen" w:cs="Sylfaen"/>
          <w:color w:val="000000" w:themeColor="text1"/>
          <w:sz w:val="24"/>
          <w:szCs w:val="24"/>
          <w:lang w:val="ka-GE"/>
        </w:rPr>
        <w:t>ამდენად</w:t>
      </w:r>
      <w:r w:rsidRPr="00A70802">
        <w:rPr>
          <w:rFonts w:ascii="Sylfaen" w:hAnsi="Sylfaen"/>
          <w:color w:val="000000" w:themeColor="text1"/>
          <w:sz w:val="24"/>
          <w:szCs w:val="24"/>
          <w:lang w:val="ka-GE"/>
        </w:rPr>
        <w:t xml:space="preserve">, საქართველოს საკონსტიტუციო სასამართლო კონსტიტუციური სარჩელის არსებითად განსახილველად მიღების საკითხის გადაწყვეტისას, მხედველობაში მიიღებს, რომ დავის საგანს წარმოადგენს: (ა) „იმ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 საქართველოს მთავრობის 2018 წლის 31 ოქტომბრის №515 დადგენილებით დამტკიცებული წესისა და პირობების პირველი მუხლის მე-2 პუნქტისა და მე-5 მუხლის მე-3 პუნქტის კონსტიტუციურობა საქართველოს კონსტიტუციის 29-ე მუხლის პირველი პუნქტის მე-2 და მე-4 წინადადებებთან მიმართებით; (ბ) „იმ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 საქართველოს მთავრობის 2018 წლის 31 ოქტომბრის №515 დადგენილებით დამტკიცებული წესისა და პირობების მე-4 მუხლის მე-4 პუნქტის კონსტიტუციურობა </w:t>
      </w:r>
      <w:r w:rsidRPr="00A70802">
        <w:rPr>
          <w:rFonts w:ascii="Sylfaen" w:hAnsi="Sylfaen"/>
          <w:color w:val="000000" w:themeColor="text1"/>
          <w:sz w:val="24"/>
          <w:szCs w:val="24"/>
          <w:lang w:val="ka-GE"/>
        </w:rPr>
        <w:lastRenderedPageBreak/>
        <w:t>საქართველოს კონსტიტუციის მე-18 მუხლის მე-2 პუნქტთან და 29-ე მუხლის პირველი პუნქტის მე-2 და მე-4 წინადადებებთან მიმართებით.</w:t>
      </w:r>
    </w:p>
    <w:p w14:paraId="45CB36B7" w14:textId="77777777"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s="Sylfaen"/>
          <w:color w:val="000000" w:themeColor="text1"/>
          <w:sz w:val="24"/>
          <w:szCs w:val="24"/>
          <w:lang w:val="ka-GE"/>
        </w:rPr>
        <w:t>მოსარჩელე</w:t>
      </w:r>
      <w:r w:rsidRPr="00A70802">
        <w:rPr>
          <w:rFonts w:ascii="Sylfaen" w:hAnsi="Sylfaen"/>
          <w:color w:val="000000" w:themeColor="text1"/>
          <w:sz w:val="24"/>
          <w:szCs w:val="24"/>
          <w:lang w:val="ka-GE"/>
        </w:rPr>
        <w:t xml:space="preserve"> მხარე, საკუთარი არგუმენტაციის გასამყარებლად, მიუთითებს საქართველოს საკონსტიტუციო სასამართლოსა და საზღვარგარეთის სახელმწიფოთა სასამართლო პრაქტიკაზე, რელევანტურ საერთაშორისო დოკუმენტებსა და ორჰუსის კონვენციის შესაბამისობის კომიტეტის პრაქტიკაზე.</w:t>
      </w:r>
    </w:p>
    <w:p w14:paraId="1FFEF0FC" w14:textId="3269D7B0"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 xml:space="preserve">მოპასუხე მხარის – საქართველოს მთავრობის წარმომადგენლებმა, №1694 კონსტიტუციური სარჩელის </w:t>
      </w:r>
      <w:proofErr w:type="spellStart"/>
      <w:r w:rsidRPr="00A70802">
        <w:rPr>
          <w:rFonts w:ascii="Sylfaen" w:hAnsi="Sylfaen"/>
          <w:color w:val="000000" w:themeColor="text1"/>
          <w:sz w:val="24"/>
          <w:szCs w:val="24"/>
          <w:lang w:val="ka-GE"/>
        </w:rPr>
        <w:t>განმწესრიგებელ</w:t>
      </w:r>
      <w:proofErr w:type="spellEnd"/>
      <w:r w:rsidRPr="00A70802">
        <w:rPr>
          <w:rFonts w:ascii="Sylfaen" w:hAnsi="Sylfaen"/>
          <w:color w:val="000000" w:themeColor="text1"/>
          <w:sz w:val="24"/>
          <w:szCs w:val="24"/>
          <w:lang w:val="ka-GE"/>
        </w:rPr>
        <w:t xml:space="preserve"> სხდომაზე, </w:t>
      </w:r>
      <w:r w:rsidR="00AD5D3D" w:rsidRPr="00A70802">
        <w:rPr>
          <w:rFonts w:ascii="Sylfaen" w:hAnsi="Sylfaen"/>
          <w:color w:val="000000" w:themeColor="text1"/>
          <w:sz w:val="24"/>
          <w:szCs w:val="24"/>
          <w:lang w:val="ka-GE"/>
        </w:rPr>
        <w:t>განმარტეს</w:t>
      </w:r>
      <w:r w:rsidRPr="00A70802">
        <w:rPr>
          <w:rFonts w:ascii="Sylfaen" w:hAnsi="Sylfaen"/>
          <w:color w:val="000000" w:themeColor="text1"/>
          <w:sz w:val="24"/>
          <w:szCs w:val="24"/>
          <w:lang w:val="ka-GE"/>
        </w:rPr>
        <w:t xml:space="preserve"> ელექტროსადგურის პროექტის განხორციელების წესი და პროცედურები და აღნიშნეს, რომ, ზოგადად, გადაწყვეტილებას</w:t>
      </w:r>
      <w:r w:rsidR="00613C6E">
        <w:rPr>
          <w:rFonts w:ascii="Sylfaen" w:hAnsi="Sylfaen"/>
          <w:color w:val="000000" w:themeColor="text1"/>
          <w:sz w:val="24"/>
          <w:szCs w:val="24"/>
          <w:lang w:val="ka-GE"/>
        </w:rPr>
        <w:t xml:space="preserve"> იმის შესახებ</w:t>
      </w:r>
      <w:r w:rsidRPr="00A70802">
        <w:rPr>
          <w:rFonts w:ascii="Sylfaen" w:hAnsi="Sylfaen"/>
          <w:color w:val="000000" w:themeColor="text1"/>
          <w:sz w:val="24"/>
          <w:szCs w:val="24"/>
          <w:lang w:val="ka-GE"/>
        </w:rPr>
        <w:t xml:space="preserve"> ელექტროსადგურის პროექტი განხორციელდება საჯარო და კერძო თანამშრომლობის ფარგლებში, თუ ამგვარი თანამშრომლობის გარეშე, იღებს ინვესტორი. მიღებული გადაწყვეტილების შესაბამისად, ინვესტორი ხელმძღვანელობს არჩეული პროექტის ტიპის</w:t>
      </w:r>
      <w:r w:rsidR="00A514B1" w:rsidRPr="00A70802">
        <w:rPr>
          <w:rFonts w:ascii="Sylfaen" w:hAnsi="Sylfaen"/>
          <w:color w:val="000000" w:themeColor="text1"/>
          <w:sz w:val="24"/>
          <w:szCs w:val="24"/>
          <w:lang w:val="ka-GE"/>
        </w:rPr>
        <w:t>ა</w:t>
      </w:r>
      <w:r w:rsidRPr="00A70802">
        <w:rPr>
          <w:rFonts w:ascii="Sylfaen" w:hAnsi="Sylfaen"/>
          <w:color w:val="000000" w:themeColor="text1"/>
          <w:sz w:val="24"/>
          <w:szCs w:val="24"/>
          <w:lang w:val="ka-GE"/>
        </w:rPr>
        <w:t xml:space="preserve">თვის დადგენილი ინიცირების წესით. </w:t>
      </w:r>
      <w:r w:rsidR="006277B1" w:rsidRPr="00A70802">
        <w:rPr>
          <w:rFonts w:ascii="Sylfaen" w:hAnsi="Sylfaen"/>
          <w:color w:val="000000" w:themeColor="text1"/>
          <w:sz w:val="24"/>
          <w:szCs w:val="24"/>
          <w:lang w:val="ka-GE"/>
        </w:rPr>
        <w:t xml:space="preserve">საქართველოს მთავრობის 2018 წლის 31 ოქტომბრის </w:t>
      </w:r>
      <w:r w:rsidRPr="00A70802">
        <w:rPr>
          <w:rFonts w:ascii="Sylfaen" w:hAnsi="Sylfaen"/>
          <w:color w:val="000000" w:themeColor="text1"/>
          <w:sz w:val="24"/>
          <w:szCs w:val="24"/>
          <w:lang w:val="ka-GE"/>
        </w:rPr>
        <w:t xml:space="preserve">№515 დადგენილებით დამტკიცებული წესითა და პირობებით ინიცირებული პროექტი, მოწმდება სიცოცხლისუნარიანობაზე, რაც, როგორც წესი, გულისხმობს </w:t>
      </w:r>
      <w:proofErr w:type="spellStart"/>
      <w:r w:rsidRPr="00A70802">
        <w:rPr>
          <w:rFonts w:ascii="Sylfaen" w:hAnsi="Sylfaen"/>
          <w:color w:val="000000" w:themeColor="text1"/>
          <w:sz w:val="24"/>
          <w:szCs w:val="24"/>
          <w:lang w:val="ka-GE"/>
        </w:rPr>
        <w:t>რამდენიმეფაზიანი</w:t>
      </w:r>
      <w:proofErr w:type="spellEnd"/>
      <w:r w:rsidRPr="00A70802">
        <w:rPr>
          <w:rFonts w:ascii="Sylfaen" w:hAnsi="Sylfaen"/>
          <w:color w:val="000000" w:themeColor="text1"/>
          <w:sz w:val="24"/>
          <w:szCs w:val="24"/>
          <w:lang w:val="ka-GE"/>
        </w:rPr>
        <w:t xml:space="preserve"> ხელშეკრულების/მემორანდუმის დადებას. მოპასუხის განმარტებით, სადავო დადგენილების ფარგლებში, შესაძლოა, გაფორმდეს სამი ტიპის ხელშეკრულება – კერძოდ, კვლევის დაწყების უფლების მოპოვების შესახებ, კვლევა-მშენებლობის ან პირდაპირ მშენებლობის უფლების შესახებ, იმ შემთხვევაში, როდესაც წინადადების წარდგენის პროცესში ინვესტორი უკვე ფლობს ყველა საჭირო კვლევას/დოკუმენტაციას. </w:t>
      </w:r>
      <w:r w:rsidR="00A514B1" w:rsidRPr="00A70802">
        <w:rPr>
          <w:rFonts w:ascii="Sylfaen" w:hAnsi="Sylfaen"/>
          <w:color w:val="000000" w:themeColor="text1"/>
          <w:sz w:val="24"/>
          <w:szCs w:val="24"/>
          <w:lang w:val="ka-GE"/>
        </w:rPr>
        <w:t xml:space="preserve">მოპასუხე მხარის განმარტებით, გასაჩივრებული აქტის ფარგლებში დადებული ხელშეკრულებების/მემორანდუმების, დაახლოებით, 90% არის ორფაზიანი, რაც გულისხმობს კვლევა-მშენებლობას, ხოლო 10% – </w:t>
      </w:r>
      <w:proofErr w:type="spellStart"/>
      <w:r w:rsidR="00A514B1" w:rsidRPr="00A70802">
        <w:rPr>
          <w:rFonts w:ascii="Sylfaen" w:hAnsi="Sylfaen"/>
          <w:color w:val="000000" w:themeColor="text1"/>
          <w:sz w:val="24"/>
          <w:szCs w:val="24"/>
          <w:lang w:val="ka-GE"/>
        </w:rPr>
        <w:t>ერთფაზიანი</w:t>
      </w:r>
      <w:proofErr w:type="spellEnd"/>
      <w:r w:rsidR="00A514B1" w:rsidRPr="00A70802">
        <w:rPr>
          <w:rFonts w:ascii="Sylfaen" w:hAnsi="Sylfaen"/>
          <w:color w:val="000000" w:themeColor="text1"/>
          <w:sz w:val="24"/>
          <w:szCs w:val="24"/>
          <w:lang w:val="ka-GE"/>
        </w:rPr>
        <w:t xml:space="preserve">, რაც გულისხმობს კვლევის ან მშენებლობის ხელშეკრულებას/მემორანდუმს. ამასთანავე, მოპასუხის მითითებით, </w:t>
      </w:r>
      <w:r w:rsidRPr="00A70802">
        <w:rPr>
          <w:rFonts w:ascii="Sylfaen" w:hAnsi="Sylfaen"/>
          <w:color w:val="000000" w:themeColor="text1"/>
          <w:sz w:val="24"/>
          <w:szCs w:val="24"/>
          <w:lang w:val="ka-GE"/>
        </w:rPr>
        <w:t xml:space="preserve">სადავო </w:t>
      </w:r>
      <w:r w:rsidR="00A514B1" w:rsidRPr="00A70802">
        <w:rPr>
          <w:rFonts w:ascii="Sylfaen" w:hAnsi="Sylfaen"/>
          <w:color w:val="000000" w:themeColor="text1"/>
          <w:sz w:val="24"/>
          <w:szCs w:val="24"/>
          <w:lang w:val="ka-GE"/>
        </w:rPr>
        <w:t>აქტში</w:t>
      </w:r>
      <w:r w:rsidRPr="00A70802">
        <w:rPr>
          <w:rFonts w:ascii="Sylfaen" w:hAnsi="Sylfaen"/>
          <w:color w:val="000000" w:themeColor="text1"/>
          <w:sz w:val="24"/>
          <w:szCs w:val="24"/>
          <w:lang w:val="ka-GE"/>
        </w:rPr>
        <w:t xml:space="preserve"> მითითებული პროექტის განხორციელების უფლების მოპოვება არ არის, კლასიკური გაგებით, ამგვარი პროექტის განხორციელების</w:t>
      </w:r>
      <w:r w:rsidR="00613C6E">
        <w:rPr>
          <w:rFonts w:ascii="Sylfaen" w:hAnsi="Sylfaen"/>
          <w:color w:val="000000" w:themeColor="text1"/>
          <w:sz w:val="24"/>
          <w:szCs w:val="24"/>
          <w:lang w:val="ka-GE"/>
        </w:rPr>
        <w:t xml:space="preserve"> </w:t>
      </w:r>
      <w:r w:rsidR="00613C6E" w:rsidRPr="00A70802">
        <w:rPr>
          <w:rFonts w:ascii="Sylfaen" w:hAnsi="Sylfaen"/>
          <w:color w:val="000000" w:themeColor="text1"/>
          <w:sz w:val="24"/>
          <w:szCs w:val="24"/>
          <w:lang w:val="ka-GE"/>
        </w:rPr>
        <w:t>ნებართვა</w:t>
      </w:r>
      <w:r w:rsidRPr="00A70802">
        <w:rPr>
          <w:rFonts w:ascii="Sylfaen" w:hAnsi="Sylfaen"/>
          <w:color w:val="000000" w:themeColor="text1"/>
          <w:sz w:val="24"/>
          <w:szCs w:val="24"/>
          <w:lang w:val="ka-GE"/>
        </w:rPr>
        <w:t xml:space="preserve"> და არ გამორიცხავს კანონმდებლობით გათვალისწინებული სხვადასხვა ნებართვების, შეფასებებისა და, მათ შორის, სოციალური რისკების შეფასების კვლევის მოპოვება-წარმოდგენის ვალდებულებას. ამგვარი ვალდებულების შეუსრულებლობის შემთხვევაში კი, კანონმდებლობა ითვალისწინებს დაინტერესებული პირებისათვის შესაბამისი პასუხისმგებლობის მექანიზმებს, მათ შორის, </w:t>
      </w:r>
      <w:proofErr w:type="spellStart"/>
      <w:r w:rsidRPr="00A70802">
        <w:rPr>
          <w:rFonts w:ascii="Sylfaen" w:hAnsi="Sylfaen"/>
          <w:color w:val="000000" w:themeColor="text1"/>
          <w:sz w:val="24"/>
          <w:szCs w:val="24"/>
          <w:lang w:val="ka-GE"/>
        </w:rPr>
        <w:t>პირგასამტეხლოს</w:t>
      </w:r>
      <w:proofErr w:type="spellEnd"/>
      <w:r w:rsidRPr="00A70802">
        <w:rPr>
          <w:rFonts w:ascii="Sylfaen" w:hAnsi="Sylfaen"/>
          <w:color w:val="000000" w:themeColor="text1"/>
          <w:sz w:val="24"/>
          <w:szCs w:val="24"/>
          <w:lang w:val="ka-GE"/>
        </w:rPr>
        <w:t xml:space="preserve"> დაკისრებას და მემორანდუმის/ხელშეკრულების გაუქმებას. </w:t>
      </w:r>
    </w:p>
    <w:p w14:paraId="1700E698" w14:textId="52EE7F7A" w:rsidR="00B93EA2" w:rsidRPr="00A70802" w:rsidRDefault="00B93EA2"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 xml:space="preserve">საქართველოს მთავრობამ დაახასიათა შესაბამისი ხელშეკრულების გაფორმების წინაპირობები, თითოეული სახელშეკრულებო ფაზის ბუნების გათვალისწინებით. კერძოდ, მოპასუხე მხარის მითითებით, თუ დაინტერესებულ </w:t>
      </w:r>
      <w:r w:rsidRPr="00A70802">
        <w:rPr>
          <w:rFonts w:ascii="Sylfaen" w:hAnsi="Sylfaen"/>
          <w:color w:val="000000" w:themeColor="text1"/>
          <w:sz w:val="24"/>
          <w:szCs w:val="24"/>
          <w:lang w:val="ka-GE"/>
        </w:rPr>
        <w:lastRenderedPageBreak/>
        <w:t xml:space="preserve">პირს სურს მხოლოდ კვლევის ხელშეკრულების გაფორმება, იგი სამინისტროში წარადგენს პროექტის შესახებ მომზადებულ წინარე ტექნიკურ-ეკონომიკურ კვლევას (ე. წ. </w:t>
      </w:r>
      <w:proofErr w:type="spellStart"/>
      <w:r w:rsidRPr="00A70802">
        <w:rPr>
          <w:rFonts w:ascii="Sylfaen" w:hAnsi="Sylfaen"/>
          <w:color w:val="000000" w:themeColor="text1"/>
          <w:sz w:val="24"/>
          <w:szCs w:val="24"/>
          <w:lang w:val="ka-GE"/>
        </w:rPr>
        <w:t>ფონდურ</w:t>
      </w:r>
      <w:proofErr w:type="spellEnd"/>
      <w:r w:rsidRPr="00A70802">
        <w:rPr>
          <w:rFonts w:ascii="Sylfaen" w:hAnsi="Sylfaen"/>
          <w:color w:val="000000" w:themeColor="text1"/>
          <w:sz w:val="24"/>
          <w:szCs w:val="24"/>
          <w:lang w:val="ka-GE"/>
        </w:rPr>
        <w:t xml:space="preserve"> მასალაზე დაყრდნობით), თანდართული წერილით, სადაც მითითებული იქნება პროექტის მოკლე აღწერა და დაინტერესებული პირის სურვილი, კვლევის ხელშეკრულების გაფორმების თაობაზე. იმ შემთხვევაში კი, როდესაც საკითხი კვლევა-მშენებლობის ხელშეკრულების გაფორმებას შეეხება, პირი წარადგენს ზემოხსენებულ დოკუმენტაციას იმ განსხვავებით, </w:t>
      </w:r>
      <w:r w:rsidR="00613C6E">
        <w:rPr>
          <w:rFonts w:ascii="Sylfaen" w:hAnsi="Sylfaen"/>
          <w:color w:val="000000" w:themeColor="text1"/>
          <w:sz w:val="24"/>
          <w:szCs w:val="24"/>
          <w:lang w:val="ka-GE"/>
        </w:rPr>
        <w:t xml:space="preserve">რომ </w:t>
      </w:r>
      <w:r w:rsidRPr="00A70802">
        <w:rPr>
          <w:rFonts w:ascii="Sylfaen" w:hAnsi="Sylfaen"/>
          <w:color w:val="000000" w:themeColor="text1"/>
          <w:sz w:val="24"/>
          <w:szCs w:val="24"/>
          <w:lang w:val="ka-GE"/>
        </w:rPr>
        <w:t>დაინტერესებული პირი წერილში გამოხატავს კვლევა-მშენებლობის ხელშეკრულების გაფორმების თაობაზე სურვილს. ამასთანავე, კვლევის დასრულებისა და სამინისტროში წარდგენის შემდგომ, დაინტერესებულ პირთან ხელი ეწერება მშენებლობის ეტაპის დაწყების შესახებ შეთანხმებას. თავის მხრივ, მაშინ, როდესაც დაინტერესებულ პირს საქართველოს მთავრობასთან სამშენებლო ფაზის ხელშეკრულების გაფორმება</w:t>
      </w:r>
      <w:r w:rsidR="00C8117D" w:rsidRPr="00A70802">
        <w:rPr>
          <w:rFonts w:ascii="Sylfaen" w:hAnsi="Sylfaen"/>
          <w:color w:val="000000" w:themeColor="text1"/>
          <w:sz w:val="24"/>
          <w:szCs w:val="24"/>
          <w:lang w:val="ka-GE"/>
        </w:rPr>
        <w:t xml:space="preserve"> სურს</w:t>
      </w:r>
      <w:r w:rsidRPr="00A70802">
        <w:rPr>
          <w:rFonts w:ascii="Sylfaen" w:hAnsi="Sylfaen"/>
          <w:color w:val="000000" w:themeColor="text1"/>
          <w:sz w:val="24"/>
          <w:szCs w:val="24"/>
          <w:lang w:val="ka-GE"/>
        </w:rPr>
        <w:t xml:space="preserve">, იგი სამინისტროს წარუდგენს სრულ </w:t>
      </w:r>
      <w:r w:rsidR="00CD1D3C" w:rsidRPr="00A70802">
        <w:rPr>
          <w:rFonts w:ascii="Sylfaen" w:hAnsi="Sylfaen"/>
          <w:color w:val="000000" w:themeColor="text1"/>
          <w:sz w:val="24"/>
          <w:szCs w:val="24"/>
          <w:lang w:val="ka-GE"/>
        </w:rPr>
        <w:t xml:space="preserve">ტექნიკურ-ეკონომიკურ კვლევას, აგრეთვე გარემოზე ზემოქმედების შეფასების აქტს და შესაბამის ბრძანებას, ასეთის არსებობის შემთხვევაში. გარდა ამისა, სამინისტროს, </w:t>
      </w:r>
      <w:r w:rsidR="00C8117D" w:rsidRPr="00A70802">
        <w:rPr>
          <w:rFonts w:ascii="Sylfaen" w:hAnsi="Sylfaen"/>
          <w:color w:val="000000" w:themeColor="text1"/>
          <w:sz w:val="24"/>
          <w:szCs w:val="24"/>
          <w:lang w:val="ka-GE"/>
        </w:rPr>
        <w:t>აგრეთვე</w:t>
      </w:r>
      <w:r w:rsidR="00CD1D3C" w:rsidRPr="00A70802">
        <w:rPr>
          <w:rFonts w:ascii="Sylfaen" w:hAnsi="Sylfaen"/>
          <w:color w:val="000000" w:themeColor="text1"/>
          <w:sz w:val="24"/>
          <w:szCs w:val="24"/>
          <w:lang w:val="ka-GE"/>
        </w:rPr>
        <w:t xml:space="preserve"> წარედგინება პროექტის მოკლე აღწერა და დაინტერესებული პირის სურვილი, მშენებლობის ეტაპის შესახებ ხელშეკრულების გაფორმების თაობაზე.</w:t>
      </w:r>
    </w:p>
    <w:p w14:paraId="703012BB" w14:textId="7974259C" w:rsidR="008E359C" w:rsidRPr="00A70802" w:rsidRDefault="0015447F"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იმავდროულად, მოპასუხე მხარის განმარტებით, იმ ელექტროსადგურების ტიპებსა და სიმძლავრეებთან მიმართებით, რომლებიც ექვემდებარება გარემოსდაცვითი გადაწყვეტილების მიღებას, ამგვარი გადაწყვეტილების მოპოვება უნდა მოხდეს ტექნიკურ-ეკონომიკური კვლევის მიმდინარეობისას</w:t>
      </w:r>
      <w:r w:rsidR="00FC1264" w:rsidRPr="00A70802">
        <w:rPr>
          <w:rFonts w:ascii="Sylfaen" w:hAnsi="Sylfaen"/>
          <w:color w:val="000000" w:themeColor="text1"/>
          <w:sz w:val="24"/>
          <w:szCs w:val="24"/>
          <w:lang w:val="ka-GE"/>
        </w:rPr>
        <w:t xml:space="preserve">. გარემოსდაცვითი გადაწყვეტილება წარმოადგენს დაინტერესებულ პირთან სამშენებლო ფაზის ხელშეკრულების გაფორმების აუცილებელ წინაპირობას. აღნიშნული გადაწყვეტილების მოპოვების შეუძლებლობის ან სამინისტროში წარდგენის გარეშე დაინტერესებულ პირს სამშენებლო ფაზის ხელშეკრულება ვერ გაუფორმდება. დასაშვებია, საქართველოს მთავრობის მიერ დაინტერესებული მხარისათვის გარემოსდაცვითი გადაწყვეტილების მოსაპოვებლად დამატებითი, გონივრული დროის განსაზღვრა. თუ ხსენებული ვადის განმავლობაში ვერ მოხდება ამ უკანასკნელის მიერ გარემოსდაცვითი გადაწყვეტილების მოპოვება, საქართველოს მთავრობასა და დაინტერესებულ პირს შორის გაფორმებული ხელშეკრულება გაწყდება. იმ შემთხვევაში კი, თუ დაინტერესებული პირი, ხელშეკრულების გაფორმების შემდეგ, ვერ დააკმაყოფილებს საქართველოს კანონმდებლობით ელექტროსადგურის მშენებლობისათვის გარემოსდაცვითი შეფასების კოდექსით დადგენილ მოთხოვნებს, </w:t>
      </w:r>
      <w:r w:rsidR="00411701" w:rsidRPr="00A70802">
        <w:rPr>
          <w:rFonts w:ascii="Sylfaen" w:hAnsi="Sylfaen"/>
          <w:color w:val="000000" w:themeColor="text1"/>
          <w:sz w:val="24"/>
          <w:szCs w:val="24"/>
          <w:lang w:val="ka-GE"/>
        </w:rPr>
        <w:t xml:space="preserve">საქართველოს მთავრობა, მოქმედი კანონმდებლობისა და </w:t>
      </w:r>
      <w:r w:rsidR="00220A58" w:rsidRPr="00A70802">
        <w:rPr>
          <w:rFonts w:ascii="Sylfaen" w:hAnsi="Sylfaen"/>
          <w:color w:val="000000" w:themeColor="text1"/>
          <w:sz w:val="24"/>
          <w:szCs w:val="24"/>
          <w:lang w:val="ka-GE"/>
        </w:rPr>
        <w:t xml:space="preserve">ხელშეკრულებით განსაზღვრული ნორმების საფუძველზე, წყვეტს ხელშეკრულებას დაინტერესებულ პირთან. </w:t>
      </w:r>
    </w:p>
    <w:p w14:paraId="0FD5291A" w14:textId="5315E905" w:rsidR="00817017" w:rsidRPr="00A70802" w:rsidRDefault="00817017"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lastRenderedPageBreak/>
        <w:t xml:space="preserve">აღსანიშნავია, რომ საქართველოს მთავრობამ საქართველოს საკონსტიტუციო სასამართლოს წარმოუდგინა </w:t>
      </w:r>
      <w:r w:rsidR="00E93F63" w:rsidRPr="00A70802">
        <w:rPr>
          <w:rFonts w:ascii="Sylfaen" w:hAnsi="Sylfaen"/>
          <w:color w:val="000000" w:themeColor="text1"/>
          <w:sz w:val="24"/>
          <w:szCs w:val="24"/>
          <w:lang w:val="ka-GE"/>
        </w:rPr>
        <w:t xml:space="preserve">ხელშეკრულებების ნიმუშები, რომლებიც ითვალისწინებს საქართველოს მთავრობის მიერ გაფორმებული ხელშეკრულებების ცალმხრივად შეწყვეტის უფლებამოსილებას, მათ შორის, განმეორებით ხელშეკრულებით ნაკისრი ვალდებულებების შეუსრულებლობის საფუძვლით, აგრეთვე იმ შემთხვევაში, როდესაც კომპანია (დაინტერესებული პირი) იყენებს უფლებას, ტექნიკურ-ეკონომიკური კვლევის შესახებ ანგარიშის ან/და გარემოზე ზემოქმედების შეფასების ანგარიშის/საჯარო განხილვების შედეგების საფუძველზე, როდესაც ელექტროსადგურის მშენებლობა და ოპერირება კომპანიისათვის ტექნიკურად ან/და ეკონომიკურად არ არის მიზანშეწონილი, საკუთარი </w:t>
      </w:r>
      <w:proofErr w:type="spellStart"/>
      <w:r w:rsidR="00E93F63" w:rsidRPr="00A70802">
        <w:rPr>
          <w:rFonts w:ascii="Sylfaen" w:hAnsi="Sylfaen"/>
          <w:color w:val="000000" w:themeColor="text1"/>
          <w:sz w:val="24"/>
          <w:szCs w:val="24"/>
          <w:lang w:val="ka-GE"/>
        </w:rPr>
        <w:t>შეხედულებისამებრ</w:t>
      </w:r>
      <w:proofErr w:type="spellEnd"/>
      <w:r w:rsidR="00E93F63" w:rsidRPr="00A70802">
        <w:rPr>
          <w:rFonts w:ascii="Sylfaen" w:hAnsi="Sylfaen"/>
          <w:color w:val="000000" w:themeColor="text1"/>
          <w:sz w:val="24"/>
          <w:szCs w:val="24"/>
          <w:lang w:val="ka-GE"/>
        </w:rPr>
        <w:t xml:space="preserve"> მიიღოს გადაწყვეტილება პროექტის განხორციელებაზე უარის თქმის თაობაზე. საქართველოს საკონსტიტუციო სასამართლოს, მოპასუხე მხარისაგან</w:t>
      </w:r>
      <w:r w:rsidR="00E92C62">
        <w:rPr>
          <w:rFonts w:ascii="Sylfaen" w:hAnsi="Sylfaen"/>
          <w:color w:val="000000" w:themeColor="text1"/>
          <w:sz w:val="24"/>
          <w:szCs w:val="24"/>
        </w:rPr>
        <w:t>,</w:t>
      </w:r>
      <w:r w:rsidR="00E93F63" w:rsidRPr="00A70802">
        <w:rPr>
          <w:rFonts w:ascii="Sylfaen" w:hAnsi="Sylfaen"/>
          <w:color w:val="000000" w:themeColor="text1"/>
          <w:sz w:val="24"/>
          <w:szCs w:val="24"/>
          <w:lang w:val="ka-GE"/>
        </w:rPr>
        <w:t xml:space="preserve"> გამოეგზავნა, აგრეთვე საქართველოს მთავრობის რიგი განკარგულებები, სხვადასხვა კომპანიასთან დადებული ხელშეკრულებების შეწყვეტის შესახებ.  </w:t>
      </w:r>
    </w:p>
    <w:p w14:paraId="126FB99C" w14:textId="3D5885A6"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 xml:space="preserve">მოპასუხე მხარის არგუმენტაციით, როგორც </w:t>
      </w:r>
      <w:proofErr w:type="spellStart"/>
      <w:r w:rsidRPr="00A70802">
        <w:rPr>
          <w:rFonts w:ascii="Sylfaen" w:hAnsi="Sylfaen"/>
          <w:color w:val="000000" w:themeColor="text1"/>
          <w:sz w:val="24"/>
          <w:szCs w:val="24"/>
          <w:lang w:val="ka-GE"/>
        </w:rPr>
        <w:t>სკოპინგის</w:t>
      </w:r>
      <w:proofErr w:type="spellEnd"/>
      <w:r w:rsidRPr="00A70802">
        <w:rPr>
          <w:rFonts w:ascii="Sylfaen" w:hAnsi="Sylfaen"/>
          <w:color w:val="000000" w:themeColor="text1"/>
          <w:sz w:val="24"/>
          <w:szCs w:val="24"/>
          <w:lang w:val="ka-GE"/>
        </w:rPr>
        <w:t xml:space="preserve">, ისე </w:t>
      </w:r>
      <w:proofErr w:type="spellStart"/>
      <w:r w:rsidRPr="00A70802">
        <w:rPr>
          <w:rFonts w:ascii="Sylfaen" w:hAnsi="Sylfaen"/>
          <w:color w:val="000000" w:themeColor="text1"/>
          <w:sz w:val="24"/>
          <w:szCs w:val="24"/>
          <w:lang w:val="ka-GE"/>
        </w:rPr>
        <w:t>სკრინინგის</w:t>
      </w:r>
      <w:proofErr w:type="spellEnd"/>
      <w:r w:rsidRPr="00A70802">
        <w:rPr>
          <w:rFonts w:ascii="Sylfaen" w:hAnsi="Sylfaen"/>
          <w:color w:val="000000" w:themeColor="text1"/>
          <w:sz w:val="24"/>
          <w:szCs w:val="24"/>
          <w:lang w:val="ka-GE"/>
        </w:rPr>
        <w:t xml:space="preserve"> პროცედურების გავლისას დაცულია გარემოსდაცვითი გადაწყვეტილების მიღების პროცესში საზოგადოების ჩართულობის სტანდარტები. </w:t>
      </w:r>
      <w:proofErr w:type="spellStart"/>
      <w:r w:rsidRPr="00A70802">
        <w:rPr>
          <w:rFonts w:ascii="Sylfaen" w:hAnsi="Sylfaen"/>
          <w:color w:val="000000" w:themeColor="text1"/>
          <w:sz w:val="24"/>
          <w:szCs w:val="24"/>
          <w:lang w:val="ka-GE"/>
        </w:rPr>
        <w:t>სკოპინგის</w:t>
      </w:r>
      <w:proofErr w:type="spellEnd"/>
      <w:r w:rsidRPr="00A70802">
        <w:rPr>
          <w:rFonts w:ascii="Sylfaen" w:hAnsi="Sylfaen"/>
          <w:color w:val="000000" w:themeColor="text1"/>
          <w:sz w:val="24"/>
          <w:szCs w:val="24"/>
          <w:lang w:val="ka-GE"/>
        </w:rPr>
        <w:t xml:space="preserve"> პროცედურისას, ხდება გარემოზე ზემოქმედების შეფასება, ინფორმაცია და დოკუმენტაცია ქვეყნდება საჯარო </w:t>
      </w:r>
      <w:proofErr w:type="spellStart"/>
      <w:r w:rsidRPr="00A70802">
        <w:rPr>
          <w:rFonts w:ascii="Sylfaen" w:hAnsi="Sylfaen"/>
          <w:color w:val="000000" w:themeColor="text1"/>
          <w:sz w:val="24"/>
          <w:szCs w:val="24"/>
          <w:lang w:val="ka-GE"/>
        </w:rPr>
        <w:t>პორტალებზე</w:t>
      </w:r>
      <w:proofErr w:type="spellEnd"/>
      <w:r w:rsidRPr="00A70802">
        <w:rPr>
          <w:rFonts w:ascii="Sylfaen" w:hAnsi="Sylfaen"/>
          <w:color w:val="000000" w:themeColor="text1"/>
          <w:sz w:val="24"/>
          <w:szCs w:val="24"/>
          <w:lang w:val="ka-GE"/>
        </w:rPr>
        <w:t xml:space="preserve">, საზოგადოებას ეძლევა 40 დღე მოსაზრებების წარმოსადგენად და, მინიმუმ ორჯერ, ხდება საჯარო განხილვა. </w:t>
      </w:r>
      <w:proofErr w:type="spellStart"/>
      <w:r w:rsidRPr="00A70802">
        <w:rPr>
          <w:rFonts w:ascii="Sylfaen" w:hAnsi="Sylfaen"/>
          <w:color w:val="000000" w:themeColor="text1"/>
          <w:sz w:val="24"/>
          <w:szCs w:val="24"/>
          <w:lang w:val="ka-GE"/>
        </w:rPr>
        <w:t>სკრინინგის</w:t>
      </w:r>
      <w:proofErr w:type="spellEnd"/>
      <w:r w:rsidRPr="00A70802">
        <w:rPr>
          <w:rFonts w:ascii="Sylfaen" w:hAnsi="Sylfaen"/>
          <w:color w:val="000000" w:themeColor="text1"/>
          <w:sz w:val="24"/>
          <w:szCs w:val="24"/>
          <w:lang w:val="ka-GE"/>
        </w:rPr>
        <w:t xml:space="preserve"> პროცედურის შემთხვევაში, ასევე საჯაროა ინფორმაცია იმ სხვაობით, რომ მოსაზრებების წარდგენისთვის დადგენილია 5</w:t>
      </w:r>
      <w:r w:rsidR="00E92C62">
        <w:rPr>
          <w:rFonts w:ascii="Sylfaen" w:hAnsi="Sylfaen"/>
          <w:color w:val="000000" w:themeColor="text1"/>
          <w:sz w:val="24"/>
          <w:szCs w:val="24"/>
        </w:rPr>
        <w:t>-</w:t>
      </w:r>
      <w:r w:rsidRPr="00A70802">
        <w:rPr>
          <w:rFonts w:ascii="Sylfaen" w:hAnsi="Sylfaen"/>
          <w:color w:val="000000" w:themeColor="text1"/>
          <w:sz w:val="24"/>
          <w:szCs w:val="24"/>
          <w:lang w:val="ka-GE"/>
        </w:rPr>
        <w:t xml:space="preserve">დღიანი ვადა, ხოლო საჯარო განხილვები არ ტარდება. სააგენტო ითვალისწინებს წარმოდგენილ მოსაზრებებს და მიღებულ გადაწყვეტილებას თან ურთავს შესაბამის დასაბუთებას. აღნიშნული პროცედურის გავლის სავალდებულო ბუნება დამოკიდებულია ენერგოპროექტის სიმძლავრეზე და განსაზღვრულია კანონით, პროცედურის ჩატარების გადაწყვეტილებაზე გავლენას არ ახდენს პროექტის ტიპი. ამავდროულად, პროცედურა მიმდინარეობს დამოუკიდებლად და ინვესტორის მიერ საქართველოს მთავრობასთან დადებული ხელშეკრულება/მემორანდუმი ვერ იქნება </w:t>
      </w:r>
      <w:proofErr w:type="spellStart"/>
      <w:r w:rsidRPr="00A70802">
        <w:rPr>
          <w:rFonts w:ascii="Sylfaen" w:hAnsi="Sylfaen"/>
          <w:color w:val="000000" w:themeColor="text1"/>
          <w:sz w:val="24"/>
          <w:szCs w:val="24"/>
          <w:lang w:val="ka-GE"/>
        </w:rPr>
        <w:t>გავლენაუნარიანი</w:t>
      </w:r>
      <w:proofErr w:type="spellEnd"/>
      <w:r w:rsidRPr="00A70802">
        <w:rPr>
          <w:rFonts w:ascii="Sylfaen" w:hAnsi="Sylfaen"/>
          <w:color w:val="000000" w:themeColor="text1"/>
          <w:sz w:val="24"/>
          <w:szCs w:val="24"/>
          <w:lang w:val="ka-GE"/>
        </w:rPr>
        <w:t xml:space="preserve"> პროცედურის წარმართვისას. მოპასუხის მითითებით, ნებისმიერი ენერგოპროექტი, რომელიც გარემოსდაცვითი შეფასების კოდექსის შესაბამისად, ექვემდებარება </w:t>
      </w:r>
      <w:proofErr w:type="spellStart"/>
      <w:r w:rsidRPr="00A70802">
        <w:rPr>
          <w:rFonts w:ascii="Sylfaen" w:hAnsi="Sylfaen"/>
          <w:color w:val="000000" w:themeColor="text1"/>
          <w:sz w:val="24"/>
          <w:szCs w:val="24"/>
          <w:lang w:val="ka-GE"/>
        </w:rPr>
        <w:t>გზშ</w:t>
      </w:r>
      <w:proofErr w:type="spellEnd"/>
      <w:r w:rsidRPr="00A70802">
        <w:rPr>
          <w:rFonts w:ascii="Sylfaen" w:hAnsi="Sylfaen"/>
          <w:color w:val="000000" w:themeColor="text1"/>
          <w:sz w:val="24"/>
          <w:szCs w:val="24"/>
          <w:lang w:val="ka-GE"/>
        </w:rPr>
        <w:t>-</w:t>
      </w:r>
      <w:r w:rsidR="000258B5" w:rsidRPr="00A70802">
        <w:rPr>
          <w:rFonts w:ascii="Sylfaen" w:hAnsi="Sylfaen"/>
          <w:color w:val="000000" w:themeColor="text1"/>
          <w:sz w:val="24"/>
          <w:szCs w:val="24"/>
          <w:lang w:val="ka-GE"/>
        </w:rPr>
        <w:t>ი</w:t>
      </w:r>
      <w:r w:rsidRPr="00A70802">
        <w:rPr>
          <w:rFonts w:ascii="Sylfaen" w:hAnsi="Sylfaen"/>
          <w:color w:val="000000" w:themeColor="text1"/>
          <w:sz w:val="24"/>
          <w:szCs w:val="24"/>
          <w:lang w:val="ka-GE"/>
        </w:rPr>
        <w:t>ს პროცედურას, არ შეიძლება განხორციელდეს, შესაბამისი ნებართვა/ლიცენზია გაიცეს ან სტადია დასრულდეს გარემოსდაცვითი გადაწყვეტილების გარეშე. აღნიშნული მოთხოვნა ვრცელდება, მათ შორის,</w:t>
      </w:r>
      <w:r w:rsidR="006277B1" w:rsidRPr="00A70802">
        <w:rPr>
          <w:rFonts w:ascii="Sylfaen" w:hAnsi="Sylfaen"/>
          <w:color w:val="000000" w:themeColor="text1"/>
          <w:sz w:val="24"/>
          <w:szCs w:val="24"/>
          <w:lang w:val="ka-GE"/>
        </w:rPr>
        <w:t xml:space="preserve"> საქართველოს მთავრობის 2018 წლის 31 ოქტომბრის</w:t>
      </w:r>
      <w:r w:rsidRPr="00A70802">
        <w:rPr>
          <w:rFonts w:ascii="Sylfaen" w:hAnsi="Sylfaen"/>
          <w:color w:val="000000" w:themeColor="text1"/>
          <w:sz w:val="24"/>
          <w:szCs w:val="24"/>
          <w:lang w:val="ka-GE"/>
        </w:rPr>
        <w:t xml:space="preserve"> №515 დადგენილების ფარგლებში განხორციელებულ იმ პროექტებზე, რომლებიც ექცევა გარემოსდაცვითი შეფასების კოდექსის მოქმედების ფარგლებში. მოპასუხე მხარემ </w:t>
      </w:r>
      <w:r w:rsidRPr="00A70802">
        <w:rPr>
          <w:rFonts w:ascii="Sylfaen" w:hAnsi="Sylfaen"/>
          <w:color w:val="000000" w:themeColor="text1"/>
          <w:sz w:val="24"/>
          <w:szCs w:val="24"/>
          <w:lang w:val="ka-GE"/>
        </w:rPr>
        <w:lastRenderedPageBreak/>
        <w:t>აქცენტი იმ გარემოებაზეც გააკეთა, რომ, პრაქტიკაში, ძირითადად, ენერგოპროექტების აბსოლუტური უმრავლესობა, იშვიათი გამონაკლისების გარდა, გარემოზე ზემოქმედების შეფასების სრულ პროცედურას ექვემდებარება. ყოველივე ზემოაღნიშნულის გათვალისწინებით, მოპასუხე მხარე მიიჩნევს, რომ სადავო ნორმებით გათვალისწინებული მემორანდუმის/ხელშეკრულების გაფორმების ეტაპზე არ არსებობს გარემოსდაცვითი გადაწყვეტილების მიღების პროცესში დაინტერესებული საზოგადოების მონაწილეობის უზრუნველყოფის საჭიროება.</w:t>
      </w:r>
    </w:p>
    <w:p w14:paraId="633042C7" w14:textId="43A2506F"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 xml:space="preserve">მოპასუხე მხარემ მიუთითა, რომ </w:t>
      </w:r>
      <w:r w:rsidR="006277B1" w:rsidRPr="00A70802">
        <w:rPr>
          <w:rFonts w:ascii="Sylfaen" w:hAnsi="Sylfaen"/>
          <w:color w:val="000000" w:themeColor="text1"/>
          <w:sz w:val="24"/>
          <w:szCs w:val="24"/>
          <w:lang w:val="ka-GE"/>
        </w:rPr>
        <w:t xml:space="preserve">საქართველოს მთავრობის 2018 წლის 31 ოქტომბრის </w:t>
      </w:r>
      <w:r w:rsidRPr="00A70802">
        <w:rPr>
          <w:rFonts w:ascii="Sylfaen" w:hAnsi="Sylfaen"/>
          <w:color w:val="000000" w:themeColor="text1"/>
          <w:sz w:val="24"/>
          <w:szCs w:val="24"/>
          <w:lang w:val="ka-GE"/>
        </w:rPr>
        <w:t xml:space="preserve">№515 დადგენილების ფარგლებში წარდგენილი წინადადებების/შესაბამისი დოკუმენტაციის კონფიდენციალურობის მოთხოვნა არ არის </w:t>
      </w:r>
      <w:proofErr w:type="spellStart"/>
      <w:r w:rsidRPr="00A70802">
        <w:rPr>
          <w:rFonts w:ascii="Sylfaen" w:hAnsi="Sylfaen"/>
          <w:color w:val="000000" w:themeColor="text1"/>
          <w:sz w:val="24"/>
          <w:szCs w:val="24"/>
          <w:lang w:val="ka-GE"/>
        </w:rPr>
        <w:t>ბლანკეტური</w:t>
      </w:r>
      <w:proofErr w:type="spellEnd"/>
      <w:r w:rsidRPr="00A70802">
        <w:rPr>
          <w:rFonts w:ascii="Sylfaen" w:hAnsi="Sylfaen"/>
          <w:color w:val="000000" w:themeColor="text1"/>
          <w:sz w:val="24"/>
          <w:szCs w:val="24"/>
          <w:lang w:val="ka-GE"/>
        </w:rPr>
        <w:t xml:space="preserve"> ხასიათის და არ გულისხმობს ინფორმაციის სრულ და ავტომატურ დაფარვას. დაინტერესებულ პირს აქვს ვალდებულება, დასაბუთებული მოთხოვნა წარადგინოს ინფორმაციის კონფიდენციალურად შენახვის მიზნობრიობის დასადასტურებლად, ხოლო სამინისტრო განიხილავს ყოველ ინდივიდუალურ შემთხვევას და სარგებლობს უფლებით, სრულად ან ნაწილობრივ </w:t>
      </w:r>
      <w:r w:rsidR="006618F4" w:rsidRPr="00A70802">
        <w:rPr>
          <w:rFonts w:ascii="Sylfaen" w:hAnsi="Sylfaen"/>
          <w:color w:val="000000" w:themeColor="text1"/>
          <w:sz w:val="24"/>
          <w:szCs w:val="24"/>
          <w:lang w:val="ka-GE"/>
        </w:rPr>
        <w:t>დახუროს</w:t>
      </w:r>
      <w:r w:rsidRPr="00A70802">
        <w:rPr>
          <w:rFonts w:ascii="Sylfaen" w:hAnsi="Sylfaen"/>
          <w:color w:val="000000" w:themeColor="text1"/>
          <w:sz w:val="24"/>
          <w:szCs w:val="24"/>
          <w:lang w:val="ka-GE"/>
        </w:rPr>
        <w:t xml:space="preserve"> ინფორმაცია, დაინტერესებული პირის ეკონომიკური თუ კომერციული საჭიროებიდან გამომდინარე. მოპასუხის არგუმენტაციით, </w:t>
      </w:r>
      <w:r w:rsidR="006618F4" w:rsidRPr="00A70802">
        <w:rPr>
          <w:rFonts w:ascii="Sylfaen" w:hAnsi="Sylfaen"/>
          <w:color w:val="000000" w:themeColor="text1"/>
          <w:sz w:val="24"/>
          <w:szCs w:val="24"/>
          <w:lang w:val="ka-GE"/>
        </w:rPr>
        <w:t xml:space="preserve">პრაქტიკაში, </w:t>
      </w:r>
      <w:r w:rsidRPr="00A70802">
        <w:rPr>
          <w:rFonts w:ascii="Sylfaen" w:hAnsi="Sylfaen"/>
          <w:color w:val="000000" w:themeColor="text1"/>
          <w:sz w:val="24"/>
          <w:szCs w:val="24"/>
          <w:lang w:val="ka-GE"/>
        </w:rPr>
        <w:t xml:space="preserve">ძირითადად, კონფიდენციალური ხდება ისეთი ინფორმაცია, რომელიც ეხება კომერციულ საიდუმლოებას ან არის კომპანიის ინოვაცია. ინფორმაციის დაფარვის შესახებ გადაწყვეტილების მიღების პროცესში სამინისტრო ხელმძღვანელობს საქართველოს ზოგადი ადმინისტრაციული კოდექსით დადგენილი სტანდარტებით და იმ შემთხვევაში, როდესაც წინადადებების/შესაბამისი დოკუმენტაციის </w:t>
      </w:r>
      <w:proofErr w:type="spellStart"/>
      <w:r w:rsidRPr="00A70802">
        <w:rPr>
          <w:rFonts w:ascii="Sylfaen" w:hAnsi="Sylfaen"/>
          <w:color w:val="000000" w:themeColor="text1"/>
          <w:sz w:val="24"/>
          <w:szCs w:val="24"/>
          <w:lang w:val="ka-GE"/>
        </w:rPr>
        <w:t>გასაჯაროება</w:t>
      </w:r>
      <w:proofErr w:type="spellEnd"/>
      <w:r w:rsidRPr="00A70802">
        <w:rPr>
          <w:rFonts w:ascii="Sylfaen" w:hAnsi="Sylfaen"/>
          <w:color w:val="000000" w:themeColor="text1"/>
          <w:sz w:val="24"/>
          <w:szCs w:val="24"/>
          <w:lang w:val="ka-GE"/>
        </w:rPr>
        <w:t xml:space="preserve"> ზიანს არ აყენებს დაინტერესებული პირის (ინვესტორის) პროფესიულ/კომერციულ ინტერესებს მიიღება გადაწყვეტილება ამგვარი ინფორმაციის გაცემის თაობაზე.</w:t>
      </w:r>
    </w:p>
    <w:p w14:paraId="4D7EB378" w14:textId="7F1ACB42" w:rsidR="003F7194" w:rsidRPr="00A70802" w:rsidRDefault="003F7194" w:rsidP="00A70802">
      <w:pPr>
        <w:pStyle w:val="ListParagraph"/>
        <w:numPr>
          <w:ilvl w:val="0"/>
          <w:numId w:val="1"/>
        </w:numPr>
        <w:spacing w:line="276" w:lineRule="auto"/>
        <w:ind w:left="0"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 xml:space="preserve">მოპასუხე მხარემ, </w:t>
      </w:r>
      <w:r w:rsidR="00576494" w:rsidRPr="00A70802">
        <w:rPr>
          <w:rFonts w:ascii="Sylfaen" w:hAnsi="Sylfaen"/>
          <w:color w:val="000000" w:themeColor="text1"/>
          <w:sz w:val="24"/>
          <w:szCs w:val="24"/>
          <w:lang w:val="ka-GE"/>
        </w:rPr>
        <w:t xml:space="preserve">საქართველოს მთავრობის 2018 წლის 31 ოქტომბრის </w:t>
      </w:r>
      <w:r w:rsidRPr="00A70802">
        <w:rPr>
          <w:rFonts w:ascii="Sylfaen" w:hAnsi="Sylfaen"/>
          <w:color w:val="000000" w:themeColor="text1"/>
          <w:sz w:val="24"/>
          <w:szCs w:val="24"/>
          <w:lang w:val="ka-GE"/>
        </w:rPr>
        <w:t xml:space="preserve">№515 დადგენილებით დამტკიცებული წესისა და პირობების მე-4 მუხლის მე-4 პუნქტის ფორმალურ </w:t>
      </w:r>
      <w:proofErr w:type="spellStart"/>
      <w:r w:rsidRPr="00A70802">
        <w:rPr>
          <w:rFonts w:ascii="Sylfaen" w:hAnsi="Sylfaen"/>
          <w:color w:val="000000" w:themeColor="text1"/>
          <w:sz w:val="24"/>
          <w:szCs w:val="24"/>
          <w:lang w:val="ka-GE"/>
        </w:rPr>
        <w:t>კონსტიტუციურობასთან</w:t>
      </w:r>
      <w:proofErr w:type="spellEnd"/>
      <w:r w:rsidRPr="00A70802">
        <w:rPr>
          <w:rFonts w:ascii="Sylfaen" w:hAnsi="Sylfaen"/>
          <w:color w:val="000000" w:themeColor="text1"/>
          <w:sz w:val="24"/>
          <w:szCs w:val="24"/>
          <w:lang w:val="ka-GE"/>
        </w:rPr>
        <w:t xml:space="preserve"> დაკავშირებით აღნიშნა, რომ სადავოდ გამხდარი კანონქვემდებარე აქტი მიღებულია კანონის აღსასრულებლად, მთავრობისთვის მინიჭებული ეკონომიკური პოლიტიკის დაგეგმვისა და საინვესტიციო კომპეტენციების ფარგლებში. შესაბამისად, ენერგოპროექტის წარდგენისთვის წესისა და პირობების საქართველოს მთავრობის მიერ დადგენა აკმაყოფილებს საქართველოს კონსტიტუციის ფორმალურ მოთხოვნებს. ინფორმაციის წვდომასთან მიმართებით კი, ვინაიდან საქართველოს ზოგადი ადმინისტრაციული კოდექსი სრულად არეგულირებს მოცემულ საკითხს, ხოლო სადავო ნორმა იდენტური შინაარსის მატარებელია, არ საჭიროებს ამ საკითხის </w:t>
      </w:r>
      <w:r w:rsidRPr="00A70802">
        <w:rPr>
          <w:rFonts w:ascii="Sylfaen" w:hAnsi="Sylfaen"/>
          <w:color w:val="000000" w:themeColor="text1"/>
          <w:sz w:val="24"/>
          <w:szCs w:val="24"/>
          <w:lang w:val="ka-GE"/>
        </w:rPr>
        <w:lastRenderedPageBreak/>
        <w:t>რეგულირებისთვის საქართველოს მთავრობაზე დამატებითი უფლებამოსილების დელეგირებას.</w:t>
      </w:r>
    </w:p>
    <w:p w14:paraId="793FB81B" w14:textId="1270C06E" w:rsidR="003F7194" w:rsidRPr="00A70802" w:rsidRDefault="003F7194" w:rsidP="00A70802">
      <w:pPr>
        <w:pStyle w:val="ListParagraph"/>
        <w:numPr>
          <w:ilvl w:val="0"/>
          <w:numId w:val="1"/>
        </w:numPr>
        <w:spacing w:after="100" w:afterAutospacing="1" w:line="276" w:lineRule="auto"/>
        <w:ind w:left="0"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 xml:space="preserve">ყოველივე ზემოაღნიშნულიდან გამომდინარე, საქართველოს მთავრობის წარმომადგენლები მიიჩნევენ, რომ №1694 კონსტიტუციური სარჩელი დაუსაბუთებელია და არ უნდა იქნეს არსებითად განსახილველად მიღებული. </w:t>
      </w:r>
    </w:p>
    <w:p w14:paraId="7AA75E49" w14:textId="214C01E2" w:rsidR="003F7194" w:rsidRPr="00A70802" w:rsidRDefault="003F7194" w:rsidP="00A70802">
      <w:pPr>
        <w:keepNext/>
        <w:keepLines/>
        <w:spacing w:after="100" w:afterAutospacing="1" w:line="276" w:lineRule="auto"/>
        <w:jc w:val="center"/>
        <w:outlineLvl w:val="0"/>
        <w:rPr>
          <w:rFonts w:ascii="Sylfaen" w:eastAsia="Times New Roman" w:hAnsi="Sylfaen" w:cs="Times New Roman"/>
          <w:b/>
          <w:sz w:val="24"/>
          <w:szCs w:val="24"/>
          <w:lang w:val="ka-GE" w:eastAsia="x-none"/>
        </w:rPr>
      </w:pPr>
      <w:r w:rsidRPr="00A70802">
        <w:rPr>
          <w:rFonts w:ascii="Sylfaen" w:eastAsia="Times New Roman" w:hAnsi="Sylfaen" w:cs="Times New Roman"/>
          <w:b/>
          <w:sz w:val="24"/>
          <w:szCs w:val="24"/>
          <w:lang w:val="ka-GE" w:eastAsia="x-none"/>
        </w:rPr>
        <w:t>II</w:t>
      </w:r>
      <w:r w:rsidRPr="00A70802">
        <w:rPr>
          <w:rFonts w:ascii="Sylfaen" w:eastAsia="Times New Roman" w:hAnsi="Sylfaen" w:cs="Times New Roman"/>
          <w:b/>
          <w:sz w:val="24"/>
          <w:szCs w:val="24"/>
          <w:lang w:val="ka-GE" w:eastAsia="x-none"/>
        </w:rPr>
        <w:br/>
        <w:t>სამოტივაციო ნაწილი</w:t>
      </w:r>
    </w:p>
    <w:p w14:paraId="5549685B" w14:textId="3FFAB629" w:rsidR="00AC59BE" w:rsidRPr="00A70802" w:rsidRDefault="00D12AB9" w:rsidP="00A70802">
      <w:pPr>
        <w:pStyle w:val="ListParagraph"/>
        <w:numPr>
          <w:ilvl w:val="0"/>
          <w:numId w:val="10"/>
        </w:numPr>
        <w:spacing w:after="100" w:afterAutospacing="1" w:line="276" w:lineRule="auto"/>
        <w:ind w:left="0" w:firstLine="284"/>
        <w:jc w:val="both"/>
        <w:outlineLvl w:val="1"/>
        <w:rPr>
          <w:rFonts w:ascii="Sylfaen" w:eastAsia="Times New Roman" w:hAnsi="Sylfaen" w:cs="Times New Roman"/>
          <w:b/>
          <w:bCs/>
          <w:sz w:val="24"/>
          <w:szCs w:val="24"/>
          <w:lang w:val="ka-GE" w:eastAsia="x-none"/>
        </w:rPr>
      </w:pPr>
      <w:r w:rsidRPr="00A70802">
        <w:rPr>
          <w:rFonts w:ascii="Sylfaen" w:eastAsia="Calibri" w:hAnsi="Sylfaen" w:cs="Times New Roman"/>
          <w:b/>
          <w:bCs/>
          <w:sz w:val="24"/>
          <w:szCs w:val="24"/>
          <w:lang w:val="ka-GE"/>
        </w:rPr>
        <w:t>საქართველოს მთავრობის 2018 წლის 31 ოქტომბრის №515 დადგენილებით დამტკიცებული წესისა და პირობების მე-4 მუხლის მე-4 პუნქტის საქართველოს საკონსტიტუციო სასამართლოს 2017 წლის 27 მარტის №1/4/757 გადაწყვეტილები</w:t>
      </w:r>
      <w:r w:rsidR="00C25EBB">
        <w:rPr>
          <w:rFonts w:ascii="Sylfaen" w:eastAsia="Calibri" w:hAnsi="Sylfaen" w:cs="Times New Roman"/>
          <w:b/>
          <w:bCs/>
          <w:sz w:val="24"/>
          <w:szCs w:val="24"/>
          <w:lang w:val="ka-GE"/>
        </w:rPr>
        <w:t>ს</w:t>
      </w:r>
      <w:r w:rsidR="00882CC4">
        <w:rPr>
          <w:rFonts w:ascii="Sylfaen" w:eastAsia="Calibri" w:hAnsi="Sylfaen" w:cs="Times New Roman"/>
          <w:b/>
          <w:bCs/>
          <w:sz w:val="24"/>
          <w:szCs w:val="24"/>
          <w:lang w:val="ka-GE"/>
        </w:rPr>
        <w:t xml:space="preserve"> </w:t>
      </w:r>
      <w:r w:rsidRPr="00A70802">
        <w:rPr>
          <w:rFonts w:ascii="Sylfaen" w:eastAsia="Calibri" w:hAnsi="Sylfaen" w:cs="Times New Roman"/>
          <w:b/>
          <w:bCs/>
          <w:sz w:val="24"/>
          <w:szCs w:val="24"/>
          <w:lang w:val="ka-GE"/>
        </w:rPr>
        <w:t>დამძლევ ნორმად გამოცხადების საკითხი</w:t>
      </w:r>
    </w:p>
    <w:p w14:paraId="01D8FF93" w14:textId="460F2D12" w:rsidR="003F7194" w:rsidRPr="00A70802" w:rsidRDefault="003F7194"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№1694 კონსტიტუციური სარჩელი</w:t>
      </w:r>
      <w:r w:rsidR="002368C1">
        <w:rPr>
          <w:rFonts w:ascii="Sylfaen" w:eastAsia="Calibri" w:hAnsi="Sylfaen" w:cs="Times New Roman"/>
          <w:sz w:val="24"/>
          <w:szCs w:val="24"/>
          <w:lang w:val="ka-GE"/>
        </w:rPr>
        <w:t>ს ფარგლებში</w:t>
      </w:r>
      <w:r w:rsidR="00290A9C" w:rsidRPr="00A70802">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სადავოდ არის გამხდარი, მათ შორის, საქართველოს მთავრობის 2018 წლის 31 ოქტომბრის №515 დადგენილებით დამტკიცებული წესისა და პირობების მე-4 მუხლის მე-4 პუნქტის კონსტიტუციურობა</w:t>
      </w:r>
      <w:r w:rsidR="005D7AB1" w:rsidRPr="00A70802">
        <w:rPr>
          <w:rFonts w:ascii="Sylfaen" w:eastAsia="Calibri" w:hAnsi="Sylfaen" w:cs="Times New Roman"/>
          <w:sz w:val="24"/>
          <w:szCs w:val="24"/>
          <w:lang w:val="ka-GE"/>
        </w:rPr>
        <w:t xml:space="preserve"> საქართველოს კონსტიტუციის მე-18 მუხლის მე-2 პუნქტთან მიმართებით</w:t>
      </w:r>
      <w:r w:rsidRPr="00A70802">
        <w:rPr>
          <w:rFonts w:ascii="Sylfaen" w:eastAsia="Calibri" w:hAnsi="Sylfaen" w:cs="Times New Roman"/>
          <w:sz w:val="24"/>
          <w:szCs w:val="24"/>
          <w:lang w:val="ka-GE"/>
        </w:rPr>
        <w:t xml:space="preserve">. მოსარჩელე მხარე მიიჩნევს, რომ </w:t>
      </w:r>
      <w:r w:rsidR="0020516F">
        <w:rPr>
          <w:rFonts w:ascii="Sylfaen" w:eastAsia="Calibri" w:hAnsi="Sylfaen" w:cs="Times New Roman"/>
          <w:sz w:val="24"/>
          <w:szCs w:val="24"/>
          <w:lang w:val="ka-GE"/>
        </w:rPr>
        <w:t>სადავო</w:t>
      </w:r>
      <w:r w:rsidRPr="00A70802">
        <w:rPr>
          <w:rFonts w:ascii="Sylfaen" w:eastAsia="Calibri" w:hAnsi="Sylfaen" w:cs="Times New Roman"/>
          <w:sz w:val="24"/>
          <w:szCs w:val="24"/>
          <w:lang w:val="ka-GE"/>
        </w:rPr>
        <w:t xml:space="preserve"> რეგულაცია წარმოადგენს საქართველოს საკონსტიტუციო სასამართლოს 2017 წლის 27 მარტის №1/4/757 გადაწყვეტილები</w:t>
      </w:r>
      <w:r w:rsidR="00882CC4">
        <w:rPr>
          <w:rFonts w:ascii="Sylfaen" w:eastAsia="Calibri" w:hAnsi="Sylfaen" w:cs="Times New Roman"/>
          <w:sz w:val="24"/>
          <w:szCs w:val="24"/>
          <w:lang w:val="ka-GE"/>
        </w:rPr>
        <w:t>ს</w:t>
      </w:r>
      <w:r w:rsidRPr="00A70802">
        <w:rPr>
          <w:rFonts w:ascii="Sylfaen" w:eastAsia="Calibri" w:hAnsi="Sylfaen" w:cs="Times New Roman"/>
          <w:sz w:val="24"/>
          <w:szCs w:val="24"/>
          <w:lang w:val="ka-GE"/>
        </w:rPr>
        <w:t xml:space="preserve"> დამძლევ ნორმას. აღნიშნულიდან გამომდინარე, უნდა დადგინდეს, არსებობს თუ არა სადავო ნორმის არსებითად განსახილველად მიღებ</w:t>
      </w:r>
      <w:r w:rsidR="005D7AB1" w:rsidRPr="00A70802">
        <w:rPr>
          <w:rFonts w:ascii="Sylfaen" w:eastAsia="Calibri" w:hAnsi="Sylfaen" w:cs="Times New Roman"/>
          <w:sz w:val="24"/>
          <w:szCs w:val="24"/>
          <w:lang w:val="ka-GE"/>
        </w:rPr>
        <w:t>აზე უარის თქმისა</w:t>
      </w:r>
      <w:r w:rsidRPr="00A70802">
        <w:rPr>
          <w:rFonts w:ascii="Sylfaen" w:eastAsia="Calibri" w:hAnsi="Sylfaen" w:cs="Times New Roman"/>
          <w:sz w:val="24"/>
          <w:szCs w:val="24"/>
          <w:lang w:val="ka-GE"/>
        </w:rPr>
        <w:t xml:space="preserve"> და </w:t>
      </w:r>
      <w:proofErr w:type="spellStart"/>
      <w:r w:rsidRPr="00A70802">
        <w:rPr>
          <w:rFonts w:ascii="Sylfaen" w:eastAsia="Calibri" w:hAnsi="Sylfaen" w:cs="Times New Roman"/>
          <w:sz w:val="24"/>
          <w:szCs w:val="24"/>
          <w:lang w:val="ka-GE"/>
        </w:rPr>
        <w:t>განმწესრიგებელ</w:t>
      </w:r>
      <w:proofErr w:type="spellEnd"/>
      <w:r w:rsidRPr="00A70802">
        <w:rPr>
          <w:rFonts w:ascii="Sylfaen" w:eastAsia="Calibri" w:hAnsi="Sylfaen" w:cs="Times New Roman"/>
          <w:sz w:val="24"/>
          <w:szCs w:val="24"/>
          <w:lang w:val="ka-GE"/>
        </w:rPr>
        <w:t xml:space="preserve"> სხდომაზე ძალადაკარგულად </w:t>
      </w:r>
      <w:r w:rsidR="00D136BD" w:rsidRPr="00A70802">
        <w:rPr>
          <w:rFonts w:ascii="Sylfaen" w:eastAsia="Calibri" w:hAnsi="Sylfaen" w:cs="Times New Roman"/>
          <w:sz w:val="24"/>
          <w:szCs w:val="24"/>
          <w:lang w:val="ka-GE"/>
        </w:rPr>
        <w:t>ცნობის</w:t>
      </w:r>
      <w:r w:rsidRPr="00A70802">
        <w:rPr>
          <w:rFonts w:ascii="Sylfaen" w:eastAsia="Calibri" w:hAnsi="Sylfaen" w:cs="Times New Roman"/>
          <w:sz w:val="24"/>
          <w:szCs w:val="24"/>
          <w:lang w:val="ka-GE"/>
        </w:rPr>
        <w:t xml:space="preserve"> „საქართველოს საკონსტიტუციო სასამართლოს შესახებ“ საქართველოს ორგანული კანონის 25-ე მუხლის 4</w:t>
      </w:r>
      <w:r w:rsidRPr="00A70802">
        <w:rPr>
          <w:rFonts w:ascii="Sylfaen" w:eastAsia="Calibri" w:hAnsi="Sylfaen" w:cs="Times New Roman"/>
          <w:sz w:val="24"/>
          <w:szCs w:val="24"/>
          <w:vertAlign w:val="superscript"/>
          <w:lang w:val="ka-GE"/>
        </w:rPr>
        <w:t>1</w:t>
      </w:r>
      <w:r w:rsidRPr="00A70802">
        <w:rPr>
          <w:rFonts w:ascii="Sylfaen" w:eastAsia="Calibri" w:hAnsi="Sylfaen" w:cs="Times New Roman"/>
          <w:sz w:val="24"/>
          <w:szCs w:val="24"/>
          <w:lang w:val="ka-GE"/>
        </w:rPr>
        <w:t xml:space="preserve"> პუნქტით გათვალისწინებული საფუძველი.  </w:t>
      </w:r>
    </w:p>
    <w:p w14:paraId="7CD150FD" w14:textId="77777777" w:rsidR="003F7194" w:rsidRPr="00A70802" w:rsidRDefault="003F7194"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„საქართველოს საკონსტიტუციო სასამართლოს შესახებ“ საქართველოს ორგანული კანონის 25-ე მუხლის 4</w:t>
      </w:r>
      <w:r w:rsidRPr="00A70802">
        <w:rPr>
          <w:rFonts w:ascii="Sylfaen" w:eastAsia="Calibri" w:hAnsi="Sylfaen" w:cs="Times New Roman"/>
          <w:sz w:val="24"/>
          <w:szCs w:val="24"/>
          <w:vertAlign w:val="superscript"/>
          <w:lang w:val="ka-GE"/>
        </w:rPr>
        <w:t>1</w:t>
      </w:r>
      <w:r w:rsidRPr="00A70802">
        <w:rPr>
          <w:rFonts w:ascii="Sylfaen" w:eastAsia="Calibri" w:hAnsi="Sylfaen" w:cs="Times New Roman"/>
          <w:sz w:val="24"/>
          <w:szCs w:val="24"/>
          <w:lang w:val="ka-GE"/>
        </w:rPr>
        <w:t xml:space="preserve"> პუნქტის თანახმად, „თუ საკონსტიტუციო სასამართლო </w:t>
      </w:r>
      <w:proofErr w:type="spellStart"/>
      <w:r w:rsidRPr="00A70802">
        <w:rPr>
          <w:rFonts w:ascii="Sylfaen" w:eastAsia="Calibri" w:hAnsi="Sylfaen" w:cs="Times New Roman"/>
          <w:sz w:val="24"/>
          <w:szCs w:val="24"/>
          <w:lang w:val="ka-GE"/>
        </w:rPr>
        <w:t>განმწესრიგებელ</w:t>
      </w:r>
      <w:proofErr w:type="spellEnd"/>
      <w:r w:rsidRPr="00A70802">
        <w:rPr>
          <w:rFonts w:ascii="Sylfaen" w:eastAsia="Calibri" w:hAnsi="Sylfaen" w:cs="Times New Roman"/>
          <w:sz w:val="24"/>
          <w:szCs w:val="24"/>
          <w:lang w:val="ka-GE"/>
        </w:rPr>
        <w:t xml:space="preserve">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 მას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 </w:t>
      </w:r>
    </w:p>
    <w:p w14:paraId="051CE8A9" w14:textId="0B03CF9C" w:rsidR="003F7194" w:rsidRPr="00A70802" w:rsidRDefault="003F7194"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საკონსტიტუციო სასამართლოს პრაქტიკის თანახმად, „„საქართველოს საკონსტიტუციო სასამართლოს შესახებ“ საქართველოს ორგანული კანონის 25-ე მუხლის 4</w:t>
      </w:r>
      <w:r w:rsidRPr="00A70802">
        <w:rPr>
          <w:rFonts w:ascii="Sylfaen" w:eastAsia="Calibri" w:hAnsi="Sylfaen" w:cs="Times New Roman"/>
          <w:sz w:val="24"/>
          <w:szCs w:val="24"/>
          <w:vertAlign w:val="superscript"/>
          <w:lang w:val="ka-GE"/>
        </w:rPr>
        <w:t>1</w:t>
      </w:r>
      <w:r w:rsidRPr="00A70802">
        <w:rPr>
          <w:rFonts w:ascii="Sylfaen" w:eastAsia="Calibri" w:hAnsi="Sylfaen" w:cs="Times New Roman"/>
          <w:sz w:val="24"/>
          <w:szCs w:val="24"/>
          <w:lang w:val="ka-GE"/>
        </w:rPr>
        <w:t xml:space="preserve"> პუნქტი, ერთი მხრივ, უზრუნველყოფს პროცესის ეკონომიურობის პრინციპის დაცვას, ხოლო, მეორე მხრივ, წარმოადგენს მნიშვნელოვან მექანიზმს საკონსტიტუციო სასამართლოს მიერ საკუთარი გადაწყვეტილების შესრულებაზე ზედამხედველობის, ადამიანის ძირითადი უფლებებისა და თავისუფლებების დარღვევის პრევენციის</w:t>
      </w:r>
      <w:r w:rsidR="00C80B9C" w:rsidRPr="00A70802">
        <w:rPr>
          <w:rFonts w:ascii="Sylfaen" w:eastAsia="Calibri" w:hAnsi="Sylfaen" w:cs="Times New Roman"/>
          <w:sz w:val="24"/>
          <w:szCs w:val="24"/>
          <w:lang w:val="ka-GE"/>
        </w:rPr>
        <w:t>ა</w:t>
      </w:r>
      <w:r w:rsidRPr="00A70802">
        <w:rPr>
          <w:rFonts w:ascii="Sylfaen" w:eastAsia="Calibri" w:hAnsi="Sylfaen" w:cs="Times New Roman"/>
          <w:sz w:val="24"/>
          <w:szCs w:val="24"/>
          <w:lang w:val="ka-GE"/>
        </w:rPr>
        <w:t xml:space="preserve"> და, ზოგადად, საკონსტიტუციო კონტროლის </w:t>
      </w:r>
      <w:r w:rsidRPr="00A70802">
        <w:rPr>
          <w:rFonts w:ascii="Sylfaen" w:eastAsia="Calibri" w:hAnsi="Sylfaen" w:cs="Times New Roman"/>
          <w:sz w:val="24"/>
          <w:szCs w:val="24"/>
          <w:lang w:val="ka-GE"/>
        </w:rPr>
        <w:lastRenderedPageBreak/>
        <w:t xml:space="preserve">ეფექტიანობის </w:t>
      </w:r>
      <w:r w:rsidR="00703BA2">
        <w:rPr>
          <w:rFonts w:ascii="Sylfaen" w:eastAsia="Calibri" w:hAnsi="Sylfaen" w:cs="Times New Roman"/>
          <w:sz w:val="24"/>
          <w:szCs w:val="24"/>
          <w:lang w:val="ka-GE"/>
        </w:rPr>
        <w:t>მისაღწევად</w:t>
      </w:r>
      <w:r w:rsidRPr="00A70802">
        <w:rPr>
          <w:rFonts w:ascii="Sylfaen" w:eastAsia="Calibri" w:hAnsi="Sylfaen" w:cs="Times New Roman"/>
          <w:sz w:val="24"/>
          <w:szCs w:val="24"/>
          <w:lang w:val="ka-GE"/>
        </w:rPr>
        <w:t xml:space="preserve"> (იხ., საქართველოს საკონსტიტუციო სასამართლოს 2014 წლის 24 ივნისის №1/2/563 განჩინება საქმეზე „ავსტრიის მოქალაქე მათიას </w:t>
      </w:r>
      <w:proofErr w:type="spellStart"/>
      <w:r w:rsidRPr="00A70802">
        <w:rPr>
          <w:rFonts w:ascii="Sylfaen" w:eastAsia="Calibri" w:hAnsi="Sylfaen" w:cs="Times New Roman"/>
          <w:sz w:val="24"/>
          <w:szCs w:val="24"/>
          <w:lang w:val="ka-GE"/>
        </w:rPr>
        <w:t>ჰუტერი</w:t>
      </w:r>
      <w:proofErr w:type="spellEnd"/>
      <w:r w:rsidRPr="00A70802">
        <w:rPr>
          <w:rFonts w:ascii="Sylfaen" w:eastAsia="Calibri" w:hAnsi="Sylfaen" w:cs="Times New Roman"/>
          <w:sz w:val="24"/>
          <w:szCs w:val="24"/>
          <w:lang w:val="ka-GE"/>
        </w:rPr>
        <w:t xml:space="preserve"> საქართველოს პარლამენტის წინააღმდეგ“, II-8). </w:t>
      </w:r>
    </w:p>
    <w:p w14:paraId="4116516B" w14:textId="2C403EFB" w:rsidR="003F7194" w:rsidRPr="00A70802" w:rsidRDefault="003F7194"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სადავო ნორმის არსებითად განსახილველად მიღების გარეშე, </w:t>
      </w:r>
      <w:proofErr w:type="spellStart"/>
      <w:r w:rsidRPr="00A70802">
        <w:rPr>
          <w:rFonts w:ascii="Sylfaen" w:eastAsia="Calibri" w:hAnsi="Sylfaen" w:cs="Times New Roman"/>
          <w:sz w:val="24"/>
          <w:szCs w:val="24"/>
          <w:lang w:val="ka-GE"/>
        </w:rPr>
        <w:t>განმწესრიგებელ</w:t>
      </w:r>
      <w:proofErr w:type="spellEnd"/>
      <w:r w:rsidRPr="00A70802">
        <w:rPr>
          <w:rFonts w:ascii="Sylfaen" w:eastAsia="Calibri" w:hAnsi="Sylfaen" w:cs="Times New Roman"/>
          <w:sz w:val="24"/>
          <w:szCs w:val="24"/>
          <w:lang w:val="ka-GE"/>
        </w:rPr>
        <w:t xml:space="preserve"> სხდომაზე ძალადაკარგულად ცნობისათვის</w:t>
      </w:r>
      <w:r w:rsidR="00216B81" w:rsidRPr="00A70802">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„საქართველოს საკონსტიტუციო სასამართლოს შესახებ“ საქართველოს ორგანული კანონის 25-ე მუხლის 4</w:t>
      </w:r>
      <w:r w:rsidRPr="00A70802">
        <w:rPr>
          <w:rFonts w:ascii="Sylfaen" w:eastAsia="Calibri" w:hAnsi="Sylfaen" w:cs="Times New Roman"/>
          <w:sz w:val="24"/>
          <w:szCs w:val="24"/>
          <w:vertAlign w:val="superscript"/>
          <w:lang w:val="ka-GE"/>
        </w:rPr>
        <w:t>1</w:t>
      </w:r>
      <w:r w:rsidRPr="00A70802">
        <w:rPr>
          <w:rFonts w:ascii="Sylfaen" w:eastAsia="Calibri" w:hAnsi="Sylfaen" w:cs="Times New Roman"/>
          <w:sz w:val="24"/>
          <w:szCs w:val="24"/>
          <w:lang w:val="ka-GE"/>
        </w:rPr>
        <w:t xml:space="preserve"> პუნქტის მიხედვით, აუცილებელია, ორი წინაპირობის დაკმაყოფილება. კერძოდ, საჭიროა</w:t>
      </w:r>
      <w:r w:rsidR="002368C1">
        <w:rPr>
          <w:rFonts w:ascii="Sylfaen" w:eastAsia="Calibri" w:hAnsi="Sylfaen" w:cs="Times New Roman"/>
          <w:sz w:val="24"/>
          <w:szCs w:val="24"/>
          <w:lang w:val="ka-GE"/>
        </w:rPr>
        <w:t>, რომ</w:t>
      </w:r>
      <w:r w:rsidRPr="00A70802">
        <w:rPr>
          <w:rFonts w:ascii="Sylfaen" w:eastAsia="Calibri" w:hAnsi="Sylfaen" w:cs="Times New Roman"/>
          <w:sz w:val="24"/>
          <w:szCs w:val="24"/>
          <w:lang w:val="ka-GE"/>
        </w:rPr>
        <w:t xml:space="preserve"> (ა) სადავო ნორმატიული აქტი ან მისი ნაწილი შეიცავდეს იმავე შინაარსის ნორმებს, რომლებიც საკონსტიტუციო სასამართლომ უკვე ცნო არაკონსტიტუციურად; და (ბ) საკონსტიტუციო სასამართლო იზიარებდეს </w:t>
      </w:r>
      <w:r w:rsidR="00113D9C" w:rsidRPr="00A70802">
        <w:rPr>
          <w:rFonts w:ascii="Sylfaen" w:eastAsia="Calibri" w:hAnsi="Sylfaen" w:cs="Times New Roman"/>
          <w:sz w:val="24"/>
          <w:szCs w:val="24"/>
          <w:lang w:val="ka-GE"/>
        </w:rPr>
        <w:t>თავის</w:t>
      </w:r>
      <w:r w:rsidRPr="00A70802">
        <w:rPr>
          <w:rFonts w:ascii="Sylfaen" w:eastAsia="Calibri" w:hAnsi="Sylfaen" w:cs="Times New Roman"/>
          <w:sz w:val="24"/>
          <w:szCs w:val="24"/>
          <w:lang w:val="ka-GE"/>
        </w:rPr>
        <w:t xml:space="preserve"> გადაწყვეტილებაში ადრე გამოხატულ პოზიციას. შესაბამისად, მოცემულ ეტაპზე, უნდა </w:t>
      </w:r>
      <w:r w:rsidR="00113D9C" w:rsidRPr="00A70802">
        <w:rPr>
          <w:rFonts w:ascii="Sylfaen" w:eastAsia="Calibri" w:hAnsi="Sylfaen" w:cs="Times New Roman"/>
          <w:sz w:val="24"/>
          <w:szCs w:val="24"/>
          <w:lang w:val="ka-GE"/>
        </w:rPr>
        <w:t>დადგინდეს,</w:t>
      </w:r>
      <w:r w:rsidRPr="00A70802">
        <w:rPr>
          <w:rFonts w:ascii="Sylfaen" w:eastAsia="Calibri" w:hAnsi="Sylfaen" w:cs="Times New Roman"/>
          <w:sz w:val="24"/>
          <w:szCs w:val="24"/>
          <w:lang w:val="ka-GE"/>
        </w:rPr>
        <w:t xml:space="preserve"> რამდენად იმეორებს საქართველოს მთავრობის 2018 წლის 31 ოქტომბრის №515 დადგენილებით დამტკიცებული წესისა და პირობების მე-4 მუხლის მე-4 პუნქტი საქართველოს საკონსტიტუციო სასამართლოს 2017 წლის 27 მარტის №1/4/757 გადაწყვეტილებით არაკონსტიტუციურად ცნობილი ნორმის შინაარსს. ამასთანავე, არაკონსტიტუციურად ცნობილ და გასაჩივრებულ ნორმებს შორის არსებითი მსგავსების დადგენის პირობებშიც კი, საჭიროა, გამოირკვეს, ხომ არ არსებობს რაიმე ახალი გარემოება, </w:t>
      </w:r>
      <w:r w:rsidR="00E369F4">
        <w:rPr>
          <w:rFonts w:ascii="Sylfaen" w:eastAsia="Calibri" w:hAnsi="Sylfaen" w:cs="Times New Roman"/>
          <w:sz w:val="24"/>
          <w:szCs w:val="24"/>
          <w:lang w:val="ka-GE"/>
        </w:rPr>
        <w:t>რაც</w:t>
      </w:r>
      <w:r w:rsidRPr="00A70802">
        <w:rPr>
          <w:rFonts w:ascii="Sylfaen" w:eastAsia="Calibri" w:hAnsi="Sylfaen" w:cs="Times New Roman"/>
          <w:sz w:val="24"/>
          <w:szCs w:val="24"/>
          <w:lang w:val="ka-GE"/>
        </w:rPr>
        <w:t xml:space="preserve"> წარმოშობს სადავო ნორმის კონსტიტუციურობის არსებითი განხილვის ფორმატში შეფასების საჭიროებას.</w:t>
      </w:r>
    </w:p>
    <w:p w14:paraId="103E4E4A" w14:textId="683261A0" w:rsidR="003F7194" w:rsidRPr="00A70802" w:rsidRDefault="003F7194"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საკონსტიტუციო სასამართლომ არაერთხელ განმარტა, რომ „საქართველოს საკონსტიტუციო სასამართლოს შესახებ“ საქართველოს ორგანული კანონის 25-ე მუხლის 4</w:t>
      </w:r>
      <w:r w:rsidRPr="00A70802">
        <w:rPr>
          <w:rFonts w:ascii="Sylfaen" w:eastAsia="Calibri" w:hAnsi="Sylfaen" w:cs="Times New Roman"/>
          <w:sz w:val="24"/>
          <w:szCs w:val="24"/>
          <w:vertAlign w:val="superscript"/>
          <w:lang w:val="ka-GE"/>
        </w:rPr>
        <w:t>1</w:t>
      </w:r>
      <w:r w:rsidRPr="00A70802">
        <w:rPr>
          <w:rFonts w:ascii="Sylfaen" w:eastAsia="Calibri" w:hAnsi="Sylfaen" w:cs="Times New Roman"/>
          <w:sz w:val="24"/>
          <w:szCs w:val="24"/>
          <w:lang w:val="ka-GE"/>
        </w:rPr>
        <w:t xml:space="preserve"> მუხლში არსებული ტერმინი „იმავე შინაარსის ნორმა“ არ გულისხმობს სიტყვასიტყვით იმავე ფორმულირების შემცველი წესის მიღებას/არსებობას. სადავო ნორმების მსგავსება </w:t>
      </w:r>
      <w:r w:rsidR="00113D9C" w:rsidRPr="00A70802">
        <w:rPr>
          <w:rFonts w:ascii="Sylfaen" w:eastAsia="Calibri" w:hAnsi="Sylfaen" w:cs="Times New Roman"/>
          <w:sz w:val="24"/>
          <w:szCs w:val="24"/>
          <w:lang w:val="ka-GE"/>
        </w:rPr>
        <w:t xml:space="preserve">ფასდება </w:t>
      </w:r>
      <w:r w:rsidRPr="00A70802">
        <w:rPr>
          <w:rFonts w:ascii="Sylfaen" w:eastAsia="Calibri" w:hAnsi="Sylfaen" w:cs="Times New Roman"/>
          <w:sz w:val="24"/>
          <w:szCs w:val="24"/>
          <w:lang w:val="ka-GE"/>
        </w:rPr>
        <w:t>არა მხოლოდ ფორმალური თვალსაზრისით, არამედ იმ სამართლებრივი შედეგის მიხედვით, რომელიც შესაძლოა</w:t>
      </w:r>
      <w:r w:rsidR="00FB290A">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w:t>
      </w:r>
      <w:r w:rsidR="00113D9C" w:rsidRPr="00A70802">
        <w:rPr>
          <w:rFonts w:ascii="Sylfaen" w:eastAsia="Calibri" w:hAnsi="Sylfaen" w:cs="Times New Roman"/>
          <w:sz w:val="24"/>
          <w:szCs w:val="24"/>
          <w:lang w:val="ka-GE"/>
        </w:rPr>
        <w:t>მათ</w:t>
      </w:r>
      <w:r w:rsidRPr="00A70802">
        <w:rPr>
          <w:rFonts w:ascii="Sylfaen" w:eastAsia="Calibri" w:hAnsi="Sylfaen" w:cs="Times New Roman"/>
          <w:sz w:val="24"/>
          <w:szCs w:val="24"/>
          <w:lang w:val="ka-GE"/>
        </w:rPr>
        <w:t xml:space="preserve"> აერთიანებდე</w:t>
      </w:r>
      <w:r w:rsidR="00113D9C" w:rsidRPr="00A70802">
        <w:rPr>
          <w:rFonts w:ascii="Sylfaen" w:eastAsia="Calibri" w:hAnsi="Sylfaen" w:cs="Times New Roman"/>
          <w:sz w:val="24"/>
          <w:szCs w:val="24"/>
          <w:lang w:val="ka-GE"/>
        </w:rPr>
        <w:t xml:space="preserve">ს </w:t>
      </w:r>
      <w:r w:rsidRPr="00A70802">
        <w:rPr>
          <w:rFonts w:ascii="Sylfaen" w:eastAsia="Calibri" w:hAnsi="Sylfaen" w:cs="Times New Roman"/>
          <w:sz w:val="24"/>
          <w:szCs w:val="24"/>
          <w:lang w:val="ka-GE"/>
        </w:rPr>
        <w:t xml:space="preserve">(საქართველოს საკონსტიტუციო სასამართლოს 2012 წლის 14 დეკემბრის №1/5/525 განჩინება საქმეზე „მოლდოვის მოქალაქე მარიანა </w:t>
      </w:r>
      <w:proofErr w:type="spellStart"/>
      <w:r w:rsidRPr="00A70802">
        <w:rPr>
          <w:rFonts w:ascii="Sylfaen" w:eastAsia="Calibri" w:hAnsi="Sylfaen" w:cs="Times New Roman"/>
          <w:sz w:val="24"/>
          <w:szCs w:val="24"/>
          <w:lang w:val="ka-GE"/>
        </w:rPr>
        <w:t>კიკუ</w:t>
      </w:r>
      <w:proofErr w:type="spellEnd"/>
      <w:r w:rsidRPr="00A70802">
        <w:rPr>
          <w:rFonts w:ascii="Sylfaen" w:eastAsia="Calibri" w:hAnsi="Sylfaen" w:cs="Times New Roman"/>
          <w:sz w:val="24"/>
          <w:szCs w:val="24"/>
          <w:lang w:val="ka-GE"/>
        </w:rPr>
        <w:t xml:space="preserve"> საქართველოს პარლამენტის წინააღმდეგ“, II-11).</w:t>
      </w:r>
      <w:r w:rsidR="00113D9C" w:rsidRPr="00A70802">
        <w:rPr>
          <w:rFonts w:ascii="Sylfaen" w:eastAsia="Calibri" w:hAnsi="Sylfaen" w:cs="Times New Roman"/>
          <w:sz w:val="24"/>
          <w:szCs w:val="24"/>
          <w:lang w:val="ka-GE"/>
        </w:rPr>
        <w:t xml:space="preserve"> სადავო</w:t>
      </w:r>
      <w:r w:rsidRPr="00A70802">
        <w:rPr>
          <w:rFonts w:ascii="Sylfaen" w:eastAsia="Calibri" w:hAnsi="Sylfaen" w:cs="Times New Roman"/>
          <w:sz w:val="24"/>
          <w:szCs w:val="24"/>
          <w:lang w:val="ka-GE"/>
        </w:rPr>
        <w:t xml:space="preserve"> ნორმებს</w:t>
      </w:r>
      <w:r w:rsidR="00C80B9C" w:rsidRPr="00A70802">
        <w:rPr>
          <w:rFonts w:ascii="Sylfaen" w:eastAsia="Calibri" w:hAnsi="Sylfaen" w:cs="Times New Roman"/>
          <w:sz w:val="24"/>
          <w:szCs w:val="24"/>
          <w:lang w:val="ka-GE"/>
        </w:rPr>
        <w:t xml:space="preserve"> შორის</w:t>
      </w:r>
      <w:r w:rsidRPr="00A70802">
        <w:rPr>
          <w:rFonts w:ascii="Sylfaen" w:eastAsia="Calibri" w:hAnsi="Sylfaen" w:cs="Times New Roman"/>
          <w:sz w:val="24"/>
          <w:szCs w:val="24"/>
          <w:lang w:val="ka-GE"/>
        </w:rPr>
        <w:t xml:space="preserve"> მხოლოდ ტექსტობრივი, რედაქციული ან სხვა ფორმალური სხვაობა ვერ ჩაითვლება არსებით განმასხვავებელ ფაქტორად. საკონსტიტუციო სასამართლო, ყოველ ჯერზე, აფასებს, რამდენად არის </w:t>
      </w:r>
      <w:r w:rsidR="00FB290A">
        <w:rPr>
          <w:rFonts w:ascii="Sylfaen" w:eastAsia="Calibri" w:hAnsi="Sylfaen" w:cs="Times New Roman"/>
          <w:sz w:val="24"/>
          <w:szCs w:val="24"/>
          <w:lang w:val="ka-GE"/>
        </w:rPr>
        <w:t>სადავო</w:t>
      </w:r>
      <w:r w:rsidRPr="00A70802">
        <w:rPr>
          <w:rFonts w:ascii="Sylfaen" w:eastAsia="Calibri" w:hAnsi="Sylfaen" w:cs="Times New Roman"/>
          <w:sz w:val="24"/>
          <w:szCs w:val="24"/>
          <w:lang w:val="ka-GE"/>
        </w:rPr>
        <w:t xml:space="preserve"> რეგულირება არაკონსტიტუციურად ცნობილი ნორმის მსგავსი, შინაარსის, მიზანმიმართულების, </w:t>
      </w:r>
      <w:r w:rsidR="00113D9C" w:rsidRPr="00A70802">
        <w:rPr>
          <w:rFonts w:ascii="Sylfaen" w:eastAsia="Calibri" w:hAnsi="Sylfaen" w:cs="Times New Roman"/>
          <w:sz w:val="24"/>
          <w:szCs w:val="24"/>
          <w:lang w:val="ka-GE"/>
        </w:rPr>
        <w:t xml:space="preserve">კანონმდებლის მიერ </w:t>
      </w:r>
      <w:r w:rsidRPr="00A70802">
        <w:rPr>
          <w:rFonts w:ascii="Sylfaen" w:eastAsia="Calibri" w:hAnsi="Sylfaen" w:cs="Times New Roman"/>
          <w:sz w:val="24"/>
          <w:szCs w:val="24"/>
          <w:lang w:val="ka-GE"/>
        </w:rPr>
        <w:t>მასში გამოხატული ნებისა და სამართლებრივი საშუალებების გათვალისწინებით (</w:t>
      </w:r>
      <w:r w:rsidR="00C80B9C" w:rsidRPr="00A70802">
        <w:rPr>
          <w:rFonts w:ascii="Sylfaen" w:eastAsia="Calibri" w:hAnsi="Sylfaen" w:cs="Times New Roman"/>
          <w:sz w:val="24"/>
          <w:szCs w:val="24"/>
          <w:lang w:val="ka-GE"/>
        </w:rPr>
        <w:t xml:space="preserve">იხ., </w:t>
      </w:r>
      <w:r w:rsidRPr="00A70802">
        <w:rPr>
          <w:rFonts w:ascii="Sylfaen" w:eastAsia="Calibri" w:hAnsi="Sylfaen" w:cs="Times New Roman"/>
          <w:sz w:val="24"/>
          <w:szCs w:val="24"/>
          <w:lang w:val="ka-GE"/>
        </w:rPr>
        <w:t xml:space="preserve">საქართველოს საკონსტიტუციო სასამართლოს 2014 წლის 24 ივნისის №1/2/563 განჩინება საქმეზე „ავსტრიის მოქალაქე მათიას </w:t>
      </w:r>
      <w:proofErr w:type="spellStart"/>
      <w:r w:rsidRPr="00A70802">
        <w:rPr>
          <w:rFonts w:ascii="Sylfaen" w:eastAsia="Calibri" w:hAnsi="Sylfaen" w:cs="Times New Roman"/>
          <w:sz w:val="24"/>
          <w:szCs w:val="24"/>
          <w:lang w:val="ka-GE"/>
        </w:rPr>
        <w:t>ჰუტერი</w:t>
      </w:r>
      <w:proofErr w:type="spellEnd"/>
      <w:r w:rsidRPr="00A70802">
        <w:rPr>
          <w:rFonts w:ascii="Sylfaen" w:eastAsia="Calibri" w:hAnsi="Sylfaen" w:cs="Times New Roman"/>
          <w:sz w:val="24"/>
          <w:szCs w:val="24"/>
          <w:lang w:val="ka-GE"/>
        </w:rPr>
        <w:t xml:space="preserve"> საქართველოს პარლამენტის წინააღმდეგ“, II-10). შესაბამისად, </w:t>
      </w:r>
      <w:r w:rsidR="00B73959" w:rsidRPr="00A70802">
        <w:rPr>
          <w:rFonts w:ascii="Sylfaen" w:eastAsia="Calibri" w:hAnsi="Sylfaen" w:cs="Times New Roman"/>
          <w:sz w:val="24"/>
          <w:szCs w:val="24"/>
          <w:lang w:val="ka-GE"/>
        </w:rPr>
        <w:t>ხსენებულ კრიტერიუმებზე დაყრდნობით, საკონსტიტუციო სასამართლო, თავდაპირველად, შეაფასებს</w:t>
      </w:r>
      <w:r w:rsidR="00B508F4">
        <w:rPr>
          <w:rFonts w:ascii="Sylfaen" w:eastAsia="Calibri" w:hAnsi="Sylfaen" w:cs="Times New Roman"/>
          <w:sz w:val="24"/>
          <w:szCs w:val="24"/>
        </w:rPr>
        <w:t>,</w:t>
      </w:r>
      <w:r w:rsidR="00B73959" w:rsidRPr="00A70802">
        <w:rPr>
          <w:rFonts w:ascii="Sylfaen" w:eastAsia="Calibri" w:hAnsi="Sylfaen" w:cs="Times New Roman"/>
          <w:sz w:val="24"/>
          <w:szCs w:val="24"/>
          <w:lang w:val="ka-GE"/>
        </w:rPr>
        <w:t xml:space="preserve"> </w:t>
      </w:r>
      <w:r w:rsidRPr="00A70802">
        <w:rPr>
          <w:rFonts w:ascii="Sylfaen" w:eastAsia="Calibri" w:hAnsi="Sylfaen" w:cs="Times New Roman"/>
          <w:sz w:val="24"/>
          <w:szCs w:val="24"/>
          <w:lang w:val="ka-GE"/>
        </w:rPr>
        <w:t>გააჩნია თუ არა</w:t>
      </w:r>
      <w:r w:rsidR="00113D9C" w:rsidRPr="00A70802">
        <w:rPr>
          <w:rFonts w:ascii="Sylfaen" w:eastAsia="Calibri" w:hAnsi="Sylfaen" w:cs="Times New Roman"/>
          <w:sz w:val="24"/>
          <w:szCs w:val="24"/>
          <w:lang w:val="ka-GE"/>
        </w:rPr>
        <w:t xml:space="preserve"> მოცემულ საქმეზე სადავოდ გამხდარ</w:t>
      </w:r>
      <w:r w:rsidRPr="00A70802">
        <w:rPr>
          <w:rFonts w:ascii="Sylfaen" w:eastAsia="Calibri" w:hAnsi="Sylfaen" w:cs="Times New Roman"/>
          <w:sz w:val="24"/>
          <w:szCs w:val="24"/>
          <w:lang w:val="ka-GE"/>
        </w:rPr>
        <w:t xml:space="preserve"> ნორმას არსებითად იგივე </w:t>
      </w:r>
      <w:r w:rsidRPr="00A70802">
        <w:rPr>
          <w:rFonts w:ascii="Sylfaen" w:eastAsia="Calibri" w:hAnsi="Sylfaen" w:cs="Times New Roman"/>
          <w:sz w:val="24"/>
          <w:szCs w:val="24"/>
          <w:lang w:val="ka-GE"/>
        </w:rPr>
        <w:lastRenderedPageBreak/>
        <w:t xml:space="preserve">შინაარსი, </w:t>
      </w:r>
      <w:r w:rsidR="00C6046F" w:rsidRPr="00A70802">
        <w:rPr>
          <w:rFonts w:ascii="Sylfaen" w:eastAsia="Calibri" w:hAnsi="Sylfaen" w:cs="Times New Roman"/>
          <w:sz w:val="24"/>
          <w:szCs w:val="24"/>
          <w:lang w:val="ka-GE"/>
        </w:rPr>
        <w:t>რომელიც</w:t>
      </w:r>
      <w:r w:rsidRPr="00A70802">
        <w:rPr>
          <w:rFonts w:ascii="Sylfaen" w:eastAsia="Calibri" w:hAnsi="Sylfaen" w:cs="Times New Roman"/>
          <w:sz w:val="24"/>
          <w:szCs w:val="24"/>
          <w:lang w:val="ka-GE"/>
        </w:rPr>
        <w:t xml:space="preserve"> </w:t>
      </w:r>
      <w:r w:rsidR="002368C1">
        <w:rPr>
          <w:rFonts w:ascii="Sylfaen" w:eastAsia="Calibri" w:hAnsi="Sylfaen" w:cs="Times New Roman"/>
          <w:sz w:val="24"/>
          <w:szCs w:val="24"/>
          <w:lang w:val="ka-GE"/>
        </w:rPr>
        <w:t>მის</w:t>
      </w:r>
      <w:r w:rsidRPr="00A70802">
        <w:rPr>
          <w:rFonts w:ascii="Sylfaen" w:eastAsia="Calibri" w:hAnsi="Sylfaen" w:cs="Times New Roman"/>
          <w:sz w:val="24"/>
          <w:szCs w:val="24"/>
          <w:lang w:val="ka-GE"/>
        </w:rPr>
        <w:t xml:space="preserve"> მიერ ერთხელ უკვე იქნა არაკონსტიტუციურად ცნობილი 2017 წლის 27 მარტის №1/4/757 გადაწყვეტილებით.</w:t>
      </w:r>
    </w:p>
    <w:p w14:paraId="65CD2DB6" w14:textId="29B5168A" w:rsidR="00BD7228" w:rsidRPr="00A70802" w:rsidRDefault="003F7194"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მოსარჩელე მხარ</w:t>
      </w:r>
      <w:r w:rsidR="00792586" w:rsidRPr="00A70802">
        <w:rPr>
          <w:rFonts w:ascii="Sylfaen" w:eastAsia="Calibri" w:hAnsi="Sylfaen" w:cs="Times New Roman"/>
          <w:sz w:val="24"/>
          <w:szCs w:val="24"/>
          <w:lang w:val="ka-GE"/>
        </w:rPr>
        <w:t xml:space="preserve">ის </w:t>
      </w:r>
      <w:r w:rsidR="00C80B9C" w:rsidRPr="00A70802">
        <w:rPr>
          <w:rFonts w:ascii="Sylfaen" w:eastAsia="Calibri" w:hAnsi="Sylfaen" w:cs="Times New Roman"/>
          <w:sz w:val="24"/>
          <w:szCs w:val="24"/>
          <w:lang w:val="ka-GE"/>
        </w:rPr>
        <w:t>არგუმენტაციით,</w:t>
      </w:r>
      <w:r w:rsidR="00792586" w:rsidRPr="00A70802">
        <w:rPr>
          <w:rFonts w:ascii="Sylfaen" w:eastAsia="Calibri" w:hAnsi="Sylfaen" w:cs="Times New Roman"/>
          <w:sz w:val="24"/>
          <w:szCs w:val="24"/>
          <w:lang w:val="ka-GE"/>
        </w:rPr>
        <w:t xml:space="preserve"> </w:t>
      </w:r>
      <w:r w:rsidR="00703BA2">
        <w:rPr>
          <w:rFonts w:ascii="Sylfaen" w:eastAsia="Calibri" w:hAnsi="Sylfaen" w:cs="Times New Roman"/>
          <w:sz w:val="24"/>
          <w:szCs w:val="24"/>
          <w:lang w:val="ka-GE"/>
        </w:rPr>
        <w:t>გასაჩივრებული</w:t>
      </w:r>
      <w:r w:rsidR="00601A71" w:rsidRPr="00A70802">
        <w:rPr>
          <w:rFonts w:ascii="Sylfaen" w:eastAsia="Calibri" w:hAnsi="Sylfaen" w:cs="Times New Roman"/>
          <w:sz w:val="24"/>
          <w:szCs w:val="24"/>
          <w:lang w:val="ka-GE"/>
        </w:rPr>
        <w:t xml:space="preserve"> ნორმი</w:t>
      </w:r>
      <w:r w:rsidR="00C80B9C" w:rsidRPr="00A70802">
        <w:rPr>
          <w:rFonts w:ascii="Sylfaen" w:eastAsia="Calibri" w:hAnsi="Sylfaen" w:cs="Times New Roman"/>
          <w:sz w:val="24"/>
          <w:szCs w:val="24"/>
          <w:lang w:val="ka-GE"/>
        </w:rPr>
        <w:t xml:space="preserve">ს მიხედვით, </w:t>
      </w:r>
      <w:proofErr w:type="spellStart"/>
      <w:r w:rsidR="00D64B76" w:rsidRPr="00A70802">
        <w:rPr>
          <w:rFonts w:ascii="Sylfaen" w:eastAsia="Calibri" w:hAnsi="Sylfaen" w:cs="Times New Roman"/>
          <w:sz w:val="24"/>
          <w:szCs w:val="24"/>
          <w:lang w:val="ka-GE"/>
        </w:rPr>
        <w:t>გარემოსდაცვით</w:t>
      </w:r>
      <w:proofErr w:type="spellEnd"/>
      <w:r w:rsidR="00D64B76" w:rsidRPr="00A70802">
        <w:rPr>
          <w:rFonts w:ascii="Sylfaen" w:eastAsia="Calibri" w:hAnsi="Sylfaen" w:cs="Times New Roman"/>
          <w:sz w:val="24"/>
          <w:szCs w:val="24"/>
          <w:lang w:val="ka-GE"/>
        </w:rPr>
        <w:t xml:space="preserve"> ინფორმაციაზე ხელმისაწვდომობა იზღუდება კანონქვემდებარე ნორმატიული აქტის – საქართველოს მთავრობის დადგენილების საფუძველზე, რაც ეწინააღმდეგება საქართველოს კონსტიტუციის მე-18 მუხლის მე-2 პუნქტის ფორმალურ მოთხოვნებს. შესაბამისად, მოსარჩელე მხარე ითხოვს, რომ სადავო ნორმა გამოცხადდეს საქართველოს საკონსტიტუციო სასამართლოს 2017 წლის 27 მარტის №1/4/757 გადაწყვეტილების დამძლევ ნორმად</w:t>
      </w:r>
      <w:r w:rsidR="00216B81" w:rsidRPr="00A70802">
        <w:rPr>
          <w:rFonts w:ascii="Sylfaen" w:eastAsia="Calibri" w:hAnsi="Sylfaen" w:cs="Times New Roman"/>
          <w:sz w:val="24"/>
          <w:szCs w:val="24"/>
          <w:lang w:val="ka-GE"/>
        </w:rPr>
        <w:t xml:space="preserve">, </w:t>
      </w:r>
      <w:r w:rsidR="00D64B76" w:rsidRPr="00A70802">
        <w:rPr>
          <w:rFonts w:ascii="Sylfaen" w:eastAsia="Calibri" w:hAnsi="Sylfaen" w:cs="Times New Roman"/>
          <w:sz w:val="24"/>
          <w:szCs w:val="24"/>
          <w:lang w:val="ka-GE"/>
        </w:rPr>
        <w:t xml:space="preserve">აღნიშნული გადაწყვეტილებით არაკონსტიტუციურად ცნობილ ნორმასთან ფორმალური მსგავსებისა და ამავე გადაწყვეტილებით დადგენილი სტანდარტების უგულებელყოფის გამო. </w:t>
      </w:r>
      <w:r w:rsidR="00C80B9C" w:rsidRPr="00A70802">
        <w:rPr>
          <w:rFonts w:ascii="Sylfaen" w:eastAsia="Calibri" w:hAnsi="Sylfaen" w:cs="Times New Roman"/>
          <w:sz w:val="24"/>
          <w:szCs w:val="24"/>
          <w:lang w:val="ka-GE"/>
        </w:rPr>
        <w:t>ამდენად,</w:t>
      </w:r>
      <w:r w:rsidR="00AC7911" w:rsidRPr="00A70802">
        <w:rPr>
          <w:rFonts w:ascii="Sylfaen" w:eastAsia="Calibri" w:hAnsi="Sylfaen" w:cs="Times New Roman"/>
          <w:sz w:val="24"/>
          <w:szCs w:val="24"/>
          <w:lang w:val="ka-GE"/>
        </w:rPr>
        <w:t xml:space="preserve"> საკონსტიტუციო სასამართლო სადავო ნორმის დამძლევ ხასიათს მხოლოდ ფორმალური </w:t>
      </w:r>
      <w:proofErr w:type="spellStart"/>
      <w:r w:rsidR="00FB290A">
        <w:rPr>
          <w:rFonts w:ascii="Sylfaen" w:eastAsia="Calibri" w:hAnsi="Sylfaen" w:cs="Times New Roman"/>
          <w:sz w:val="24"/>
          <w:szCs w:val="24"/>
          <w:lang w:val="ka-GE"/>
        </w:rPr>
        <w:t>დამძლევობის</w:t>
      </w:r>
      <w:proofErr w:type="spellEnd"/>
      <w:r w:rsidR="00FB290A">
        <w:rPr>
          <w:rFonts w:ascii="Sylfaen" w:eastAsia="Calibri" w:hAnsi="Sylfaen" w:cs="Times New Roman"/>
          <w:sz w:val="24"/>
          <w:szCs w:val="24"/>
          <w:lang w:val="ka-GE"/>
        </w:rPr>
        <w:t xml:space="preserve"> ჭრილში</w:t>
      </w:r>
      <w:r w:rsidR="00AC7911" w:rsidRPr="00A70802">
        <w:rPr>
          <w:rFonts w:ascii="Sylfaen" w:eastAsia="Calibri" w:hAnsi="Sylfaen" w:cs="Times New Roman"/>
          <w:sz w:val="24"/>
          <w:szCs w:val="24"/>
          <w:lang w:val="ka-GE"/>
        </w:rPr>
        <w:t xml:space="preserve"> შეაფასებს.</w:t>
      </w:r>
      <w:r w:rsidR="00D64B76" w:rsidRPr="00A70802">
        <w:rPr>
          <w:rFonts w:ascii="Sylfaen" w:eastAsia="Calibri" w:hAnsi="Sylfaen" w:cs="Times New Roman"/>
          <w:sz w:val="24"/>
          <w:szCs w:val="24"/>
          <w:lang w:val="ka-GE"/>
        </w:rPr>
        <w:t xml:space="preserve">  </w:t>
      </w:r>
    </w:p>
    <w:p w14:paraId="414E2D3F" w14:textId="4199DD9D" w:rsidR="003F7194" w:rsidRPr="00A70802" w:rsidRDefault="003F7194"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„საქართველოს საკონსტიტუციო სასამართლოს შესახებ“ საქართველოს ორგანული კანონის 25-ე მუხლის 4</w:t>
      </w:r>
      <w:r w:rsidRPr="00A70802">
        <w:rPr>
          <w:rFonts w:ascii="Sylfaen" w:eastAsia="Calibri" w:hAnsi="Sylfaen" w:cs="Times New Roman"/>
          <w:sz w:val="24"/>
          <w:szCs w:val="24"/>
          <w:vertAlign w:val="superscript"/>
          <w:lang w:val="ka-GE"/>
        </w:rPr>
        <w:t>1</w:t>
      </w:r>
      <w:r w:rsidRPr="00A70802">
        <w:rPr>
          <w:rFonts w:ascii="Sylfaen" w:eastAsia="Calibri" w:hAnsi="Sylfaen" w:cs="Times New Roman"/>
          <w:sz w:val="24"/>
          <w:szCs w:val="24"/>
          <w:lang w:val="ka-GE"/>
        </w:rPr>
        <w:t xml:space="preserve"> პუნქტის მიზნებისათვის</w:t>
      </w:r>
      <w:r w:rsidR="003E3590" w:rsidRPr="00A70802">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ნორმებს შორის ფორმალური თვალსაზრისით</w:t>
      </w:r>
      <w:r w:rsidR="005B288D">
        <w:rPr>
          <w:rFonts w:ascii="Sylfaen" w:eastAsia="Calibri" w:hAnsi="Sylfaen" w:cs="Times New Roman"/>
          <w:sz w:val="24"/>
          <w:szCs w:val="24"/>
          <w:lang w:val="ka-GE"/>
        </w:rPr>
        <w:t xml:space="preserve"> შინაარსობრივი</w:t>
      </w:r>
      <w:r w:rsidRPr="00A70802">
        <w:rPr>
          <w:rFonts w:ascii="Sylfaen" w:eastAsia="Calibri" w:hAnsi="Sylfaen" w:cs="Times New Roman"/>
          <w:sz w:val="24"/>
          <w:szCs w:val="24"/>
          <w:lang w:val="ka-GE"/>
        </w:rPr>
        <w:t xml:space="preserve"> მსგავსების დადგენისას</w:t>
      </w:r>
      <w:r w:rsidR="00DA6CC7" w:rsidRPr="00A70802">
        <w:rPr>
          <w:rFonts w:ascii="Sylfaen" w:eastAsia="Calibri" w:hAnsi="Sylfaen" w:cs="Times New Roman"/>
          <w:sz w:val="24"/>
          <w:szCs w:val="24"/>
          <w:lang w:val="ka-GE"/>
        </w:rPr>
        <w:t>,</w:t>
      </w:r>
      <w:r w:rsidR="00BB438F" w:rsidRPr="00A70802">
        <w:rPr>
          <w:rFonts w:ascii="Sylfaen" w:eastAsia="Calibri" w:hAnsi="Sylfaen" w:cs="Times New Roman"/>
          <w:sz w:val="24"/>
          <w:szCs w:val="24"/>
          <w:lang w:val="ka-GE"/>
        </w:rPr>
        <w:t xml:space="preserve"> საკონსტიტუციო სასამართლო ამოწმებს</w:t>
      </w:r>
      <w:r w:rsidR="00B508F4">
        <w:rPr>
          <w:rFonts w:ascii="Sylfaen" w:eastAsia="Calibri" w:hAnsi="Sylfaen" w:cs="Times New Roman"/>
          <w:sz w:val="24"/>
          <w:szCs w:val="24"/>
        </w:rPr>
        <w:t>,</w:t>
      </w:r>
      <w:r w:rsidR="00BB438F" w:rsidRPr="00A70802">
        <w:rPr>
          <w:rFonts w:ascii="Sylfaen" w:eastAsia="Calibri" w:hAnsi="Sylfaen" w:cs="Times New Roman"/>
          <w:sz w:val="24"/>
          <w:szCs w:val="24"/>
          <w:lang w:val="ka-GE"/>
        </w:rPr>
        <w:t xml:space="preserve"> </w:t>
      </w:r>
      <w:r w:rsidR="009E7DD8" w:rsidRPr="00A70802">
        <w:rPr>
          <w:rFonts w:ascii="Sylfaen" w:eastAsia="Calibri" w:hAnsi="Sylfaen" w:cs="Times New Roman"/>
          <w:sz w:val="24"/>
          <w:szCs w:val="24"/>
          <w:lang w:val="ka-GE"/>
        </w:rPr>
        <w:t>რამდენად არსებობს</w:t>
      </w:r>
      <w:r w:rsidR="00B508F4">
        <w:rPr>
          <w:rFonts w:ascii="Sylfaen" w:eastAsia="Calibri" w:hAnsi="Sylfaen" w:cs="Times New Roman"/>
          <w:sz w:val="24"/>
          <w:szCs w:val="24"/>
        </w:rPr>
        <w:t>,</w:t>
      </w:r>
      <w:r w:rsidR="009E7DD8" w:rsidRPr="00A70802">
        <w:rPr>
          <w:rFonts w:ascii="Sylfaen" w:eastAsia="Calibri" w:hAnsi="Sylfaen" w:cs="Times New Roman"/>
          <w:sz w:val="24"/>
          <w:szCs w:val="24"/>
          <w:lang w:val="ka-GE"/>
        </w:rPr>
        <w:t xml:space="preserve"> </w:t>
      </w:r>
      <w:r w:rsidRPr="00A70802">
        <w:rPr>
          <w:rFonts w:ascii="Sylfaen" w:eastAsia="Calibri" w:hAnsi="Sylfaen" w:cs="Times New Roman"/>
          <w:sz w:val="24"/>
          <w:szCs w:val="24"/>
          <w:lang w:val="ka-GE"/>
        </w:rPr>
        <w:t xml:space="preserve">იმავე კონსტიტუციური უფლების ფარგლებში დადგენილი </w:t>
      </w:r>
      <w:r w:rsidR="00277873" w:rsidRPr="00A70802">
        <w:rPr>
          <w:rFonts w:ascii="Sylfaen" w:eastAsia="Calibri" w:hAnsi="Sylfaen" w:cs="Times New Roman"/>
          <w:sz w:val="24"/>
          <w:szCs w:val="24"/>
          <w:lang w:val="ka-GE"/>
        </w:rPr>
        <w:t xml:space="preserve">საქართველოს </w:t>
      </w:r>
      <w:r w:rsidRPr="00A70802">
        <w:rPr>
          <w:rFonts w:ascii="Sylfaen" w:eastAsia="Calibri" w:hAnsi="Sylfaen" w:cs="Times New Roman"/>
          <w:sz w:val="24"/>
          <w:szCs w:val="24"/>
          <w:lang w:val="ka-GE"/>
        </w:rPr>
        <w:t xml:space="preserve">კონსტიტუციის ფორმალური მოთხოვნა და არღვევს თუ არა </w:t>
      </w:r>
      <w:r w:rsidR="009E7DD8" w:rsidRPr="00A70802">
        <w:rPr>
          <w:rFonts w:ascii="Sylfaen" w:eastAsia="Calibri" w:hAnsi="Sylfaen" w:cs="Times New Roman"/>
          <w:sz w:val="24"/>
          <w:szCs w:val="24"/>
          <w:lang w:val="ka-GE"/>
        </w:rPr>
        <w:t>სადავო ნორმა აღნიშნულ</w:t>
      </w:r>
      <w:r w:rsidRPr="00A70802">
        <w:rPr>
          <w:rFonts w:ascii="Sylfaen" w:eastAsia="Calibri" w:hAnsi="Sylfaen" w:cs="Times New Roman"/>
          <w:sz w:val="24"/>
          <w:szCs w:val="24"/>
          <w:lang w:val="ka-GE"/>
        </w:rPr>
        <w:t xml:space="preserve"> მოთხოვნას იდენტურად, როგორც ეს იყო არაკონსტიტუციურად ცნობილი ნორმის შემთხვევაში (</w:t>
      </w:r>
      <w:r w:rsidR="00CE4E20" w:rsidRPr="00A70802">
        <w:rPr>
          <w:rFonts w:ascii="Sylfaen" w:eastAsia="Calibri" w:hAnsi="Sylfaen" w:cs="Times New Roman"/>
          <w:sz w:val="24"/>
          <w:szCs w:val="24"/>
          <w:lang w:val="ka-GE"/>
        </w:rPr>
        <w:t xml:space="preserve">იხ., </w:t>
      </w:r>
      <w:r w:rsidRPr="00A70802">
        <w:rPr>
          <w:rFonts w:ascii="Sylfaen" w:eastAsia="Calibri" w:hAnsi="Sylfaen" w:cs="Times New Roman"/>
          <w:sz w:val="24"/>
          <w:szCs w:val="24"/>
          <w:lang w:val="ka-GE"/>
        </w:rPr>
        <w:t xml:space="preserve">საქართველოს საკონსტიტუციო სასამართლოს 2017 წლის 13 ოქტომბრის №1/19/1241 განჩინება საქმეზე </w:t>
      </w:r>
      <w:r w:rsidR="00FF0E9E" w:rsidRPr="00A70802">
        <w:rPr>
          <w:rFonts w:ascii="Sylfaen" w:eastAsia="Calibri" w:hAnsi="Sylfaen" w:cs="Times New Roman"/>
          <w:sz w:val="24"/>
          <w:szCs w:val="24"/>
          <w:lang w:val="ka-GE"/>
        </w:rPr>
        <w:t>„</w:t>
      </w:r>
      <w:r w:rsidRPr="00A70802">
        <w:rPr>
          <w:rFonts w:ascii="Sylfaen" w:eastAsia="Calibri" w:hAnsi="Sylfaen" w:cs="Times New Roman"/>
          <w:sz w:val="24"/>
          <w:szCs w:val="24"/>
          <w:lang w:val="ka-GE"/>
        </w:rPr>
        <w:t>ა(ა)იპ „ადამიანის უფლებების სწავლების და მონიტორინგის ცენტრი (EMC)“ და ა(ა)იპ „ერთობა 2013“ საქართველოს მთავრობის წინააღმდეგ</w:t>
      </w:r>
      <w:r w:rsidR="00FF0E9E" w:rsidRPr="00A70802">
        <w:rPr>
          <w:rFonts w:ascii="Sylfaen" w:eastAsia="Calibri" w:hAnsi="Sylfaen" w:cs="Times New Roman"/>
          <w:sz w:val="24"/>
          <w:szCs w:val="24"/>
          <w:lang w:val="ka-GE"/>
        </w:rPr>
        <w:t>“</w:t>
      </w:r>
      <w:r w:rsidRPr="00A70802">
        <w:rPr>
          <w:rFonts w:ascii="Sylfaen" w:eastAsia="Calibri" w:hAnsi="Sylfaen" w:cs="Times New Roman"/>
          <w:sz w:val="24"/>
          <w:szCs w:val="24"/>
          <w:lang w:val="ka-GE"/>
        </w:rPr>
        <w:t>, II-10).</w:t>
      </w:r>
    </w:p>
    <w:p w14:paraId="6F2AA4D9" w14:textId="79FC1BF3" w:rsidR="003F7194" w:rsidRPr="00A70802" w:rsidRDefault="003F7194"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საკონსტიტუციო სასამართლომ</w:t>
      </w:r>
      <w:r w:rsidR="008B7100" w:rsidRPr="00A70802">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2017 წლის 27 მარტის №1/4/757 გადაწყვეტილებით, საჯარო ინფორმაცი</w:t>
      </w:r>
      <w:r w:rsidR="008B7100" w:rsidRPr="00A70802">
        <w:rPr>
          <w:rFonts w:ascii="Sylfaen" w:eastAsia="Calibri" w:hAnsi="Sylfaen" w:cs="Times New Roman"/>
          <w:sz w:val="24"/>
          <w:szCs w:val="24"/>
          <w:lang w:val="ka-GE"/>
        </w:rPr>
        <w:t>აზე</w:t>
      </w:r>
      <w:r w:rsidRPr="00A70802">
        <w:rPr>
          <w:rFonts w:ascii="Sylfaen" w:eastAsia="Calibri" w:hAnsi="Sylfaen" w:cs="Times New Roman"/>
          <w:sz w:val="24"/>
          <w:szCs w:val="24"/>
          <w:lang w:val="ka-GE"/>
        </w:rPr>
        <w:t xml:space="preserve"> ხელმისაწვდომობის უფლებასთან მიმართებით</w:t>
      </w:r>
      <w:r w:rsidR="00216B81" w:rsidRPr="00A70802">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არაკონსტიტუციურად ცნო „ფუნდამენტური კვლევებისათვის სახელმწიფო სამეცნიერო გრანტების შესახებ“ საქართველოს მთავრობის 2011 წლის 16 თებერვლის №84 დადგენილების მე-9 მუხლის მე-4 პუნქტი, რომელიც მოსარჩელეს უზღუდავდა საგრანტო პროექტის შემფასებელი ექსპერტების ვინაობის გაცნობის უფლებას.</w:t>
      </w:r>
    </w:p>
    <w:p w14:paraId="07AAC172" w14:textId="3D7F005C" w:rsidR="00885107" w:rsidRPr="00A70802" w:rsidRDefault="008B7100"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აღნიშნულ საქმეზე, </w:t>
      </w:r>
      <w:r w:rsidR="003F7194" w:rsidRPr="00A70802">
        <w:rPr>
          <w:rFonts w:ascii="Sylfaen" w:eastAsia="Calibri" w:hAnsi="Sylfaen" w:cs="Times New Roman"/>
          <w:sz w:val="24"/>
          <w:szCs w:val="24"/>
          <w:lang w:val="ka-GE"/>
        </w:rPr>
        <w:t>საკონსტიტუციო სასამართლომ განმარტა, რომ საჯარო ინფორმაც</w:t>
      </w:r>
      <w:r w:rsidRPr="00A70802">
        <w:rPr>
          <w:rFonts w:ascii="Sylfaen" w:eastAsia="Calibri" w:hAnsi="Sylfaen" w:cs="Times New Roman"/>
          <w:sz w:val="24"/>
          <w:szCs w:val="24"/>
          <w:lang w:val="ka-GE"/>
        </w:rPr>
        <w:t>იაზე</w:t>
      </w:r>
      <w:r w:rsidR="003F7194" w:rsidRPr="00A70802">
        <w:rPr>
          <w:rFonts w:ascii="Sylfaen" w:eastAsia="Calibri" w:hAnsi="Sylfaen" w:cs="Times New Roman"/>
          <w:sz w:val="24"/>
          <w:szCs w:val="24"/>
          <w:lang w:val="ka-GE"/>
        </w:rPr>
        <w:t xml:space="preserve"> ხელმისაწვდომობის კონსტიტუციური უფლება </w:t>
      </w:r>
      <w:r w:rsidRPr="00A70802">
        <w:rPr>
          <w:rFonts w:ascii="Sylfaen" w:eastAsia="Calibri" w:hAnsi="Sylfaen" w:cs="Times New Roman"/>
          <w:sz w:val="24"/>
          <w:szCs w:val="24"/>
          <w:lang w:val="ka-GE"/>
        </w:rPr>
        <w:t>ადგენს</w:t>
      </w:r>
      <w:r w:rsidR="003F7194" w:rsidRPr="00A70802">
        <w:rPr>
          <w:rFonts w:ascii="Sylfaen" w:eastAsia="Calibri" w:hAnsi="Sylfaen" w:cs="Times New Roman"/>
          <w:sz w:val="24"/>
          <w:szCs w:val="24"/>
          <w:lang w:val="ka-GE"/>
        </w:rPr>
        <w:t xml:space="preserve"> საკითხის კანონით მოწესრიგების ფორმალურ მოთხოვნას</w:t>
      </w:r>
      <w:r w:rsidRPr="00A70802">
        <w:rPr>
          <w:rFonts w:ascii="Sylfaen" w:eastAsia="Calibri" w:hAnsi="Sylfaen" w:cs="Times New Roman"/>
          <w:sz w:val="24"/>
          <w:szCs w:val="24"/>
          <w:lang w:val="ka-GE"/>
        </w:rPr>
        <w:t>, რაც გულისხმობს</w:t>
      </w:r>
      <w:r w:rsidR="00B508F4">
        <w:rPr>
          <w:rFonts w:ascii="Sylfaen" w:eastAsia="Calibri" w:hAnsi="Sylfaen" w:cs="Times New Roman"/>
          <w:sz w:val="24"/>
          <w:szCs w:val="24"/>
        </w:rPr>
        <w:t>,</w:t>
      </w:r>
      <w:r w:rsidRPr="00A70802">
        <w:rPr>
          <w:rFonts w:ascii="Sylfaen" w:eastAsia="Calibri" w:hAnsi="Sylfaen" w:cs="Times New Roman"/>
          <w:sz w:val="24"/>
          <w:szCs w:val="24"/>
          <w:lang w:val="ka-GE"/>
        </w:rPr>
        <w:t xml:space="preserve"> საჯარო დაწესებულებაში არსებულ </w:t>
      </w:r>
      <w:r w:rsidR="00DF39A6" w:rsidRPr="00A70802">
        <w:rPr>
          <w:rFonts w:ascii="Sylfaen" w:eastAsia="Calibri" w:hAnsi="Sylfaen" w:cs="Times New Roman"/>
          <w:sz w:val="24"/>
          <w:szCs w:val="24"/>
          <w:lang w:val="ka-GE"/>
        </w:rPr>
        <w:t>ინფორმაცი</w:t>
      </w:r>
      <w:r w:rsidR="0056086C" w:rsidRPr="00A70802">
        <w:rPr>
          <w:rFonts w:ascii="Sylfaen" w:eastAsia="Calibri" w:hAnsi="Sylfaen" w:cs="Times New Roman"/>
          <w:sz w:val="24"/>
          <w:szCs w:val="24"/>
          <w:lang w:val="ka-GE"/>
        </w:rPr>
        <w:t>აზე</w:t>
      </w:r>
      <w:r w:rsidR="00DF39A6" w:rsidRPr="00A70802">
        <w:rPr>
          <w:rFonts w:ascii="Sylfaen" w:eastAsia="Calibri" w:hAnsi="Sylfaen" w:cs="Times New Roman"/>
          <w:sz w:val="24"/>
          <w:szCs w:val="24"/>
          <w:lang w:val="ka-GE"/>
        </w:rPr>
        <w:t>/დოკუმენტ</w:t>
      </w:r>
      <w:r w:rsidR="0056086C" w:rsidRPr="00A70802">
        <w:rPr>
          <w:rFonts w:ascii="Sylfaen" w:eastAsia="Calibri" w:hAnsi="Sylfaen" w:cs="Times New Roman"/>
          <w:sz w:val="24"/>
          <w:szCs w:val="24"/>
          <w:lang w:val="ka-GE"/>
        </w:rPr>
        <w:t>ზე</w:t>
      </w:r>
      <w:r w:rsidR="00DF39A6" w:rsidRPr="00A70802">
        <w:rPr>
          <w:rFonts w:ascii="Sylfaen" w:eastAsia="Calibri" w:hAnsi="Sylfaen" w:cs="Times New Roman"/>
          <w:sz w:val="24"/>
          <w:szCs w:val="24"/>
          <w:lang w:val="ka-GE"/>
        </w:rPr>
        <w:t xml:space="preserve"> ხელმისაწვდომობის შეზღუდვის დასაშვებობას მხოლოდ კანონით ან კანონით დადგენილი წესით დელეგირებული უფლებამოსილებით. რეგულაცია, რომელიც ზღუდავს საჯარო დაწესებულებაში არსებულ ინფორმაციაზე/დოკუმენტზე ხელმისაწვდომობას, </w:t>
      </w:r>
      <w:r w:rsidR="00DF39A6" w:rsidRPr="00A70802">
        <w:rPr>
          <w:rFonts w:ascii="Sylfaen" w:eastAsia="Calibri" w:hAnsi="Sylfaen" w:cs="Times New Roman"/>
          <w:sz w:val="24"/>
          <w:szCs w:val="24"/>
          <w:lang w:val="ka-GE"/>
        </w:rPr>
        <w:lastRenderedPageBreak/>
        <w:t>მიღებული უნდა იყოს ან უშუალოდ საკანონმდებლო ორგანოს მიერ ან მის მიერ დადგენილი წესით</w:t>
      </w:r>
      <w:r w:rsidR="00B508F4">
        <w:rPr>
          <w:rFonts w:ascii="Sylfaen" w:eastAsia="Calibri" w:hAnsi="Sylfaen" w:cs="Times New Roman"/>
          <w:sz w:val="24"/>
          <w:szCs w:val="24"/>
        </w:rPr>
        <w:t>,</w:t>
      </w:r>
      <w:r w:rsidR="00DF39A6" w:rsidRPr="00A70802">
        <w:rPr>
          <w:rFonts w:ascii="Sylfaen" w:eastAsia="Calibri" w:hAnsi="Sylfaen" w:cs="Times New Roman"/>
          <w:sz w:val="24"/>
          <w:szCs w:val="24"/>
          <w:lang w:val="ka-GE"/>
        </w:rPr>
        <w:t xml:space="preserve"> სხვა ორგანოსათვის გადაცემული უფლებამოსილების საფუძველზე </w:t>
      </w:r>
      <w:r w:rsidR="003F7194" w:rsidRPr="00A70802">
        <w:rPr>
          <w:rFonts w:ascii="Sylfaen" w:eastAsia="Calibri" w:hAnsi="Sylfaen" w:cs="Times New Roman"/>
          <w:sz w:val="24"/>
          <w:szCs w:val="24"/>
          <w:lang w:val="ka-GE"/>
        </w:rPr>
        <w:t>(</w:t>
      </w:r>
      <w:r w:rsidR="00216B81" w:rsidRPr="00A70802">
        <w:rPr>
          <w:rFonts w:ascii="Sylfaen" w:eastAsia="Calibri" w:hAnsi="Sylfaen" w:cs="Times New Roman"/>
          <w:sz w:val="24"/>
          <w:szCs w:val="24"/>
          <w:lang w:val="ka-GE"/>
        </w:rPr>
        <w:t xml:space="preserve">იხ., </w:t>
      </w:r>
      <w:r w:rsidR="003F7194" w:rsidRPr="00A70802">
        <w:rPr>
          <w:rFonts w:ascii="Sylfaen" w:eastAsia="Calibri" w:hAnsi="Sylfaen" w:cs="Times New Roman"/>
          <w:sz w:val="24"/>
          <w:szCs w:val="24"/>
          <w:lang w:val="ka-GE"/>
        </w:rPr>
        <w:t xml:space="preserve">საქართველოს საკონსტიტუციო სასამართლოს 2017 წლის 27 მარტის №1/4/757 გადაწყვეტილება საქმეზე „საქართველოს მოქალაქე გიორგი კრავეიშვილი საქართველოს მთავრობის წინააღმდეგ“, II-19). </w:t>
      </w:r>
      <w:r w:rsidR="00A71D26" w:rsidRPr="00A70802">
        <w:rPr>
          <w:rFonts w:ascii="Sylfaen" w:eastAsia="Calibri" w:hAnsi="Sylfaen" w:cs="Times New Roman"/>
          <w:sz w:val="24"/>
          <w:szCs w:val="24"/>
          <w:lang w:val="ka-GE"/>
        </w:rPr>
        <w:t xml:space="preserve">ხსენებულ საქმეზე, დადგინდა, რომ ფუნდამენტური კვლევებისათვის სახელმწიფო სამეცნიერო გრანტების კონკურსის ფარგლებში დამოუკიდებელ ექსპერტთა ვინაობა წარმოადგენდა საჯარო დაწესებულებაში არსებულ საჯარო ინფორმაციას, რომელზე საზოგადოების წვდომაც იზღუდებოდა არა საქართველოს პარლამენტის საკანონმდებლო აქტის, </w:t>
      </w:r>
      <w:r w:rsidR="0056086C" w:rsidRPr="00A70802">
        <w:rPr>
          <w:rFonts w:ascii="Sylfaen" w:eastAsia="Calibri" w:hAnsi="Sylfaen" w:cs="Times New Roman"/>
          <w:sz w:val="24"/>
          <w:szCs w:val="24"/>
          <w:lang w:val="ka-GE"/>
        </w:rPr>
        <w:t xml:space="preserve">არამედ </w:t>
      </w:r>
      <w:r w:rsidR="00A71D26" w:rsidRPr="00A70802">
        <w:rPr>
          <w:rFonts w:ascii="Sylfaen" w:eastAsia="Calibri" w:hAnsi="Sylfaen" w:cs="Times New Roman"/>
          <w:sz w:val="24"/>
          <w:szCs w:val="24"/>
          <w:lang w:val="ka-GE"/>
        </w:rPr>
        <w:t>კანონქვემდებარე ნორმატიული აქტის – საქართველოს მთავრობის დადგენილების საფუძველზე და, იმავდროულად, არ არსებობდა საქართველოს პარლამენტის მიერ ექსპერტების ვინაობის კონფიდენციალურობის დადგენისა და მითითებული საჯარო ინფორმაციის ხელმისაწვდომობის შეზღუდვის საკითხის მოწესრიგების</w:t>
      </w:r>
      <w:r w:rsidR="00703BA2">
        <w:rPr>
          <w:rFonts w:ascii="Sylfaen" w:eastAsia="Calibri" w:hAnsi="Sylfaen" w:cs="Times New Roman"/>
          <w:sz w:val="24"/>
          <w:szCs w:val="24"/>
        </w:rPr>
        <w:t xml:space="preserve"> </w:t>
      </w:r>
      <w:proofErr w:type="spellStart"/>
      <w:r w:rsidR="00703BA2">
        <w:rPr>
          <w:rFonts w:ascii="Sylfaen" w:eastAsia="Calibri" w:hAnsi="Sylfaen" w:cs="Times New Roman"/>
          <w:sz w:val="24"/>
          <w:szCs w:val="24"/>
        </w:rPr>
        <w:t>უფლებამოსილების</w:t>
      </w:r>
      <w:proofErr w:type="spellEnd"/>
      <w:r w:rsidR="00A71D26" w:rsidRPr="00A70802">
        <w:rPr>
          <w:rFonts w:ascii="Sylfaen" w:eastAsia="Calibri" w:hAnsi="Sylfaen" w:cs="Times New Roman"/>
          <w:sz w:val="24"/>
          <w:szCs w:val="24"/>
          <w:lang w:val="ka-GE"/>
        </w:rPr>
        <w:t xml:space="preserve"> კანონით დადგენილი წესით დელეგირება საქართველოს მთავრობ</w:t>
      </w:r>
      <w:r w:rsidR="006C4A6F">
        <w:rPr>
          <w:rFonts w:ascii="Sylfaen" w:eastAsia="Calibri" w:hAnsi="Sylfaen" w:cs="Times New Roman"/>
          <w:sz w:val="24"/>
          <w:szCs w:val="24"/>
          <w:lang w:val="ka-GE"/>
        </w:rPr>
        <w:t>აზე</w:t>
      </w:r>
      <w:r w:rsidR="00A25751" w:rsidRPr="00A70802">
        <w:rPr>
          <w:rFonts w:ascii="Sylfaen" w:eastAsia="Calibri" w:hAnsi="Sylfaen" w:cs="Times New Roman"/>
          <w:sz w:val="24"/>
          <w:szCs w:val="24"/>
          <w:lang w:val="ka-GE"/>
        </w:rPr>
        <w:t xml:space="preserve"> (</w:t>
      </w:r>
      <w:r w:rsidR="00EF7398">
        <w:rPr>
          <w:rFonts w:ascii="Sylfaen" w:eastAsia="Calibri" w:hAnsi="Sylfaen" w:cs="Times New Roman"/>
          <w:sz w:val="24"/>
          <w:szCs w:val="24"/>
          <w:lang w:val="ka-GE"/>
        </w:rPr>
        <w:t xml:space="preserve">იხ., </w:t>
      </w:r>
      <w:r w:rsidR="00A25751" w:rsidRPr="00A70802">
        <w:rPr>
          <w:rFonts w:ascii="Sylfaen" w:eastAsia="Calibri" w:hAnsi="Sylfaen" w:cs="Times New Roman"/>
          <w:sz w:val="24"/>
          <w:szCs w:val="24"/>
          <w:lang w:val="ka-GE"/>
        </w:rPr>
        <w:t>საქართველოს საკონსტიტუციო სასამართლოს 2017 წლის 27 მარტის №1/4/757 გადაწყვეტილება საქმეზე „საქართველოს მოქალაქე გიორგი კრავეიშვილი საქართველოს მთავრობის წინააღმდეგ“, II-20-26).</w:t>
      </w:r>
      <w:r w:rsidR="00885107" w:rsidRPr="00A70802">
        <w:rPr>
          <w:rFonts w:ascii="Sylfaen" w:eastAsia="Calibri" w:hAnsi="Sylfaen" w:cs="Times New Roman"/>
          <w:sz w:val="24"/>
          <w:szCs w:val="24"/>
          <w:lang w:val="ka-GE"/>
        </w:rPr>
        <w:t xml:space="preserve"> </w:t>
      </w:r>
      <w:r w:rsidR="00A25751" w:rsidRPr="00A70802">
        <w:rPr>
          <w:rFonts w:ascii="Sylfaen" w:eastAsia="Calibri" w:hAnsi="Sylfaen" w:cs="Times New Roman"/>
          <w:sz w:val="24"/>
          <w:szCs w:val="24"/>
          <w:lang w:val="ka-GE"/>
        </w:rPr>
        <w:t>აღნიშნულ</w:t>
      </w:r>
      <w:r w:rsidR="00DB31A3" w:rsidRPr="00A70802">
        <w:rPr>
          <w:rFonts w:ascii="Sylfaen" w:eastAsia="Calibri" w:hAnsi="Sylfaen" w:cs="Times New Roman"/>
          <w:sz w:val="24"/>
          <w:szCs w:val="24"/>
          <w:lang w:val="ka-GE"/>
        </w:rPr>
        <w:t xml:space="preserve">ზე </w:t>
      </w:r>
      <w:r w:rsidR="00A25751" w:rsidRPr="00A70802">
        <w:rPr>
          <w:rFonts w:ascii="Sylfaen" w:eastAsia="Calibri" w:hAnsi="Sylfaen" w:cs="Times New Roman"/>
          <w:sz w:val="24"/>
          <w:szCs w:val="24"/>
          <w:lang w:val="ka-GE"/>
        </w:rPr>
        <w:t xml:space="preserve">დაყრდნობით, </w:t>
      </w:r>
      <w:r w:rsidR="00885107" w:rsidRPr="00A70802">
        <w:rPr>
          <w:rFonts w:ascii="Sylfaen" w:eastAsia="Calibri" w:hAnsi="Sylfaen" w:cs="Times New Roman"/>
          <w:sz w:val="24"/>
          <w:szCs w:val="24"/>
          <w:lang w:val="ka-GE"/>
        </w:rPr>
        <w:t>საჯარო ინფორმაციაზე ხელმისაწვდომობის კონსტიტუციურ უფლებასთან</w:t>
      </w:r>
      <w:r w:rsidR="00DB31A3" w:rsidRPr="00A70802">
        <w:rPr>
          <w:rFonts w:ascii="Sylfaen" w:eastAsia="Calibri" w:hAnsi="Sylfaen" w:cs="Times New Roman"/>
          <w:sz w:val="24"/>
          <w:szCs w:val="24"/>
          <w:lang w:val="ka-GE"/>
        </w:rPr>
        <w:t>,</w:t>
      </w:r>
      <w:r w:rsidR="00885107" w:rsidRPr="00A70802">
        <w:rPr>
          <w:rFonts w:ascii="Sylfaen" w:eastAsia="Calibri" w:hAnsi="Sylfaen" w:cs="Times New Roman"/>
          <w:sz w:val="24"/>
          <w:szCs w:val="24"/>
          <w:lang w:val="ka-GE"/>
        </w:rPr>
        <w:t xml:space="preserve"> ფორმალური შეუსაბამობის მოტივით, </w:t>
      </w:r>
      <w:r w:rsidR="00A25751" w:rsidRPr="00A70802">
        <w:rPr>
          <w:rFonts w:ascii="Sylfaen" w:eastAsia="Calibri" w:hAnsi="Sylfaen" w:cs="Times New Roman"/>
          <w:sz w:val="24"/>
          <w:szCs w:val="24"/>
          <w:lang w:val="ka-GE"/>
        </w:rPr>
        <w:t xml:space="preserve">სადავო ნორმა </w:t>
      </w:r>
      <w:r w:rsidR="00885107" w:rsidRPr="00A70802">
        <w:rPr>
          <w:rFonts w:ascii="Sylfaen" w:eastAsia="Calibri" w:hAnsi="Sylfaen" w:cs="Times New Roman"/>
          <w:sz w:val="24"/>
          <w:szCs w:val="24"/>
          <w:lang w:val="ka-GE"/>
        </w:rPr>
        <w:t>არაკონსტიტუციურად გამოცხა</w:t>
      </w:r>
      <w:r w:rsidR="00DB31A3" w:rsidRPr="00A70802">
        <w:rPr>
          <w:rFonts w:ascii="Sylfaen" w:eastAsia="Calibri" w:hAnsi="Sylfaen" w:cs="Times New Roman"/>
          <w:sz w:val="24"/>
          <w:szCs w:val="24"/>
          <w:lang w:val="ka-GE"/>
        </w:rPr>
        <w:t>დდა.</w:t>
      </w:r>
    </w:p>
    <w:p w14:paraId="1F4C7A9A" w14:textId="75B27BBB" w:rsidR="00B47E57" w:rsidRPr="00A70802" w:rsidRDefault="00B3525F"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განსახილველ საქმეზე, როგორც აღინიშნა,</w:t>
      </w:r>
      <w:r w:rsidR="00885107" w:rsidRPr="00A70802">
        <w:rPr>
          <w:rFonts w:ascii="Sylfaen" w:eastAsia="Calibri" w:hAnsi="Sylfaen" w:cs="Times New Roman"/>
          <w:sz w:val="24"/>
          <w:szCs w:val="24"/>
          <w:lang w:val="ka-GE"/>
        </w:rPr>
        <w:t xml:space="preserve"> სადავოდ არის გამხდარი საქართველოს მთავრობის 2018 წლის 31 ოქტომბრის №515 დადგენილებით დამტკიცებული წესისა და პირობების მე-4 მუხლის მე-4 პუნქტის კონსტიტუციურობა.</w:t>
      </w:r>
      <w:r w:rsidR="00360463" w:rsidRPr="00A70802">
        <w:rPr>
          <w:rFonts w:ascii="Sylfaen" w:eastAsia="Calibri" w:hAnsi="Sylfaen" w:cs="Times New Roman"/>
          <w:sz w:val="24"/>
          <w:szCs w:val="24"/>
          <w:lang w:val="ka-GE"/>
        </w:rPr>
        <w:t xml:space="preserve"> სადავო ნორმის </w:t>
      </w:r>
      <w:r w:rsidR="00DD4B90" w:rsidRPr="00A70802">
        <w:rPr>
          <w:rFonts w:ascii="Sylfaen" w:eastAsia="Calibri" w:hAnsi="Sylfaen" w:cs="Times New Roman"/>
          <w:sz w:val="24"/>
          <w:szCs w:val="24"/>
          <w:lang w:val="ka-GE"/>
        </w:rPr>
        <w:t>თანახმად,</w:t>
      </w:r>
      <w:r w:rsidR="00360463" w:rsidRPr="00A70802">
        <w:rPr>
          <w:rFonts w:ascii="Sylfaen" w:eastAsia="Calibri" w:hAnsi="Sylfaen" w:cs="Times New Roman"/>
          <w:sz w:val="24"/>
          <w:szCs w:val="24"/>
          <w:lang w:val="ka-GE"/>
        </w:rPr>
        <w:t xml:space="preserve"> </w:t>
      </w:r>
      <w:r w:rsidR="005657CD" w:rsidRPr="00A70802">
        <w:rPr>
          <w:rFonts w:ascii="Sylfaen" w:eastAsia="Calibri" w:hAnsi="Sylfaen" w:cs="Times New Roman"/>
          <w:sz w:val="24"/>
          <w:szCs w:val="24"/>
          <w:lang w:val="ka-GE"/>
        </w:rPr>
        <w:t xml:space="preserve">ელექტროსადგურების მშენებლობის ტექნიკურ-ეკონომიკური შესწავლის ან/და მშენებლობის, ფლობისა და ოპერირების შესახებ წინადადებების წარმდგენი, </w:t>
      </w:r>
      <w:r w:rsidR="00360463" w:rsidRPr="00A70802">
        <w:rPr>
          <w:rFonts w:ascii="Sylfaen" w:eastAsia="Calibri" w:hAnsi="Sylfaen" w:cs="Times New Roman"/>
          <w:sz w:val="24"/>
          <w:szCs w:val="24"/>
          <w:lang w:val="ka-GE"/>
        </w:rPr>
        <w:t>პროექტის განმახორციელებელი პირის მოთხოვნის შესაბამისად, სამინისტრო ვალდებულია, დაიცვას ამ წესის მიხედვით წარდგენილი წინადადებების (შესაბამისი დოკუმენტაციის) კონფიდენციალურობა.</w:t>
      </w:r>
      <w:r w:rsidR="00B47E57" w:rsidRPr="00A70802">
        <w:rPr>
          <w:rFonts w:ascii="Sylfaen" w:eastAsia="Calibri" w:hAnsi="Sylfaen" w:cs="Times New Roman"/>
          <w:sz w:val="24"/>
          <w:szCs w:val="24"/>
          <w:lang w:val="ka-GE"/>
        </w:rPr>
        <w:t xml:space="preserve"> იმისათვის, რომ დადგინდეს </w:t>
      </w:r>
      <w:r w:rsidR="00BB438F" w:rsidRPr="00A70802">
        <w:rPr>
          <w:rFonts w:ascii="Sylfaen" w:eastAsia="Calibri" w:hAnsi="Sylfaen" w:cs="Times New Roman"/>
          <w:sz w:val="24"/>
          <w:szCs w:val="24"/>
          <w:lang w:val="ka-GE"/>
        </w:rPr>
        <w:t>საქართველოს საკონსტიტუციო სასამართლოს 2017 წლის 27 მარტის №1/4/757 გადაწყვეტილებით</w:t>
      </w:r>
      <w:r w:rsidR="00703BA2">
        <w:rPr>
          <w:rFonts w:ascii="Sylfaen" w:eastAsia="Calibri" w:hAnsi="Sylfaen" w:cs="Times New Roman"/>
          <w:sz w:val="24"/>
          <w:szCs w:val="24"/>
        </w:rPr>
        <w:t>,</w:t>
      </w:r>
      <w:r w:rsidR="00BB438F" w:rsidRPr="00A70802">
        <w:rPr>
          <w:rFonts w:ascii="Sylfaen" w:eastAsia="Calibri" w:hAnsi="Sylfaen" w:cs="Times New Roman"/>
          <w:sz w:val="24"/>
          <w:szCs w:val="24"/>
          <w:lang w:val="ka-GE"/>
        </w:rPr>
        <w:t xml:space="preserve"> არაკონსტიტუციურად ცნობილ ნორმასა და </w:t>
      </w:r>
      <w:r w:rsidR="00216B81" w:rsidRPr="00A70802">
        <w:rPr>
          <w:rFonts w:ascii="Sylfaen" w:eastAsia="Calibri" w:hAnsi="Sylfaen" w:cs="Times New Roman"/>
          <w:sz w:val="24"/>
          <w:szCs w:val="24"/>
          <w:lang w:val="ka-GE"/>
        </w:rPr>
        <w:t>მოცემულ</w:t>
      </w:r>
      <w:r w:rsidR="00BB438F" w:rsidRPr="00A70802">
        <w:rPr>
          <w:rFonts w:ascii="Sylfaen" w:eastAsia="Calibri" w:hAnsi="Sylfaen" w:cs="Times New Roman"/>
          <w:sz w:val="24"/>
          <w:szCs w:val="24"/>
          <w:lang w:val="ka-GE"/>
        </w:rPr>
        <w:t xml:space="preserve"> საქმეზე სადავოდ გამხდარ რეგულირებას შორის</w:t>
      </w:r>
      <w:r w:rsidR="00480273" w:rsidRPr="00A70802">
        <w:rPr>
          <w:rFonts w:ascii="Sylfaen" w:eastAsia="Calibri" w:hAnsi="Sylfaen" w:cs="Times New Roman"/>
          <w:sz w:val="24"/>
          <w:szCs w:val="24"/>
          <w:lang w:val="ka-GE"/>
        </w:rPr>
        <w:t xml:space="preserve"> მსგავსების არსებობა-არარსებობ</w:t>
      </w:r>
      <w:r w:rsidR="00EF7398">
        <w:rPr>
          <w:rFonts w:ascii="Sylfaen" w:eastAsia="Calibri" w:hAnsi="Sylfaen" w:cs="Times New Roman"/>
          <w:sz w:val="24"/>
          <w:szCs w:val="24"/>
          <w:lang w:val="ka-GE"/>
        </w:rPr>
        <w:t>ის საკითხი</w:t>
      </w:r>
      <w:r w:rsidR="00480273" w:rsidRPr="00A70802">
        <w:rPr>
          <w:rFonts w:ascii="Sylfaen" w:eastAsia="Calibri" w:hAnsi="Sylfaen" w:cs="Times New Roman"/>
          <w:sz w:val="24"/>
          <w:szCs w:val="24"/>
          <w:lang w:val="ka-GE"/>
        </w:rPr>
        <w:t>, აუცილებელია, გამოირკვეს, რამდენად</w:t>
      </w:r>
      <w:r w:rsidR="003F7194" w:rsidRPr="00A70802">
        <w:rPr>
          <w:rFonts w:ascii="Sylfaen" w:eastAsia="Calibri" w:hAnsi="Sylfaen" w:cs="Times New Roman"/>
          <w:sz w:val="24"/>
          <w:szCs w:val="24"/>
          <w:lang w:val="ka-GE"/>
        </w:rPr>
        <w:t xml:space="preserve"> </w:t>
      </w:r>
      <w:r w:rsidR="00480273" w:rsidRPr="00A70802">
        <w:rPr>
          <w:rFonts w:ascii="Sylfaen" w:eastAsia="Calibri" w:hAnsi="Sylfaen" w:cs="Times New Roman"/>
          <w:sz w:val="24"/>
          <w:szCs w:val="24"/>
          <w:lang w:val="ka-GE"/>
        </w:rPr>
        <w:t>არის</w:t>
      </w:r>
      <w:r w:rsidR="003F7194" w:rsidRPr="00A70802">
        <w:rPr>
          <w:rFonts w:ascii="Sylfaen" w:eastAsia="Calibri" w:hAnsi="Sylfaen" w:cs="Times New Roman"/>
          <w:sz w:val="24"/>
          <w:szCs w:val="24"/>
          <w:lang w:val="ka-GE"/>
        </w:rPr>
        <w:t xml:space="preserve"> პროექტის განმახორციელებელი პირის მიერ წარდგენილი წინადადებ</w:t>
      </w:r>
      <w:r w:rsidR="00524D76" w:rsidRPr="00A70802">
        <w:rPr>
          <w:rFonts w:ascii="Sylfaen" w:eastAsia="Calibri" w:hAnsi="Sylfaen" w:cs="Times New Roman"/>
          <w:sz w:val="24"/>
          <w:szCs w:val="24"/>
          <w:lang w:val="ka-GE"/>
        </w:rPr>
        <w:t>ები</w:t>
      </w:r>
      <w:r w:rsidR="003F7194" w:rsidRPr="00A70802">
        <w:rPr>
          <w:rFonts w:ascii="Sylfaen" w:eastAsia="Calibri" w:hAnsi="Sylfaen" w:cs="Times New Roman"/>
          <w:sz w:val="24"/>
          <w:szCs w:val="24"/>
          <w:lang w:val="ka-GE"/>
        </w:rPr>
        <w:t xml:space="preserve"> (შესაბამისი დოკუმენტაცია) საჯარო დაწესებულებაში დაცულ</w:t>
      </w:r>
      <w:r w:rsidR="00480273" w:rsidRPr="00A70802">
        <w:rPr>
          <w:rFonts w:ascii="Sylfaen" w:eastAsia="Calibri" w:hAnsi="Sylfaen" w:cs="Times New Roman"/>
          <w:sz w:val="24"/>
          <w:szCs w:val="24"/>
          <w:lang w:val="ka-GE"/>
        </w:rPr>
        <w:t>ი</w:t>
      </w:r>
      <w:r w:rsidR="003F7194" w:rsidRPr="00A70802">
        <w:rPr>
          <w:rFonts w:ascii="Sylfaen" w:eastAsia="Calibri" w:hAnsi="Sylfaen" w:cs="Times New Roman"/>
          <w:sz w:val="24"/>
          <w:szCs w:val="24"/>
          <w:lang w:val="ka-GE"/>
        </w:rPr>
        <w:t xml:space="preserve"> საჯარო ინფორმაცია. </w:t>
      </w:r>
    </w:p>
    <w:p w14:paraId="170C8005" w14:textId="0F8882AD" w:rsidR="0020138A" w:rsidRPr="00A70802" w:rsidRDefault="00480273"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საქართველოს მთავრობის 2018 წლის 31 ოქტომბრის №515 დადგენილებით დამტკიცებული წესისა და პირობების </w:t>
      </w:r>
      <w:r w:rsidR="003F7194" w:rsidRPr="00A70802">
        <w:rPr>
          <w:rFonts w:ascii="Sylfaen" w:eastAsia="Calibri" w:hAnsi="Sylfaen" w:cs="Times New Roman"/>
          <w:sz w:val="24"/>
          <w:szCs w:val="24"/>
          <w:lang w:val="ka-GE"/>
        </w:rPr>
        <w:t xml:space="preserve">მე-2 მუხლის „გ“ ქვეპუნქტისა და მე-3 </w:t>
      </w:r>
      <w:r w:rsidR="003F7194" w:rsidRPr="00A70802">
        <w:rPr>
          <w:rFonts w:ascii="Sylfaen" w:eastAsia="Calibri" w:hAnsi="Sylfaen" w:cs="Times New Roman"/>
          <w:sz w:val="24"/>
          <w:szCs w:val="24"/>
          <w:lang w:val="ka-GE"/>
        </w:rPr>
        <w:lastRenderedPageBreak/>
        <w:t>მუხლის პირველი პუნქტის შესაბამისად, დაი</w:t>
      </w:r>
      <w:r w:rsidR="00FF0E9E" w:rsidRPr="00A70802">
        <w:rPr>
          <w:rFonts w:ascii="Sylfaen" w:eastAsia="Calibri" w:hAnsi="Sylfaen" w:cs="Times New Roman"/>
          <w:sz w:val="24"/>
          <w:szCs w:val="24"/>
          <w:lang w:val="ka-GE"/>
        </w:rPr>
        <w:t>ნ</w:t>
      </w:r>
      <w:r w:rsidR="003F7194" w:rsidRPr="00A70802">
        <w:rPr>
          <w:rFonts w:ascii="Sylfaen" w:eastAsia="Calibri" w:hAnsi="Sylfaen" w:cs="Times New Roman"/>
          <w:sz w:val="24"/>
          <w:szCs w:val="24"/>
          <w:lang w:val="ka-GE"/>
        </w:rPr>
        <w:t xml:space="preserve">ტერესებული პირი </w:t>
      </w:r>
      <w:r w:rsidRPr="00A70802">
        <w:rPr>
          <w:rFonts w:ascii="Sylfaen" w:eastAsia="Calibri" w:hAnsi="Sylfaen" w:cs="Times New Roman"/>
          <w:sz w:val="24"/>
          <w:szCs w:val="24"/>
          <w:lang w:val="ka-GE"/>
        </w:rPr>
        <w:t xml:space="preserve">წინადადებას </w:t>
      </w:r>
      <w:r w:rsidR="003F7194" w:rsidRPr="00A70802">
        <w:rPr>
          <w:rFonts w:ascii="Sylfaen" w:eastAsia="Calibri" w:hAnsi="Sylfaen" w:cs="Times New Roman"/>
          <w:sz w:val="24"/>
          <w:szCs w:val="24"/>
          <w:lang w:val="ka-GE"/>
        </w:rPr>
        <w:t>წარუდგენს საქართველოს ეკონომიკისა და მდგარი განვითარების სამინისტროს</w:t>
      </w:r>
      <w:r w:rsidR="0020138A" w:rsidRPr="00A70802">
        <w:rPr>
          <w:rFonts w:ascii="Sylfaen" w:eastAsia="Calibri" w:hAnsi="Sylfaen" w:cs="Times New Roman"/>
          <w:sz w:val="24"/>
          <w:szCs w:val="24"/>
          <w:lang w:val="ka-GE"/>
        </w:rPr>
        <w:t xml:space="preserve"> (შემდგომში, სამინისტრო)</w:t>
      </w:r>
      <w:r w:rsidR="003F7194" w:rsidRPr="00A70802">
        <w:rPr>
          <w:rFonts w:ascii="Sylfaen" w:eastAsia="Calibri" w:hAnsi="Sylfaen" w:cs="Times New Roman"/>
          <w:sz w:val="24"/>
          <w:szCs w:val="24"/>
          <w:lang w:val="ka-GE"/>
        </w:rPr>
        <w:t xml:space="preserve">. </w:t>
      </w:r>
      <w:r w:rsidR="00C27E46" w:rsidRPr="00A70802">
        <w:rPr>
          <w:rFonts w:ascii="Sylfaen" w:eastAsia="Calibri" w:hAnsi="Sylfaen" w:cs="Times New Roman"/>
          <w:sz w:val="24"/>
          <w:szCs w:val="24"/>
          <w:lang w:val="ka-GE"/>
        </w:rPr>
        <w:t>საქართველოს კონსტიტუციის 54-ე მუხლის მე-4 პუნქტი</w:t>
      </w:r>
      <w:r w:rsidR="0056088A" w:rsidRPr="00A70802">
        <w:rPr>
          <w:rFonts w:ascii="Sylfaen" w:eastAsia="Calibri" w:hAnsi="Sylfaen" w:cs="Times New Roman"/>
          <w:sz w:val="24"/>
          <w:szCs w:val="24"/>
          <w:lang w:val="ka-GE"/>
        </w:rPr>
        <w:t>ს</w:t>
      </w:r>
      <w:r w:rsidR="00C27E46" w:rsidRPr="00A70802">
        <w:rPr>
          <w:rFonts w:ascii="Sylfaen" w:eastAsia="Calibri" w:hAnsi="Sylfaen" w:cs="Times New Roman"/>
          <w:sz w:val="24"/>
          <w:szCs w:val="24"/>
          <w:lang w:val="ka-GE"/>
        </w:rPr>
        <w:t xml:space="preserve">, </w:t>
      </w:r>
      <w:r w:rsidRPr="00A70802">
        <w:rPr>
          <w:rFonts w:ascii="Sylfaen" w:eastAsia="Calibri" w:hAnsi="Sylfaen" w:cs="Times New Roman"/>
          <w:sz w:val="24"/>
          <w:szCs w:val="24"/>
          <w:lang w:val="ka-GE"/>
        </w:rPr>
        <w:t>„საქართველოს მთავრობის სტრუქტურის, უფლებამოსილებისა და საქმიანობის წესის შესახებ“ საქართველოს კანონის მე-14 მუხლის</w:t>
      </w:r>
      <w:r w:rsidR="002453AD" w:rsidRPr="00A70802">
        <w:rPr>
          <w:rFonts w:ascii="Sylfaen" w:eastAsia="Calibri" w:hAnsi="Sylfaen" w:cs="Times New Roman"/>
          <w:sz w:val="24"/>
          <w:szCs w:val="24"/>
          <w:lang w:val="ka-GE"/>
        </w:rPr>
        <w:t xml:space="preserve"> პირველი პუნქტისა და „საქართველოს ეკონომიკისა და მდგრადი განვითარების სამინისტროს დებულების დამტკიცების შესახებ“ საქართველოს მთავრობის 2016 წლის 11 თებერვლის №70 დადგენილებით დამტკიცებული დებულების პირველი მუხლის მიხედვით, სამინისტრო არის, მთავრობის უფლებამოსილების განსაზღვრულ სფეროში</w:t>
      </w:r>
      <w:r w:rsidR="009656BB">
        <w:rPr>
          <w:rFonts w:ascii="Sylfaen" w:eastAsia="Calibri" w:hAnsi="Sylfaen" w:cs="Times New Roman"/>
          <w:sz w:val="24"/>
          <w:szCs w:val="24"/>
        </w:rPr>
        <w:t>,</w:t>
      </w:r>
      <w:r w:rsidR="002453AD" w:rsidRPr="00A70802">
        <w:rPr>
          <w:rFonts w:ascii="Sylfaen" w:eastAsia="Calibri" w:hAnsi="Sylfaen" w:cs="Times New Roman"/>
          <w:sz w:val="24"/>
          <w:szCs w:val="24"/>
          <w:lang w:val="ka-GE"/>
        </w:rPr>
        <w:t xml:space="preserve"> სახელმწიფო პოლიტიკისა და მმართველობის განხორციელების უზრუნველსაყოფად, კანონის საფუძველზე შექმნილი </w:t>
      </w:r>
      <w:r w:rsidR="00C27E46" w:rsidRPr="00A70802">
        <w:rPr>
          <w:rFonts w:ascii="Sylfaen" w:eastAsia="Calibri" w:hAnsi="Sylfaen" w:cs="Times New Roman"/>
          <w:sz w:val="24"/>
          <w:szCs w:val="24"/>
          <w:lang w:val="ka-GE"/>
        </w:rPr>
        <w:t xml:space="preserve">სამთავრობო დაწესებულება, </w:t>
      </w:r>
      <w:r w:rsidR="003F7194" w:rsidRPr="00A70802">
        <w:rPr>
          <w:rFonts w:ascii="Sylfaen" w:eastAsia="Calibri" w:hAnsi="Sylfaen" w:cs="Times New Roman"/>
          <w:sz w:val="24"/>
          <w:szCs w:val="24"/>
          <w:lang w:val="ka-GE"/>
        </w:rPr>
        <w:t>რომელიც შეიმუშავებს და ახორციელებს ქვეყნის ეკონომიკური განვითარების ამოცანებს.</w:t>
      </w:r>
      <w:r w:rsidR="00C27E46" w:rsidRPr="00A70802">
        <w:rPr>
          <w:rFonts w:ascii="Sylfaen" w:eastAsia="Calibri" w:hAnsi="Sylfaen" w:cs="Times New Roman"/>
          <w:sz w:val="24"/>
          <w:szCs w:val="24"/>
          <w:lang w:val="ka-GE"/>
        </w:rPr>
        <w:t xml:space="preserve"> </w:t>
      </w:r>
    </w:p>
    <w:p w14:paraId="7C9029D4" w14:textId="2CCCEB08" w:rsidR="007B558B" w:rsidRPr="00A70802" w:rsidRDefault="00C27E46"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უდავოა, რომ </w:t>
      </w:r>
      <w:r w:rsidR="0020138A" w:rsidRPr="00A70802">
        <w:rPr>
          <w:rFonts w:ascii="Sylfaen" w:eastAsia="Calibri" w:hAnsi="Sylfaen" w:cs="Times New Roman"/>
          <w:sz w:val="24"/>
          <w:szCs w:val="24"/>
          <w:lang w:val="ka-GE"/>
        </w:rPr>
        <w:t>სამინისტრო</w:t>
      </w:r>
      <w:r w:rsidR="00B3525F" w:rsidRPr="00A70802">
        <w:rPr>
          <w:rFonts w:ascii="Sylfaen" w:eastAsia="Calibri" w:hAnsi="Sylfaen" w:cs="Times New Roman"/>
          <w:sz w:val="24"/>
          <w:szCs w:val="24"/>
          <w:lang w:val="ka-GE"/>
        </w:rPr>
        <w:t xml:space="preserve"> არის</w:t>
      </w:r>
      <w:r w:rsidR="0020138A" w:rsidRPr="00A70802">
        <w:rPr>
          <w:rFonts w:ascii="Sylfaen" w:eastAsia="Calibri" w:hAnsi="Sylfaen" w:cs="Times New Roman"/>
          <w:sz w:val="24"/>
          <w:szCs w:val="24"/>
          <w:lang w:val="ka-GE"/>
        </w:rPr>
        <w:t xml:space="preserve"> სახელმწიფო ხელისუფლების აღმასრულებელი ორგანოს საქმიანობის </w:t>
      </w:r>
      <w:r w:rsidR="008A3956" w:rsidRPr="00A70802">
        <w:rPr>
          <w:rFonts w:ascii="Sylfaen" w:eastAsia="Calibri" w:hAnsi="Sylfaen" w:cs="Times New Roman"/>
          <w:sz w:val="24"/>
          <w:szCs w:val="24"/>
          <w:lang w:val="ka-GE"/>
        </w:rPr>
        <w:t>უზრუნველყოფის მიზნით შექმნილი და სახელმწიფო ბიუჯეტის სახსრებიდან დაფინანსებული დაწესებულება, რომელიც</w:t>
      </w:r>
      <w:r w:rsidR="00D14ACA">
        <w:rPr>
          <w:rFonts w:ascii="Sylfaen" w:eastAsia="Calibri" w:hAnsi="Sylfaen" w:cs="Times New Roman"/>
          <w:sz w:val="24"/>
          <w:szCs w:val="24"/>
          <w:lang w:val="ka-GE"/>
        </w:rPr>
        <w:t>,</w:t>
      </w:r>
      <w:r w:rsidR="008A3956" w:rsidRPr="00A70802">
        <w:rPr>
          <w:rFonts w:ascii="Sylfaen" w:eastAsia="Calibri" w:hAnsi="Sylfaen" w:cs="Times New Roman"/>
          <w:sz w:val="24"/>
          <w:szCs w:val="24"/>
          <w:lang w:val="ka-GE"/>
        </w:rPr>
        <w:t xml:space="preserve"> საქართველოს კანონმდებლობის საფუძველზე, ახორციელებს </w:t>
      </w:r>
      <w:proofErr w:type="spellStart"/>
      <w:r w:rsidR="008A3956" w:rsidRPr="00A70802">
        <w:rPr>
          <w:rFonts w:ascii="Sylfaen" w:eastAsia="Calibri" w:hAnsi="Sylfaen" w:cs="Times New Roman"/>
          <w:sz w:val="24"/>
          <w:szCs w:val="24"/>
          <w:lang w:val="ka-GE"/>
        </w:rPr>
        <w:t>საჯაროსამართლებრივ</w:t>
      </w:r>
      <w:proofErr w:type="spellEnd"/>
      <w:r w:rsidR="008A3956" w:rsidRPr="00A70802">
        <w:rPr>
          <w:rFonts w:ascii="Sylfaen" w:eastAsia="Calibri" w:hAnsi="Sylfaen" w:cs="Times New Roman"/>
          <w:sz w:val="24"/>
          <w:szCs w:val="24"/>
          <w:lang w:val="ka-GE"/>
        </w:rPr>
        <w:t xml:space="preserve"> უფლებამოსილებებს</w:t>
      </w:r>
      <w:r w:rsidR="005540B4" w:rsidRPr="00A70802">
        <w:rPr>
          <w:rFonts w:ascii="Sylfaen" w:eastAsia="Calibri" w:hAnsi="Sylfaen" w:cs="Times New Roman"/>
          <w:sz w:val="24"/>
          <w:szCs w:val="24"/>
          <w:lang w:val="ka-GE"/>
        </w:rPr>
        <w:t>, მათ შორის, ელექტროსადგურების მშენებლობის ტექნიკურ-ეკონომიკური შესწავლის ან/და მშენებლობის, ფლობისა და ოპერირების შესახებ გადაწყვეტილების მიღებ</w:t>
      </w:r>
      <w:r w:rsidR="00492095" w:rsidRPr="00A70802">
        <w:rPr>
          <w:rFonts w:ascii="Sylfaen" w:eastAsia="Calibri" w:hAnsi="Sylfaen" w:cs="Times New Roman"/>
          <w:sz w:val="24"/>
          <w:szCs w:val="24"/>
          <w:lang w:val="ka-GE"/>
        </w:rPr>
        <w:t>აში მონაწილეობის მიღების თვალსაზრისით.</w:t>
      </w:r>
      <w:r w:rsidR="005540B4" w:rsidRPr="00A70802">
        <w:rPr>
          <w:rFonts w:ascii="Sylfaen" w:eastAsia="Calibri" w:hAnsi="Sylfaen" w:cs="Times New Roman"/>
          <w:sz w:val="24"/>
          <w:szCs w:val="24"/>
          <w:lang w:val="ka-GE"/>
        </w:rPr>
        <w:t xml:space="preserve"> </w:t>
      </w:r>
      <w:r w:rsidR="008A3956" w:rsidRPr="00A70802">
        <w:rPr>
          <w:rFonts w:ascii="Sylfaen" w:eastAsia="Calibri" w:hAnsi="Sylfaen" w:cs="Times New Roman"/>
          <w:sz w:val="24"/>
          <w:szCs w:val="24"/>
          <w:lang w:val="ka-GE"/>
        </w:rPr>
        <w:t xml:space="preserve">შესაბამისად, </w:t>
      </w:r>
      <w:r w:rsidRPr="00A70802">
        <w:rPr>
          <w:rFonts w:ascii="Sylfaen" w:eastAsia="Calibri" w:hAnsi="Sylfaen" w:cs="Times New Roman"/>
          <w:sz w:val="24"/>
          <w:szCs w:val="24"/>
          <w:lang w:val="ka-GE"/>
        </w:rPr>
        <w:t>სამინისტრო</w:t>
      </w:r>
      <w:r w:rsidR="00492095" w:rsidRPr="00A70802">
        <w:rPr>
          <w:rFonts w:ascii="Sylfaen" w:eastAsia="Calibri" w:hAnsi="Sylfaen" w:cs="Times New Roman"/>
          <w:sz w:val="24"/>
          <w:szCs w:val="24"/>
          <w:lang w:val="ka-GE"/>
        </w:rPr>
        <w:t xml:space="preserve"> წარმოადგენს „საჯარო დაწესებულებას“,</w:t>
      </w:r>
      <w:r w:rsidR="00B447F9" w:rsidRPr="00A70802">
        <w:rPr>
          <w:rFonts w:ascii="Sylfaen" w:eastAsia="Calibri" w:hAnsi="Sylfaen" w:cs="Times New Roman"/>
          <w:sz w:val="24"/>
          <w:szCs w:val="24"/>
          <w:lang w:val="ka-GE"/>
        </w:rPr>
        <w:t xml:space="preserve"> </w:t>
      </w:r>
      <w:r w:rsidRPr="00A70802">
        <w:rPr>
          <w:rFonts w:ascii="Sylfaen" w:eastAsia="Calibri" w:hAnsi="Sylfaen" w:cs="Times New Roman"/>
          <w:sz w:val="24"/>
          <w:szCs w:val="24"/>
          <w:lang w:val="ka-GE"/>
        </w:rPr>
        <w:t xml:space="preserve">საქართველოს კონსტიტუციის მე-18 მუხლის მე-2 პუნქტის მიზნებისათვის. </w:t>
      </w:r>
      <w:r w:rsidR="007B558B" w:rsidRPr="00A70802">
        <w:rPr>
          <w:rFonts w:ascii="Sylfaen" w:eastAsia="Calibri" w:hAnsi="Sylfaen" w:cs="Times New Roman"/>
          <w:sz w:val="24"/>
          <w:szCs w:val="24"/>
          <w:lang w:val="ka-GE"/>
        </w:rPr>
        <w:t>საკონსტიტუციო სასამართლოს მიდგომით</w:t>
      </w:r>
      <w:r w:rsidR="00492095" w:rsidRPr="00A70802">
        <w:rPr>
          <w:rFonts w:ascii="Sylfaen" w:eastAsia="Calibri" w:hAnsi="Sylfaen" w:cs="Times New Roman"/>
          <w:sz w:val="24"/>
          <w:szCs w:val="24"/>
          <w:lang w:val="ka-GE"/>
        </w:rPr>
        <w:t xml:space="preserve"> კი, </w:t>
      </w:r>
      <w:r w:rsidR="007B558B" w:rsidRPr="00A70802">
        <w:rPr>
          <w:rFonts w:ascii="Sylfaen" w:eastAsia="Calibri" w:hAnsi="Sylfaen" w:cs="Times New Roman"/>
          <w:sz w:val="24"/>
          <w:szCs w:val="24"/>
          <w:lang w:val="ka-GE"/>
        </w:rPr>
        <w:t xml:space="preserve">ამგვარ დაწესებულებაში თავმოყრილი ნებისმიერი ფორმის ინფორმაციის სრული სპექტრი შეიძლება იქნეს განხილული, როგორც საჯარო დაწესებულებაში არსებული ინფორმაცია/დოკუმენტი (იხ., საქართველოს საკონსტიტუციო სასამართლოს 2017 წლის 27 მარტის №1/4/757 გადაწყვეტილება საქმეზე „საქართველოს მოქალაქე გიორგი კრავეიშვილი საქართველოს მთავრობის წინააღმდეგ“, II-13). </w:t>
      </w:r>
    </w:p>
    <w:p w14:paraId="7A075230" w14:textId="4C615F9C" w:rsidR="00CC760E" w:rsidRPr="00A70802" w:rsidRDefault="005657CD"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ელექტროსადგურების მშენებლობის ტექნიკურ-ეკონომიკური შესწავლის ან/და მშენებლობის, ფლობისა და ოპერირების შესახებ წინადადებები </w:t>
      </w:r>
      <w:r w:rsidR="003F7194" w:rsidRPr="00A70802">
        <w:rPr>
          <w:rFonts w:ascii="Sylfaen" w:eastAsia="Calibri" w:hAnsi="Sylfaen" w:cs="Times New Roman"/>
          <w:sz w:val="24"/>
          <w:szCs w:val="24"/>
          <w:lang w:val="ka-GE"/>
        </w:rPr>
        <w:t xml:space="preserve">(შესაბამისი დოკუმენტაცია) მოიცავს დაინტერესებული პირის მიერ წარდგენილ განაცხადს, </w:t>
      </w:r>
      <w:r w:rsidR="00C607A6" w:rsidRPr="00A70802">
        <w:rPr>
          <w:rFonts w:ascii="Sylfaen" w:eastAsia="Calibri" w:hAnsi="Sylfaen" w:cs="Times New Roman"/>
          <w:sz w:val="24"/>
          <w:szCs w:val="24"/>
          <w:lang w:val="ka-GE"/>
        </w:rPr>
        <w:t xml:space="preserve">რაც საქართველოს მთავრობის 2018 წლის 31 ოქტომბრის №515 დადგენილებით დამტკიცებული წესისა და პირობების მე-3 მუხლის პირველი და მე-2 პუნქტების შესაბამისად, </w:t>
      </w:r>
      <w:r w:rsidR="000856EA" w:rsidRPr="00A70802">
        <w:rPr>
          <w:rFonts w:ascii="Sylfaen" w:eastAsia="Calibri" w:hAnsi="Sylfaen" w:cs="Times New Roman"/>
          <w:sz w:val="24"/>
          <w:szCs w:val="24"/>
          <w:lang w:val="ka-GE"/>
        </w:rPr>
        <w:t>საკუთარ თავში აერთიანებს</w:t>
      </w:r>
      <w:r w:rsidR="00C607A6" w:rsidRPr="00A70802">
        <w:rPr>
          <w:rFonts w:ascii="Sylfaen" w:eastAsia="Calibri" w:hAnsi="Sylfaen" w:cs="Times New Roman"/>
          <w:sz w:val="24"/>
          <w:szCs w:val="24"/>
          <w:lang w:val="ka-GE"/>
        </w:rPr>
        <w:t xml:space="preserve"> </w:t>
      </w:r>
      <w:r w:rsidR="003F7194" w:rsidRPr="00A70802">
        <w:rPr>
          <w:rFonts w:ascii="Sylfaen" w:eastAsia="Calibri" w:hAnsi="Sylfaen" w:cs="Times New Roman"/>
          <w:sz w:val="24"/>
          <w:szCs w:val="24"/>
          <w:lang w:val="ka-GE"/>
        </w:rPr>
        <w:t xml:space="preserve">ინფორმაციას განმცხადებლისა და მისი მოთხოვნის შესახებ და თანდართულ ტექნიკურ-ეკონომიკური </w:t>
      </w:r>
      <w:proofErr w:type="spellStart"/>
      <w:r w:rsidR="003F7194" w:rsidRPr="00A70802">
        <w:rPr>
          <w:rFonts w:ascii="Sylfaen" w:eastAsia="Calibri" w:hAnsi="Sylfaen" w:cs="Times New Roman"/>
          <w:sz w:val="24"/>
          <w:szCs w:val="24"/>
          <w:lang w:val="ka-GE"/>
        </w:rPr>
        <w:t>განხორციელებადობის</w:t>
      </w:r>
      <w:proofErr w:type="spellEnd"/>
      <w:r w:rsidR="003F7194" w:rsidRPr="00A70802">
        <w:rPr>
          <w:rFonts w:ascii="Sylfaen" w:eastAsia="Calibri" w:hAnsi="Sylfaen" w:cs="Times New Roman"/>
          <w:sz w:val="24"/>
          <w:szCs w:val="24"/>
          <w:lang w:val="ka-GE"/>
        </w:rPr>
        <w:t xml:space="preserve"> წინარე კვლევას. </w:t>
      </w:r>
      <w:r w:rsidR="00CC760E" w:rsidRPr="00A70802">
        <w:rPr>
          <w:rFonts w:ascii="Sylfaen" w:eastAsia="Calibri" w:hAnsi="Sylfaen" w:cs="Times New Roman"/>
          <w:sz w:val="24"/>
          <w:szCs w:val="24"/>
          <w:lang w:val="ka-GE"/>
        </w:rPr>
        <w:t xml:space="preserve">თავის მხრივ, ტექნიკურ-ეკონომიკური </w:t>
      </w:r>
      <w:proofErr w:type="spellStart"/>
      <w:r w:rsidR="00CC760E" w:rsidRPr="00A70802">
        <w:rPr>
          <w:rFonts w:ascii="Sylfaen" w:eastAsia="Calibri" w:hAnsi="Sylfaen" w:cs="Times New Roman"/>
          <w:sz w:val="24"/>
          <w:szCs w:val="24"/>
          <w:lang w:val="ka-GE"/>
        </w:rPr>
        <w:t>განხორციელებადობის</w:t>
      </w:r>
      <w:proofErr w:type="spellEnd"/>
      <w:r w:rsidR="00CC760E" w:rsidRPr="00A70802">
        <w:rPr>
          <w:rFonts w:ascii="Sylfaen" w:eastAsia="Calibri" w:hAnsi="Sylfaen" w:cs="Times New Roman"/>
          <w:sz w:val="24"/>
          <w:szCs w:val="24"/>
          <w:lang w:val="ka-GE"/>
        </w:rPr>
        <w:t xml:space="preserve"> წინარე კვლევა </w:t>
      </w:r>
      <w:r w:rsidR="000856EA" w:rsidRPr="00A70802">
        <w:rPr>
          <w:rFonts w:ascii="Sylfaen" w:eastAsia="Calibri" w:hAnsi="Sylfaen" w:cs="Times New Roman"/>
          <w:sz w:val="24"/>
          <w:szCs w:val="24"/>
          <w:lang w:val="ka-GE"/>
        </w:rPr>
        <w:t xml:space="preserve">მოიცავს შემდეგ მონაცემებს: ობიექტის </w:t>
      </w:r>
      <w:r w:rsidR="000856EA" w:rsidRPr="00A70802">
        <w:rPr>
          <w:rFonts w:ascii="Sylfaen" w:eastAsia="Calibri" w:hAnsi="Sylfaen" w:cs="Times New Roman"/>
          <w:sz w:val="24"/>
          <w:szCs w:val="24"/>
          <w:lang w:val="ka-GE"/>
        </w:rPr>
        <w:lastRenderedPageBreak/>
        <w:t>განთავსების ადგილმდებარეობა და ძირითადი პარამეტრები; ობიექტის განთავსების ტერიტორიის მოკლე გეოლოგიური მონაცემები, გეოლოგიური რუკა (</w:t>
      </w:r>
      <w:proofErr w:type="spellStart"/>
      <w:r w:rsidR="000856EA" w:rsidRPr="00A70802">
        <w:rPr>
          <w:rFonts w:ascii="Sylfaen" w:eastAsia="Calibri" w:hAnsi="Sylfaen" w:cs="Times New Roman"/>
          <w:sz w:val="24"/>
          <w:szCs w:val="24"/>
          <w:lang w:val="ka-GE"/>
        </w:rPr>
        <w:t>ფონდური</w:t>
      </w:r>
      <w:proofErr w:type="spellEnd"/>
      <w:r w:rsidR="000856EA" w:rsidRPr="00A70802">
        <w:rPr>
          <w:rFonts w:ascii="Sylfaen" w:eastAsia="Calibri" w:hAnsi="Sylfaen" w:cs="Times New Roman"/>
          <w:sz w:val="24"/>
          <w:szCs w:val="24"/>
          <w:lang w:val="ka-GE"/>
        </w:rPr>
        <w:t xml:space="preserve"> მასალის საფუძველზე); ობიექტის განთავსების ტერიტორიის სეისმური მონაცემები, სეისმური რუკა; ჰიდროლოგიური და მეტროლოგიური მონაცემები (საშუალო თვიური მაჩვენებლები), ქარის ელექტროსადგურის შემთხვევაში </w:t>
      </w:r>
      <w:r w:rsidR="006B77F2">
        <w:rPr>
          <w:rFonts w:ascii="Sylfaen" w:eastAsia="Calibri" w:hAnsi="Sylfaen" w:cs="Times New Roman"/>
          <w:sz w:val="24"/>
          <w:szCs w:val="24"/>
          <w:lang w:val="ka-GE"/>
        </w:rPr>
        <w:t xml:space="preserve">− </w:t>
      </w:r>
      <w:r w:rsidR="000856EA" w:rsidRPr="00A70802">
        <w:rPr>
          <w:rFonts w:ascii="Sylfaen" w:eastAsia="Calibri" w:hAnsi="Sylfaen" w:cs="Times New Roman"/>
          <w:sz w:val="24"/>
          <w:szCs w:val="24"/>
          <w:lang w:val="ka-GE"/>
        </w:rPr>
        <w:t xml:space="preserve">ქარის დაკვირვების მონაცემები, ხოლო მზის ელექტროსადგურის შემთხვევაში </w:t>
      </w:r>
      <w:r w:rsidR="006B77F2">
        <w:rPr>
          <w:rFonts w:ascii="Sylfaen" w:eastAsia="Calibri" w:hAnsi="Sylfaen" w:cs="Times New Roman"/>
          <w:sz w:val="24"/>
          <w:szCs w:val="24"/>
          <w:lang w:val="ka-GE"/>
        </w:rPr>
        <w:t xml:space="preserve">− </w:t>
      </w:r>
      <w:r w:rsidR="000856EA" w:rsidRPr="00A70802">
        <w:rPr>
          <w:rFonts w:ascii="Sylfaen" w:eastAsia="Calibri" w:hAnsi="Sylfaen" w:cs="Times New Roman"/>
          <w:sz w:val="24"/>
          <w:szCs w:val="24"/>
          <w:lang w:val="ka-GE"/>
        </w:rPr>
        <w:t xml:space="preserve">მზის დაკვირვების მონაცემები; ენერგეტიკული მოდელი (სავარაუდო გამომუშავების შესახებ); პირველადი მონაცემები გარემოზე ზემოქმედების შესახებ; ქსელზე მიერთების სავარაუდო სქემა და ქსელის შესაძლებლობა, მიიღოს გამომუშავებული ელექტროენერგია; ინფორმაცია ინფრასტრუქტურის თაობაზე (არსებული და მშენებარე გზები, დატანილი უნდა იყოს </w:t>
      </w:r>
      <w:proofErr w:type="spellStart"/>
      <w:r w:rsidR="000856EA" w:rsidRPr="00A70802">
        <w:rPr>
          <w:rFonts w:ascii="Sylfaen" w:eastAsia="Calibri" w:hAnsi="Sylfaen" w:cs="Times New Roman"/>
          <w:sz w:val="24"/>
          <w:szCs w:val="24"/>
          <w:lang w:val="ka-GE"/>
        </w:rPr>
        <w:t>ტოპორუკებზე</w:t>
      </w:r>
      <w:proofErr w:type="spellEnd"/>
      <w:r w:rsidR="000856EA" w:rsidRPr="00A70802">
        <w:rPr>
          <w:rFonts w:ascii="Sylfaen" w:eastAsia="Calibri" w:hAnsi="Sylfaen" w:cs="Times New Roman"/>
          <w:sz w:val="24"/>
          <w:szCs w:val="24"/>
          <w:lang w:val="ka-GE"/>
        </w:rPr>
        <w:t>, სავარაუდო მანძილების მითითებით); სავარაუდო ხარჯთაღრიცხვა; ეკონომიკური ანგარიში (პროექტის ეკონომიკური ანალიზი, რომელიც ითვალისწინებს ინვესტიციის მოცულობას, ხანგრძლივობას, საკრედიტო განაკვეთს). სამინისტრო განცხადებასა და თანდართულ დოკუმენტაციას ინახავს და ამუშავებს შესაბამისი გადაწყვეტილების მიღების მიზნით.</w:t>
      </w:r>
      <w:r w:rsidR="005F34B7" w:rsidRPr="00A70802">
        <w:rPr>
          <w:rFonts w:ascii="Sylfaen" w:eastAsia="Calibri" w:hAnsi="Sylfaen" w:cs="Times New Roman"/>
          <w:sz w:val="24"/>
          <w:szCs w:val="24"/>
          <w:lang w:val="ka-GE"/>
        </w:rPr>
        <w:t xml:space="preserve"> </w:t>
      </w:r>
    </w:p>
    <w:p w14:paraId="7E635B77" w14:textId="7BAAE844" w:rsidR="00034B7B" w:rsidRPr="00A70802" w:rsidRDefault="00745928"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ამდენად,</w:t>
      </w:r>
      <w:r w:rsidR="00032F95" w:rsidRPr="00A70802">
        <w:rPr>
          <w:rFonts w:ascii="Sylfaen" w:eastAsia="Calibri" w:hAnsi="Sylfaen" w:cs="Times New Roman"/>
          <w:sz w:val="24"/>
          <w:szCs w:val="24"/>
          <w:lang w:val="ka-GE"/>
        </w:rPr>
        <w:t xml:space="preserve"> </w:t>
      </w:r>
      <w:r w:rsidR="005F34B7" w:rsidRPr="00A70802">
        <w:rPr>
          <w:rFonts w:ascii="Sylfaen" w:eastAsia="Calibri" w:hAnsi="Sylfaen" w:cs="Times New Roman"/>
          <w:sz w:val="24"/>
          <w:szCs w:val="24"/>
          <w:lang w:val="ka-GE"/>
        </w:rPr>
        <w:t>ზემოხსენებული წინადადებები (დოკუმენტი) შეიცავს გარემოზე ზემოქმედების ფაქტორების</w:t>
      </w:r>
      <w:r w:rsidR="008333E5" w:rsidRPr="00A70802">
        <w:rPr>
          <w:rFonts w:ascii="Sylfaen" w:eastAsia="Calibri" w:hAnsi="Sylfaen" w:cs="Times New Roman"/>
          <w:sz w:val="24"/>
          <w:szCs w:val="24"/>
          <w:lang w:val="ka-GE"/>
        </w:rPr>
        <w:t xml:space="preserve">, </w:t>
      </w:r>
      <w:r w:rsidR="00767A6D" w:rsidRPr="00A70802">
        <w:rPr>
          <w:rFonts w:ascii="Sylfaen" w:eastAsia="Calibri" w:hAnsi="Sylfaen" w:cs="Times New Roman"/>
          <w:sz w:val="24"/>
          <w:szCs w:val="24"/>
          <w:lang w:val="ka-GE"/>
        </w:rPr>
        <w:t xml:space="preserve">ღონისძიებებისა და აქტივობების, ხარჯ-სარგებლიანობისა თუ </w:t>
      </w:r>
      <w:r w:rsidR="005F34B7" w:rsidRPr="00A70802">
        <w:rPr>
          <w:rFonts w:ascii="Sylfaen" w:eastAsia="Calibri" w:hAnsi="Sylfaen" w:cs="Times New Roman"/>
          <w:sz w:val="24"/>
          <w:szCs w:val="24"/>
          <w:lang w:val="ka-GE"/>
        </w:rPr>
        <w:t>ეკონომიკური ანალიზის</w:t>
      </w:r>
      <w:r w:rsidR="008333E5" w:rsidRPr="00A70802">
        <w:rPr>
          <w:rFonts w:ascii="Sylfaen" w:eastAsia="Calibri" w:hAnsi="Sylfaen" w:cs="Times New Roman"/>
          <w:sz w:val="24"/>
          <w:szCs w:val="24"/>
          <w:lang w:val="ka-GE"/>
        </w:rPr>
        <w:t xml:space="preserve">ა და </w:t>
      </w:r>
      <w:r w:rsidR="005F34B7" w:rsidRPr="00A70802">
        <w:rPr>
          <w:rFonts w:ascii="Sylfaen" w:eastAsia="Calibri" w:hAnsi="Sylfaen" w:cs="Times New Roman"/>
          <w:sz w:val="24"/>
          <w:szCs w:val="24"/>
          <w:lang w:val="ka-GE"/>
        </w:rPr>
        <w:t>ვარაუდების</w:t>
      </w:r>
      <w:r w:rsidR="00865B7B" w:rsidRPr="00A70802">
        <w:rPr>
          <w:rFonts w:ascii="Sylfaen" w:eastAsia="Calibri" w:hAnsi="Sylfaen" w:cs="Times New Roman"/>
          <w:sz w:val="24"/>
          <w:szCs w:val="24"/>
          <w:lang w:val="ka-GE"/>
        </w:rPr>
        <w:t xml:space="preserve"> შესახებ </w:t>
      </w:r>
      <w:r w:rsidR="008333E5" w:rsidRPr="00A70802">
        <w:rPr>
          <w:rFonts w:ascii="Sylfaen" w:eastAsia="Calibri" w:hAnsi="Sylfaen" w:cs="Times New Roman"/>
          <w:sz w:val="24"/>
          <w:szCs w:val="24"/>
          <w:lang w:val="ka-GE"/>
        </w:rPr>
        <w:t>თუ გარემო</w:t>
      </w:r>
      <w:r w:rsidR="00B447F9" w:rsidRPr="00A70802">
        <w:rPr>
          <w:rFonts w:ascii="Sylfaen" w:eastAsia="Calibri" w:hAnsi="Sylfaen" w:cs="Times New Roman"/>
          <w:sz w:val="24"/>
          <w:szCs w:val="24"/>
          <w:lang w:val="ka-GE"/>
        </w:rPr>
        <w:t xml:space="preserve">ზე ზემოქმედების თაობაზე </w:t>
      </w:r>
      <w:r w:rsidR="008333E5" w:rsidRPr="00A70802">
        <w:rPr>
          <w:rFonts w:ascii="Sylfaen" w:eastAsia="Calibri" w:hAnsi="Sylfaen" w:cs="Times New Roman"/>
          <w:sz w:val="24"/>
          <w:szCs w:val="24"/>
          <w:lang w:val="ka-GE"/>
        </w:rPr>
        <w:t xml:space="preserve">სხვა რელევანტური </w:t>
      </w:r>
      <w:r w:rsidR="005E0293" w:rsidRPr="00A70802">
        <w:rPr>
          <w:rFonts w:ascii="Sylfaen" w:eastAsia="Calibri" w:hAnsi="Sylfaen" w:cs="Times New Roman"/>
          <w:sz w:val="24"/>
          <w:szCs w:val="24"/>
          <w:lang w:val="ka-GE"/>
        </w:rPr>
        <w:t>ინფორმაციის</w:t>
      </w:r>
      <w:r w:rsidR="008333E5" w:rsidRPr="00A70802">
        <w:rPr>
          <w:rFonts w:ascii="Sylfaen" w:eastAsia="Calibri" w:hAnsi="Sylfaen" w:cs="Times New Roman"/>
          <w:sz w:val="24"/>
          <w:szCs w:val="24"/>
          <w:lang w:val="ka-GE"/>
        </w:rPr>
        <w:t xml:space="preserve"> </w:t>
      </w:r>
      <w:r w:rsidR="00865B7B" w:rsidRPr="00A70802">
        <w:rPr>
          <w:rFonts w:ascii="Sylfaen" w:eastAsia="Calibri" w:hAnsi="Sylfaen" w:cs="Times New Roman"/>
          <w:sz w:val="24"/>
          <w:szCs w:val="24"/>
          <w:lang w:val="ka-GE"/>
        </w:rPr>
        <w:t>საკმაოდ ფართო სპექტრ</w:t>
      </w:r>
      <w:r w:rsidR="005E0293" w:rsidRPr="00A70802">
        <w:rPr>
          <w:rFonts w:ascii="Sylfaen" w:eastAsia="Calibri" w:hAnsi="Sylfaen" w:cs="Times New Roman"/>
          <w:sz w:val="24"/>
          <w:szCs w:val="24"/>
          <w:lang w:val="ka-GE"/>
        </w:rPr>
        <w:t xml:space="preserve">ს, </w:t>
      </w:r>
      <w:r w:rsidR="008333E5" w:rsidRPr="00A70802">
        <w:rPr>
          <w:rFonts w:ascii="Sylfaen" w:eastAsia="Calibri" w:hAnsi="Sylfaen" w:cs="Times New Roman"/>
          <w:sz w:val="24"/>
          <w:szCs w:val="24"/>
          <w:lang w:val="ka-GE"/>
        </w:rPr>
        <w:t xml:space="preserve">რაც </w:t>
      </w:r>
      <w:r w:rsidR="00824C19" w:rsidRPr="00A70802">
        <w:rPr>
          <w:rFonts w:ascii="Sylfaen" w:eastAsia="Calibri" w:hAnsi="Sylfaen" w:cs="Times New Roman"/>
          <w:sz w:val="24"/>
          <w:szCs w:val="24"/>
          <w:lang w:val="ka-GE"/>
        </w:rPr>
        <w:t>უდავოს ხდის</w:t>
      </w:r>
      <w:r w:rsidR="008333E5" w:rsidRPr="00A70802">
        <w:rPr>
          <w:rFonts w:ascii="Sylfaen" w:eastAsia="Calibri" w:hAnsi="Sylfaen" w:cs="Times New Roman"/>
          <w:sz w:val="24"/>
          <w:szCs w:val="24"/>
          <w:lang w:val="ka-GE"/>
        </w:rPr>
        <w:t xml:space="preserve"> მასზე [ინფორმაციაზე] საზოგადოების ხელმისაწვდომობის ინტერესს</w:t>
      </w:r>
      <w:r w:rsidR="002D5B88" w:rsidRPr="00A70802">
        <w:rPr>
          <w:rFonts w:ascii="Sylfaen" w:eastAsia="Calibri" w:hAnsi="Sylfaen" w:cs="Times New Roman"/>
          <w:sz w:val="24"/>
          <w:szCs w:val="24"/>
          <w:lang w:val="ka-GE"/>
        </w:rPr>
        <w:t>/საჭიროებას</w:t>
      </w:r>
      <w:r w:rsidR="005E0293" w:rsidRPr="00A70802">
        <w:rPr>
          <w:rFonts w:ascii="Sylfaen" w:eastAsia="Calibri" w:hAnsi="Sylfaen" w:cs="Times New Roman"/>
          <w:sz w:val="24"/>
          <w:szCs w:val="24"/>
          <w:lang w:val="ka-GE"/>
        </w:rPr>
        <w:t>. შესაბამისად,</w:t>
      </w:r>
      <w:r w:rsidR="00767A6D" w:rsidRPr="00A70802">
        <w:rPr>
          <w:rFonts w:ascii="Sylfaen" w:eastAsia="Calibri" w:hAnsi="Sylfaen" w:cs="Times New Roman"/>
          <w:sz w:val="24"/>
          <w:szCs w:val="24"/>
          <w:lang w:val="ka-GE"/>
        </w:rPr>
        <w:t xml:space="preserve"> </w:t>
      </w:r>
      <w:r w:rsidR="00032F95" w:rsidRPr="00A70802">
        <w:rPr>
          <w:rFonts w:ascii="Sylfaen" w:eastAsia="Calibri" w:hAnsi="Sylfaen" w:cs="Times New Roman"/>
          <w:sz w:val="24"/>
          <w:szCs w:val="24"/>
          <w:lang w:val="ka-GE"/>
        </w:rPr>
        <w:t>ელექტროსადგურების მშენებლობის ტექნიკურ-ეკონომიკური შესწავლის ან/და მშენებლობის, ფლობისა და ოპერირების შესახებ წინადადებები (შესაბამისი დოკუმენტაცი</w:t>
      </w:r>
      <w:r w:rsidRPr="00A70802">
        <w:rPr>
          <w:rFonts w:ascii="Sylfaen" w:eastAsia="Calibri" w:hAnsi="Sylfaen" w:cs="Times New Roman"/>
          <w:sz w:val="24"/>
          <w:szCs w:val="24"/>
          <w:lang w:val="ka-GE"/>
        </w:rPr>
        <w:t xml:space="preserve">ა) წარმოადგენს </w:t>
      </w:r>
      <w:r w:rsidR="00034B7B" w:rsidRPr="00A70802">
        <w:rPr>
          <w:rFonts w:ascii="Sylfaen" w:eastAsia="Calibri" w:hAnsi="Sylfaen" w:cs="Times New Roman"/>
          <w:sz w:val="24"/>
          <w:szCs w:val="24"/>
          <w:lang w:val="ka-GE"/>
        </w:rPr>
        <w:t>საჯარო დაწესებულებაში დაცულ საჯარო ინფორმაციას/დოკუმენტაციას, რომელზე საზოგადოების ხელმისაწვდომობის შეზღუდვის მიმართ</w:t>
      </w:r>
      <w:r w:rsidR="00D14ACA">
        <w:rPr>
          <w:rFonts w:ascii="Sylfaen" w:eastAsia="Calibri" w:hAnsi="Sylfaen" w:cs="Times New Roman"/>
          <w:sz w:val="24"/>
          <w:szCs w:val="24"/>
          <w:lang w:val="ka-GE"/>
        </w:rPr>
        <w:t>აც</w:t>
      </w:r>
      <w:r w:rsidR="00034B7B" w:rsidRPr="00A70802">
        <w:rPr>
          <w:rFonts w:ascii="Sylfaen" w:eastAsia="Calibri" w:hAnsi="Sylfaen" w:cs="Times New Roman"/>
          <w:sz w:val="24"/>
          <w:szCs w:val="24"/>
          <w:lang w:val="ka-GE"/>
        </w:rPr>
        <w:t xml:space="preserve"> ვრცელდება საქართველოს კონსტიტუციის მე-18 მუხლის მე-2 პუნქტით დადგენილი ფორმალური მოთხოვნები.</w:t>
      </w:r>
    </w:p>
    <w:p w14:paraId="4B8485DB" w14:textId="298D1B33" w:rsidR="00E20868" w:rsidRPr="00A70802" w:rsidRDefault="00034B7B"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კონსტიტუციური დავის გადაწყვეტის შემდგომ ეტაპზე, საკონსტიტუციო სასამართლომ უნდა შეამოწმოს</w:t>
      </w:r>
      <w:r w:rsidR="0065569A" w:rsidRPr="00A70802">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რამდენად ზღუდავს საქართველოს მთავრობის 2018 წლის 31 ოქტომბრის №515 დადგენილებით დამტკიცებული წესისა და პირობების მე-4 მუხლის მე-4 პუნქტი საჯარო დაწესებულებაში დაცულ საჯარო ინფორმაციაზე/დოკუმენტაციაზე საზოგადოების ხელმისაწვდომობის უფლებას და </w:t>
      </w:r>
      <w:r w:rsidR="00E20868" w:rsidRPr="00A70802">
        <w:rPr>
          <w:rFonts w:ascii="Sylfaen" w:eastAsia="Calibri" w:hAnsi="Sylfaen" w:cs="Times New Roman"/>
          <w:sz w:val="24"/>
          <w:szCs w:val="24"/>
          <w:lang w:val="ka-GE"/>
        </w:rPr>
        <w:t>იდენტურად ირღვევა თუ არა სადავო ნორმით</w:t>
      </w:r>
      <w:r w:rsidR="008A32E4" w:rsidRPr="00A70802">
        <w:rPr>
          <w:rFonts w:ascii="Sylfaen" w:eastAsia="Calibri" w:hAnsi="Sylfaen" w:cs="Times New Roman"/>
          <w:sz w:val="24"/>
          <w:szCs w:val="24"/>
          <w:lang w:val="ka-GE"/>
        </w:rPr>
        <w:t xml:space="preserve"> საქართველოს</w:t>
      </w:r>
      <w:r w:rsidR="00E20868" w:rsidRPr="00A70802">
        <w:rPr>
          <w:rFonts w:ascii="Sylfaen" w:eastAsia="Calibri" w:hAnsi="Sylfaen" w:cs="Times New Roman"/>
          <w:sz w:val="24"/>
          <w:szCs w:val="24"/>
          <w:lang w:val="ka-GE"/>
        </w:rPr>
        <w:t xml:space="preserve"> კონსტიტუციის ფორმალური მოთხოვნები ანუ </w:t>
      </w:r>
      <w:r w:rsidRPr="00A70802">
        <w:rPr>
          <w:rFonts w:ascii="Sylfaen" w:eastAsia="Calibri" w:hAnsi="Sylfaen" w:cs="Times New Roman"/>
          <w:sz w:val="24"/>
          <w:szCs w:val="24"/>
          <w:lang w:val="ka-GE"/>
        </w:rPr>
        <w:t>დაწესებულია</w:t>
      </w:r>
      <w:r w:rsidR="005E0293" w:rsidRPr="00A70802">
        <w:rPr>
          <w:rFonts w:ascii="Sylfaen" w:eastAsia="Calibri" w:hAnsi="Sylfaen" w:cs="Times New Roman"/>
          <w:sz w:val="24"/>
          <w:szCs w:val="24"/>
          <w:lang w:val="ka-GE"/>
        </w:rPr>
        <w:t xml:space="preserve"> თუ არა</w:t>
      </w:r>
      <w:r w:rsidRPr="00A70802">
        <w:rPr>
          <w:rFonts w:ascii="Sylfaen" w:eastAsia="Calibri" w:hAnsi="Sylfaen" w:cs="Times New Roman"/>
          <w:sz w:val="24"/>
          <w:szCs w:val="24"/>
          <w:lang w:val="ka-GE"/>
        </w:rPr>
        <w:t xml:space="preserve"> შეზღუდვა</w:t>
      </w:r>
      <w:r w:rsidR="006B77F2">
        <w:rPr>
          <w:rFonts w:ascii="Sylfaen" w:eastAsia="Calibri" w:hAnsi="Sylfaen" w:cs="Times New Roman"/>
          <w:sz w:val="24"/>
          <w:szCs w:val="24"/>
          <w:lang w:val="ka-GE"/>
        </w:rPr>
        <w:t xml:space="preserve"> </w:t>
      </w:r>
      <w:r w:rsidRPr="00A70802">
        <w:rPr>
          <w:rFonts w:ascii="Sylfaen" w:eastAsia="Calibri" w:hAnsi="Sylfaen" w:cs="Times New Roman"/>
          <w:sz w:val="24"/>
          <w:szCs w:val="24"/>
          <w:lang w:val="ka-GE"/>
        </w:rPr>
        <w:t xml:space="preserve">საკანონმდებლო ორგანოს ნორმატიული აქტის ან მის მიერ სხვა ორგანოსათვის დელეგირებული უფლებამოსილების საფუძველზე. </w:t>
      </w:r>
    </w:p>
    <w:p w14:paraId="6BB94B5E" w14:textId="01E86ED6" w:rsidR="00462CCC" w:rsidRPr="00A70802" w:rsidRDefault="005E355A"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lastRenderedPageBreak/>
        <w:t>საქართველოს მთავრობის 2018 წლის 31 ოქტომბრის №515 დადგენილებ</w:t>
      </w:r>
      <w:r w:rsidR="00A11A0B" w:rsidRPr="00A70802">
        <w:rPr>
          <w:rFonts w:ascii="Sylfaen" w:eastAsia="Calibri" w:hAnsi="Sylfaen" w:cs="Times New Roman"/>
          <w:sz w:val="24"/>
          <w:szCs w:val="24"/>
          <w:lang w:val="ka-GE"/>
        </w:rPr>
        <w:t>ის მე-4 მუხლის მე-4 პუნქტის შესაბამისად, პროექტის განმახორციელებელი პირის მოთხოვნის შესაბამისად, სამინისტრო ვალდებულია, დაიცვას წარდგენილი წინადადებების (შესაბამისი დოკუმენტაციის) კონფიდენციალურობა.</w:t>
      </w:r>
      <w:r w:rsidR="009E0B26" w:rsidRPr="00A70802">
        <w:rPr>
          <w:rFonts w:ascii="Sylfaen" w:eastAsia="Calibri" w:hAnsi="Sylfaen" w:cs="Times New Roman"/>
          <w:sz w:val="24"/>
          <w:szCs w:val="24"/>
          <w:lang w:val="ka-GE"/>
        </w:rPr>
        <w:t xml:space="preserve"> მოთხოვნას </w:t>
      </w:r>
      <w:r w:rsidR="005E57E2" w:rsidRPr="00A70802">
        <w:rPr>
          <w:rFonts w:ascii="Sylfaen" w:eastAsia="Calibri" w:hAnsi="Sylfaen" w:cs="Times New Roman"/>
          <w:sz w:val="24"/>
          <w:szCs w:val="24"/>
          <w:lang w:val="ka-GE"/>
        </w:rPr>
        <w:t>ამგვარი</w:t>
      </w:r>
      <w:r w:rsidR="009E0B26" w:rsidRPr="00A70802">
        <w:rPr>
          <w:rFonts w:ascii="Sylfaen" w:eastAsia="Calibri" w:hAnsi="Sylfaen" w:cs="Times New Roman"/>
          <w:sz w:val="24"/>
          <w:szCs w:val="24"/>
          <w:lang w:val="ka-GE"/>
        </w:rPr>
        <w:t xml:space="preserve"> დოკუმენტების კონფიდენციალურად მიჩნევის შესახებ, ამავე </w:t>
      </w:r>
      <w:r w:rsidR="00B447F9" w:rsidRPr="00A70802">
        <w:rPr>
          <w:rFonts w:ascii="Sylfaen" w:eastAsia="Calibri" w:hAnsi="Sylfaen" w:cs="Times New Roman"/>
          <w:sz w:val="24"/>
          <w:szCs w:val="24"/>
          <w:lang w:val="ka-GE"/>
        </w:rPr>
        <w:t>წესისა და პირობების</w:t>
      </w:r>
      <w:r w:rsidR="009E0B26" w:rsidRPr="00A70802">
        <w:rPr>
          <w:rFonts w:ascii="Sylfaen" w:eastAsia="Calibri" w:hAnsi="Sylfaen" w:cs="Times New Roman"/>
          <w:sz w:val="24"/>
          <w:szCs w:val="24"/>
          <w:lang w:val="ka-GE"/>
        </w:rPr>
        <w:t xml:space="preserve"> მე-3 მუხლის პირველი პუნქტის „დ“ ქვეპუნქტის მიხედვით, დაინტერესებული პირი თან ურთავს საპროექტო განაცხადს. </w:t>
      </w:r>
      <w:r w:rsidR="00B447F9" w:rsidRPr="00A70802">
        <w:rPr>
          <w:rFonts w:ascii="Sylfaen" w:eastAsia="Calibri" w:hAnsi="Sylfaen" w:cs="Times New Roman"/>
          <w:sz w:val="24"/>
          <w:szCs w:val="24"/>
          <w:lang w:val="ka-GE"/>
        </w:rPr>
        <w:t>გასაჩივრებული</w:t>
      </w:r>
      <w:r w:rsidR="00773C0B" w:rsidRPr="00A70802">
        <w:rPr>
          <w:rFonts w:ascii="Sylfaen" w:eastAsia="Calibri" w:hAnsi="Sylfaen" w:cs="Times New Roman"/>
          <w:sz w:val="24"/>
          <w:szCs w:val="24"/>
          <w:lang w:val="ka-GE"/>
        </w:rPr>
        <w:t xml:space="preserve"> </w:t>
      </w:r>
      <w:r w:rsidR="00B447F9" w:rsidRPr="00A70802">
        <w:rPr>
          <w:rFonts w:ascii="Sylfaen" w:eastAsia="Calibri" w:hAnsi="Sylfaen" w:cs="Times New Roman"/>
          <w:sz w:val="24"/>
          <w:szCs w:val="24"/>
          <w:lang w:val="ka-GE"/>
        </w:rPr>
        <w:t>აქტი</w:t>
      </w:r>
      <w:r w:rsidR="00773C0B" w:rsidRPr="00A70802">
        <w:rPr>
          <w:rFonts w:ascii="Sylfaen" w:eastAsia="Calibri" w:hAnsi="Sylfaen" w:cs="Times New Roman"/>
          <w:sz w:val="24"/>
          <w:szCs w:val="24"/>
          <w:lang w:val="ka-GE"/>
        </w:rPr>
        <w:t xml:space="preserve"> არ </w:t>
      </w:r>
      <w:r w:rsidR="006B77F2">
        <w:rPr>
          <w:rFonts w:ascii="Sylfaen" w:eastAsia="Calibri" w:hAnsi="Sylfaen" w:cs="Times New Roman"/>
          <w:sz w:val="24"/>
          <w:szCs w:val="24"/>
          <w:lang w:val="ka-GE"/>
        </w:rPr>
        <w:t>ადგენს</w:t>
      </w:r>
      <w:r w:rsidR="00773C0B" w:rsidRPr="00A70802">
        <w:rPr>
          <w:rFonts w:ascii="Sylfaen" w:eastAsia="Calibri" w:hAnsi="Sylfaen" w:cs="Times New Roman"/>
          <w:sz w:val="24"/>
          <w:szCs w:val="24"/>
          <w:lang w:val="ka-GE"/>
        </w:rPr>
        <w:t xml:space="preserve"> რაიმე </w:t>
      </w:r>
      <w:r w:rsidR="006B77F2">
        <w:rPr>
          <w:rFonts w:ascii="Sylfaen" w:eastAsia="Calibri" w:hAnsi="Sylfaen" w:cs="Times New Roman"/>
          <w:sz w:val="24"/>
          <w:szCs w:val="24"/>
          <w:lang w:val="ka-GE"/>
        </w:rPr>
        <w:t>წინაპირობას,</w:t>
      </w:r>
      <w:r w:rsidR="00773C0B" w:rsidRPr="00A70802">
        <w:rPr>
          <w:rFonts w:ascii="Sylfaen" w:eastAsia="Calibri" w:hAnsi="Sylfaen" w:cs="Times New Roman"/>
          <w:sz w:val="24"/>
          <w:szCs w:val="24"/>
          <w:lang w:val="ka-GE"/>
        </w:rPr>
        <w:t xml:space="preserve"> რომლის არსებობის შემთხვევაში</w:t>
      </w:r>
      <w:r w:rsidR="00B447F9" w:rsidRPr="00A70802">
        <w:rPr>
          <w:rFonts w:ascii="Sylfaen" w:eastAsia="Calibri" w:hAnsi="Sylfaen" w:cs="Times New Roman"/>
          <w:sz w:val="24"/>
          <w:szCs w:val="24"/>
          <w:lang w:val="ka-GE"/>
        </w:rPr>
        <w:t>ც</w:t>
      </w:r>
      <w:r w:rsidR="00492095" w:rsidRPr="00A70802">
        <w:rPr>
          <w:rFonts w:ascii="Sylfaen" w:eastAsia="Calibri" w:hAnsi="Sylfaen" w:cs="Times New Roman"/>
          <w:sz w:val="24"/>
          <w:szCs w:val="24"/>
          <w:lang w:val="ka-GE"/>
        </w:rPr>
        <w:t>,</w:t>
      </w:r>
      <w:r w:rsidR="009C1C6E" w:rsidRPr="00A70802">
        <w:rPr>
          <w:rFonts w:ascii="Sylfaen" w:eastAsia="Calibri" w:hAnsi="Sylfaen" w:cs="Times New Roman"/>
          <w:sz w:val="24"/>
          <w:szCs w:val="24"/>
        </w:rPr>
        <w:t xml:space="preserve"> </w:t>
      </w:r>
      <w:r w:rsidR="009C1C6E" w:rsidRPr="00A70802">
        <w:rPr>
          <w:rFonts w:ascii="Sylfaen" w:eastAsia="Calibri" w:hAnsi="Sylfaen" w:cs="Times New Roman"/>
          <w:sz w:val="24"/>
          <w:szCs w:val="24"/>
          <w:lang w:val="ka-GE"/>
        </w:rPr>
        <w:t>დასაშვები</w:t>
      </w:r>
      <w:r w:rsidR="00CB13A6" w:rsidRPr="00A70802">
        <w:rPr>
          <w:rFonts w:ascii="Sylfaen" w:eastAsia="Calibri" w:hAnsi="Sylfaen" w:cs="Times New Roman"/>
          <w:sz w:val="24"/>
          <w:szCs w:val="24"/>
          <w:lang w:val="ka-GE"/>
        </w:rPr>
        <w:t>ა</w:t>
      </w:r>
      <w:r w:rsidR="009C1C6E" w:rsidRPr="00A70802">
        <w:rPr>
          <w:rFonts w:ascii="Sylfaen" w:eastAsia="Calibri" w:hAnsi="Sylfaen" w:cs="Times New Roman"/>
          <w:sz w:val="24"/>
          <w:szCs w:val="24"/>
          <w:lang w:val="ka-GE"/>
        </w:rPr>
        <w:t xml:space="preserve"> წარდგენილი წინადადების (შესაბამისი დოკუმენტაციის) კონფიდენციალ</w:t>
      </w:r>
      <w:r w:rsidR="00213364">
        <w:rPr>
          <w:rFonts w:ascii="Sylfaen" w:eastAsia="Calibri" w:hAnsi="Sylfaen" w:cs="Times New Roman"/>
          <w:sz w:val="24"/>
          <w:szCs w:val="24"/>
          <w:lang w:val="ka-GE"/>
        </w:rPr>
        <w:t>ურ</w:t>
      </w:r>
      <w:r w:rsidR="009C1C6E" w:rsidRPr="00A70802">
        <w:rPr>
          <w:rFonts w:ascii="Sylfaen" w:eastAsia="Calibri" w:hAnsi="Sylfaen" w:cs="Times New Roman"/>
          <w:sz w:val="24"/>
          <w:szCs w:val="24"/>
          <w:lang w:val="ka-GE"/>
        </w:rPr>
        <w:t>ობის მოთხოვნა დაინტერესებული პირის</w:t>
      </w:r>
      <w:r w:rsidR="005E57E2" w:rsidRPr="00A70802">
        <w:rPr>
          <w:rFonts w:ascii="Sylfaen" w:eastAsia="Calibri" w:hAnsi="Sylfaen" w:cs="Times New Roman"/>
          <w:sz w:val="24"/>
          <w:szCs w:val="24"/>
          <w:lang w:val="ka-GE"/>
        </w:rPr>
        <w:t xml:space="preserve">, </w:t>
      </w:r>
      <w:r w:rsidR="009C1C6E" w:rsidRPr="00A70802">
        <w:rPr>
          <w:rFonts w:ascii="Sylfaen" w:eastAsia="Calibri" w:hAnsi="Sylfaen" w:cs="Times New Roman"/>
          <w:sz w:val="24"/>
          <w:szCs w:val="24"/>
          <w:lang w:val="ka-GE"/>
        </w:rPr>
        <w:t xml:space="preserve">ხოლო გასაიდუმლოება </w:t>
      </w:r>
      <w:r w:rsidR="006B77F2">
        <w:rPr>
          <w:rFonts w:ascii="Sylfaen" w:eastAsia="Calibri" w:hAnsi="Sylfaen" w:cs="Times New Roman"/>
          <w:sz w:val="24"/>
          <w:szCs w:val="24"/>
          <w:lang w:val="ka-GE"/>
        </w:rPr>
        <w:t xml:space="preserve">− </w:t>
      </w:r>
      <w:r w:rsidR="009C1C6E" w:rsidRPr="00A70802">
        <w:rPr>
          <w:rFonts w:ascii="Sylfaen" w:eastAsia="Calibri" w:hAnsi="Sylfaen" w:cs="Times New Roman"/>
          <w:sz w:val="24"/>
          <w:szCs w:val="24"/>
          <w:lang w:val="ka-GE"/>
        </w:rPr>
        <w:t>სამინისტროს მხრიდან. ერთადერთი კრიტერიუმი, რომლითაც</w:t>
      </w:r>
      <w:r w:rsidR="009247EB">
        <w:rPr>
          <w:rFonts w:ascii="Sylfaen" w:eastAsia="Calibri" w:hAnsi="Sylfaen" w:cs="Times New Roman"/>
          <w:sz w:val="24"/>
          <w:szCs w:val="24"/>
          <w:lang w:val="ka-GE"/>
        </w:rPr>
        <w:t>,</w:t>
      </w:r>
      <w:r w:rsidR="009C1C6E" w:rsidRPr="00A70802">
        <w:rPr>
          <w:rFonts w:ascii="Sylfaen" w:eastAsia="Calibri" w:hAnsi="Sylfaen" w:cs="Times New Roman"/>
          <w:sz w:val="24"/>
          <w:szCs w:val="24"/>
          <w:lang w:val="ka-GE"/>
        </w:rPr>
        <w:t xml:space="preserve"> </w:t>
      </w:r>
      <w:r w:rsidR="005E57E2" w:rsidRPr="00A70802">
        <w:rPr>
          <w:rFonts w:ascii="Sylfaen" w:eastAsia="Calibri" w:hAnsi="Sylfaen" w:cs="Times New Roman"/>
          <w:sz w:val="24"/>
          <w:szCs w:val="24"/>
          <w:lang w:val="ka-GE"/>
        </w:rPr>
        <w:t>სადავო</w:t>
      </w:r>
      <w:r w:rsidR="009C1C6E" w:rsidRPr="00A70802">
        <w:rPr>
          <w:rFonts w:ascii="Sylfaen" w:eastAsia="Calibri" w:hAnsi="Sylfaen" w:cs="Times New Roman"/>
          <w:sz w:val="24"/>
          <w:szCs w:val="24"/>
          <w:lang w:val="ka-GE"/>
        </w:rPr>
        <w:t xml:space="preserve"> </w:t>
      </w:r>
      <w:r w:rsidR="00B447F9" w:rsidRPr="00A70802">
        <w:rPr>
          <w:rFonts w:ascii="Sylfaen" w:eastAsia="Calibri" w:hAnsi="Sylfaen" w:cs="Times New Roman"/>
          <w:sz w:val="24"/>
          <w:szCs w:val="24"/>
          <w:lang w:val="ka-GE"/>
        </w:rPr>
        <w:t>ნორმის</w:t>
      </w:r>
      <w:r w:rsidR="009C1C6E" w:rsidRPr="00A70802">
        <w:rPr>
          <w:rFonts w:ascii="Sylfaen" w:eastAsia="Calibri" w:hAnsi="Sylfaen" w:cs="Times New Roman"/>
          <w:sz w:val="24"/>
          <w:szCs w:val="24"/>
          <w:lang w:val="ka-GE"/>
        </w:rPr>
        <w:t xml:space="preserve"> შესაბამისად, გადაწყვეტილების მიმღები ორგანო ხელმძღვანელობს, არის დაინტერესებული პირის მოთხოვნა. იმავდროულად, </w:t>
      </w:r>
      <w:r w:rsidR="006B77F2">
        <w:rPr>
          <w:rFonts w:ascii="Sylfaen" w:eastAsia="Calibri" w:hAnsi="Sylfaen" w:cs="Times New Roman"/>
          <w:sz w:val="24"/>
          <w:szCs w:val="24"/>
          <w:lang w:val="ka-GE"/>
        </w:rPr>
        <w:t xml:space="preserve">სადავო </w:t>
      </w:r>
      <w:r w:rsidR="009C1C6E" w:rsidRPr="00A70802">
        <w:rPr>
          <w:rFonts w:ascii="Sylfaen" w:eastAsia="Calibri" w:hAnsi="Sylfaen" w:cs="Times New Roman"/>
          <w:sz w:val="24"/>
          <w:szCs w:val="24"/>
          <w:lang w:val="ka-GE"/>
        </w:rPr>
        <w:t>დადგენილები</w:t>
      </w:r>
      <w:r w:rsidR="00CB13A6" w:rsidRPr="00A70802">
        <w:rPr>
          <w:rFonts w:ascii="Sylfaen" w:eastAsia="Calibri" w:hAnsi="Sylfaen" w:cs="Times New Roman"/>
          <w:sz w:val="24"/>
          <w:szCs w:val="24"/>
          <w:lang w:val="ka-GE"/>
        </w:rPr>
        <w:t>თ</w:t>
      </w:r>
      <w:r w:rsidR="00270984" w:rsidRPr="00A70802">
        <w:rPr>
          <w:rFonts w:ascii="Sylfaen" w:eastAsia="Calibri" w:hAnsi="Sylfaen" w:cs="Times New Roman"/>
          <w:sz w:val="24"/>
          <w:szCs w:val="24"/>
          <w:lang w:val="ka-GE"/>
        </w:rPr>
        <w:t xml:space="preserve"> დამტკიცებული წესისა და პირობების მიხედვით,</w:t>
      </w:r>
      <w:r w:rsidR="00CB13A6" w:rsidRPr="00A70802">
        <w:rPr>
          <w:rFonts w:ascii="Sylfaen" w:eastAsia="Calibri" w:hAnsi="Sylfaen" w:cs="Times New Roman"/>
          <w:sz w:val="24"/>
          <w:szCs w:val="24"/>
          <w:lang w:val="ka-GE"/>
        </w:rPr>
        <w:t xml:space="preserve"> არ არის განსაზღვრული ამავე </w:t>
      </w:r>
      <w:r w:rsidR="00270984" w:rsidRPr="00A70802">
        <w:rPr>
          <w:rFonts w:ascii="Sylfaen" w:eastAsia="Calibri" w:hAnsi="Sylfaen" w:cs="Times New Roman"/>
          <w:sz w:val="24"/>
          <w:szCs w:val="24"/>
          <w:lang w:val="ka-GE"/>
        </w:rPr>
        <w:t>აქტის</w:t>
      </w:r>
      <w:r w:rsidR="009C1C6E" w:rsidRPr="00A70802">
        <w:rPr>
          <w:rFonts w:ascii="Sylfaen" w:eastAsia="Calibri" w:hAnsi="Sylfaen" w:cs="Times New Roman"/>
          <w:sz w:val="24"/>
          <w:szCs w:val="24"/>
          <w:lang w:val="ka-GE"/>
        </w:rPr>
        <w:t xml:space="preserve"> მე-4 მუხლის მე-4 პუნქტის მოქმედების ფარგლები </w:t>
      </w:r>
      <w:r w:rsidR="006B77F2">
        <w:rPr>
          <w:rFonts w:ascii="Sylfaen" w:eastAsia="Calibri" w:hAnsi="Sylfaen" w:cs="Times New Roman"/>
          <w:sz w:val="24"/>
          <w:szCs w:val="24"/>
          <w:lang w:val="ka-GE"/>
        </w:rPr>
        <w:t xml:space="preserve">− </w:t>
      </w:r>
      <w:r w:rsidR="009C1C6E" w:rsidRPr="00A70802">
        <w:rPr>
          <w:rFonts w:ascii="Sylfaen" w:eastAsia="Calibri" w:hAnsi="Sylfaen" w:cs="Times New Roman"/>
          <w:sz w:val="24"/>
          <w:szCs w:val="24"/>
          <w:lang w:val="ka-GE"/>
        </w:rPr>
        <w:t xml:space="preserve">კერძოდ ის, როგორია კონფიდენციალობის ფარგლები და შესაძლებელია თუ არა, რაიმე მხრივ, წარდგენილი დოკუმენტაციის ღიაობის უზრუნველყოფა სამინისტროს მხრიდან. ყოველივე აღნიშნული ცხადყოფს, რომ </w:t>
      </w:r>
      <w:r w:rsidR="00773C0B" w:rsidRPr="00A70802">
        <w:rPr>
          <w:rFonts w:ascii="Sylfaen" w:eastAsia="Calibri" w:hAnsi="Sylfaen" w:cs="Times New Roman"/>
          <w:sz w:val="24"/>
          <w:szCs w:val="24"/>
          <w:lang w:val="ka-GE"/>
        </w:rPr>
        <w:t>პროექტის განმახორციელებელი</w:t>
      </w:r>
      <w:r w:rsidR="005E57E2" w:rsidRPr="00A70802">
        <w:rPr>
          <w:rFonts w:ascii="Sylfaen" w:eastAsia="Calibri" w:hAnsi="Sylfaen" w:cs="Times New Roman"/>
          <w:sz w:val="24"/>
          <w:szCs w:val="24"/>
          <w:lang w:val="ka-GE"/>
        </w:rPr>
        <w:t xml:space="preserve"> პირის</w:t>
      </w:r>
      <w:r w:rsidR="00773C0B" w:rsidRPr="00A70802">
        <w:rPr>
          <w:rFonts w:ascii="Sylfaen" w:eastAsia="Calibri" w:hAnsi="Sylfaen" w:cs="Times New Roman"/>
          <w:sz w:val="24"/>
          <w:szCs w:val="24"/>
          <w:lang w:val="ka-GE"/>
        </w:rPr>
        <w:t xml:space="preserve"> მიერ საპროექტო განაცხადთან ერთად შესაბამისი წინადადებისა და დოკუმენტაციის </w:t>
      </w:r>
      <w:r w:rsidR="009C1C6E" w:rsidRPr="00A70802">
        <w:rPr>
          <w:rFonts w:ascii="Sylfaen" w:eastAsia="Calibri" w:hAnsi="Sylfaen" w:cs="Times New Roman"/>
          <w:sz w:val="24"/>
          <w:szCs w:val="24"/>
          <w:lang w:val="ka-GE"/>
        </w:rPr>
        <w:t xml:space="preserve">კონფიდენციალურად ცნობის მოთხოვნა საკმარისია იმისათვის, რომ სამინისტროს წარმოეშვას მათი </w:t>
      </w:r>
      <w:r w:rsidR="006B77F2">
        <w:rPr>
          <w:rFonts w:ascii="Sylfaen" w:eastAsia="Calibri" w:hAnsi="Sylfaen" w:cs="Times New Roman"/>
          <w:sz w:val="24"/>
          <w:szCs w:val="24"/>
          <w:lang w:val="ka-GE"/>
        </w:rPr>
        <w:t>კონფიდენციალობის უზრუნველყოფის</w:t>
      </w:r>
      <w:r w:rsidR="009C1C6E" w:rsidRPr="00A70802">
        <w:rPr>
          <w:rFonts w:ascii="Sylfaen" w:eastAsia="Calibri" w:hAnsi="Sylfaen" w:cs="Times New Roman"/>
          <w:sz w:val="24"/>
          <w:szCs w:val="24"/>
          <w:lang w:val="ka-GE"/>
        </w:rPr>
        <w:t xml:space="preserve"> შემხვედრი ვალდებულება. </w:t>
      </w:r>
      <w:r w:rsidR="000D2CA9" w:rsidRPr="00A70802">
        <w:rPr>
          <w:rFonts w:ascii="Sylfaen" w:eastAsia="Calibri" w:hAnsi="Sylfaen" w:cs="Times New Roman"/>
          <w:sz w:val="24"/>
          <w:szCs w:val="24"/>
          <w:lang w:val="ka-GE"/>
        </w:rPr>
        <w:t>სხვაგვარად,</w:t>
      </w:r>
      <w:r w:rsidR="00886B1B" w:rsidRPr="00A70802">
        <w:rPr>
          <w:rFonts w:ascii="Sylfaen" w:eastAsia="Calibri" w:hAnsi="Sylfaen" w:cs="Times New Roman"/>
          <w:sz w:val="24"/>
          <w:szCs w:val="24"/>
          <w:lang w:val="ka-GE"/>
        </w:rPr>
        <w:t xml:space="preserve"> სამინისტრო, კონფიდენციალობის შესახებ გადაწყვეტილების მიღებისას,</w:t>
      </w:r>
      <w:r w:rsidR="00CD49C9" w:rsidRPr="00A70802">
        <w:rPr>
          <w:rFonts w:ascii="Sylfaen" w:eastAsia="Calibri" w:hAnsi="Sylfaen" w:cs="Times New Roman"/>
          <w:sz w:val="24"/>
          <w:szCs w:val="24"/>
          <w:lang w:val="ka-GE"/>
        </w:rPr>
        <w:t xml:space="preserve"> სადავო </w:t>
      </w:r>
      <w:r w:rsidR="00FB53D9" w:rsidRPr="00A70802">
        <w:rPr>
          <w:rFonts w:ascii="Sylfaen" w:eastAsia="Calibri" w:hAnsi="Sylfaen" w:cs="Times New Roman"/>
          <w:sz w:val="24"/>
          <w:szCs w:val="24"/>
          <w:lang w:val="ka-GE"/>
        </w:rPr>
        <w:t xml:space="preserve">ნორმით, </w:t>
      </w:r>
      <w:r w:rsidR="00CD49C9" w:rsidRPr="00A70802">
        <w:rPr>
          <w:rFonts w:ascii="Sylfaen" w:eastAsia="Calibri" w:hAnsi="Sylfaen" w:cs="Times New Roman"/>
          <w:sz w:val="24"/>
          <w:szCs w:val="24"/>
          <w:lang w:val="ka-GE"/>
        </w:rPr>
        <w:t>არ არის შებოჭილი</w:t>
      </w:r>
      <w:r w:rsidR="00886B1B" w:rsidRPr="00A70802">
        <w:rPr>
          <w:rFonts w:ascii="Sylfaen" w:eastAsia="Calibri" w:hAnsi="Sylfaen" w:cs="Times New Roman"/>
          <w:sz w:val="24"/>
          <w:szCs w:val="24"/>
          <w:lang w:val="ka-GE"/>
        </w:rPr>
        <w:t xml:space="preserve"> გასაიდუმლოების დასაშვებობ</w:t>
      </w:r>
      <w:r w:rsidR="00CD49C9" w:rsidRPr="00A70802">
        <w:rPr>
          <w:rFonts w:ascii="Sylfaen" w:eastAsia="Calibri" w:hAnsi="Sylfaen" w:cs="Times New Roman"/>
          <w:sz w:val="24"/>
          <w:szCs w:val="24"/>
          <w:lang w:val="ka-GE"/>
        </w:rPr>
        <w:t>ი</w:t>
      </w:r>
      <w:r w:rsidR="00886B1B" w:rsidRPr="00A70802">
        <w:rPr>
          <w:rFonts w:ascii="Sylfaen" w:eastAsia="Calibri" w:hAnsi="Sylfaen" w:cs="Times New Roman"/>
          <w:sz w:val="24"/>
          <w:szCs w:val="24"/>
          <w:lang w:val="ka-GE"/>
        </w:rPr>
        <w:t>ს, მიზანშეწონილობ</w:t>
      </w:r>
      <w:r w:rsidR="00CD49C9" w:rsidRPr="00A70802">
        <w:rPr>
          <w:rFonts w:ascii="Sylfaen" w:eastAsia="Calibri" w:hAnsi="Sylfaen" w:cs="Times New Roman"/>
          <w:sz w:val="24"/>
          <w:szCs w:val="24"/>
          <w:lang w:val="ka-GE"/>
        </w:rPr>
        <w:t>ი</w:t>
      </w:r>
      <w:r w:rsidR="00886B1B" w:rsidRPr="00A70802">
        <w:rPr>
          <w:rFonts w:ascii="Sylfaen" w:eastAsia="Calibri" w:hAnsi="Sylfaen" w:cs="Times New Roman"/>
          <w:sz w:val="24"/>
          <w:szCs w:val="24"/>
          <w:lang w:val="ka-GE"/>
        </w:rPr>
        <w:t>ს ან თუნდაც პროპორციულობ</w:t>
      </w:r>
      <w:r w:rsidR="00CD49C9" w:rsidRPr="00A70802">
        <w:rPr>
          <w:rFonts w:ascii="Sylfaen" w:eastAsia="Calibri" w:hAnsi="Sylfaen" w:cs="Times New Roman"/>
          <w:sz w:val="24"/>
          <w:szCs w:val="24"/>
          <w:lang w:val="ka-GE"/>
        </w:rPr>
        <w:t>ი</w:t>
      </w:r>
      <w:r w:rsidR="00886B1B" w:rsidRPr="00A70802">
        <w:rPr>
          <w:rFonts w:ascii="Sylfaen" w:eastAsia="Calibri" w:hAnsi="Sylfaen" w:cs="Times New Roman"/>
          <w:sz w:val="24"/>
          <w:szCs w:val="24"/>
          <w:lang w:val="ka-GE"/>
        </w:rPr>
        <w:t>ს</w:t>
      </w:r>
      <w:r w:rsidR="00CD49C9" w:rsidRPr="00A70802">
        <w:rPr>
          <w:rFonts w:ascii="Sylfaen" w:eastAsia="Calibri" w:hAnsi="Sylfaen" w:cs="Times New Roman"/>
          <w:sz w:val="24"/>
          <w:szCs w:val="24"/>
          <w:lang w:val="ka-GE"/>
        </w:rPr>
        <w:t xml:space="preserve"> საკითხის შეფასების საჭიროებით</w:t>
      </w:r>
      <w:r w:rsidR="00886B1B" w:rsidRPr="00A70802">
        <w:rPr>
          <w:rFonts w:ascii="Sylfaen" w:eastAsia="Calibri" w:hAnsi="Sylfaen" w:cs="Times New Roman"/>
          <w:sz w:val="24"/>
          <w:szCs w:val="24"/>
          <w:lang w:val="ka-GE"/>
        </w:rPr>
        <w:t xml:space="preserve"> და</w:t>
      </w:r>
      <w:r w:rsidR="00492095" w:rsidRPr="00A70802">
        <w:rPr>
          <w:rFonts w:ascii="Sylfaen" w:eastAsia="Calibri" w:hAnsi="Sylfaen" w:cs="Times New Roman"/>
          <w:sz w:val="24"/>
          <w:szCs w:val="24"/>
          <w:lang w:val="ka-GE"/>
        </w:rPr>
        <w:t>,</w:t>
      </w:r>
      <w:r w:rsidR="00886B1B" w:rsidRPr="00A70802">
        <w:rPr>
          <w:rFonts w:ascii="Sylfaen" w:eastAsia="Calibri" w:hAnsi="Sylfaen" w:cs="Times New Roman"/>
          <w:sz w:val="24"/>
          <w:szCs w:val="24"/>
          <w:lang w:val="ka-GE"/>
        </w:rPr>
        <w:t xml:space="preserve"> დაინტერესებული პირის ცალმხრივი მოთხოვნის საფუძველზე, ავტომატურად წარმოეშ</w:t>
      </w:r>
      <w:r w:rsidR="008F4914">
        <w:rPr>
          <w:rFonts w:ascii="Sylfaen" w:eastAsia="Calibri" w:hAnsi="Sylfaen" w:cs="Times New Roman"/>
          <w:sz w:val="24"/>
          <w:szCs w:val="24"/>
          <w:lang w:val="ka-GE"/>
        </w:rPr>
        <w:t>ო</w:t>
      </w:r>
      <w:r w:rsidR="00886B1B" w:rsidRPr="00A70802">
        <w:rPr>
          <w:rFonts w:ascii="Sylfaen" w:eastAsia="Calibri" w:hAnsi="Sylfaen" w:cs="Times New Roman"/>
          <w:sz w:val="24"/>
          <w:szCs w:val="24"/>
          <w:lang w:val="ka-GE"/>
        </w:rPr>
        <w:t xml:space="preserve">ბა </w:t>
      </w:r>
      <w:r w:rsidR="00CD49C9" w:rsidRPr="00A70802">
        <w:rPr>
          <w:rFonts w:ascii="Sylfaen" w:eastAsia="Calibri" w:hAnsi="Sylfaen" w:cs="Times New Roman"/>
          <w:sz w:val="24"/>
          <w:szCs w:val="24"/>
          <w:lang w:val="ka-GE"/>
        </w:rPr>
        <w:t>ამგვარი ინფორმაციის</w:t>
      </w:r>
      <w:r w:rsidR="00886B1B" w:rsidRPr="00A70802">
        <w:rPr>
          <w:rFonts w:ascii="Sylfaen" w:eastAsia="Calibri" w:hAnsi="Sylfaen" w:cs="Times New Roman"/>
          <w:sz w:val="24"/>
          <w:szCs w:val="24"/>
          <w:lang w:val="ka-GE"/>
        </w:rPr>
        <w:t xml:space="preserve"> კონფიდენციალურად მიჩნევის ვალდებულება.</w:t>
      </w:r>
      <w:r w:rsidR="00462CCC" w:rsidRPr="00A70802">
        <w:rPr>
          <w:rFonts w:ascii="Sylfaen" w:eastAsia="Calibri" w:hAnsi="Sylfaen" w:cs="Times New Roman"/>
          <w:sz w:val="24"/>
          <w:szCs w:val="24"/>
          <w:lang w:val="ka-GE"/>
        </w:rPr>
        <w:t xml:space="preserve"> </w:t>
      </w:r>
    </w:p>
    <w:p w14:paraId="22340416" w14:textId="4CF0C88E" w:rsidR="00971A32" w:rsidRPr="00A70802" w:rsidRDefault="00015640"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იმ პირობებში, როდესაც გასაჩივრებული ნორმისა და საქართველოს მთავრობის 2018 წლის 31 ოქტომბრის №515 დადგენილებით დამტკიცებული წესისა და პირობების სისტემური ანალიზის შედეგად, ცხადი ხდება, რომ, ერთი მხრივ, წარდგენილი წინადადებების (შესაბამისი დოკუმენტაციის) კონფიდენციალ</w:t>
      </w:r>
      <w:r w:rsidR="007D1A9C">
        <w:rPr>
          <w:rFonts w:ascii="Sylfaen" w:eastAsia="Calibri" w:hAnsi="Sylfaen" w:cs="Times New Roman"/>
          <w:sz w:val="24"/>
          <w:szCs w:val="24"/>
          <w:lang w:val="ka-GE"/>
        </w:rPr>
        <w:t>ურ</w:t>
      </w:r>
      <w:r w:rsidRPr="00A70802">
        <w:rPr>
          <w:rFonts w:ascii="Sylfaen" w:eastAsia="Calibri" w:hAnsi="Sylfaen" w:cs="Times New Roman"/>
          <w:sz w:val="24"/>
          <w:szCs w:val="24"/>
          <w:lang w:val="ka-GE"/>
        </w:rPr>
        <w:t>ობის ვალდებულება სამინისტროს წარმოეშ</w:t>
      </w:r>
      <w:r w:rsidR="007D1A9C">
        <w:rPr>
          <w:rFonts w:ascii="Sylfaen" w:eastAsia="Calibri" w:hAnsi="Sylfaen" w:cs="Times New Roman"/>
          <w:sz w:val="24"/>
          <w:szCs w:val="24"/>
          <w:lang w:val="ka-GE"/>
        </w:rPr>
        <w:t>ო</w:t>
      </w:r>
      <w:r w:rsidRPr="00A70802">
        <w:rPr>
          <w:rFonts w:ascii="Sylfaen" w:eastAsia="Calibri" w:hAnsi="Sylfaen" w:cs="Times New Roman"/>
          <w:sz w:val="24"/>
          <w:szCs w:val="24"/>
          <w:lang w:val="ka-GE"/>
        </w:rPr>
        <w:t>ბა მხოლოდ დაინტერესებული პირის მოთხოვნის საფუძველზე, ავტომატურად, ხოლო, მეორე მხრივ, სადავო აქტით არ არის განსაზღვრული კრიტერიუმები, რომელთა საფუძველზე, სამინისტრო შეაფასებს კონკრეტული ინფორმაციის გასაიდუმლოების საჭიროების საკითხს, სამინისტროს ადმინისტრაციული პრაქტიკა</w:t>
      </w:r>
      <w:r w:rsidR="00181B6B" w:rsidRPr="00A70802">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თუნდაც </w:t>
      </w:r>
      <w:r w:rsidR="00181B6B" w:rsidRPr="00A70802">
        <w:rPr>
          <w:rFonts w:ascii="Sylfaen" w:eastAsia="Calibri" w:hAnsi="Sylfaen" w:cs="Times New Roman"/>
          <w:sz w:val="24"/>
          <w:szCs w:val="24"/>
          <w:lang w:val="ka-GE"/>
        </w:rPr>
        <w:t xml:space="preserve">კეთილგანზრახული, ვერ შეცვლის ნორმატიულ რეალობას და ვერ შეავსებს ან შეასწორებს სადავო ნორმის შინაარსს. </w:t>
      </w:r>
      <w:r w:rsidR="00971A32" w:rsidRPr="00A70802">
        <w:rPr>
          <w:rFonts w:ascii="Sylfaen" w:eastAsia="Calibri" w:hAnsi="Sylfaen" w:cs="Times New Roman"/>
          <w:sz w:val="24"/>
          <w:szCs w:val="24"/>
          <w:lang w:val="ka-GE"/>
        </w:rPr>
        <w:t xml:space="preserve">სწორედ ამიტომ, </w:t>
      </w:r>
      <w:r w:rsidR="00971A32" w:rsidRPr="00A70802">
        <w:rPr>
          <w:rFonts w:ascii="Sylfaen" w:eastAsia="Calibri" w:hAnsi="Sylfaen" w:cs="Times New Roman"/>
          <w:sz w:val="24"/>
          <w:szCs w:val="24"/>
          <w:lang w:val="ka-GE"/>
        </w:rPr>
        <w:lastRenderedPageBreak/>
        <w:t xml:space="preserve">საკონსტიტუციო სასამართლო ვერ გაიზიარებს მოპასუხე მხარის პოზიციას, </w:t>
      </w:r>
      <w:r w:rsidR="00520EA1" w:rsidRPr="00A70802">
        <w:rPr>
          <w:rFonts w:ascii="Sylfaen" w:eastAsia="Calibri" w:hAnsi="Sylfaen" w:cs="Times New Roman"/>
          <w:sz w:val="24"/>
          <w:szCs w:val="24"/>
          <w:lang w:val="ka-GE"/>
        </w:rPr>
        <w:t xml:space="preserve">რომ სადავო ნორმით გათვალისწინებული </w:t>
      </w:r>
      <w:r w:rsidR="00971A32" w:rsidRPr="00A70802">
        <w:rPr>
          <w:rFonts w:ascii="Sylfaen" w:eastAsia="Calibri" w:hAnsi="Sylfaen" w:cs="Times New Roman"/>
          <w:sz w:val="24"/>
          <w:szCs w:val="24"/>
          <w:lang w:val="ka-GE"/>
        </w:rPr>
        <w:t xml:space="preserve">კონფიდენციალურობის მოთხოვნა არ არის </w:t>
      </w:r>
      <w:proofErr w:type="spellStart"/>
      <w:r w:rsidR="00971A32" w:rsidRPr="00A70802">
        <w:rPr>
          <w:rFonts w:ascii="Sylfaen" w:eastAsia="Calibri" w:hAnsi="Sylfaen" w:cs="Times New Roman"/>
          <w:sz w:val="24"/>
          <w:szCs w:val="24"/>
          <w:lang w:val="ka-GE"/>
        </w:rPr>
        <w:t>ბლანკეტური</w:t>
      </w:r>
      <w:proofErr w:type="spellEnd"/>
      <w:r w:rsidR="00520EA1" w:rsidRPr="00A70802">
        <w:rPr>
          <w:rFonts w:ascii="Sylfaen" w:eastAsia="Calibri" w:hAnsi="Sylfaen" w:cs="Times New Roman"/>
          <w:sz w:val="24"/>
          <w:szCs w:val="24"/>
          <w:lang w:val="ka-GE"/>
        </w:rPr>
        <w:t xml:space="preserve"> ხასიათის და უშვებს ინდივიდუალური გადაწყვეტილების მიღების შესაძლებლობას. მოპასუხე მხარის განმარტება, რომლის თანახმადაც, სამინისტრო</w:t>
      </w:r>
      <w:r w:rsidR="00492095" w:rsidRPr="00A70802">
        <w:rPr>
          <w:rFonts w:ascii="Sylfaen" w:eastAsia="Calibri" w:hAnsi="Sylfaen" w:cs="Times New Roman"/>
          <w:sz w:val="24"/>
          <w:szCs w:val="24"/>
          <w:lang w:val="ka-GE"/>
        </w:rPr>
        <w:t>,</w:t>
      </w:r>
      <w:r w:rsidR="00520EA1" w:rsidRPr="00A70802">
        <w:rPr>
          <w:rFonts w:ascii="Sylfaen" w:eastAsia="Calibri" w:hAnsi="Sylfaen" w:cs="Times New Roman"/>
          <w:sz w:val="24"/>
          <w:szCs w:val="24"/>
          <w:lang w:val="ka-GE"/>
        </w:rPr>
        <w:t xml:space="preserve"> თითქოს</w:t>
      </w:r>
      <w:r w:rsidR="00492095" w:rsidRPr="00A70802">
        <w:rPr>
          <w:rFonts w:ascii="Sylfaen" w:eastAsia="Calibri" w:hAnsi="Sylfaen" w:cs="Times New Roman"/>
          <w:sz w:val="24"/>
          <w:szCs w:val="24"/>
          <w:lang w:val="ka-GE"/>
        </w:rPr>
        <w:t>,</w:t>
      </w:r>
      <w:r w:rsidR="00520EA1" w:rsidRPr="00A70802">
        <w:rPr>
          <w:rFonts w:ascii="Sylfaen" w:eastAsia="Calibri" w:hAnsi="Sylfaen" w:cs="Times New Roman"/>
          <w:sz w:val="24"/>
          <w:szCs w:val="24"/>
          <w:lang w:val="ka-GE"/>
        </w:rPr>
        <w:t xml:space="preserve"> აფასებს და წყვეტს სამინისტროში წარდგენილი წინადადებების (შესაბამისი დოკუმენტაციის) დასაბუთებული მოთხოვნის საფუძველზე დაცვას, სცილდება</w:t>
      </w:r>
      <w:r w:rsidR="00C01981">
        <w:rPr>
          <w:rFonts w:ascii="Sylfaen" w:eastAsia="Calibri" w:hAnsi="Sylfaen" w:cs="Times New Roman"/>
          <w:sz w:val="24"/>
          <w:szCs w:val="24"/>
          <w:lang w:val="ka-GE"/>
        </w:rPr>
        <w:t xml:space="preserve"> სადავო</w:t>
      </w:r>
      <w:r w:rsidR="00520EA1" w:rsidRPr="00A70802">
        <w:rPr>
          <w:rFonts w:ascii="Sylfaen" w:eastAsia="Calibri" w:hAnsi="Sylfaen" w:cs="Times New Roman"/>
          <w:sz w:val="24"/>
          <w:szCs w:val="24"/>
          <w:lang w:val="ka-GE"/>
        </w:rPr>
        <w:t xml:space="preserve"> დადგენილები</w:t>
      </w:r>
      <w:r w:rsidR="00C01981">
        <w:rPr>
          <w:rFonts w:ascii="Sylfaen" w:eastAsia="Calibri" w:hAnsi="Sylfaen" w:cs="Times New Roman"/>
          <w:sz w:val="24"/>
          <w:szCs w:val="24"/>
          <w:lang w:val="ka-GE"/>
        </w:rPr>
        <w:t>თ დამტკიცებული წესისა და პირობების</w:t>
      </w:r>
      <w:r w:rsidR="00520EA1" w:rsidRPr="00A70802">
        <w:rPr>
          <w:rFonts w:ascii="Sylfaen" w:eastAsia="Calibri" w:hAnsi="Sylfaen" w:cs="Times New Roman"/>
          <w:sz w:val="24"/>
          <w:szCs w:val="24"/>
          <w:lang w:val="ka-GE"/>
        </w:rPr>
        <w:t xml:space="preserve"> ტექსტით განსაზღვრულ სამართლებრივ ჩარჩოს და ვერ დასტურდება ვერც </w:t>
      </w:r>
      <w:proofErr w:type="spellStart"/>
      <w:r w:rsidR="00520EA1" w:rsidRPr="00A70802">
        <w:rPr>
          <w:rFonts w:ascii="Sylfaen" w:eastAsia="Calibri" w:hAnsi="Sylfaen" w:cs="Times New Roman"/>
          <w:sz w:val="24"/>
          <w:szCs w:val="24"/>
          <w:lang w:val="ka-GE"/>
        </w:rPr>
        <w:t>სამართალშემფარდებლის</w:t>
      </w:r>
      <w:proofErr w:type="spellEnd"/>
      <w:r w:rsidR="00520EA1" w:rsidRPr="00A70802">
        <w:rPr>
          <w:rFonts w:ascii="Sylfaen" w:eastAsia="Calibri" w:hAnsi="Sylfaen" w:cs="Times New Roman"/>
          <w:sz w:val="24"/>
          <w:szCs w:val="24"/>
          <w:lang w:val="ka-GE"/>
        </w:rPr>
        <w:t xml:space="preserve"> ავტორიტეტული განმარტებით</w:t>
      </w:r>
      <w:r w:rsidR="006B77F2">
        <w:rPr>
          <w:rFonts w:ascii="Sylfaen" w:eastAsia="Calibri" w:hAnsi="Sylfaen" w:cs="Times New Roman"/>
          <w:sz w:val="24"/>
          <w:szCs w:val="24"/>
          <w:lang w:val="ka-GE"/>
        </w:rPr>
        <w:t xml:space="preserve">. </w:t>
      </w:r>
    </w:p>
    <w:p w14:paraId="28E6E408" w14:textId="4C4ACDFF" w:rsidR="0022057A" w:rsidRPr="00A70802" w:rsidRDefault="009C1C6E"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შესაბამისად, ნათელია, რომ </w:t>
      </w:r>
      <w:r w:rsidR="003A7B52" w:rsidRPr="00A70802">
        <w:rPr>
          <w:rFonts w:ascii="Sylfaen" w:eastAsia="Calibri" w:hAnsi="Sylfaen" w:cs="Times New Roman"/>
          <w:sz w:val="24"/>
          <w:szCs w:val="24"/>
          <w:lang w:val="ka-GE"/>
        </w:rPr>
        <w:t xml:space="preserve">№1694 კონსტიტუციური სარჩელით სადავოდ გამხდარი </w:t>
      </w:r>
      <w:r w:rsidRPr="00A70802">
        <w:rPr>
          <w:rFonts w:ascii="Sylfaen" w:eastAsia="Calibri" w:hAnsi="Sylfaen" w:cs="Times New Roman"/>
          <w:sz w:val="24"/>
          <w:szCs w:val="24"/>
          <w:lang w:val="ka-GE"/>
        </w:rPr>
        <w:t xml:space="preserve">ნორმა ზღუდავს საქართველოს კონსტიტუციის მე-18 მუხლის მე-2 პუნქტით განმტკიცებულ საჯარო დაწესებულებაში </w:t>
      </w:r>
      <w:r w:rsidR="007B5175" w:rsidRPr="00A70802">
        <w:rPr>
          <w:rFonts w:ascii="Sylfaen" w:eastAsia="Calibri" w:hAnsi="Sylfaen" w:cs="Times New Roman"/>
          <w:sz w:val="24"/>
          <w:szCs w:val="24"/>
          <w:lang w:val="ka-GE"/>
        </w:rPr>
        <w:t>არსებულ</w:t>
      </w:r>
      <w:r w:rsidRPr="00A70802">
        <w:rPr>
          <w:rFonts w:ascii="Sylfaen" w:eastAsia="Calibri" w:hAnsi="Sylfaen" w:cs="Times New Roman"/>
          <w:sz w:val="24"/>
          <w:szCs w:val="24"/>
          <w:lang w:val="ka-GE"/>
        </w:rPr>
        <w:t xml:space="preserve"> ინფორმაციაზე/დოკუმენტაციაზე ხელმისაწვდომობის უფლებას. </w:t>
      </w:r>
      <w:r w:rsidR="00852A56" w:rsidRPr="00A70802">
        <w:rPr>
          <w:rFonts w:ascii="Sylfaen" w:eastAsia="Calibri" w:hAnsi="Sylfaen" w:cs="Times New Roman"/>
          <w:sz w:val="24"/>
          <w:szCs w:val="24"/>
          <w:lang w:val="ka-GE"/>
        </w:rPr>
        <w:t xml:space="preserve">მართალია, სადავო ნორმა </w:t>
      </w:r>
      <w:r w:rsidR="00B26E29" w:rsidRPr="00A70802">
        <w:rPr>
          <w:rFonts w:ascii="Sylfaen" w:eastAsia="Calibri" w:hAnsi="Sylfaen" w:cs="Times New Roman"/>
          <w:sz w:val="24"/>
          <w:szCs w:val="24"/>
          <w:lang w:val="ka-GE"/>
        </w:rPr>
        <w:t>შეეხება,</w:t>
      </w:r>
      <w:r w:rsidR="00852A56" w:rsidRPr="00A70802">
        <w:rPr>
          <w:rFonts w:ascii="Sylfaen" w:eastAsia="Calibri" w:hAnsi="Sylfaen" w:cs="Times New Roman"/>
          <w:sz w:val="24"/>
          <w:szCs w:val="24"/>
          <w:lang w:val="ka-GE"/>
        </w:rPr>
        <w:t xml:space="preserve"> შინაარსობრივი თვალსაზრისით, სრულიად განსხვავებული კატეგორიის ინფორმაციაზე წვდომის უფლებ</w:t>
      </w:r>
      <w:r w:rsidR="002E7489" w:rsidRPr="00A70802">
        <w:rPr>
          <w:rFonts w:ascii="Sylfaen" w:eastAsia="Calibri" w:hAnsi="Sylfaen" w:cs="Times New Roman"/>
          <w:sz w:val="24"/>
          <w:szCs w:val="24"/>
          <w:lang w:val="ka-GE"/>
        </w:rPr>
        <w:t xml:space="preserve">ას, </w:t>
      </w:r>
      <w:r w:rsidR="00852A56" w:rsidRPr="00A70802">
        <w:rPr>
          <w:rFonts w:ascii="Sylfaen" w:eastAsia="Calibri" w:hAnsi="Sylfaen" w:cs="Times New Roman"/>
          <w:sz w:val="24"/>
          <w:szCs w:val="24"/>
          <w:lang w:val="ka-GE"/>
        </w:rPr>
        <w:t>თუმცა საქართველოს კონსტიტუციასთან ფორმალური შესაბამისობის დადგენისთვის</w:t>
      </w:r>
      <w:r w:rsidR="00492095" w:rsidRPr="00A70802">
        <w:rPr>
          <w:rFonts w:ascii="Sylfaen" w:eastAsia="Calibri" w:hAnsi="Sylfaen" w:cs="Times New Roman"/>
          <w:sz w:val="24"/>
          <w:szCs w:val="24"/>
          <w:lang w:val="ka-GE"/>
        </w:rPr>
        <w:t>,</w:t>
      </w:r>
      <w:r w:rsidR="00DB1A66">
        <w:rPr>
          <w:rFonts w:ascii="Sylfaen" w:eastAsia="Calibri" w:hAnsi="Sylfaen" w:cs="Times New Roman"/>
          <w:sz w:val="24"/>
          <w:szCs w:val="24"/>
          <w:lang w:val="ka-GE"/>
        </w:rPr>
        <w:t xml:space="preserve"> როგორც აღინიშნა,</w:t>
      </w:r>
      <w:r w:rsidR="00852A56" w:rsidRPr="00A70802">
        <w:rPr>
          <w:rFonts w:ascii="Sylfaen" w:eastAsia="Calibri" w:hAnsi="Sylfaen" w:cs="Times New Roman"/>
          <w:sz w:val="24"/>
          <w:szCs w:val="24"/>
          <w:lang w:val="ka-GE"/>
        </w:rPr>
        <w:t xml:space="preserve"> არ აქვს არსებითი მნიშვნელობა</w:t>
      </w:r>
      <w:r w:rsidR="00A641A1">
        <w:rPr>
          <w:rFonts w:ascii="Sylfaen" w:eastAsia="Calibri" w:hAnsi="Sylfaen" w:cs="Times New Roman"/>
          <w:sz w:val="24"/>
          <w:szCs w:val="24"/>
          <w:lang w:val="ka-GE"/>
        </w:rPr>
        <w:t>,</w:t>
      </w:r>
      <w:r w:rsidR="00852A56" w:rsidRPr="00A70802">
        <w:rPr>
          <w:rFonts w:ascii="Sylfaen" w:eastAsia="Calibri" w:hAnsi="Sylfaen" w:cs="Times New Roman"/>
          <w:sz w:val="24"/>
          <w:szCs w:val="24"/>
          <w:lang w:val="ka-GE"/>
        </w:rPr>
        <w:t xml:space="preserve"> თავად ამ ინფორმაციის მატერიალურ შინაარსს</w:t>
      </w:r>
      <w:r w:rsidR="00FE4C27" w:rsidRPr="00A70802">
        <w:rPr>
          <w:rFonts w:ascii="Sylfaen" w:eastAsia="Calibri" w:hAnsi="Sylfaen" w:cs="Times New Roman"/>
          <w:sz w:val="24"/>
          <w:szCs w:val="24"/>
          <w:lang w:val="ka-GE"/>
        </w:rPr>
        <w:t xml:space="preserve">. </w:t>
      </w:r>
      <w:r w:rsidR="003A7B52" w:rsidRPr="00A70802">
        <w:rPr>
          <w:rFonts w:ascii="Sylfaen" w:eastAsia="Calibri" w:hAnsi="Sylfaen" w:cs="Times New Roman"/>
          <w:sz w:val="24"/>
          <w:szCs w:val="24"/>
          <w:lang w:val="ka-GE"/>
        </w:rPr>
        <w:t xml:space="preserve">მაშასადამე, </w:t>
      </w:r>
      <w:r w:rsidR="00492095" w:rsidRPr="00A70802">
        <w:rPr>
          <w:rFonts w:ascii="Sylfaen" w:eastAsia="Calibri" w:hAnsi="Sylfaen" w:cs="Times New Roman"/>
          <w:sz w:val="24"/>
          <w:szCs w:val="24"/>
          <w:lang w:val="ka-GE"/>
        </w:rPr>
        <w:t>ნათელია, რომ</w:t>
      </w:r>
      <w:r w:rsidR="002E7489" w:rsidRPr="00A70802">
        <w:rPr>
          <w:rFonts w:ascii="Sylfaen" w:eastAsia="Calibri" w:hAnsi="Sylfaen" w:cs="Times New Roman"/>
          <w:sz w:val="24"/>
          <w:szCs w:val="24"/>
          <w:lang w:val="ka-GE"/>
        </w:rPr>
        <w:t xml:space="preserve"> სადავო</w:t>
      </w:r>
      <w:r w:rsidR="003A7B52" w:rsidRPr="00A70802">
        <w:rPr>
          <w:rFonts w:ascii="Sylfaen" w:eastAsia="Calibri" w:hAnsi="Sylfaen" w:cs="Times New Roman"/>
          <w:sz w:val="24"/>
          <w:szCs w:val="24"/>
          <w:lang w:val="ka-GE"/>
        </w:rPr>
        <w:t xml:space="preserve"> ნორმა ზღუდავს იდენტურ კონსტიტუციურ უფლებას, რომლის</w:t>
      </w:r>
      <w:r w:rsidR="00E91DE8">
        <w:rPr>
          <w:rFonts w:ascii="Sylfaen" w:eastAsia="Calibri" w:hAnsi="Sylfaen" w:cs="Times New Roman"/>
          <w:sz w:val="24"/>
          <w:szCs w:val="24"/>
          <w:lang w:val="ka-GE"/>
        </w:rPr>
        <w:t xml:space="preserve"> საკანონმდებლო დელეგირების გარეშე</w:t>
      </w:r>
      <w:r w:rsidR="00A641A1">
        <w:rPr>
          <w:rFonts w:ascii="Sylfaen" w:eastAsia="Calibri" w:hAnsi="Sylfaen" w:cs="Times New Roman"/>
          <w:sz w:val="24"/>
          <w:szCs w:val="24"/>
          <w:lang w:val="ka-GE"/>
        </w:rPr>
        <w:t>,</w:t>
      </w:r>
      <w:r w:rsidR="00E91DE8">
        <w:rPr>
          <w:rFonts w:ascii="Sylfaen" w:eastAsia="Calibri" w:hAnsi="Sylfaen" w:cs="Times New Roman"/>
          <w:sz w:val="24"/>
          <w:szCs w:val="24"/>
          <w:lang w:val="ka-GE"/>
        </w:rPr>
        <w:t xml:space="preserve"> აღმასრულებელი ხელისუფლების ორგანოს სამართლებრივი აქტის საფუძველზე</w:t>
      </w:r>
      <w:r w:rsidR="00E14187">
        <w:rPr>
          <w:rFonts w:ascii="Sylfaen" w:eastAsia="Calibri" w:hAnsi="Sylfaen" w:cs="Times New Roman"/>
          <w:sz w:val="24"/>
          <w:szCs w:val="24"/>
          <w:lang w:val="ka-GE"/>
        </w:rPr>
        <w:t>,</w:t>
      </w:r>
      <w:r w:rsidR="003A7B52" w:rsidRPr="00A70802">
        <w:rPr>
          <w:rFonts w:ascii="Sylfaen" w:eastAsia="Calibri" w:hAnsi="Sylfaen" w:cs="Times New Roman"/>
          <w:sz w:val="24"/>
          <w:szCs w:val="24"/>
          <w:lang w:val="ka-GE"/>
        </w:rPr>
        <w:t xml:space="preserve"> შეზღუდვაც არაკონსტიტუციურად ცნო საკონსტიტუციო სასამართლო</w:t>
      </w:r>
      <w:r w:rsidR="002E7489" w:rsidRPr="00A70802">
        <w:rPr>
          <w:rFonts w:ascii="Sylfaen" w:eastAsia="Calibri" w:hAnsi="Sylfaen" w:cs="Times New Roman"/>
          <w:sz w:val="24"/>
          <w:szCs w:val="24"/>
          <w:lang w:val="ka-GE"/>
        </w:rPr>
        <w:t xml:space="preserve">მ, </w:t>
      </w:r>
      <w:r w:rsidR="003A7B52" w:rsidRPr="00A70802">
        <w:rPr>
          <w:rFonts w:ascii="Sylfaen" w:eastAsia="Calibri" w:hAnsi="Sylfaen" w:cs="Times New Roman"/>
          <w:sz w:val="24"/>
          <w:szCs w:val="24"/>
          <w:lang w:val="ka-GE"/>
        </w:rPr>
        <w:t xml:space="preserve">2017 წლის 27 მარტის №1/4/757 გადაწყვეტილების ფარგლებში. </w:t>
      </w:r>
    </w:p>
    <w:p w14:paraId="4F395861" w14:textId="11D45E6D" w:rsidR="0022057A" w:rsidRPr="00A70802" w:rsidRDefault="00D535E6"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საჯარო დაწესებულებაში არსებულ ინფორმაციაზე/ოფიციალურ დოკუმენტზე საზოგადოების ხელმისაწვდომობ</w:t>
      </w:r>
      <w:r w:rsidR="002E7489" w:rsidRPr="00A70802">
        <w:rPr>
          <w:rFonts w:ascii="Sylfaen" w:eastAsia="Calibri" w:hAnsi="Sylfaen" w:cs="Times New Roman"/>
          <w:sz w:val="24"/>
          <w:szCs w:val="24"/>
          <w:lang w:val="ka-GE"/>
        </w:rPr>
        <w:t xml:space="preserve">ა </w:t>
      </w:r>
      <w:r w:rsidR="003F7194" w:rsidRPr="00A70802">
        <w:rPr>
          <w:rFonts w:ascii="Sylfaen" w:eastAsia="Calibri" w:hAnsi="Sylfaen" w:cs="Times New Roman"/>
          <w:sz w:val="24"/>
          <w:szCs w:val="24"/>
          <w:lang w:val="ka-GE"/>
        </w:rPr>
        <w:t xml:space="preserve">იზღუდება საქართველოს მთავრობის დადგენილების ფორმით მიღებული ნორმატიული აქტით. ცხადია, </w:t>
      </w:r>
      <w:r w:rsidRPr="00A70802">
        <w:rPr>
          <w:rFonts w:ascii="Sylfaen" w:eastAsia="Calibri" w:hAnsi="Sylfaen" w:cs="Times New Roman"/>
          <w:sz w:val="24"/>
          <w:szCs w:val="24"/>
          <w:lang w:val="ka-GE"/>
        </w:rPr>
        <w:t xml:space="preserve">საქართველოს </w:t>
      </w:r>
      <w:r w:rsidR="003F7194" w:rsidRPr="00A70802">
        <w:rPr>
          <w:rFonts w:ascii="Sylfaen" w:eastAsia="Calibri" w:hAnsi="Sylfaen" w:cs="Times New Roman"/>
          <w:sz w:val="24"/>
          <w:szCs w:val="24"/>
          <w:lang w:val="ka-GE"/>
        </w:rPr>
        <w:t xml:space="preserve">მთავრობის დადგენილება წარმოადგენს </w:t>
      </w:r>
      <w:r w:rsidRPr="00A70802">
        <w:rPr>
          <w:rFonts w:ascii="Sylfaen" w:eastAsia="Calibri" w:hAnsi="Sylfaen" w:cs="Times New Roman"/>
          <w:sz w:val="24"/>
          <w:szCs w:val="24"/>
          <w:lang w:val="ka-GE"/>
        </w:rPr>
        <w:t>არა საკანონმდებლო, არამედ</w:t>
      </w:r>
      <w:r w:rsidR="003F7194" w:rsidRPr="00A70802">
        <w:rPr>
          <w:rFonts w:ascii="Sylfaen" w:eastAsia="Calibri" w:hAnsi="Sylfaen" w:cs="Times New Roman"/>
          <w:sz w:val="24"/>
          <w:szCs w:val="24"/>
          <w:lang w:val="ka-GE"/>
        </w:rPr>
        <w:t xml:space="preserve"> კანონქვემდებარე ნორმატიული აქტ</w:t>
      </w:r>
      <w:r w:rsidRPr="00A70802">
        <w:rPr>
          <w:rFonts w:ascii="Sylfaen" w:eastAsia="Calibri" w:hAnsi="Sylfaen" w:cs="Times New Roman"/>
          <w:sz w:val="24"/>
          <w:szCs w:val="24"/>
          <w:lang w:val="ka-GE"/>
        </w:rPr>
        <w:t>ს</w:t>
      </w:r>
      <w:r w:rsidR="003F7194" w:rsidRPr="00A70802">
        <w:rPr>
          <w:rFonts w:ascii="Sylfaen" w:eastAsia="Calibri" w:hAnsi="Sylfaen" w:cs="Times New Roman"/>
          <w:sz w:val="24"/>
          <w:szCs w:val="24"/>
          <w:lang w:val="ka-GE"/>
        </w:rPr>
        <w:t xml:space="preserve">. შესაბამისად, უნდა შემოწმდეს, რამდენად მოხდა </w:t>
      </w:r>
      <w:r w:rsidRPr="00A70802">
        <w:rPr>
          <w:rFonts w:ascii="Sylfaen" w:eastAsia="Calibri" w:hAnsi="Sylfaen" w:cs="Times New Roman"/>
          <w:sz w:val="24"/>
          <w:szCs w:val="24"/>
          <w:lang w:val="ka-GE"/>
        </w:rPr>
        <w:t>საკანონმდებლო ორგანოს</w:t>
      </w:r>
      <w:r w:rsidR="003F7194" w:rsidRPr="00A70802">
        <w:rPr>
          <w:rFonts w:ascii="Sylfaen" w:eastAsia="Calibri" w:hAnsi="Sylfaen" w:cs="Times New Roman"/>
          <w:sz w:val="24"/>
          <w:szCs w:val="24"/>
          <w:lang w:val="ka-GE"/>
        </w:rPr>
        <w:t xml:space="preserve"> მხრიდან საქართველოს მთავრობისთვის პროექტის </w:t>
      </w:r>
      <w:proofErr w:type="spellStart"/>
      <w:r w:rsidR="003F7194" w:rsidRPr="00A70802">
        <w:rPr>
          <w:rFonts w:ascii="Sylfaen" w:eastAsia="Calibri" w:hAnsi="Sylfaen" w:cs="Times New Roman"/>
          <w:sz w:val="24"/>
          <w:szCs w:val="24"/>
          <w:lang w:val="ka-GE"/>
        </w:rPr>
        <w:t>განმახორციელებლი</w:t>
      </w:r>
      <w:proofErr w:type="spellEnd"/>
      <w:r w:rsidR="003F7194" w:rsidRPr="00A70802">
        <w:rPr>
          <w:rFonts w:ascii="Sylfaen" w:eastAsia="Calibri" w:hAnsi="Sylfaen" w:cs="Times New Roman"/>
          <w:sz w:val="24"/>
          <w:szCs w:val="24"/>
          <w:lang w:val="ka-GE"/>
        </w:rPr>
        <w:t xml:space="preserve"> პირის მიერ წარდგენილი წინადადებების (შესაბამისი დოკუმენტაციის) შედეგად შექმნილ საჯარო ინფორმაცი</w:t>
      </w:r>
      <w:r w:rsidR="00B26E29" w:rsidRPr="00A70802">
        <w:rPr>
          <w:rFonts w:ascii="Sylfaen" w:eastAsia="Calibri" w:hAnsi="Sylfaen" w:cs="Times New Roman"/>
          <w:sz w:val="24"/>
          <w:szCs w:val="24"/>
          <w:lang w:val="ka-GE"/>
        </w:rPr>
        <w:t>აზე</w:t>
      </w:r>
      <w:r w:rsidR="00E14187">
        <w:rPr>
          <w:rFonts w:ascii="Sylfaen" w:eastAsia="Calibri" w:hAnsi="Sylfaen" w:cs="Times New Roman"/>
          <w:sz w:val="24"/>
          <w:szCs w:val="24"/>
          <w:lang w:val="ka-GE"/>
        </w:rPr>
        <w:t>,</w:t>
      </w:r>
      <w:r w:rsidR="00B26E29" w:rsidRPr="00A70802">
        <w:rPr>
          <w:rFonts w:ascii="Sylfaen" w:eastAsia="Calibri" w:hAnsi="Sylfaen" w:cs="Times New Roman"/>
          <w:sz w:val="24"/>
          <w:szCs w:val="24"/>
          <w:lang w:val="ka-GE"/>
        </w:rPr>
        <w:t xml:space="preserve"> საზოგადოების ხელმისაწვდომობის</w:t>
      </w:r>
      <w:r w:rsidR="003F7194" w:rsidRPr="00A70802">
        <w:rPr>
          <w:rFonts w:ascii="Sylfaen" w:eastAsia="Calibri" w:hAnsi="Sylfaen" w:cs="Times New Roman"/>
          <w:sz w:val="24"/>
          <w:szCs w:val="24"/>
          <w:lang w:val="ka-GE"/>
        </w:rPr>
        <w:t xml:space="preserve"> უფლების შეზღუდვის</w:t>
      </w:r>
      <w:r w:rsidR="008351C4" w:rsidRPr="00A70802">
        <w:rPr>
          <w:rFonts w:ascii="Sylfaen" w:eastAsia="Calibri" w:hAnsi="Sylfaen" w:cs="Times New Roman"/>
          <w:sz w:val="24"/>
          <w:szCs w:val="24"/>
          <w:lang w:val="ka-GE"/>
        </w:rPr>
        <w:t xml:space="preserve"> უფლებამოსილების</w:t>
      </w:r>
      <w:r w:rsidRPr="00A70802">
        <w:rPr>
          <w:rFonts w:ascii="Sylfaen" w:eastAsia="Calibri" w:hAnsi="Sylfaen" w:cs="Times New Roman"/>
          <w:sz w:val="24"/>
          <w:szCs w:val="24"/>
          <w:lang w:val="ka-GE"/>
        </w:rPr>
        <w:t xml:space="preserve"> </w:t>
      </w:r>
      <w:r w:rsidR="003F7194" w:rsidRPr="00A70802">
        <w:rPr>
          <w:rFonts w:ascii="Sylfaen" w:eastAsia="Calibri" w:hAnsi="Sylfaen" w:cs="Times New Roman"/>
          <w:sz w:val="24"/>
          <w:szCs w:val="24"/>
          <w:lang w:val="ka-GE"/>
        </w:rPr>
        <w:t>დელეგირება.</w:t>
      </w:r>
    </w:p>
    <w:p w14:paraId="307E3F19" w14:textId="2678B015" w:rsidR="003F7194" w:rsidRPr="00A70802" w:rsidRDefault="003F7194"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საჯარო დაწესებულებაში არსებული საჯარო ინფორმაციის გაცემის საკითხები მოწესრიგებულია საქართველოს ზოგადი ადმინისტრაციული კოდექსით, რომლის </w:t>
      </w:r>
      <w:r w:rsidR="001C655B" w:rsidRPr="00A70802">
        <w:rPr>
          <w:rFonts w:ascii="Sylfaen" w:eastAsia="Calibri" w:hAnsi="Sylfaen" w:cs="Times New Roman"/>
          <w:sz w:val="24"/>
          <w:szCs w:val="24"/>
          <w:lang w:val="ka-GE"/>
        </w:rPr>
        <w:t>III</w:t>
      </w:r>
      <w:r w:rsidRPr="00A70802">
        <w:rPr>
          <w:rFonts w:ascii="Sylfaen" w:eastAsia="Calibri" w:hAnsi="Sylfaen" w:cs="Times New Roman"/>
          <w:sz w:val="24"/>
          <w:szCs w:val="24"/>
          <w:lang w:val="ka-GE"/>
        </w:rPr>
        <w:t xml:space="preserve"> თავი ინფორმაციის თავისუფლებას შეეხება. </w:t>
      </w:r>
      <w:r w:rsidR="001C655B" w:rsidRPr="00A70802">
        <w:rPr>
          <w:rFonts w:ascii="Sylfaen" w:eastAsia="Calibri" w:hAnsi="Sylfaen" w:cs="Times New Roman"/>
          <w:sz w:val="24"/>
          <w:szCs w:val="24"/>
          <w:lang w:val="ka-GE"/>
        </w:rPr>
        <w:t xml:space="preserve">საქართველოს </w:t>
      </w:r>
      <w:r w:rsidR="00B0567F" w:rsidRPr="00A70802">
        <w:rPr>
          <w:rFonts w:ascii="Sylfaen" w:eastAsia="Calibri" w:hAnsi="Sylfaen" w:cs="Times New Roman"/>
          <w:sz w:val="24"/>
          <w:szCs w:val="24"/>
          <w:lang w:val="ka-GE"/>
        </w:rPr>
        <w:t xml:space="preserve">ზოგადი </w:t>
      </w:r>
      <w:r w:rsidR="001C655B" w:rsidRPr="00A70802">
        <w:rPr>
          <w:rFonts w:ascii="Sylfaen" w:eastAsia="Calibri" w:hAnsi="Sylfaen" w:cs="Times New Roman"/>
          <w:sz w:val="24"/>
          <w:szCs w:val="24"/>
          <w:lang w:val="ka-GE"/>
        </w:rPr>
        <w:t xml:space="preserve">ადმინისტრაციული კოდექსის 28-ე მუხლის პირველი ნაწილი </w:t>
      </w:r>
      <w:r w:rsidR="009222E2" w:rsidRPr="00A70802">
        <w:rPr>
          <w:rFonts w:ascii="Sylfaen" w:eastAsia="Calibri" w:hAnsi="Sylfaen" w:cs="Times New Roman"/>
          <w:sz w:val="24"/>
          <w:szCs w:val="24"/>
          <w:lang w:val="ka-GE"/>
        </w:rPr>
        <w:t xml:space="preserve">საჯარო დაწესებულებებში არსებულ ყველა ინფორმაციას ხელმისაწვდომად მიიჩნევს, </w:t>
      </w:r>
      <w:r w:rsidR="00B26E29" w:rsidRPr="00A70802">
        <w:rPr>
          <w:rFonts w:ascii="Sylfaen" w:eastAsia="Calibri" w:hAnsi="Sylfaen" w:cs="Times New Roman"/>
          <w:sz w:val="24"/>
          <w:szCs w:val="24"/>
          <w:lang w:val="ka-GE"/>
        </w:rPr>
        <w:t xml:space="preserve">გარდა იმ შემთხვევისა, როდესაც </w:t>
      </w:r>
      <w:r w:rsidR="009222E2" w:rsidRPr="00A70802">
        <w:rPr>
          <w:rFonts w:ascii="Sylfaen" w:eastAsia="Calibri" w:hAnsi="Sylfaen" w:cs="Times New Roman"/>
          <w:sz w:val="24"/>
          <w:szCs w:val="24"/>
          <w:lang w:val="ka-GE"/>
        </w:rPr>
        <w:t xml:space="preserve">მისი გაცემა კანონით არის შეზღუდული. </w:t>
      </w:r>
      <w:r w:rsidRPr="00A70802">
        <w:rPr>
          <w:rFonts w:ascii="Sylfaen" w:eastAsia="Calibri" w:hAnsi="Sylfaen" w:cs="Times New Roman"/>
          <w:sz w:val="24"/>
          <w:szCs w:val="24"/>
          <w:lang w:val="ka-GE"/>
        </w:rPr>
        <w:lastRenderedPageBreak/>
        <w:t>მოპასუხე მხარის განმარტებით, ვინაიდან საქართველოს ზოგადი ადმინისტრაციული კოდექსი სრულად არეგულირებს მოცემულ საკითხს, ხოლო სადავო ნორმა იდენტური შინაარსის მატარებელია, არ საჭიროებს ამ საკითხის რეგულირებისთვის</w:t>
      </w:r>
      <w:r w:rsidR="00831013">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საქართველოს მთავრობაზე უფლებამოსილების</w:t>
      </w:r>
      <w:r w:rsidR="009222E2" w:rsidRPr="00A70802">
        <w:rPr>
          <w:rFonts w:ascii="Sylfaen" w:eastAsia="Calibri" w:hAnsi="Sylfaen" w:cs="Times New Roman"/>
          <w:sz w:val="24"/>
          <w:szCs w:val="24"/>
          <w:lang w:val="ka-GE"/>
        </w:rPr>
        <w:t xml:space="preserve"> დამატებით</w:t>
      </w:r>
      <w:r w:rsidRPr="00A70802">
        <w:rPr>
          <w:rFonts w:ascii="Sylfaen" w:eastAsia="Calibri" w:hAnsi="Sylfaen" w:cs="Times New Roman"/>
          <w:sz w:val="24"/>
          <w:szCs w:val="24"/>
          <w:lang w:val="ka-GE"/>
        </w:rPr>
        <w:t xml:space="preserve"> დელეგირება</w:t>
      </w:r>
      <w:r w:rsidR="000B6CEB">
        <w:rPr>
          <w:rFonts w:ascii="Sylfaen" w:eastAsia="Calibri" w:hAnsi="Sylfaen" w:cs="Times New Roman"/>
          <w:sz w:val="24"/>
          <w:szCs w:val="24"/>
          <w:lang w:val="ka-GE"/>
        </w:rPr>
        <w:t>ს</w:t>
      </w:r>
      <w:r w:rsidRPr="00A70802">
        <w:rPr>
          <w:rFonts w:ascii="Sylfaen" w:eastAsia="Calibri" w:hAnsi="Sylfaen" w:cs="Times New Roman"/>
          <w:sz w:val="24"/>
          <w:szCs w:val="24"/>
          <w:lang w:val="ka-GE"/>
        </w:rPr>
        <w:t>. საკონსტიტუციო სასამართლო ვერ დაეთანხმება</w:t>
      </w:r>
      <w:r w:rsidR="009222E2" w:rsidRPr="00A70802">
        <w:rPr>
          <w:rFonts w:ascii="Sylfaen" w:eastAsia="Calibri" w:hAnsi="Sylfaen" w:cs="Times New Roman"/>
          <w:sz w:val="24"/>
          <w:szCs w:val="24"/>
          <w:lang w:val="ka-GE"/>
        </w:rPr>
        <w:t xml:space="preserve"> მოპასუხე</w:t>
      </w:r>
      <w:r w:rsidRPr="00A70802">
        <w:rPr>
          <w:rFonts w:ascii="Sylfaen" w:eastAsia="Calibri" w:hAnsi="Sylfaen" w:cs="Times New Roman"/>
          <w:sz w:val="24"/>
          <w:szCs w:val="24"/>
          <w:lang w:val="ka-GE"/>
        </w:rPr>
        <w:t xml:space="preserve"> მხარის </w:t>
      </w:r>
      <w:r w:rsidR="00492095" w:rsidRPr="00A70802">
        <w:rPr>
          <w:rFonts w:ascii="Sylfaen" w:eastAsia="Calibri" w:hAnsi="Sylfaen" w:cs="Times New Roman"/>
          <w:sz w:val="24"/>
          <w:szCs w:val="24"/>
          <w:lang w:val="ka-GE"/>
        </w:rPr>
        <w:t>ამ</w:t>
      </w:r>
      <w:r w:rsidRPr="00A70802">
        <w:rPr>
          <w:rFonts w:ascii="Sylfaen" w:eastAsia="Calibri" w:hAnsi="Sylfaen" w:cs="Times New Roman"/>
          <w:sz w:val="24"/>
          <w:szCs w:val="24"/>
          <w:lang w:val="ka-GE"/>
        </w:rPr>
        <w:t xml:space="preserve"> </w:t>
      </w:r>
      <w:r w:rsidR="00B0567F" w:rsidRPr="00A70802">
        <w:rPr>
          <w:rFonts w:ascii="Sylfaen" w:eastAsia="Calibri" w:hAnsi="Sylfaen" w:cs="Times New Roman"/>
          <w:sz w:val="24"/>
          <w:szCs w:val="24"/>
          <w:lang w:val="ka-GE"/>
        </w:rPr>
        <w:t>პოზიციას,</w:t>
      </w:r>
      <w:r w:rsidRPr="00A70802">
        <w:rPr>
          <w:rFonts w:ascii="Sylfaen" w:eastAsia="Calibri" w:hAnsi="Sylfaen" w:cs="Times New Roman"/>
          <w:sz w:val="24"/>
          <w:szCs w:val="24"/>
          <w:lang w:val="ka-GE"/>
        </w:rPr>
        <w:t xml:space="preserve"> </w:t>
      </w:r>
      <w:r w:rsidR="009222E2" w:rsidRPr="00A70802">
        <w:rPr>
          <w:rFonts w:ascii="Sylfaen" w:eastAsia="Calibri" w:hAnsi="Sylfaen" w:cs="Times New Roman"/>
          <w:sz w:val="24"/>
          <w:szCs w:val="24"/>
          <w:lang w:val="ka-GE"/>
        </w:rPr>
        <w:t xml:space="preserve">რამდენადაც ცალსახაა, რომ </w:t>
      </w:r>
      <w:r w:rsidR="00B0567F" w:rsidRPr="00A70802">
        <w:rPr>
          <w:rFonts w:ascii="Sylfaen" w:eastAsia="Calibri" w:hAnsi="Sylfaen" w:cs="Times New Roman"/>
          <w:sz w:val="24"/>
          <w:szCs w:val="24"/>
          <w:lang w:val="ka-GE"/>
        </w:rPr>
        <w:t>სადავო</w:t>
      </w:r>
      <w:r w:rsidR="009222E2" w:rsidRPr="00A70802">
        <w:rPr>
          <w:rFonts w:ascii="Sylfaen" w:eastAsia="Calibri" w:hAnsi="Sylfaen" w:cs="Times New Roman"/>
          <w:sz w:val="24"/>
          <w:szCs w:val="24"/>
          <w:lang w:val="ka-GE"/>
        </w:rPr>
        <w:t xml:space="preserve"> ნორმა, საქართველოს ზოგადი ადმინისტრაციული კოდექსისგან განსხვავებით, </w:t>
      </w:r>
      <w:r w:rsidR="00F44A7E" w:rsidRPr="00A70802">
        <w:rPr>
          <w:rFonts w:ascii="Sylfaen" w:eastAsia="Calibri" w:hAnsi="Sylfaen" w:cs="Times New Roman"/>
          <w:sz w:val="24"/>
          <w:szCs w:val="24"/>
          <w:lang w:val="ka-GE"/>
        </w:rPr>
        <w:t>გარკვეული კატეგორიის</w:t>
      </w:r>
      <w:r w:rsidR="009222E2" w:rsidRPr="00A70802">
        <w:rPr>
          <w:rFonts w:ascii="Sylfaen" w:eastAsia="Calibri" w:hAnsi="Sylfaen" w:cs="Times New Roman"/>
          <w:sz w:val="24"/>
          <w:szCs w:val="24"/>
          <w:lang w:val="ka-GE"/>
        </w:rPr>
        <w:t xml:space="preserve"> ინფორმაციის </w:t>
      </w:r>
      <w:proofErr w:type="spellStart"/>
      <w:r w:rsidRPr="00A70802">
        <w:rPr>
          <w:rFonts w:ascii="Sylfaen" w:eastAsia="Calibri" w:hAnsi="Sylfaen" w:cs="Times New Roman"/>
          <w:sz w:val="24"/>
          <w:szCs w:val="24"/>
          <w:lang w:val="ka-GE"/>
        </w:rPr>
        <w:t>ბლანკეტურად</w:t>
      </w:r>
      <w:proofErr w:type="spellEnd"/>
      <w:r w:rsidR="003D059C" w:rsidRPr="00A70802">
        <w:rPr>
          <w:rFonts w:ascii="Sylfaen" w:eastAsia="Calibri" w:hAnsi="Sylfaen" w:cs="Times New Roman"/>
          <w:sz w:val="24"/>
          <w:szCs w:val="24"/>
          <w:lang w:val="ka-GE"/>
        </w:rPr>
        <w:t xml:space="preserve"> (იმისგან </w:t>
      </w:r>
      <w:r w:rsidR="000F7B0F" w:rsidRPr="00A70802">
        <w:rPr>
          <w:rFonts w:ascii="Sylfaen" w:eastAsia="Calibri" w:hAnsi="Sylfaen" w:cs="Times New Roman"/>
          <w:sz w:val="24"/>
          <w:szCs w:val="24"/>
          <w:lang w:val="ka-GE"/>
        </w:rPr>
        <w:t>დამოუკიდებლად</w:t>
      </w:r>
      <w:r w:rsidR="00831013">
        <w:rPr>
          <w:rFonts w:ascii="Sylfaen" w:eastAsia="Calibri" w:hAnsi="Sylfaen" w:cs="Times New Roman"/>
          <w:sz w:val="24"/>
          <w:szCs w:val="24"/>
          <w:lang w:val="ka-GE"/>
        </w:rPr>
        <w:t>,</w:t>
      </w:r>
      <w:r w:rsidR="003D059C" w:rsidRPr="00A70802">
        <w:rPr>
          <w:rFonts w:ascii="Sylfaen" w:eastAsia="Calibri" w:hAnsi="Sylfaen" w:cs="Times New Roman"/>
          <w:sz w:val="24"/>
          <w:szCs w:val="24"/>
          <w:lang w:val="ka-GE"/>
        </w:rPr>
        <w:t xml:space="preserve"> წარმოადგენს იგი </w:t>
      </w:r>
      <w:proofErr w:type="spellStart"/>
      <w:r w:rsidR="003D059C" w:rsidRPr="00A70802">
        <w:rPr>
          <w:rFonts w:ascii="Sylfaen" w:eastAsia="Calibri" w:hAnsi="Sylfaen" w:cs="Times New Roman"/>
          <w:sz w:val="24"/>
          <w:szCs w:val="24"/>
          <w:lang w:val="ka-GE"/>
        </w:rPr>
        <w:t>გარემოსდაცვით</w:t>
      </w:r>
      <w:proofErr w:type="spellEnd"/>
      <w:r w:rsidR="003D059C" w:rsidRPr="00A70802">
        <w:rPr>
          <w:rFonts w:ascii="Sylfaen" w:eastAsia="Calibri" w:hAnsi="Sylfaen" w:cs="Times New Roman"/>
          <w:sz w:val="24"/>
          <w:szCs w:val="24"/>
          <w:lang w:val="ka-GE"/>
        </w:rPr>
        <w:t xml:space="preserve"> ინფორმაციას თუ პროექტის განმახორციელებელი პირის კომერციულ საიდუმლოებას)</w:t>
      </w:r>
      <w:r w:rsidRPr="00A70802">
        <w:rPr>
          <w:rFonts w:ascii="Sylfaen" w:eastAsia="Calibri" w:hAnsi="Sylfaen" w:cs="Times New Roman"/>
          <w:sz w:val="24"/>
          <w:szCs w:val="24"/>
          <w:lang w:val="ka-GE"/>
        </w:rPr>
        <w:t xml:space="preserve"> და სრულად დახურვის შესაძლებლობას იძლევა. </w:t>
      </w:r>
      <w:r w:rsidR="00A0055F" w:rsidRPr="00A70802">
        <w:rPr>
          <w:rFonts w:ascii="Sylfaen" w:eastAsia="Calibri" w:hAnsi="Sylfaen" w:cs="Times New Roman"/>
          <w:sz w:val="24"/>
          <w:szCs w:val="24"/>
          <w:lang w:val="ka-GE"/>
        </w:rPr>
        <w:t xml:space="preserve">გასაჩივრებული </w:t>
      </w:r>
      <w:r w:rsidRPr="00A70802">
        <w:rPr>
          <w:rFonts w:ascii="Sylfaen" w:eastAsia="Calibri" w:hAnsi="Sylfaen" w:cs="Times New Roman"/>
          <w:sz w:val="24"/>
          <w:szCs w:val="24"/>
          <w:lang w:val="ka-GE"/>
        </w:rPr>
        <w:t xml:space="preserve">ნორმის </w:t>
      </w:r>
      <w:r w:rsidR="00A0055F" w:rsidRPr="00A70802">
        <w:rPr>
          <w:rFonts w:ascii="Sylfaen" w:eastAsia="Calibri" w:hAnsi="Sylfaen" w:cs="Times New Roman"/>
          <w:sz w:val="24"/>
          <w:szCs w:val="24"/>
          <w:lang w:val="ka-GE"/>
        </w:rPr>
        <w:t>ტექსტობრივი და სადავო დადგენილების სისტემური</w:t>
      </w:r>
      <w:r w:rsidRPr="00A70802">
        <w:rPr>
          <w:rFonts w:ascii="Sylfaen" w:eastAsia="Calibri" w:hAnsi="Sylfaen" w:cs="Times New Roman"/>
          <w:sz w:val="24"/>
          <w:szCs w:val="24"/>
          <w:lang w:val="ka-GE"/>
        </w:rPr>
        <w:t xml:space="preserve"> ანალიზი</w:t>
      </w:r>
      <w:r w:rsidR="00B26E29" w:rsidRPr="00A70802">
        <w:rPr>
          <w:rFonts w:ascii="Sylfaen" w:eastAsia="Calibri" w:hAnsi="Sylfaen" w:cs="Times New Roman"/>
          <w:sz w:val="24"/>
          <w:szCs w:val="24"/>
          <w:lang w:val="ka-GE"/>
        </w:rPr>
        <w:t>, როგორც ზემოთ აღინიშნა,</w:t>
      </w:r>
      <w:r w:rsidR="00B0567F" w:rsidRPr="00A70802">
        <w:rPr>
          <w:rFonts w:ascii="Sylfaen" w:eastAsia="Calibri" w:hAnsi="Sylfaen" w:cs="Times New Roman"/>
          <w:sz w:val="24"/>
          <w:szCs w:val="24"/>
          <w:lang w:val="ka-GE"/>
        </w:rPr>
        <w:t xml:space="preserve"> </w:t>
      </w:r>
      <w:r w:rsidRPr="00A70802">
        <w:rPr>
          <w:rFonts w:ascii="Sylfaen" w:eastAsia="Calibri" w:hAnsi="Sylfaen" w:cs="Times New Roman"/>
          <w:sz w:val="24"/>
          <w:szCs w:val="24"/>
          <w:lang w:val="ka-GE"/>
        </w:rPr>
        <w:t>ცხადყოფს, რომ სამინისტრო</w:t>
      </w:r>
      <w:r w:rsidR="00A0055F" w:rsidRPr="00A70802">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განმცხადებლის მოთხოვნის შესაბამისად</w:t>
      </w:r>
      <w:r w:rsidR="00A0055F" w:rsidRPr="00A70802">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ვალდებულია</w:t>
      </w:r>
      <w:r w:rsidR="00A0055F" w:rsidRPr="00A70802">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დაიცვას წარდგენილი წინადადებების (შესაბამისი დოკუმენტაციის) კონფიდენციალურობა, ნორმის ფორმულირება არ ტოვებს სივრცეს შეფასებისა და</w:t>
      </w:r>
      <w:r w:rsidR="00A0055F" w:rsidRPr="00A70802">
        <w:rPr>
          <w:rFonts w:ascii="Sylfaen" w:eastAsia="Calibri" w:hAnsi="Sylfaen" w:cs="Times New Roman"/>
          <w:sz w:val="24"/>
          <w:szCs w:val="24"/>
          <w:lang w:val="ka-GE"/>
        </w:rPr>
        <w:t xml:space="preserve"> </w:t>
      </w:r>
      <w:r w:rsidRPr="00A70802">
        <w:rPr>
          <w:rFonts w:ascii="Sylfaen" w:eastAsia="Calibri" w:hAnsi="Sylfaen" w:cs="Times New Roman"/>
          <w:sz w:val="24"/>
          <w:szCs w:val="24"/>
          <w:lang w:val="ka-GE"/>
        </w:rPr>
        <w:t xml:space="preserve">სამინისტროს </w:t>
      </w:r>
      <w:proofErr w:type="spellStart"/>
      <w:r w:rsidRPr="00A70802">
        <w:rPr>
          <w:rFonts w:ascii="Sylfaen" w:eastAsia="Calibri" w:hAnsi="Sylfaen" w:cs="Times New Roman"/>
          <w:sz w:val="24"/>
          <w:szCs w:val="24"/>
          <w:lang w:val="ka-GE"/>
        </w:rPr>
        <w:t>დისკრეცი</w:t>
      </w:r>
      <w:r w:rsidR="00A0055F" w:rsidRPr="00A70802">
        <w:rPr>
          <w:rFonts w:ascii="Sylfaen" w:eastAsia="Calibri" w:hAnsi="Sylfaen" w:cs="Times New Roman"/>
          <w:sz w:val="24"/>
          <w:szCs w:val="24"/>
          <w:lang w:val="ka-GE"/>
        </w:rPr>
        <w:t>ისათვის</w:t>
      </w:r>
      <w:proofErr w:type="spellEnd"/>
      <w:r w:rsidR="00A0055F" w:rsidRPr="00A70802">
        <w:rPr>
          <w:rFonts w:ascii="Sylfaen" w:eastAsia="Calibri" w:hAnsi="Sylfaen" w:cs="Times New Roman"/>
          <w:sz w:val="24"/>
          <w:szCs w:val="24"/>
          <w:lang w:val="ka-GE"/>
        </w:rPr>
        <w:t xml:space="preserve">, რათა ამ უკანასკნელმა მიიღოს </w:t>
      </w:r>
      <w:r w:rsidRPr="00A70802">
        <w:rPr>
          <w:rFonts w:ascii="Sylfaen" w:eastAsia="Calibri" w:hAnsi="Sylfaen" w:cs="Times New Roman"/>
          <w:sz w:val="24"/>
          <w:szCs w:val="24"/>
          <w:lang w:val="ka-GE"/>
        </w:rPr>
        <w:t xml:space="preserve">ინფორმაციის გარკვეული ნაწილის </w:t>
      </w:r>
      <w:r w:rsidR="00B0567F" w:rsidRPr="00A70802">
        <w:rPr>
          <w:rFonts w:ascii="Sylfaen" w:eastAsia="Calibri" w:hAnsi="Sylfaen" w:cs="Times New Roman"/>
          <w:sz w:val="24"/>
          <w:szCs w:val="24"/>
          <w:lang w:val="ka-GE"/>
        </w:rPr>
        <w:t>გასაჯაროების შესახებ</w:t>
      </w:r>
      <w:r w:rsidRPr="00A70802">
        <w:rPr>
          <w:rFonts w:ascii="Sylfaen" w:eastAsia="Calibri" w:hAnsi="Sylfaen" w:cs="Times New Roman"/>
          <w:sz w:val="24"/>
          <w:szCs w:val="24"/>
          <w:lang w:val="ka-GE"/>
        </w:rPr>
        <w:t xml:space="preserve"> </w:t>
      </w:r>
      <w:r w:rsidR="00A0055F" w:rsidRPr="00A70802">
        <w:rPr>
          <w:rFonts w:ascii="Sylfaen" w:eastAsia="Calibri" w:hAnsi="Sylfaen" w:cs="Times New Roman"/>
          <w:sz w:val="24"/>
          <w:szCs w:val="24"/>
          <w:lang w:val="ka-GE"/>
        </w:rPr>
        <w:t xml:space="preserve">გადაწყვეტილება. </w:t>
      </w:r>
      <w:r w:rsidRPr="00A70802">
        <w:rPr>
          <w:rFonts w:ascii="Sylfaen" w:eastAsia="Calibri" w:hAnsi="Sylfaen" w:cs="Times New Roman"/>
          <w:sz w:val="24"/>
          <w:szCs w:val="24"/>
          <w:lang w:val="ka-GE"/>
        </w:rPr>
        <w:t>შესაბამისად, სადავო ნორმა განსხვავებულად აწესრიგებს</w:t>
      </w:r>
      <w:r w:rsidR="00A0055F" w:rsidRPr="00A70802">
        <w:rPr>
          <w:rFonts w:ascii="Sylfaen" w:eastAsia="Calibri" w:hAnsi="Sylfaen" w:cs="Times New Roman"/>
          <w:sz w:val="24"/>
          <w:szCs w:val="24"/>
          <w:lang w:val="ka-GE"/>
        </w:rPr>
        <w:t xml:space="preserve"> საჯარო დაწესებულებაში არსებულ</w:t>
      </w:r>
      <w:r w:rsidRPr="00A70802">
        <w:rPr>
          <w:rFonts w:ascii="Sylfaen" w:eastAsia="Calibri" w:hAnsi="Sylfaen" w:cs="Times New Roman"/>
          <w:sz w:val="24"/>
          <w:szCs w:val="24"/>
          <w:lang w:val="ka-GE"/>
        </w:rPr>
        <w:t xml:space="preserve"> ინფორმაციაზე</w:t>
      </w:r>
      <w:r w:rsidR="00A0055F" w:rsidRPr="00A70802">
        <w:rPr>
          <w:rFonts w:ascii="Sylfaen" w:eastAsia="Calibri" w:hAnsi="Sylfaen" w:cs="Times New Roman"/>
          <w:sz w:val="24"/>
          <w:szCs w:val="24"/>
          <w:lang w:val="ka-GE"/>
        </w:rPr>
        <w:t>/დოკუმენტზე საზოგადოების</w:t>
      </w:r>
      <w:r w:rsidRPr="00A70802">
        <w:rPr>
          <w:rFonts w:ascii="Sylfaen" w:eastAsia="Calibri" w:hAnsi="Sylfaen" w:cs="Times New Roman"/>
          <w:sz w:val="24"/>
          <w:szCs w:val="24"/>
          <w:lang w:val="ka-GE"/>
        </w:rPr>
        <w:t xml:space="preserve"> წვდომის შესაძლებლობას, </w:t>
      </w:r>
      <w:r w:rsidR="00A0055F" w:rsidRPr="00A70802">
        <w:rPr>
          <w:rFonts w:ascii="Sylfaen" w:eastAsia="Calibri" w:hAnsi="Sylfaen" w:cs="Times New Roman"/>
          <w:sz w:val="24"/>
          <w:szCs w:val="24"/>
          <w:lang w:val="ka-GE"/>
        </w:rPr>
        <w:t>საქართველოს</w:t>
      </w:r>
      <w:r w:rsidRPr="00A70802">
        <w:rPr>
          <w:rFonts w:ascii="Sylfaen" w:eastAsia="Calibri" w:hAnsi="Sylfaen" w:cs="Times New Roman"/>
          <w:sz w:val="24"/>
          <w:szCs w:val="24"/>
          <w:lang w:val="ka-GE"/>
        </w:rPr>
        <w:t xml:space="preserve"> ზოგადი ადმინისტრაციული კოდექსით </w:t>
      </w:r>
      <w:r w:rsidR="00B0567F" w:rsidRPr="00A70802">
        <w:rPr>
          <w:rFonts w:ascii="Sylfaen" w:eastAsia="Calibri" w:hAnsi="Sylfaen" w:cs="Times New Roman"/>
          <w:sz w:val="24"/>
          <w:szCs w:val="24"/>
          <w:lang w:val="ka-GE"/>
        </w:rPr>
        <w:t xml:space="preserve">კი </w:t>
      </w:r>
      <w:r w:rsidRPr="00A70802">
        <w:rPr>
          <w:rFonts w:ascii="Sylfaen" w:eastAsia="Calibri" w:hAnsi="Sylfaen" w:cs="Times New Roman"/>
          <w:sz w:val="24"/>
          <w:szCs w:val="24"/>
          <w:lang w:val="ka-GE"/>
        </w:rPr>
        <w:t xml:space="preserve">არ არის დადგენილი </w:t>
      </w:r>
      <w:r w:rsidR="00A0055F" w:rsidRPr="00A70802">
        <w:rPr>
          <w:rFonts w:ascii="Sylfaen" w:eastAsia="Calibri" w:hAnsi="Sylfaen" w:cs="Times New Roman"/>
          <w:sz w:val="24"/>
          <w:szCs w:val="24"/>
          <w:lang w:val="ka-GE"/>
        </w:rPr>
        <w:t xml:space="preserve">სამინისტროსათვის </w:t>
      </w:r>
      <w:r w:rsidRPr="00A70802">
        <w:rPr>
          <w:rFonts w:ascii="Sylfaen" w:eastAsia="Calibri" w:hAnsi="Sylfaen" w:cs="Times New Roman"/>
          <w:sz w:val="24"/>
          <w:szCs w:val="24"/>
          <w:lang w:val="ka-GE"/>
        </w:rPr>
        <w:t>წარდგენილი წინადადებების (შესაბამისი დოკუმენტაციის) დამატებითი მოწესრიგება ან ამ საკითხის მოწესრიგების</w:t>
      </w:r>
      <w:r w:rsidR="00A0055F" w:rsidRPr="00A70802">
        <w:rPr>
          <w:rFonts w:ascii="Sylfaen" w:eastAsia="Calibri" w:hAnsi="Sylfaen" w:cs="Times New Roman"/>
          <w:sz w:val="24"/>
          <w:szCs w:val="24"/>
          <w:lang w:val="ka-GE"/>
        </w:rPr>
        <w:t xml:space="preserve"> უფლებამოსილების</w:t>
      </w:r>
      <w:r w:rsidRPr="00A70802">
        <w:rPr>
          <w:rFonts w:ascii="Sylfaen" w:eastAsia="Calibri" w:hAnsi="Sylfaen" w:cs="Times New Roman"/>
          <w:sz w:val="24"/>
          <w:szCs w:val="24"/>
          <w:lang w:val="ka-GE"/>
        </w:rPr>
        <w:t xml:space="preserve"> დელეგირება საქართველოს მთავრობაზე.</w:t>
      </w:r>
    </w:p>
    <w:p w14:paraId="22C49FD5" w14:textId="4B27264F" w:rsidR="0053252A" w:rsidRPr="00A70802" w:rsidRDefault="007B1234"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Pr>
          <w:rFonts w:ascii="Sylfaen" w:eastAsia="Calibri" w:hAnsi="Sylfaen" w:cs="Times New Roman"/>
          <w:sz w:val="24"/>
          <w:szCs w:val="24"/>
          <w:lang w:val="ka-GE"/>
        </w:rPr>
        <w:t xml:space="preserve">გარდა ამისა, </w:t>
      </w:r>
      <w:r w:rsidR="003F7194" w:rsidRPr="00A70802">
        <w:rPr>
          <w:rFonts w:ascii="Sylfaen" w:eastAsia="Calibri" w:hAnsi="Sylfaen" w:cs="Times New Roman"/>
          <w:sz w:val="24"/>
          <w:szCs w:val="24"/>
          <w:lang w:val="ka-GE"/>
        </w:rPr>
        <w:t>მოპასუხე მხარ</w:t>
      </w:r>
      <w:r>
        <w:rPr>
          <w:rFonts w:ascii="Sylfaen" w:eastAsia="Calibri" w:hAnsi="Sylfaen" w:cs="Times New Roman"/>
          <w:sz w:val="24"/>
          <w:szCs w:val="24"/>
          <w:lang w:val="ka-GE"/>
        </w:rPr>
        <w:t>ე განმარტავს, რომ</w:t>
      </w:r>
      <w:r w:rsidR="003F7194" w:rsidRPr="00A70802">
        <w:rPr>
          <w:rFonts w:ascii="Sylfaen" w:eastAsia="Calibri" w:hAnsi="Sylfaen" w:cs="Times New Roman"/>
          <w:sz w:val="24"/>
          <w:szCs w:val="24"/>
          <w:lang w:val="ka-GE"/>
        </w:rPr>
        <w:t xml:space="preserve"> </w:t>
      </w:r>
      <w:r w:rsidR="00201AF8" w:rsidRPr="00A70802">
        <w:rPr>
          <w:rFonts w:ascii="Sylfaen" w:eastAsia="Calibri" w:hAnsi="Sylfaen" w:cs="Times New Roman"/>
          <w:sz w:val="24"/>
          <w:szCs w:val="24"/>
          <w:lang w:val="ka-GE"/>
        </w:rPr>
        <w:t xml:space="preserve">საქართველოს მთავრობის 2018 წლის 31 ოქტომბრის №515 დადგენილება </w:t>
      </w:r>
      <w:r w:rsidR="003F7194" w:rsidRPr="00A70802">
        <w:rPr>
          <w:rFonts w:ascii="Sylfaen" w:eastAsia="Calibri" w:hAnsi="Sylfaen" w:cs="Times New Roman"/>
          <w:sz w:val="24"/>
          <w:szCs w:val="24"/>
          <w:lang w:val="ka-GE"/>
        </w:rPr>
        <w:t xml:space="preserve">მიღებულია კანონის აღსასრულებლად, </w:t>
      </w:r>
      <w:r w:rsidR="00201AF8" w:rsidRPr="00A70802">
        <w:rPr>
          <w:rFonts w:ascii="Sylfaen" w:eastAsia="Calibri" w:hAnsi="Sylfaen" w:cs="Times New Roman"/>
          <w:sz w:val="24"/>
          <w:szCs w:val="24"/>
          <w:lang w:val="ka-GE"/>
        </w:rPr>
        <w:t xml:space="preserve">საქართველოს </w:t>
      </w:r>
      <w:r w:rsidR="003F7194" w:rsidRPr="00A70802">
        <w:rPr>
          <w:rFonts w:ascii="Sylfaen" w:eastAsia="Calibri" w:hAnsi="Sylfaen" w:cs="Times New Roman"/>
          <w:sz w:val="24"/>
          <w:szCs w:val="24"/>
          <w:lang w:val="ka-GE"/>
        </w:rPr>
        <w:t>მთავრობისთვის მინიჭებული ეკონომიკური პოლიტიკის დაგეგმვისა და საინვესტიციო კომპეტენციების ფარგლებში, რა</w:t>
      </w:r>
      <w:r w:rsidR="00201AF8" w:rsidRPr="00A70802">
        <w:rPr>
          <w:rFonts w:ascii="Sylfaen" w:eastAsia="Calibri" w:hAnsi="Sylfaen" w:cs="Times New Roman"/>
          <w:sz w:val="24"/>
          <w:szCs w:val="24"/>
          <w:lang w:val="ka-GE"/>
        </w:rPr>
        <w:t>ც,</w:t>
      </w:r>
      <w:r w:rsidR="003F7194" w:rsidRPr="00A70802">
        <w:rPr>
          <w:rFonts w:ascii="Sylfaen" w:eastAsia="Calibri" w:hAnsi="Sylfaen" w:cs="Times New Roman"/>
          <w:sz w:val="24"/>
          <w:szCs w:val="24"/>
          <w:lang w:val="ka-GE"/>
        </w:rPr>
        <w:t xml:space="preserve"> </w:t>
      </w:r>
      <w:r w:rsidR="00CB5ECE" w:rsidRPr="00A70802">
        <w:rPr>
          <w:rFonts w:ascii="Sylfaen" w:eastAsia="Calibri" w:hAnsi="Sylfaen" w:cs="Times New Roman"/>
          <w:sz w:val="24"/>
          <w:szCs w:val="24"/>
          <w:lang w:val="ka-GE"/>
        </w:rPr>
        <w:t>ამავე დროს,</w:t>
      </w:r>
      <w:r w:rsidR="00580D82" w:rsidRPr="00A70802">
        <w:rPr>
          <w:rFonts w:ascii="Sylfaen" w:eastAsia="Calibri" w:hAnsi="Sylfaen" w:cs="Times New Roman"/>
          <w:sz w:val="24"/>
          <w:szCs w:val="24"/>
          <w:lang w:val="ka-GE"/>
        </w:rPr>
        <w:t xml:space="preserve"> </w:t>
      </w:r>
      <w:r w:rsidR="003F7194" w:rsidRPr="00A70802">
        <w:rPr>
          <w:rFonts w:ascii="Sylfaen" w:eastAsia="Calibri" w:hAnsi="Sylfaen" w:cs="Times New Roman"/>
          <w:sz w:val="24"/>
          <w:szCs w:val="24"/>
          <w:lang w:val="ka-GE"/>
        </w:rPr>
        <w:t xml:space="preserve">სადავო დადგენილების </w:t>
      </w:r>
      <w:r w:rsidR="00201AF8" w:rsidRPr="00A70802">
        <w:rPr>
          <w:rFonts w:ascii="Sylfaen" w:eastAsia="Calibri" w:hAnsi="Sylfaen" w:cs="Times New Roman"/>
          <w:sz w:val="24"/>
          <w:szCs w:val="24"/>
          <w:lang w:val="ka-GE"/>
        </w:rPr>
        <w:t>გამოცემის</w:t>
      </w:r>
      <w:r w:rsidR="003F7194" w:rsidRPr="00A70802">
        <w:rPr>
          <w:rFonts w:ascii="Sylfaen" w:eastAsia="Calibri" w:hAnsi="Sylfaen" w:cs="Times New Roman"/>
          <w:sz w:val="24"/>
          <w:szCs w:val="24"/>
          <w:lang w:val="ka-GE"/>
        </w:rPr>
        <w:t xml:space="preserve"> საფუძვლად არის მითითებული</w:t>
      </w:r>
      <w:r w:rsidR="00201AF8" w:rsidRPr="00A70802">
        <w:rPr>
          <w:rFonts w:ascii="Sylfaen" w:eastAsia="Calibri" w:hAnsi="Sylfaen" w:cs="Times New Roman"/>
          <w:sz w:val="24"/>
          <w:szCs w:val="24"/>
          <w:lang w:val="ka-GE"/>
        </w:rPr>
        <w:t>.</w:t>
      </w:r>
      <w:r w:rsidR="003F7194" w:rsidRPr="00A70802">
        <w:rPr>
          <w:rFonts w:ascii="Sylfaen" w:eastAsia="Calibri" w:hAnsi="Sylfaen" w:cs="Times New Roman"/>
          <w:sz w:val="24"/>
          <w:szCs w:val="24"/>
          <w:lang w:val="ka-GE"/>
        </w:rPr>
        <w:t xml:space="preserve"> </w:t>
      </w:r>
      <w:r w:rsidR="00A621AF" w:rsidRPr="00A70802">
        <w:rPr>
          <w:rFonts w:ascii="Sylfaen" w:eastAsia="Calibri" w:hAnsi="Sylfaen" w:cs="Times New Roman"/>
          <w:sz w:val="24"/>
          <w:szCs w:val="24"/>
          <w:lang w:val="ka-GE"/>
        </w:rPr>
        <w:t xml:space="preserve">კერძოდ, მოპასუხე </w:t>
      </w:r>
      <w:r w:rsidR="00CB5ECE" w:rsidRPr="00A70802">
        <w:rPr>
          <w:rFonts w:ascii="Sylfaen" w:eastAsia="Calibri" w:hAnsi="Sylfaen" w:cs="Times New Roman"/>
          <w:sz w:val="24"/>
          <w:szCs w:val="24"/>
          <w:lang w:val="ka-GE"/>
        </w:rPr>
        <w:t xml:space="preserve">მხარე </w:t>
      </w:r>
      <w:r w:rsidR="00A621AF" w:rsidRPr="00A70802">
        <w:rPr>
          <w:rFonts w:ascii="Sylfaen" w:eastAsia="Calibri" w:hAnsi="Sylfaen" w:cs="Times New Roman"/>
          <w:sz w:val="24"/>
          <w:szCs w:val="24"/>
          <w:lang w:val="ka-GE"/>
        </w:rPr>
        <w:t>აპელირებს</w:t>
      </w:r>
      <w:r w:rsidR="003F7194" w:rsidRPr="00A70802">
        <w:rPr>
          <w:rFonts w:ascii="Sylfaen" w:eastAsia="Calibri" w:hAnsi="Sylfaen" w:cs="Times New Roman"/>
          <w:sz w:val="24"/>
          <w:szCs w:val="24"/>
          <w:lang w:val="ka-GE"/>
        </w:rPr>
        <w:t xml:space="preserve"> „საქართველოს მთავრობის სტრუქტურის, უფლებამოსილებისა და საქმიანობის წესის შესახებ“ საქართველოს  კანონის მე-5 მუხლის „თ“, „ი“ და „კ“ </w:t>
      </w:r>
      <w:proofErr w:type="spellStart"/>
      <w:r w:rsidR="0051670F" w:rsidRPr="00A70802">
        <w:rPr>
          <w:rFonts w:ascii="Sylfaen" w:eastAsia="Calibri" w:hAnsi="Sylfaen" w:cs="Times New Roman"/>
          <w:sz w:val="24"/>
          <w:szCs w:val="24"/>
          <w:lang w:val="ka-GE"/>
        </w:rPr>
        <w:t>ქვეპუნქტებზე</w:t>
      </w:r>
      <w:proofErr w:type="spellEnd"/>
      <w:r w:rsidR="00463F9D" w:rsidRPr="00A70802">
        <w:rPr>
          <w:rFonts w:ascii="Sylfaen" w:eastAsia="Calibri" w:hAnsi="Sylfaen" w:cs="Times New Roman"/>
          <w:sz w:val="24"/>
          <w:szCs w:val="24"/>
          <w:lang w:val="ka-GE"/>
        </w:rPr>
        <w:t>, რომლებიც აწესრიგებს საქართველოს მთავრობის უფლებამოსილებებს ეკონომიკური პოლიტიკის განხორციელების, კონკურენტული საინვესტიციო გარემოს შექმნისა და სახელმწიფო ქონების მართვის სფეროებში.</w:t>
      </w:r>
      <w:r w:rsidR="00CB5ECE" w:rsidRPr="00A70802">
        <w:rPr>
          <w:rFonts w:ascii="Sylfaen" w:eastAsia="Calibri" w:hAnsi="Sylfaen" w:cs="Times New Roman"/>
          <w:sz w:val="24"/>
          <w:szCs w:val="24"/>
          <w:lang w:val="ka-GE"/>
        </w:rPr>
        <w:t xml:space="preserve"> </w:t>
      </w:r>
      <w:r w:rsidR="00A964FC" w:rsidRPr="00A70802">
        <w:rPr>
          <w:rFonts w:ascii="Sylfaen" w:eastAsia="Calibri" w:hAnsi="Sylfaen" w:cs="Times New Roman"/>
          <w:sz w:val="24"/>
          <w:szCs w:val="24"/>
          <w:lang w:val="ka-GE"/>
        </w:rPr>
        <w:t xml:space="preserve">საკონსტიტუციო სასამართლო მიუთითებს, რომ მარტოოდენ </w:t>
      </w:r>
      <w:r w:rsidR="00CB5ECE" w:rsidRPr="00A70802">
        <w:rPr>
          <w:rFonts w:ascii="Sylfaen" w:eastAsia="Calibri" w:hAnsi="Sylfaen" w:cs="Times New Roman"/>
          <w:sz w:val="24"/>
          <w:szCs w:val="24"/>
          <w:lang w:val="ka-GE"/>
        </w:rPr>
        <w:t xml:space="preserve">ეკონომიკური პოლიტიკის შემუშავება-განხორციელების </w:t>
      </w:r>
      <w:r w:rsidR="00D80C41" w:rsidRPr="00A70802">
        <w:rPr>
          <w:rFonts w:ascii="Sylfaen" w:eastAsia="Calibri" w:hAnsi="Sylfaen" w:cs="Times New Roman"/>
          <w:sz w:val="24"/>
          <w:szCs w:val="24"/>
          <w:lang w:val="ka-GE"/>
        </w:rPr>
        <w:t>ზოგადი</w:t>
      </w:r>
      <w:r w:rsidR="00A964FC" w:rsidRPr="00A70802">
        <w:rPr>
          <w:rFonts w:ascii="Sylfaen" w:eastAsia="Calibri" w:hAnsi="Sylfaen" w:cs="Times New Roman"/>
          <w:sz w:val="24"/>
          <w:szCs w:val="24"/>
          <w:lang w:val="ka-GE"/>
        </w:rPr>
        <w:t xml:space="preserve"> კომპეტენციის არსებობა ვერ იქნება საკმარისი </w:t>
      </w:r>
      <w:r w:rsidR="00CB5ECE" w:rsidRPr="00A70802">
        <w:rPr>
          <w:rFonts w:ascii="Sylfaen" w:eastAsia="Calibri" w:hAnsi="Sylfaen" w:cs="Times New Roman"/>
          <w:sz w:val="24"/>
          <w:szCs w:val="24"/>
          <w:lang w:val="ka-GE"/>
        </w:rPr>
        <w:t>იურიდიული საფუძველი იმისათვის,</w:t>
      </w:r>
      <w:r w:rsidR="00A964FC" w:rsidRPr="00A70802">
        <w:rPr>
          <w:rFonts w:ascii="Sylfaen" w:eastAsia="Calibri" w:hAnsi="Sylfaen" w:cs="Times New Roman"/>
          <w:sz w:val="24"/>
          <w:szCs w:val="24"/>
          <w:lang w:val="ka-GE"/>
        </w:rPr>
        <w:t xml:space="preserve"> რომ</w:t>
      </w:r>
      <w:r w:rsidR="00CB5ECE" w:rsidRPr="00A70802">
        <w:rPr>
          <w:rFonts w:ascii="Sylfaen" w:eastAsia="Calibri" w:hAnsi="Sylfaen" w:cs="Times New Roman"/>
          <w:sz w:val="24"/>
          <w:szCs w:val="24"/>
          <w:lang w:val="ka-GE"/>
        </w:rPr>
        <w:t xml:space="preserve"> </w:t>
      </w:r>
      <w:r w:rsidR="003519CF" w:rsidRPr="00A70802">
        <w:rPr>
          <w:rFonts w:ascii="Sylfaen" w:eastAsia="Calibri" w:hAnsi="Sylfaen" w:cs="Times New Roman"/>
          <w:sz w:val="24"/>
          <w:szCs w:val="24"/>
          <w:lang w:val="ka-GE"/>
        </w:rPr>
        <w:t>დასაბუთდეს</w:t>
      </w:r>
      <w:r w:rsidR="00831013">
        <w:rPr>
          <w:rFonts w:ascii="Sylfaen" w:eastAsia="Calibri" w:hAnsi="Sylfaen" w:cs="Times New Roman"/>
          <w:sz w:val="24"/>
          <w:szCs w:val="24"/>
          <w:lang w:val="ka-GE"/>
        </w:rPr>
        <w:t>,</w:t>
      </w:r>
      <w:r w:rsidR="00CB5ECE" w:rsidRPr="00A70802">
        <w:rPr>
          <w:rFonts w:ascii="Sylfaen" w:eastAsia="Calibri" w:hAnsi="Sylfaen" w:cs="Times New Roman"/>
          <w:sz w:val="24"/>
          <w:szCs w:val="24"/>
          <w:lang w:val="ka-GE"/>
        </w:rPr>
        <w:t xml:space="preserve"> საკანონმდებლო ორგანოს მხრიდან</w:t>
      </w:r>
      <w:r w:rsidR="00831013">
        <w:rPr>
          <w:rFonts w:ascii="Sylfaen" w:eastAsia="Calibri" w:hAnsi="Sylfaen" w:cs="Times New Roman"/>
          <w:sz w:val="24"/>
          <w:szCs w:val="24"/>
          <w:lang w:val="ka-GE"/>
        </w:rPr>
        <w:t>,</w:t>
      </w:r>
      <w:r w:rsidR="003519CF" w:rsidRPr="00A70802">
        <w:rPr>
          <w:rFonts w:ascii="Sylfaen" w:eastAsia="Calibri" w:hAnsi="Sylfaen" w:cs="Times New Roman"/>
          <w:sz w:val="24"/>
          <w:szCs w:val="24"/>
          <w:lang w:val="ka-GE"/>
        </w:rPr>
        <w:t xml:space="preserve"> კონკრეტული</w:t>
      </w:r>
      <w:r w:rsidR="00CB5ECE" w:rsidRPr="00A70802">
        <w:rPr>
          <w:rFonts w:ascii="Sylfaen" w:eastAsia="Calibri" w:hAnsi="Sylfaen" w:cs="Times New Roman"/>
          <w:sz w:val="24"/>
          <w:szCs w:val="24"/>
          <w:lang w:val="ka-GE"/>
        </w:rPr>
        <w:t xml:space="preserve"> საკითხის მოწესრიგების უფლებამოსილების დელეგირებ</w:t>
      </w:r>
      <w:r>
        <w:rPr>
          <w:rFonts w:ascii="Sylfaen" w:eastAsia="Calibri" w:hAnsi="Sylfaen" w:cs="Times New Roman"/>
          <w:sz w:val="24"/>
          <w:szCs w:val="24"/>
          <w:lang w:val="ka-GE"/>
        </w:rPr>
        <w:t>ის ფაქტის არსებობა</w:t>
      </w:r>
      <w:r w:rsidR="00CB5ECE" w:rsidRPr="00A70802">
        <w:rPr>
          <w:rFonts w:ascii="Sylfaen" w:eastAsia="Calibri" w:hAnsi="Sylfaen" w:cs="Times New Roman"/>
          <w:sz w:val="24"/>
          <w:szCs w:val="24"/>
          <w:lang w:val="ka-GE"/>
        </w:rPr>
        <w:t xml:space="preserve"> აღმასრულებელ ხელისუფლებაზე</w:t>
      </w:r>
      <w:r w:rsidR="003519CF" w:rsidRPr="00A70802">
        <w:rPr>
          <w:rFonts w:ascii="Sylfaen" w:eastAsia="Calibri" w:hAnsi="Sylfaen" w:cs="Times New Roman"/>
          <w:sz w:val="24"/>
          <w:szCs w:val="24"/>
          <w:lang w:val="ka-GE"/>
        </w:rPr>
        <w:t xml:space="preserve">. ზოგადი რეგულირება, რომელიც მხოლოდ </w:t>
      </w:r>
      <w:r w:rsidR="003519CF" w:rsidRPr="00A70802">
        <w:rPr>
          <w:rFonts w:ascii="Sylfaen" w:eastAsia="Calibri" w:hAnsi="Sylfaen" w:cs="Times New Roman"/>
          <w:sz w:val="24"/>
          <w:szCs w:val="24"/>
          <w:lang w:val="ka-GE"/>
        </w:rPr>
        <w:lastRenderedPageBreak/>
        <w:t xml:space="preserve">კონკრეტულ სფეროში </w:t>
      </w:r>
      <w:r w:rsidR="003F7194" w:rsidRPr="00A70802">
        <w:rPr>
          <w:rFonts w:ascii="Sylfaen" w:eastAsia="Calibri" w:hAnsi="Sylfaen" w:cs="Times New Roman"/>
          <w:sz w:val="24"/>
          <w:szCs w:val="24"/>
          <w:lang w:val="ka-GE"/>
        </w:rPr>
        <w:t>პოლიტიკის დაგეგმვ</w:t>
      </w:r>
      <w:r w:rsidR="003519CF" w:rsidRPr="00A70802">
        <w:rPr>
          <w:rFonts w:ascii="Sylfaen" w:eastAsia="Calibri" w:hAnsi="Sylfaen" w:cs="Times New Roman"/>
          <w:sz w:val="24"/>
          <w:szCs w:val="24"/>
          <w:lang w:val="ka-GE"/>
        </w:rPr>
        <w:t>ა-</w:t>
      </w:r>
      <w:r w:rsidR="00D16217" w:rsidRPr="00A70802">
        <w:rPr>
          <w:rFonts w:ascii="Sylfaen" w:eastAsia="Calibri" w:hAnsi="Sylfaen" w:cs="Times New Roman"/>
          <w:sz w:val="24"/>
          <w:szCs w:val="24"/>
          <w:lang w:val="ka-GE"/>
        </w:rPr>
        <w:t>განხორციელების</w:t>
      </w:r>
      <w:r w:rsidR="003F7194" w:rsidRPr="00A70802">
        <w:rPr>
          <w:rFonts w:ascii="Sylfaen" w:eastAsia="Calibri" w:hAnsi="Sylfaen" w:cs="Times New Roman"/>
          <w:sz w:val="24"/>
          <w:szCs w:val="24"/>
          <w:lang w:val="ka-GE"/>
        </w:rPr>
        <w:t xml:space="preserve"> უფლებამოსილებ</w:t>
      </w:r>
      <w:r w:rsidR="003519CF" w:rsidRPr="00A70802">
        <w:rPr>
          <w:rFonts w:ascii="Sylfaen" w:eastAsia="Calibri" w:hAnsi="Sylfaen" w:cs="Times New Roman"/>
          <w:sz w:val="24"/>
          <w:szCs w:val="24"/>
          <w:lang w:val="ka-GE"/>
        </w:rPr>
        <w:t>ა</w:t>
      </w:r>
      <w:r w:rsidR="003F7194" w:rsidRPr="00A70802">
        <w:rPr>
          <w:rFonts w:ascii="Sylfaen" w:eastAsia="Calibri" w:hAnsi="Sylfaen" w:cs="Times New Roman"/>
          <w:sz w:val="24"/>
          <w:szCs w:val="24"/>
          <w:lang w:val="ka-GE"/>
        </w:rPr>
        <w:t xml:space="preserve">ს </w:t>
      </w:r>
      <w:r w:rsidR="003519CF" w:rsidRPr="00A70802">
        <w:rPr>
          <w:rFonts w:ascii="Sylfaen" w:eastAsia="Calibri" w:hAnsi="Sylfaen" w:cs="Times New Roman"/>
          <w:sz w:val="24"/>
          <w:szCs w:val="24"/>
          <w:lang w:val="ka-GE"/>
        </w:rPr>
        <w:t xml:space="preserve">განსაზღვრავს, ვერ იქნება განხილული, როგორც </w:t>
      </w:r>
      <w:r w:rsidR="00492095" w:rsidRPr="00A70802">
        <w:rPr>
          <w:rFonts w:ascii="Sylfaen" w:eastAsia="Calibri" w:hAnsi="Sylfaen" w:cs="Times New Roman"/>
          <w:sz w:val="24"/>
          <w:szCs w:val="24"/>
          <w:lang w:val="ka-GE"/>
        </w:rPr>
        <w:t>საკმარისი</w:t>
      </w:r>
      <w:r w:rsidR="003519CF" w:rsidRPr="00A70802">
        <w:rPr>
          <w:rFonts w:ascii="Sylfaen" w:eastAsia="Calibri" w:hAnsi="Sylfaen" w:cs="Times New Roman"/>
          <w:sz w:val="24"/>
          <w:szCs w:val="24"/>
          <w:lang w:val="ka-GE"/>
        </w:rPr>
        <w:t xml:space="preserve"> იმის დასადასტურებლად, რომ საქართველოს პარლამენტმა საქართველოს მთავრობას</w:t>
      </w:r>
      <w:r w:rsidR="003F7194" w:rsidRPr="00A70802">
        <w:rPr>
          <w:rFonts w:ascii="Sylfaen" w:eastAsia="Calibri" w:hAnsi="Sylfaen" w:cs="Times New Roman"/>
          <w:sz w:val="24"/>
          <w:szCs w:val="24"/>
          <w:lang w:val="ka-GE"/>
        </w:rPr>
        <w:t xml:space="preserve"> ვიწრო სამართლებრივი საკითხის </w:t>
      </w:r>
      <w:r w:rsidR="00D16217" w:rsidRPr="00A70802">
        <w:rPr>
          <w:rFonts w:ascii="Sylfaen" w:eastAsia="Calibri" w:hAnsi="Sylfaen" w:cs="Times New Roman"/>
          <w:sz w:val="24"/>
          <w:szCs w:val="24"/>
          <w:lang w:val="ka-GE"/>
        </w:rPr>
        <w:t>მოწესრიგების</w:t>
      </w:r>
      <w:r w:rsidR="003F7194" w:rsidRPr="00A70802">
        <w:rPr>
          <w:rFonts w:ascii="Sylfaen" w:eastAsia="Calibri" w:hAnsi="Sylfaen" w:cs="Times New Roman"/>
          <w:sz w:val="24"/>
          <w:szCs w:val="24"/>
          <w:lang w:val="ka-GE"/>
        </w:rPr>
        <w:t xml:space="preserve"> უფლებამოსილებ</w:t>
      </w:r>
      <w:r w:rsidR="003519CF" w:rsidRPr="00A70802">
        <w:rPr>
          <w:rFonts w:ascii="Sylfaen" w:eastAsia="Calibri" w:hAnsi="Sylfaen" w:cs="Times New Roman"/>
          <w:sz w:val="24"/>
          <w:szCs w:val="24"/>
          <w:lang w:val="ka-GE"/>
        </w:rPr>
        <w:t xml:space="preserve">ა გადასცა და </w:t>
      </w:r>
      <w:r w:rsidR="000B6CEB">
        <w:rPr>
          <w:rFonts w:ascii="Sylfaen" w:eastAsia="Calibri" w:hAnsi="Sylfaen" w:cs="Times New Roman"/>
          <w:sz w:val="24"/>
          <w:szCs w:val="24"/>
          <w:lang w:val="ka-GE"/>
        </w:rPr>
        <w:t>მიანიჭა</w:t>
      </w:r>
      <w:r w:rsidR="003519CF" w:rsidRPr="00A70802">
        <w:rPr>
          <w:rFonts w:ascii="Sylfaen" w:eastAsia="Calibri" w:hAnsi="Sylfaen" w:cs="Times New Roman"/>
          <w:sz w:val="24"/>
          <w:szCs w:val="24"/>
          <w:lang w:val="ka-GE"/>
        </w:rPr>
        <w:t xml:space="preserve"> შესაძლებლობა, დააწესოს კანონმდებლობით გაუთვალისწინებელი ან მისგან განსხვავებული შეზღუდვები. </w:t>
      </w:r>
      <w:r w:rsidR="003F7194" w:rsidRPr="00A70802">
        <w:rPr>
          <w:rFonts w:ascii="Sylfaen" w:eastAsia="Calibri" w:hAnsi="Sylfaen" w:cs="Times New Roman"/>
          <w:sz w:val="24"/>
          <w:szCs w:val="24"/>
          <w:lang w:val="ka-GE"/>
        </w:rPr>
        <w:t>შესაბამისად, საჯარო დაწესებულებ</w:t>
      </w:r>
      <w:r w:rsidR="00D16217" w:rsidRPr="00A70802">
        <w:rPr>
          <w:rFonts w:ascii="Sylfaen" w:eastAsia="Calibri" w:hAnsi="Sylfaen" w:cs="Times New Roman"/>
          <w:sz w:val="24"/>
          <w:szCs w:val="24"/>
          <w:lang w:val="ka-GE"/>
        </w:rPr>
        <w:t>ა</w:t>
      </w:r>
      <w:r w:rsidR="003F7194" w:rsidRPr="00A70802">
        <w:rPr>
          <w:rFonts w:ascii="Sylfaen" w:eastAsia="Calibri" w:hAnsi="Sylfaen" w:cs="Times New Roman"/>
          <w:sz w:val="24"/>
          <w:szCs w:val="24"/>
          <w:lang w:val="ka-GE"/>
        </w:rPr>
        <w:t xml:space="preserve">ში არსებულ </w:t>
      </w:r>
      <w:r w:rsidR="00D16217" w:rsidRPr="00A70802">
        <w:rPr>
          <w:rFonts w:ascii="Sylfaen" w:eastAsia="Calibri" w:hAnsi="Sylfaen" w:cs="Times New Roman"/>
          <w:sz w:val="24"/>
          <w:szCs w:val="24"/>
          <w:lang w:val="ka-GE"/>
        </w:rPr>
        <w:t>ინფორმაციაზე/</w:t>
      </w:r>
      <w:r w:rsidR="003F7194" w:rsidRPr="00A70802">
        <w:rPr>
          <w:rFonts w:ascii="Sylfaen" w:eastAsia="Calibri" w:hAnsi="Sylfaen" w:cs="Times New Roman"/>
          <w:sz w:val="24"/>
          <w:szCs w:val="24"/>
          <w:lang w:val="ka-GE"/>
        </w:rPr>
        <w:t xml:space="preserve">ოფიციალურ დოკუმენტებზე ხელმისაწვდომობის </w:t>
      </w:r>
      <w:r w:rsidR="00D80C41" w:rsidRPr="00A70802">
        <w:rPr>
          <w:rFonts w:ascii="Sylfaen" w:eastAsia="Calibri" w:hAnsi="Sylfaen" w:cs="Times New Roman"/>
          <w:sz w:val="24"/>
          <w:szCs w:val="24"/>
          <w:lang w:val="ka-GE"/>
        </w:rPr>
        <w:t>რეგულირების</w:t>
      </w:r>
      <w:r w:rsidR="003F7194" w:rsidRPr="00A70802">
        <w:rPr>
          <w:rFonts w:ascii="Sylfaen" w:eastAsia="Calibri" w:hAnsi="Sylfaen" w:cs="Times New Roman"/>
          <w:sz w:val="24"/>
          <w:szCs w:val="24"/>
          <w:lang w:val="ka-GE"/>
        </w:rPr>
        <w:t xml:space="preserve"> უფლებამოსილების დელეგირებას </w:t>
      </w:r>
      <w:r w:rsidR="001C158F" w:rsidRPr="00A70802">
        <w:rPr>
          <w:rFonts w:ascii="Sylfaen" w:eastAsia="Calibri" w:hAnsi="Sylfaen" w:cs="Times New Roman"/>
          <w:sz w:val="24"/>
          <w:szCs w:val="24"/>
          <w:lang w:val="ka-GE"/>
        </w:rPr>
        <w:t xml:space="preserve">საქართველოს მთავრობაზე </w:t>
      </w:r>
      <w:r w:rsidR="003F7194" w:rsidRPr="00A70802">
        <w:rPr>
          <w:rFonts w:ascii="Sylfaen" w:eastAsia="Calibri" w:hAnsi="Sylfaen" w:cs="Times New Roman"/>
          <w:sz w:val="24"/>
          <w:szCs w:val="24"/>
          <w:lang w:val="ka-GE"/>
        </w:rPr>
        <w:t>არც ის საკანონმდებლო აქტი</w:t>
      </w:r>
      <w:r w:rsidR="001C158F" w:rsidRPr="00A70802">
        <w:rPr>
          <w:rFonts w:ascii="Sylfaen" w:eastAsia="Calibri" w:hAnsi="Sylfaen" w:cs="Times New Roman"/>
          <w:sz w:val="24"/>
          <w:szCs w:val="24"/>
          <w:lang w:val="ka-GE"/>
        </w:rPr>
        <w:t xml:space="preserve"> ახდენს,</w:t>
      </w:r>
      <w:r w:rsidR="003F7194" w:rsidRPr="00A70802">
        <w:rPr>
          <w:rFonts w:ascii="Sylfaen" w:eastAsia="Calibri" w:hAnsi="Sylfaen" w:cs="Times New Roman"/>
          <w:sz w:val="24"/>
          <w:szCs w:val="24"/>
          <w:lang w:val="ka-GE"/>
        </w:rPr>
        <w:t xml:space="preserve"> რომელიც მითითებულია </w:t>
      </w:r>
      <w:r w:rsidR="001C158F" w:rsidRPr="00A70802">
        <w:rPr>
          <w:rFonts w:ascii="Sylfaen" w:eastAsia="Calibri" w:hAnsi="Sylfaen" w:cs="Times New Roman"/>
          <w:sz w:val="24"/>
          <w:szCs w:val="24"/>
          <w:lang w:val="ka-GE"/>
        </w:rPr>
        <w:t>სადავო</w:t>
      </w:r>
      <w:r w:rsidR="003F7194" w:rsidRPr="00A70802">
        <w:rPr>
          <w:rFonts w:ascii="Sylfaen" w:eastAsia="Calibri" w:hAnsi="Sylfaen" w:cs="Times New Roman"/>
          <w:sz w:val="24"/>
          <w:szCs w:val="24"/>
          <w:lang w:val="ka-GE"/>
        </w:rPr>
        <w:t xml:space="preserve"> დადგენილები</w:t>
      </w:r>
      <w:r w:rsidR="00DB1A66">
        <w:rPr>
          <w:rFonts w:ascii="Sylfaen" w:eastAsia="Calibri" w:hAnsi="Sylfaen" w:cs="Times New Roman"/>
          <w:sz w:val="24"/>
          <w:szCs w:val="24"/>
          <w:lang w:val="ka-GE"/>
        </w:rPr>
        <w:t>თ დამტკიცებული წესისა და პირობების</w:t>
      </w:r>
      <w:r w:rsidR="003F7194" w:rsidRPr="00A70802">
        <w:rPr>
          <w:rFonts w:ascii="Sylfaen" w:eastAsia="Calibri" w:hAnsi="Sylfaen" w:cs="Times New Roman"/>
          <w:sz w:val="24"/>
          <w:szCs w:val="24"/>
          <w:lang w:val="ka-GE"/>
        </w:rPr>
        <w:t xml:space="preserve"> მიღების </w:t>
      </w:r>
      <w:r w:rsidR="006432E5">
        <w:rPr>
          <w:rFonts w:ascii="Sylfaen" w:eastAsia="Calibri" w:hAnsi="Sylfaen" w:cs="Times New Roman"/>
          <w:sz w:val="24"/>
          <w:szCs w:val="24"/>
          <w:lang w:val="ka-GE"/>
        </w:rPr>
        <w:t xml:space="preserve">სამართლებრივ </w:t>
      </w:r>
      <w:r w:rsidR="003F7194" w:rsidRPr="00A70802">
        <w:rPr>
          <w:rFonts w:ascii="Sylfaen" w:eastAsia="Calibri" w:hAnsi="Sylfaen" w:cs="Times New Roman"/>
          <w:sz w:val="24"/>
          <w:szCs w:val="24"/>
          <w:lang w:val="ka-GE"/>
        </w:rPr>
        <w:t>საფუძვლად.</w:t>
      </w:r>
    </w:p>
    <w:p w14:paraId="393360B7" w14:textId="5DB70051" w:rsidR="009F3256" w:rsidRPr="00A70802" w:rsidRDefault="00F637C2"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დამატებით, საკონსტიტუციო სასამართლო ყურადღებას ამახვილებს იმ გარემოებაზე, რომ </w:t>
      </w:r>
      <w:r w:rsidR="002903FC" w:rsidRPr="00A70802">
        <w:rPr>
          <w:rFonts w:ascii="Sylfaen" w:eastAsia="Calibri" w:hAnsi="Sylfaen" w:cs="Times New Roman"/>
          <w:sz w:val="24"/>
          <w:szCs w:val="24"/>
          <w:lang w:val="ka-GE"/>
        </w:rPr>
        <w:t xml:space="preserve">ელექტროსადგურების მშენებლობის ტექნიკურ-ეკონომიკური შესწავლის ან/და მშენებლობის, ფლობისა და ოპერირების შესახებ სამინისტროსათვის წარდგენილი წინადადებების (შესაბამისი დოკუმენტაციის) </w:t>
      </w:r>
      <w:r w:rsidR="00B7125E" w:rsidRPr="00A70802">
        <w:rPr>
          <w:rFonts w:ascii="Sylfaen" w:eastAsia="Calibri" w:hAnsi="Sylfaen" w:cs="Times New Roman"/>
          <w:sz w:val="24"/>
          <w:szCs w:val="24"/>
          <w:lang w:val="ka-GE"/>
        </w:rPr>
        <w:t xml:space="preserve">კონფიდენციალურად გამოცხადების უფლებამოსილების საქართველოს მთავრობაზე დელეგირებას არ ითვალისწინებს არც გარემოსდაცვითი შეფასების კოდექსი. </w:t>
      </w:r>
      <w:r w:rsidR="009F3256" w:rsidRPr="00A70802">
        <w:rPr>
          <w:rFonts w:ascii="Sylfaen" w:eastAsia="Calibri" w:hAnsi="Sylfaen" w:cs="Times New Roman"/>
          <w:sz w:val="24"/>
          <w:szCs w:val="24"/>
          <w:lang w:val="ka-GE"/>
        </w:rPr>
        <w:t xml:space="preserve">პირიქით, გარემოსდაცვითი შეფასების კოდექსის მიხედვით, </w:t>
      </w:r>
      <w:proofErr w:type="spellStart"/>
      <w:r w:rsidR="009F3256" w:rsidRPr="00A70802">
        <w:rPr>
          <w:rFonts w:ascii="Sylfaen" w:eastAsia="Calibri" w:hAnsi="Sylfaen" w:cs="Times New Roman"/>
          <w:sz w:val="24"/>
          <w:szCs w:val="24"/>
          <w:lang w:val="ka-GE"/>
        </w:rPr>
        <w:t>გარემოსდაცვით</w:t>
      </w:r>
      <w:proofErr w:type="spellEnd"/>
      <w:r w:rsidR="009F3256" w:rsidRPr="00A70802">
        <w:rPr>
          <w:rFonts w:ascii="Sylfaen" w:eastAsia="Calibri" w:hAnsi="Sylfaen" w:cs="Times New Roman"/>
          <w:sz w:val="24"/>
          <w:szCs w:val="24"/>
          <w:lang w:val="ka-GE"/>
        </w:rPr>
        <w:t xml:space="preserve"> გადაწყვეტილებას დაქვემდებარებული საქმიანობის განხორციელების მიზნით, </w:t>
      </w:r>
      <w:proofErr w:type="spellStart"/>
      <w:r w:rsidR="009F3256" w:rsidRPr="00A70802">
        <w:rPr>
          <w:rFonts w:ascii="Sylfaen" w:eastAsia="Calibri" w:hAnsi="Sylfaen" w:cs="Times New Roman"/>
          <w:sz w:val="24"/>
          <w:szCs w:val="24"/>
          <w:lang w:val="ka-GE"/>
        </w:rPr>
        <w:t>სკრინინგისა</w:t>
      </w:r>
      <w:proofErr w:type="spellEnd"/>
      <w:r w:rsidR="009F3256" w:rsidRPr="00A70802">
        <w:rPr>
          <w:rFonts w:ascii="Sylfaen" w:eastAsia="Calibri" w:hAnsi="Sylfaen" w:cs="Times New Roman"/>
          <w:sz w:val="24"/>
          <w:szCs w:val="24"/>
          <w:lang w:val="ka-GE"/>
        </w:rPr>
        <w:t xml:space="preserve"> თუ გარემოზე ზემოქმედების შეფასების (</w:t>
      </w:r>
      <w:proofErr w:type="spellStart"/>
      <w:r w:rsidR="009F3256" w:rsidRPr="00A70802">
        <w:rPr>
          <w:rFonts w:ascii="Sylfaen" w:eastAsia="Calibri" w:hAnsi="Sylfaen" w:cs="Times New Roman"/>
          <w:sz w:val="24"/>
          <w:szCs w:val="24"/>
          <w:lang w:val="ka-GE"/>
        </w:rPr>
        <w:t>გზშ</w:t>
      </w:r>
      <w:proofErr w:type="spellEnd"/>
      <w:r w:rsidR="009F3256" w:rsidRPr="00A70802">
        <w:rPr>
          <w:rFonts w:ascii="Sylfaen" w:eastAsia="Calibri" w:hAnsi="Sylfaen" w:cs="Times New Roman"/>
          <w:sz w:val="24"/>
          <w:szCs w:val="24"/>
          <w:lang w:val="ka-GE"/>
        </w:rPr>
        <w:t xml:space="preserve">) თითოეულ ძირითად ეტაპზე – იქნება ეს </w:t>
      </w:r>
      <w:proofErr w:type="spellStart"/>
      <w:r w:rsidR="009F3256" w:rsidRPr="00A70802">
        <w:rPr>
          <w:rFonts w:ascii="Sylfaen" w:eastAsia="Calibri" w:hAnsi="Sylfaen" w:cs="Times New Roman"/>
          <w:sz w:val="24"/>
          <w:szCs w:val="24"/>
          <w:lang w:val="ka-GE"/>
        </w:rPr>
        <w:t>სკოპინგის</w:t>
      </w:r>
      <w:proofErr w:type="spellEnd"/>
      <w:r w:rsidR="009F3256" w:rsidRPr="00A70802">
        <w:rPr>
          <w:rFonts w:ascii="Sylfaen" w:eastAsia="Calibri" w:hAnsi="Sylfaen" w:cs="Times New Roman"/>
          <w:sz w:val="24"/>
          <w:szCs w:val="24"/>
          <w:lang w:val="ka-GE"/>
        </w:rPr>
        <w:t xml:space="preserve"> განაცხადი</w:t>
      </w:r>
      <w:r w:rsidR="002A24A9" w:rsidRPr="00A70802">
        <w:rPr>
          <w:rFonts w:ascii="Sylfaen" w:eastAsia="Calibri" w:hAnsi="Sylfaen" w:cs="Times New Roman"/>
          <w:sz w:val="24"/>
          <w:szCs w:val="24"/>
          <w:lang w:val="ka-GE"/>
        </w:rPr>
        <w:t xml:space="preserve"> და </w:t>
      </w:r>
      <w:proofErr w:type="spellStart"/>
      <w:r w:rsidR="009F3256" w:rsidRPr="00A70802">
        <w:rPr>
          <w:rFonts w:ascii="Sylfaen" w:eastAsia="Calibri" w:hAnsi="Sylfaen" w:cs="Times New Roman"/>
          <w:sz w:val="24"/>
          <w:szCs w:val="24"/>
          <w:lang w:val="ka-GE"/>
        </w:rPr>
        <w:t>სკოპინგის</w:t>
      </w:r>
      <w:proofErr w:type="spellEnd"/>
      <w:r w:rsidR="009F3256" w:rsidRPr="00A70802">
        <w:rPr>
          <w:rFonts w:ascii="Sylfaen" w:eastAsia="Calibri" w:hAnsi="Sylfaen" w:cs="Times New Roman"/>
          <w:sz w:val="24"/>
          <w:szCs w:val="24"/>
          <w:lang w:val="ka-GE"/>
        </w:rPr>
        <w:t xml:space="preserve"> ანგარ</w:t>
      </w:r>
      <w:r w:rsidR="002A24A9" w:rsidRPr="00A70802">
        <w:rPr>
          <w:rFonts w:ascii="Sylfaen" w:eastAsia="Calibri" w:hAnsi="Sylfaen" w:cs="Times New Roman"/>
          <w:sz w:val="24"/>
          <w:szCs w:val="24"/>
          <w:lang w:val="ka-GE"/>
        </w:rPr>
        <w:t>იში</w:t>
      </w:r>
      <w:r w:rsidR="009F3256" w:rsidRPr="00A70802">
        <w:rPr>
          <w:rFonts w:ascii="Sylfaen" w:eastAsia="Calibri" w:hAnsi="Sylfaen" w:cs="Times New Roman"/>
          <w:sz w:val="24"/>
          <w:szCs w:val="24"/>
          <w:lang w:val="ka-GE"/>
        </w:rPr>
        <w:t xml:space="preserve">, </w:t>
      </w:r>
      <w:proofErr w:type="spellStart"/>
      <w:r w:rsidR="009F3256" w:rsidRPr="00A70802">
        <w:rPr>
          <w:rFonts w:ascii="Sylfaen" w:eastAsia="Calibri" w:hAnsi="Sylfaen" w:cs="Times New Roman"/>
          <w:sz w:val="24"/>
          <w:szCs w:val="24"/>
          <w:lang w:val="ka-GE"/>
        </w:rPr>
        <w:t>გზშ</w:t>
      </w:r>
      <w:proofErr w:type="spellEnd"/>
      <w:r w:rsidR="009F3256" w:rsidRPr="00A70802">
        <w:rPr>
          <w:rFonts w:ascii="Sylfaen" w:eastAsia="Calibri" w:hAnsi="Sylfaen" w:cs="Times New Roman"/>
          <w:sz w:val="24"/>
          <w:szCs w:val="24"/>
          <w:lang w:val="ka-GE"/>
        </w:rPr>
        <w:t>-</w:t>
      </w:r>
      <w:r w:rsidR="000258B5" w:rsidRPr="00A70802">
        <w:rPr>
          <w:rFonts w:ascii="Sylfaen" w:eastAsia="Calibri" w:hAnsi="Sylfaen" w:cs="Times New Roman"/>
          <w:sz w:val="24"/>
          <w:szCs w:val="24"/>
          <w:lang w:val="ka-GE"/>
        </w:rPr>
        <w:t>ი</w:t>
      </w:r>
      <w:r w:rsidR="009F3256" w:rsidRPr="00A70802">
        <w:rPr>
          <w:rFonts w:ascii="Sylfaen" w:eastAsia="Calibri" w:hAnsi="Sylfaen" w:cs="Times New Roman"/>
          <w:sz w:val="24"/>
          <w:szCs w:val="24"/>
          <w:lang w:val="ka-GE"/>
        </w:rPr>
        <w:t>ს გან</w:t>
      </w:r>
      <w:r w:rsidR="002A24A9" w:rsidRPr="00A70802">
        <w:rPr>
          <w:rFonts w:ascii="Sylfaen" w:eastAsia="Calibri" w:hAnsi="Sylfaen" w:cs="Times New Roman"/>
          <w:sz w:val="24"/>
          <w:szCs w:val="24"/>
          <w:lang w:val="ka-GE"/>
        </w:rPr>
        <w:t>ა</w:t>
      </w:r>
      <w:r w:rsidR="009F3256" w:rsidRPr="00A70802">
        <w:rPr>
          <w:rFonts w:ascii="Sylfaen" w:eastAsia="Calibri" w:hAnsi="Sylfaen" w:cs="Times New Roman"/>
          <w:sz w:val="24"/>
          <w:szCs w:val="24"/>
          <w:lang w:val="ka-GE"/>
        </w:rPr>
        <w:t>ცხად</w:t>
      </w:r>
      <w:r w:rsidR="002A24A9" w:rsidRPr="00A70802">
        <w:rPr>
          <w:rFonts w:ascii="Sylfaen" w:eastAsia="Calibri" w:hAnsi="Sylfaen" w:cs="Times New Roman"/>
          <w:sz w:val="24"/>
          <w:szCs w:val="24"/>
          <w:lang w:val="ka-GE"/>
        </w:rPr>
        <w:t>ი</w:t>
      </w:r>
      <w:r w:rsidR="009F3256" w:rsidRPr="00A70802">
        <w:rPr>
          <w:rFonts w:ascii="Sylfaen" w:eastAsia="Calibri" w:hAnsi="Sylfaen" w:cs="Times New Roman"/>
          <w:sz w:val="24"/>
          <w:szCs w:val="24"/>
          <w:lang w:val="ka-GE"/>
        </w:rPr>
        <w:t xml:space="preserve"> თუ </w:t>
      </w:r>
      <w:proofErr w:type="spellStart"/>
      <w:r w:rsidR="009F3256" w:rsidRPr="00A70802">
        <w:rPr>
          <w:rFonts w:ascii="Sylfaen" w:eastAsia="Calibri" w:hAnsi="Sylfaen" w:cs="Times New Roman"/>
          <w:sz w:val="24"/>
          <w:szCs w:val="24"/>
          <w:lang w:val="ka-GE"/>
        </w:rPr>
        <w:t>გზშ</w:t>
      </w:r>
      <w:proofErr w:type="spellEnd"/>
      <w:r w:rsidR="009F3256" w:rsidRPr="00A70802">
        <w:rPr>
          <w:rFonts w:ascii="Sylfaen" w:eastAsia="Calibri" w:hAnsi="Sylfaen" w:cs="Times New Roman"/>
          <w:sz w:val="24"/>
          <w:szCs w:val="24"/>
          <w:lang w:val="ka-GE"/>
        </w:rPr>
        <w:t>-</w:t>
      </w:r>
      <w:r w:rsidR="000258B5" w:rsidRPr="00A70802">
        <w:rPr>
          <w:rFonts w:ascii="Sylfaen" w:eastAsia="Calibri" w:hAnsi="Sylfaen" w:cs="Times New Roman"/>
          <w:sz w:val="24"/>
          <w:szCs w:val="24"/>
          <w:lang w:val="ka-GE"/>
        </w:rPr>
        <w:t>ი</w:t>
      </w:r>
      <w:r w:rsidR="009F3256" w:rsidRPr="00A70802">
        <w:rPr>
          <w:rFonts w:ascii="Sylfaen" w:eastAsia="Calibri" w:hAnsi="Sylfaen" w:cs="Times New Roman"/>
          <w:sz w:val="24"/>
          <w:szCs w:val="24"/>
          <w:lang w:val="ka-GE"/>
        </w:rPr>
        <w:t>ს ანგარიში</w:t>
      </w:r>
      <w:r w:rsidR="00424B75" w:rsidRPr="00A70802">
        <w:rPr>
          <w:rFonts w:ascii="Sylfaen" w:eastAsia="Calibri" w:hAnsi="Sylfaen" w:cs="Times New Roman"/>
          <w:sz w:val="24"/>
          <w:szCs w:val="24"/>
          <w:lang w:val="ka-GE"/>
        </w:rPr>
        <w:t>, გარემოსდაცვითი გადაწყვეტილების განაცხადი</w:t>
      </w:r>
      <w:r w:rsidR="002A24A9" w:rsidRPr="00A70802">
        <w:rPr>
          <w:rFonts w:ascii="Sylfaen" w:eastAsia="Calibri" w:hAnsi="Sylfaen" w:cs="Times New Roman"/>
          <w:sz w:val="24"/>
          <w:szCs w:val="24"/>
          <w:lang w:val="ka-GE"/>
        </w:rPr>
        <w:t xml:space="preserve"> და ყველა თანდართული დოკუმენტი ექვემდებარება საჯაროობის პრინციპს და ქვეყნდება </w:t>
      </w:r>
      <w:proofErr w:type="spellStart"/>
      <w:r w:rsidR="00424B75" w:rsidRPr="00A70802">
        <w:rPr>
          <w:rFonts w:ascii="Sylfaen" w:eastAsia="Calibri" w:hAnsi="Sylfaen" w:cs="Times New Roman"/>
          <w:sz w:val="24"/>
          <w:szCs w:val="24"/>
          <w:lang w:val="ka-GE"/>
        </w:rPr>
        <w:t>გარემოსდაცვით</w:t>
      </w:r>
      <w:proofErr w:type="spellEnd"/>
      <w:r w:rsidR="00424B75" w:rsidRPr="00A70802">
        <w:rPr>
          <w:rFonts w:ascii="Sylfaen" w:eastAsia="Calibri" w:hAnsi="Sylfaen" w:cs="Times New Roman"/>
          <w:sz w:val="24"/>
          <w:szCs w:val="24"/>
          <w:lang w:val="ka-GE"/>
        </w:rPr>
        <w:t xml:space="preserve"> საინფორმაციო პორტალსა</w:t>
      </w:r>
      <w:r w:rsidR="002A24A9" w:rsidRPr="00A70802">
        <w:rPr>
          <w:rFonts w:ascii="Sylfaen" w:eastAsia="Calibri" w:hAnsi="Sylfaen" w:cs="Times New Roman"/>
          <w:sz w:val="24"/>
          <w:szCs w:val="24"/>
          <w:lang w:val="ka-GE"/>
        </w:rPr>
        <w:t xml:space="preserve"> და შესაბამისი </w:t>
      </w:r>
      <w:r w:rsidR="00424B75" w:rsidRPr="00A70802">
        <w:rPr>
          <w:rFonts w:ascii="Sylfaen" w:eastAsia="Calibri" w:hAnsi="Sylfaen" w:cs="Times New Roman"/>
          <w:sz w:val="24"/>
          <w:szCs w:val="24"/>
          <w:lang w:val="ka-GE"/>
        </w:rPr>
        <w:t>აღმასრულებელი</w:t>
      </w:r>
      <w:r w:rsidR="002A24A9" w:rsidRPr="00A70802">
        <w:rPr>
          <w:rFonts w:ascii="Sylfaen" w:eastAsia="Calibri" w:hAnsi="Sylfaen" w:cs="Times New Roman"/>
          <w:sz w:val="24"/>
          <w:szCs w:val="24"/>
          <w:lang w:val="ka-GE"/>
        </w:rPr>
        <w:t xml:space="preserve"> ან/და </w:t>
      </w:r>
      <w:r w:rsidR="00424B75" w:rsidRPr="00A70802">
        <w:rPr>
          <w:rFonts w:ascii="Sylfaen" w:eastAsia="Calibri" w:hAnsi="Sylfaen" w:cs="Times New Roman"/>
          <w:sz w:val="24"/>
          <w:szCs w:val="24"/>
          <w:lang w:val="ka-GE"/>
        </w:rPr>
        <w:t>წარმომადგენლობითი ორგანოს</w:t>
      </w:r>
      <w:r w:rsidR="002A24A9" w:rsidRPr="00A70802">
        <w:rPr>
          <w:rFonts w:ascii="Sylfaen" w:eastAsia="Calibri" w:hAnsi="Sylfaen" w:cs="Times New Roman"/>
          <w:sz w:val="24"/>
          <w:szCs w:val="24"/>
          <w:lang w:val="ka-GE"/>
        </w:rPr>
        <w:t xml:space="preserve"> საინფორმაციო დაფაზე</w:t>
      </w:r>
      <w:r w:rsidR="00424B75" w:rsidRPr="00A70802">
        <w:rPr>
          <w:rFonts w:ascii="Sylfaen" w:eastAsia="Calibri" w:hAnsi="Sylfaen" w:cs="Times New Roman"/>
          <w:sz w:val="24"/>
          <w:szCs w:val="24"/>
          <w:lang w:val="ka-GE"/>
        </w:rPr>
        <w:t xml:space="preserve"> (გარემოსდაცვითი შეფასების კოდექსის მე-7 მუხლის მე-5 ნაწილი, მე-8 მუხლის მე-2 ნაწილი, მე-16 მუხლის მე-4 ნაწილი). </w:t>
      </w:r>
      <w:proofErr w:type="spellStart"/>
      <w:r w:rsidR="00D2406F" w:rsidRPr="00A70802">
        <w:rPr>
          <w:rFonts w:ascii="Sylfaen" w:eastAsia="Calibri" w:hAnsi="Sylfaen" w:cs="Times New Roman"/>
          <w:sz w:val="24"/>
          <w:szCs w:val="24"/>
          <w:lang w:val="ka-GE"/>
        </w:rPr>
        <w:t>გზშ</w:t>
      </w:r>
      <w:proofErr w:type="spellEnd"/>
      <w:r w:rsidR="00D2406F" w:rsidRPr="00A70802">
        <w:rPr>
          <w:rFonts w:ascii="Sylfaen" w:eastAsia="Calibri" w:hAnsi="Sylfaen" w:cs="Times New Roman"/>
          <w:sz w:val="24"/>
          <w:szCs w:val="24"/>
          <w:lang w:val="ka-GE"/>
        </w:rPr>
        <w:t>-</w:t>
      </w:r>
      <w:r w:rsidR="000258B5" w:rsidRPr="00A70802">
        <w:rPr>
          <w:rFonts w:ascii="Sylfaen" w:eastAsia="Calibri" w:hAnsi="Sylfaen" w:cs="Times New Roman"/>
          <w:sz w:val="24"/>
          <w:szCs w:val="24"/>
          <w:lang w:val="ka-GE"/>
        </w:rPr>
        <w:t>ი</w:t>
      </w:r>
      <w:r w:rsidR="00D2406F" w:rsidRPr="00A70802">
        <w:rPr>
          <w:rFonts w:ascii="Sylfaen" w:eastAsia="Calibri" w:hAnsi="Sylfaen" w:cs="Times New Roman"/>
          <w:sz w:val="24"/>
          <w:szCs w:val="24"/>
          <w:lang w:val="ka-GE"/>
        </w:rPr>
        <w:t xml:space="preserve">ს ანგარიშის შემთხვევაში, მაგალითად, </w:t>
      </w:r>
      <w:proofErr w:type="spellStart"/>
      <w:r w:rsidR="00432A29" w:rsidRPr="00A70802">
        <w:rPr>
          <w:rFonts w:ascii="Sylfaen" w:eastAsia="Calibri" w:hAnsi="Sylfaen" w:cs="Times New Roman"/>
          <w:sz w:val="24"/>
          <w:szCs w:val="24"/>
          <w:lang w:val="ka-GE"/>
        </w:rPr>
        <w:t>დასაიდუმლოებას</w:t>
      </w:r>
      <w:proofErr w:type="spellEnd"/>
      <w:r w:rsidR="00432A29" w:rsidRPr="00A70802">
        <w:rPr>
          <w:rFonts w:ascii="Sylfaen" w:eastAsia="Calibri" w:hAnsi="Sylfaen" w:cs="Times New Roman"/>
          <w:sz w:val="24"/>
          <w:szCs w:val="24"/>
          <w:lang w:val="ka-GE"/>
        </w:rPr>
        <w:t xml:space="preserve"> ექვემდებარება მხოლოდ საქართველოს კანონმდებლობით გათვალისწინებული სახელმწიფო, კომერციული ან პროფესიული საიდუმლოება ან/და პერსონალური მონაცემი, რომლის </w:t>
      </w:r>
      <w:proofErr w:type="spellStart"/>
      <w:r w:rsidR="00432A29" w:rsidRPr="00A70802">
        <w:rPr>
          <w:rFonts w:ascii="Sylfaen" w:eastAsia="Calibri" w:hAnsi="Sylfaen" w:cs="Times New Roman"/>
          <w:sz w:val="24"/>
          <w:szCs w:val="24"/>
          <w:lang w:val="ka-GE"/>
        </w:rPr>
        <w:t>დასაიდუმლოების</w:t>
      </w:r>
      <w:proofErr w:type="spellEnd"/>
      <w:r w:rsidR="00432A29" w:rsidRPr="00A70802">
        <w:rPr>
          <w:rFonts w:ascii="Sylfaen" w:eastAsia="Calibri" w:hAnsi="Sylfaen" w:cs="Times New Roman"/>
          <w:sz w:val="24"/>
          <w:szCs w:val="24"/>
          <w:lang w:val="ka-GE"/>
        </w:rPr>
        <w:t xml:space="preserve"> შესახებაც</w:t>
      </w:r>
      <w:r w:rsidR="0052151E">
        <w:rPr>
          <w:rFonts w:ascii="Sylfaen" w:eastAsia="Calibri" w:hAnsi="Sylfaen" w:cs="Times New Roman"/>
          <w:sz w:val="24"/>
          <w:szCs w:val="24"/>
          <w:lang w:val="ka-GE"/>
        </w:rPr>
        <w:t>,</w:t>
      </w:r>
      <w:r w:rsidR="00432A29" w:rsidRPr="00A70802">
        <w:rPr>
          <w:rFonts w:ascii="Sylfaen" w:eastAsia="Calibri" w:hAnsi="Sylfaen" w:cs="Times New Roman"/>
          <w:sz w:val="24"/>
          <w:szCs w:val="24"/>
          <w:lang w:val="ka-GE"/>
        </w:rPr>
        <w:t xml:space="preserve"> საქმიანობის განმახორციელებელი მიუთითებს შესაბამის განცხადებაში.</w:t>
      </w:r>
      <w:r w:rsidR="002A24A9" w:rsidRPr="00A70802">
        <w:rPr>
          <w:rFonts w:ascii="Sylfaen" w:eastAsia="Calibri" w:hAnsi="Sylfaen" w:cs="Times New Roman"/>
          <w:sz w:val="24"/>
          <w:szCs w:val="24"/>
          <w:lang w:val="ka-GE"/>
        </w:rPr>
        <w:t xml:space="preserve"> </w:t>
      </w:r>
      <w:r w:rsidR="00432A29" w:rsidRPr="00A70802">
        <w:rPr>
          <w:rFonts w:ascii="Sylfaen" w:eastAsia="Calibri" w:hAnsi="Sylfaen" w:cs="Times New Roman"/>
          <w:sz w:val="24"/>
          <w:szCs w:val="24"/>
          <w:lang w:val="ka-GE"/>
        </w:rPr>
        <w:t xml:space="preserve">სააგენტო ვალდებულია, საქართველოს კანონმდებლობით გათვალისწინებულ შემთხვევაში და დადგენილი წესით, უზრუნველყოს აღნიშნული ინფორმაციის </w:t>
      </w:r>
      <w:proofErr w:type="spellStart"/>
      <w:r w:rsidR="00432A29" w:rsidRPr="00A70802">
        <w:rPr>
          <w:rFonts w:ascii="Sylfaen" w:eastAsia="Calibri" w:hAnsi="Sylfaen" w:cs="Times New Roman"/>
          <w:sz w:val="24"/>
          <w:szCs w:val="24"/>
          <w:lang w:val="ka-GE"/>
        </w:rPr>
        <w:t>დასაიდუმლოება</w:t>
      </w:r>
      <w:proofErr w:type="spellEnd"/>
      <w:r w:rsidR="00432A29" w:rsidRPr="00A70802">
        <w:rPr>
          <w:rFonts w:ascii="Sylfaen" w:eastAsia="Calibri" w:hAnsi="Sylfaen" w:cs="Times New Roman"/>
          <w:sz w:val="24"/>
          <w:szCs w:val="24"/>
          <w:lang w:val="ka-GE"/>
        </w:rPr>
        <w:t xml:space="preserve"> (გარემოსდაცვითი შეფასების კოდექსის მე-10 მუხლის მე-6 ნაწილი)</w:t>
      </w:r>
      <w:r w:rsidR="00FA0407" w:rsidRPr="00A70802">
        <w:rPr>
          <w:rFonts w:ascii="Sylfaen" w:eastAsia="Calibri" w:hAnsi="Sylfaen" w:cs="Times New Roman"/>
          <w:sz w:val="24"/>
          <w:szCs w:val="24"/>
          <w:lang w:val="ka-GE"/>
        </w:rPr>
        <w:t>.</w:t>
      </w:r>
      <w:r w:rsidR="008322F1">
        <w:rPr>
          <w:rFonts w:ascii="Sylfaen" w:eastAsia="Calibri" w:hAnsi="Sylfaen" w:cs="Times New Roman"/>
          <w:sz w:val="24"/>
          <w:szCs w:val="24"/>
          <w:lang w:val="ka-GE"/>
        </w:rPr>
        <w:t xml:space="preserve"> გარდა ამისა, </w:t>
      </w:r>
      <w:r w:rsidR="008322F1" w:rsidRPr="00A70802">
        <w:rPr>
          <w:rFonts w:ascii="Sylfaen" w:eastAsia="Calibri" w:hAnsi="Sylfaen" w:cs="Times New Roman"/>
          <w:sz w:val="24"/>
          <w:szCs w:val="24"/>
          <w:lang w:val="ka-GE"/>
        </w:rPr>
        <w:t xml:space="preserve">სამინისტროსათვის წარდგენილი წინადადებების (შესაბამისი დოკუმენტაციის) კონფიდენციალურად გამოცხადების უფლებამოსილების საქართველოს მთავრობაზე დელეგირებას არ </w:t>
      </w:r>
      <w:r w:rsidR="008322F1" w:rsidRPr="00A70802">
        <w:rPr>
          <w:rFonts w:ascii="Sylfaen" w:eastAsia="Calibri" w:hAnsi="Sylfaen" w:cs="Times New Roman"/>
          <w:sz w:val="24"/>
          <w:szCs w:val="24"/>
          <w:lang w:val="ka-GE"/>
        </w:rPr>
        <w:lastRenderedPageBreak/>
        <w:t>ითვალისწინებს</w:t>
      </w:r>
      <w:r w:rsidR="008322F1">
        <w:rPr>
          <w:rFonts w:ascii="Sylfaen" w:eastAsia="Calibri" w:hAnsi="Sylfaen" w:cs="Times New Roman"/>
          <w:sz w:val="24"/>
          <w:szCs w:val="24"/>
          <w:lang w:val="ka-GE"/>
        </w:rPr>
        <w:t xml:space="preserve"> არც „გარემოს დაცვის შესახებ“ საქართველოს კანონი ან სხვა რელევანტური საკანონმდებლო აქტები. </w:t>
      </w:r>
    </w:p>
    <w:p w14:paraId="6A955E9F" w14:textId="5432AA8F" w:rsidR="003F7194" w:rsidRPr="00A70802" w:rsidRDefault="0053252A"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ამდენად, </w:t>
      </w:r>
      <w:r w:rsidR="004D4DD4" w:rsidRPr="00A70802">
        <w:rPr>
          <w:rFonts w:ascii="Sylfaen" w:eastAsia="Calibri" w:hAnsi="Sylfaen" w:cs="Times New Roman"/>
          <w:sz w:val="24"/>
          <w:szCs w:val="24"/>
          <w:lang w:val="ka-GE"/>
        </w:rPr>
        <w:t>ელექტროსადგურების მშენებლობის ტექნიკურ-ეკონომიკური შესწავლის ან/და მშენებლობის, ფლობისა და ოპერირების შესახებ სამინისტროსათვის წარდგენილი წინადადებების (შესაბამისი დოკუმენტაციის) კონფიდენციალურ</w:t>
      </w:r>
      <w:r w:rsidR="00A433E7" w:rsidRPr="00A70802">
        <w:rPr>
          <w:rFonts w:ascii="Sylfaen" w:eastAsia="Calibri" w:hAnsi="Sylfaen" w:cs="Times New Roman"/>
          <w:sz w:val="24"/>
          <w:szCs w:val="24"/>
          <w:lang w:val="ka-GE"/>
        </w:rPr>
        <w:t xml:space="preserve">ობა დადგენილი არ არის არც უშუალოდ საკანონმდებლო ორგანოს ნორმატიული აქტით და არც საკანონმდებლო ორგანოს მიერ სხვა ორგანოსათვის გადაცემული უფლებამოსილების საფუძველზე. შესაბამისად, </w:t>
      </w:r>
      <w:r w:rsidRPr="00A70802">
        <w:rPr>
          <w:rFonts w:ascii="Sylfaen" w:eastAsia="Calibri" w:hAnsi="Sylfaen" w:cs="Times New Roman"/>
          <w:sz w:val="24"/>
          <w:szCs w:val="24"/>
          <w:lang w:val="ka-GE"/>
        </w:rPr>
        <w:t>„საქართველოს საკონსტიტუციო სასამართლოს შესახებ“ საქართველოს ორგანული კანონის 25-ე მუხლის 4</w:t>
      </w:r>
      <w:r w:rsidRPr="00A70802">
        <w:rPr>
          <w:rFonts w:ascii="Sylfaen" w:eastAsia="Calibri" w:hAnsi="Sylfaen" w:cs="Times New Roman"/>
          <w:sz w:val="24"/>
          <w:szCs w:val="24"/>
          <w:vertAlign w:val="superscript"/>
          <w:lang w:val="ka-GE"/>
        </w:rPr>
        <w:t>1</w:t>
      </w:r>
      <w:r w:rsidRPr="00A70802">
        <w:rPr>
          <w:rFonts w:ascii="Sylfaen" w:eastAsia="Calibri" w:hAnsi="Sylfaen" w:cs="Times New Roman"/>
          <w:sz w:val="24"/>
          <w:szCs w:val="24"/>
          <w:lang w:val="ka-GE"/>
        </w:rPr>
        <w:t xml:space="preserve"> მუხლის მიზნების</w:t>
      </w:r>
      <w:r w:rsidR="004D0A8C" w:rsidRPr="00A70802">
        <w:rPr>
          <w:rFonts w:ascii="Sylfaen" w:eastAsia="Calibri" w:hAnsi="Sylfaen" w:cs="Times New Roman"/>
          <w:sz w:val="24"/>
          <w:szCs w:val="24"/>
          <w:lang w:val="ka-GE"/>
        </w:rPr>
        <w:t>ა</w:t>
      </w:r>
      <w:r w:rsidRPr="00A70802">
        <w:rPr>
          <w:rFonts w:ascii="Sylfaen" w:eastAsia="Calibri" w:hAnsi="Sylfaen" w:cs="Times New Roman"/>
          <w:sz w:val="24"/>
          <w:szCs w:val="24"/>
          <w:lang w:val="ka-GE"/>
        </w:rPr>
        <w:t xml:space="preserve">თვის, განსახილველი სადავო </w:t>
      </w:r>
      <w:r w:rsidR="00A433E7" w:rsidRPr="00A70802">
        <w:rPr>
          <w:rFonts w:ascii="Sylfaen" w:eastAsia="Calibri" w:hAnsi="Sylfaen" w:cs="Times New Roman"/>
          <w:sz w:val="24"/>
          <w:szCs w:val="24"/>
          <w:lang w:val="ka-GE"/>
        </w:rPr>
        <w:t>ნორმა</w:t>
      </w:r>
      <w:r w:rsidRPr="00A70802">
        <w:rPr>
          <w:rFonts w:ascii="Sylfaen" w:eastAsia="Calibri" w:hAnsi="Sylfaen" w:cs="Times New Roman"/>
          <w:sz w:val="24"/>
          <w:szCs w:val="24"/>
          <w:lang w:val="ka-GE"/>
        </w:rPr>
        <w:t xml:space="preserve"> არის იმავე შინაარსის </w:t>
      </w:r>
      <w:r w:rsidR="00A433E7" w:rsidRPr="00A70802">
        <w:rPr>
          <w:rFonts w:ascii="Sylfaen" w:eastAsia="Calibri" w:hAnsi="Sylfaen" w:cs="Times New Roman"/>
          <w:sz w:val="24"/>
          <w:szCs w:val="24"/>
          <w:lang w:val="ka-GE"/>
        </w:rPr>
        <w:t>მქონე,</w:t>
      </w:r>
      <w:r w:rsidRPr="00A70802">
        <w:rPr>
          <w:rFonts w:ascii="Sylfaen" w:eastAsia="Calibri" w:hAnsi="Sylfaen" w:cs="Times New Roman"/>
          <w:sz w:val="24"/>
          <w:szCs w:val="24"/>
          <w:lang w:val="ka-GE"/>
        </w:rPr>
        <w:t xml:space="preserve"> რომელიც წარსულში არაკონსტიტუციურად იქნა ცნობილი საკონსტიტუციო სასამართლოს მიერ</w:t>
      </w:r>
      <w:r w:rsidR="00A433E7" w:rsidRPr="00A70802">
        <w:rPr>
          <w:rFonts w:ascii="Sylfaen" w:eastAsia="Calibri" w:hAnsi="Sylfaen" w:cs="Times New Roman"/>
          <w:sz w:val="24"/>
          <w:szCs w:val="24"/>
          <w:lang w:val="ka-GE"/>
        </w:rPr>
        <w:t>,</w:t>
      </w:r>
      <w:r w:rsidR="005F1A83" w:rsidRPr="00A70802">
        <w:rPr>
          <w:rFonts w:ascii="Sylfaen" w:eastAsia="Calibri" w:hAnsi="Sylfaen" w:cs="Times New Roman"/>
          <w:sz w:val="24"/>
          <w:szCs w:val="24"/>
          <w:lang w:val="ka-GE"/>
        </w:rPr>
        <w:t xml:space="preserve"> </w:t>
      </w:r>
      <w:r w:rsidR="00A433E7" w:rsidRPr="00A70802">
        <w:rPr>
          <w:rFonts w:ascii="Sylfaen" w:eastAsia="Calibri" w:hAnsi="Sylfaen" w:cs="Times New Roman"/>
          <w:sz w:val="24"/>
          <w:szCs w:val="24"/>
          <w:lang w:val="ka-GE"/>
        </w:rPr>
        <w:t>2017 წლის 27 მარტის №1/4/757 გადაწყვეტილებით. ამასთანავე,</w:t>
      </w:r>
      <w:r w:rsidR="005F1A83" w:rsidRPr="00A70802">
        <w:rPr>
          <w:rFonts w:ascii="Sylfaen" w:eastAsia="Calibri" w:hAnsi="Sylfaen" w:cs="Times New Roman"/>
          <w:sz w:val="24"/>
          <w:szCs w:val="24"/>
          <w:lang w:val="ka-GE"/>
        </w:rPr>
        <w:t xml:space="preserve"> </w:t>
      </w:r>
      <w:r w:rsidR="003F7194" w:rsidRPr="00A70802">
        <w:rPr>
          <w:rFonts w:ascii="Sylfaen" w:eastAsia="Calibri" w:hAnsi="Sylfaen" w:cs="Times New Roman"/>
          <w:sz w:val="24"/>
          <w:szCs w:val="24"/>
          <w:lang w:val="ka-GE"/>
        </w:rPr>
        <w:t xml:space="preserve">საქართველოს საკონსტიტუციო სასამართლოს პირველი კოლეგია მიიჩნევს, რომ არ არსებობს საქმის პლენუმზე </w:t>
      </w:r>
      <w:r w:rsidR="00DF77D7" w:rsidRPr="00A70802">
        <w:rPr>
          <w:rFonts w:ascii="Sylfaen" w:eastAsia="Calibri" w:hAnsi="Sylfaen" w:cs="Times New Roman"/>
          <w:sz w:val="24"/>
          <w:szCs w:val="24"/>
          <w:lang w:val="ka-GE"/>
        </w:rPr>
        <w:t xml:space="preserve">განსახილველად </w:t>
      </w:r>
      <w:r w:rsidR="003F7194" w:rsidRPr="00A70802">
        <w:rPr>
          <w:rFonts w:ascii="Sylfaen" w:eastAsia="Calibri" w:hAnsi="Sylfaen" w:cs="Times New Roman"/>
          <w:sz w:val="24"/>
          <w:szCs w:val="24"/>
          <w:lang w:val="ka-GE"/>
        </w:rPr>
        <w:t>გადაცემის „საქართველოს საკონსტიტუციო სასამართლოს შესახებ“ საქართველოს ორგანული კანონის 21</w:t>
      </w:r>
      <w:r w:rsidR="003F7194" w:rsidRPr="00A70802">
        <w:rPr>
          <w:rFonts w:ascii="Sylfaen" w:eastAsia="Calibri" w:hAnsi="Sylfaen" w:cs="Times New Roman"/>
          <w:sz w:val="24"/>
          <w:szCs w:val="24"/>
          <w:vertAlign w:val="superscript"/>
          <w:lang w:val="ka-GE"/>
        </w:rPr>
        <w:t>1</w:t>
      </w:r>
      <w:r w:rsidR="003F7194" w:rsidRPr="00A70802">
        <w:rPr>
          <w:rFonts w:ascii="Sylfaen" w:eastAsia="Calibri" w:hAnsi="Sylfaen" w:cs="Times New Roman"/>
          <w:sz w:val="24"/>
          <w:szCs w:val="24"/>
          <w:lang w:val="ka-GE"/>
        </w:rPr>
        <w:t xml:space="preserve"> მუხლით გათვალისწინებული საფუძველი.</w:t>
      </w:r>
    </w:p>
    <w:p w14:paraId="495A7B52" w14:textId="5093FDA4" w:rsidR="003519CF" w:rsidRPr="00A70802" w:rsidRDefault="003F7194"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ყოველივე ზემოაღნიშნულიდან გამომდინარე, „საქართველოს საკონსტიტუციო სასამართლოს შესახებ</w:t>
      </w:r>
      <w:r w:rsidR="00C8117D" w:rsidRPr="00A70802">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საქართველოს ორგანული კანონის 25-ე მუხლის 4</w:t>
      </w:r>
      <w:r w:rsidRPr="00A70802">
        <w:rPr>
          <w:rFonts w:ascii="Sylfaen" w:eastAsia="Calibri" w:hAnsi="Sylfaen" w:cs="Times New Roman"/>
          <w:sz w:val="24"/>
          <w:szCs w:val="24"/>
          <w:vertAlign w:val="superscript"/>
          <w:lang w:val="ka-GE"/>
        </w:rPr>
        <w:t xml:space="preserve">1 </w:t>
      </w:r>
      <w:r w:rsidRPr="00A70802">
        <w:rPr>
          <w:rFonts w:ascii="Sylfaen" w:eastAsia="Calibri" w:hAnsi="Sylfaen" w:cs="Times New Roman"/>
          <w:sz w:val="24"/>
          <w:szCs w:val="24"/>
          <w:lang w:val="ka-GE"/>
        </w:rPr>
        <w:t>პუნქტის საფუძველზე,</w:t>
      </w:r>
      <w:r w:rsidR="003519CF" w:rsidRPr="00A70802">
        <w:rPr>
          <w:rFonts w:ascii="Sylfaen" w:eastAsia="Calibri" w:hAnsi="Sylfaen" w:cs="Times New Roman"/>
          <w:sz w:val="24"/>
          <w:szCs w:val="24"/>
          <w:lang w:val="ka-GE"/>
        </w:rPr>
        <w:t xml:space="preserve"> </w:t>
      </w:r>
      <w:r w:rsidRPr="00A70802">
        <w:rPr>
          <w:rFonts w:ascii="Sylfaen" w:eastAsia="Calibri" w:hAnsi="Sylfaen" w:cs="Times New Roman"/>
          <w:sz w:val="24"/>
          <w:szCs w:val="24"/>
          <w:lang w:val="ka-GE"/>
        </w:rPr>
        <w:t>„იმ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 საქართველოს მთავრობის 2018 წლის 31 ოქტომბრის №515 დადგენილებით დამტკიცებული წესისა და პირობების მე-4 მუხლის მე-4 პუნქტი</w:t>
      </w:r>
      <w:r w:rsidR="003519CF" w:rsidRPr="00A70802">
        <w:rPr>
          <w:rFonts w:ascii="Sylfaen" w:eastAsia="Calibri" w:hAnsi="Sylfaen" w:cs="Times New Roman"/>
          <w:sz w:val="24"/>
          <w:szCs w:val="24"/>
          <w:lang w:val="ka-GE"/>
        </w:rPr>
        <w:t xml:space="preserve"> ძალადაკარგულად უნდა გამოცხადდეს მოთხოვნის ამ ნაწილში</w:t>
      </w:r>
      <w:r w:rsidR="00A433E7" w:rsidRPr="00A70802">
        <w:rPr>
          <w:rFonts w:ascii="Sylfaen" w:eastAsia="Calibri" w:hAnsi="Sylfaen" w:cs="Times New Roman"/>
          <w:sz w:val="24"/>
          <w:szCs w:val="24"/>
          <w:lang w:val="ka-GE"/>
        </w:rPr>
        <w:t>,</w:t>
      </w:r>
      <w:r w:rsidR="003519CF" w:rsidRPr="00A70802">
        <w:rPr>
          <w:rFonts w:ascii="Sylfaen" w:eastAsia="Calibri" w:hAnsi="Sylfaen" w:cs="Times New Roman"/>
          <w:sz w:val="24"/>
          <w:szCs w:val="24"/>
          <w:lang w:val="ka-GE"/>
        </w:rPr>
        <w:t xml:space="preserve"> №1694 კონსტიტუციური სარჩელის არსებითი განხილვის გარეშე. </w:t>
      </w:r>
    </w:p>
    <w:p w14:paraId="7935ACC5" w14:textId="5C721D69" w:rsidR="00DE31A5" w:rsidRPr="00A70802" w:rsidRDefault="003519CF" w:rsidP="00A70802">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დამატებით, მოსარჩელე მხარე</w:t>
      </w:r>
      <w:r w:rsidR="00197B0D" w:rsidRPr="00A70802">
        <w:rPr>
          <w:rFonts w:ascii="Sylfaen" w:eastAsia="Calibri" w:hAnsi="Sylfaen" w:cs="Times New Roman"/>
          <w:sz w:val="24"/>
          <w:szCs w:val="24"/>
          <w:lang w:val="ka-GE"/>
        </w:rPr>
        <w:t xml:space="preserve"> </w:t>
      </w:r>
      <w:r w:rsidR="003F7194" w:rsidRPr="00A70802">
        <w:rPr>
          <w:rFonts w:ascii="Sylfaen" w:eastAsia="Calibri" w:hAnsi="Sylfaen" w:cs="Times New Roman"/>
          <w:sz w:val="24"/>
          <w:szCs w:val="24"/>
          <w:lang w:val="ka-GE"/>
        </w:rPr>
        <w:t>სადავო ნორმის</w:t>
      </w:r>
      <w:r w:rsidR="00197B0D" w:rsidRPr="00A70802">
        <w:rPr>
          <w:rFonts w:ascii="Sylfaen" w:eastAsia="Calibri" w:hAnsi="Sylfaen" w:cs="Times New Roman"/>
          <w:sz w:val="24"/>
          <w:szCs w:val="24"/>
          <w:lang w:val="ka-GE"/>
        </w:rPr>
        <w:t xml:space="preserve"> </w:t>
      </w:r>
      <w:r w:rsidRPr="00A70802">
        <w:rPr>
          <w:rFonts w:ascii="Sylfaen" w:eastAsia="Calibri" w:hAnsi="Sylfaen" w:cs="Times New Roman"/>
          <w:sz w:val="24"/>
          <w:szCs w:val="24"/>
          <w:lang w:val="ka-GE"/>
        </w:rPr>
        <w:t>არაკონსტიტუციურად ცნობას</w:t>
      </w:r>
      <w:r w:rsidR="00197B0D" w:rsidRPr="00A70802">
        <w:rPr>
          <w:rFonts w:ascii="Sylfaen" w:eastAsia="Calibri" w:hAnsi="Sylfaen" w:cs="Times New Roman"/>
          <w:sz w:val="24"/>
          <w:szCs w:val="24"/>
          <w:lang w:val="ka-GE"/>
        </w:rPr>
        <w:t xml:space="preserve"> </w:t>
      </w:r>
      <w:r w:rsidRPr="00A70802">
        <w:rPr>
          <w:rFonts w:ascii="Sylfaen" w:eastAsia="Calibri" w:hAnsi="Sylfaen" w:cs="Times New Roman"/>
          <w:sz w:val="24"/>
          <w:szCs w:val="24"/>
          <w:lang w:val="ka-GE"/>
        </w:rPr>
        <w:t>ითხოვ</w:t>
      </w:r>
      <w:r w:rsidR="00A433E7" w:rsidRPr="00A70802">
        <w:rPr>
          <w:rFonts w:ascii="Sylfaen" w:eastAsia="Calibri" w:hAnsi="Sylfaen" w:cs="Times New Roman"/>
          <w:sz w:val="24"/>
          <w:szCs w:val="24"/>
          <w:lang w:val="ka-GE"/>
        </w:rPr>
        <w:t>ს</w:t>
      </w:r>
      <w:r w:rsidR="003F7194" w:rsidRPr="00A70802">
        <w:rPr>
          <w:rFonts w:ascii="Sylfaen" w:eastAsia="Calibri" w:hAnsi="Sylfaen" w:cs="Times New Roman"/>
          <w:sz w:val="24"/>
          <w:szCs w:val="24"/>
          <w:lang w:val="ka-GE"/>
        </w:rPr>
        <w:t xml:space="preserve"> საქართველოს კონსტიტუციის 29-ე მუხლის პირველი პუნქტის მე-2 და მე-4 წინადადებებთან მიმართებით. </w:t>
      </w:r>
      <w:r w:rsidR="006C2927" w:rsidRPr="00A70802">
        <w:rPr>
          <w:rFonts w:ascii="Sylfaen" w:eastAsia="Calibri" w:hAnsi="Sylfaen" w:cs="Times New Roman"/>
          <w:sz w:val="24"/>
          <w:szCs w:val="24"/>
          <w:lang w:val="ka-GE"/>
        </w:rPr>
        <w:t>საკონსტიტუციო</w:t>
      </w:r>
      <w:r w:rsidR="003F7194" w:rsidRPr="00A70802">
        <w:rPr>
          <w:rFonts w:ascii="Sylfaen" w:eastAsia="Calibri" w:hAnsi="Sylfaen" w:cs="Times New Roman"/>
          <w:sz w:val="24"/>
          <w:szCs w:val="24"/>
          <w:lang w:val="ka-GE"/>
        </w:rPr>
        <w:t xml:space="preserve"> სასამართლო განმარტავს, რომ</w:t>
      </w:r>
      <w:r w:rsidR="00F60B23">
        <w:rPr>
          <w:rFonts w:ascii="Sylfaen" w:eastAsia="Calibri" w:hAnsi="Sylfaen" w:cs="Times New Roman"/>
          <w:sz w:val="24"/>
          <w:szCs w:val="24"/>
          <w:lang w:val="ka-GE"/>
        </w:rPr>
        <w:t>,</w:t>
      </w:r>
      <w:r w:rsidR="003F7194" w:rsidRPr="00A70802">
        <w:rPr>
          <w:rFonts w:ascii="Sylfaen" w:eastAsia="Calibri" w:hAnsi="Sylfaen" w:cs="Times New Roman"/>
          <w:sz w:val="24"/>
          <w:szCs w:val="24"/>
          <w:lang w:val="ka-GE"/>
        </w:rPr>
        <w:t xml:space="preserve"> რამდენადაც </w:t>
      </w:r>
      <w:r w:rsidR="008D5305" w:rsidRPr="00A70802">
        <w:rPr>
          <w:rFonts w:ascii="Sylfaen" w:eastAsia="Calibri" w:hAnsi="Sylfaen" w:cs="Times New Roman"/>
          <w:sz w:val="24"/>
          <w:szCs w:val="24"/>
          <w:lang w:val="ka-GE"/>
        </w:rPr>
        <w:t xml:space="preserve">სადავო </w:t>
      </w:r>
      <w:r w:rsidR="003F7194" w:rsidRPr="00A70802">
        <w:rPr>
          <w:rFonts w:ascii="Sylfaen" w:eastAsia="Calibri" w:hAnsi="Sylfaen" w:cs="Times New Roman"/>
          <w:sz w:val="24"/>
          <w:szCs w:val="24"/>
          <w:lang w:val="ka-GE"/>
        </w:rPr>
        <w:t xml:space="preserve">ნორმა ჩაითვალა </w:t>
      </w:r>
      <w:r w:rsidR="008D5305" w:rsidRPr="00A70802">
        <w:rPr>
          <w:rFonts w:ascii="Sylfaen" w:eastAsia="Calibri" w:hAnsi="Sylfaen" w:cs="Times New Roman"/>
          <w:sz w:val="24"/>
          <w:szCs w:val="24"/>
          <w:lang w:val="ka-GE"/>
        </w:rPr>
        <w:t>საკონსტიტუციო სასამართლოს გადა</w:t>
      </w:r>
      <w:r w:rsidR="0014602B" w:rsidRPr="00A70802">
        <w:rPr>
          <w:rFonts w:ascii="Sylfaen" w:eastAsia="Calibri" w:hAnsi="Sylfaen" w:cs="Times New Roman"/>
          <w:sz w:val="24"/>
          <w:szCs w:val="24"/>
          <w:lang w:val="ka-GE"/>
        </w:rPr>
        <w:t>წ</w:t>
      </w:r>
      <w:r w:rsidR="008D5305" w:rsidRPr="00A70802">
        <w:rPr>
          <w:rFonts w:ascii="Sylfaen" w:eastAsia="Calibri" w:hAnsi="Sylfaen" w:cs="Times New Roman"/>
          <w:sz w:val="24"/>
          <w:szCs w:val="24"/>
          <w:lang w:val="ka-GE"/>
        </w:rPr>
        <w:t xml:space="preserve">ყვეტილების </w:t>
      </w:r>
      <w:r w:rsidR="003F7194" w:rsidRPr="00A70802">
        <w:rPr>
          <w:rFonts w:ascii="Sylfaen" w:eastAsia="Calibri" w:hAnsi="Sylfaen" w:cs="Times New Roman"/>
          <w:sz w:val="24"/>
          <w:szCs w:val="24"/>
          <w:lang w:val="ka-GE"/>
        </w:rPr>
        <w:t xml:space="preserve">„დამძლევ ნორმად“ და, შესაბამისად, წინამდებარე განჩინებით ძალადაკარგულად გამოცხადდა, აღარ </w:t>
      </w:r>
      <w:r w:rsidR="0014602B" w:rsidRPr="00A70802">
        <w:rPr>
          <w:rFonts w:ascii="Sylfaen" w:eastAsia="Calibri" w:hAnsi="Sylfaen" w:cs="Times New Roman"/>
          <w:sz w:val="24"/>
          <w:szCs w:val="24"/>
          <w:lang w:val="ka-GE"/>
        </w:rPr>
        <w:t>არსებობს</w:t>
      </w:r>
      <w:r w:rsidR="00A433E7" w:rsidRPr="00A70802">
        <w:rPr>
          <w:rFonts w:ascii="Sylfaen" w:eastAsia="Calibri" w:hAnsi="Sylfaen" w:cs="Times New Roman"/>
          <w:sz w:val="24"/>
          <w:szCs w:val="24"/>
          <w:lang w:val="ka-GE"/>
        </w:rPr>
        <w:t xml:space="preserve"> </w:t>
      </w:r>
      <w:r w:rsidR="0014602B" w:rsidRPr="00A70802">
        <w:rPr>
          <w:rFonts w:ascii="Sylfaen" w:eastAsia="Calibri" w:hAnsi="Sylfaen" w:cs="Times New Roman"/>
          <w:sz w:val="24"/>
          <w:szCs w:val="24"/>
          <w:lang w:val="ka-GE"/>
        </w:rPr>
        <w:t>მისი კონსტიტუციურობის საქართველოს კონსტიტუციის 29-ე მუხლის პირველი პუნქტის მე-2 და მე-4 წი</w:t>
      </w:r>
      <w:r w:rsidR="001B4ED4" w:rsidRPr="00A70802">
        <w:rPr>
          <w:rFonts w:ascii="Sylfaen" w:eastAsia="Calibri" w:hAnsi="Sylfaen" w:cs="Times New Roman"/>
          <w:sz w:val="24"/>
          <w:szCs w:val="24"/>
          <w:lang w:val="ka-GE"/>
        </w:rPr>
        <w:t>ნადადებებთან შეფასების საჭიროება. სწორედ ამაზე მიუთითებს მოსარჩელე მხარე კონსტიტუციურ სარჩელში, როდესაც მსჯელობს, რომ</w:t>
      </w:r>
      <w:r w:rsidR="00F60B23">
        <w:rPr>
          <w:rFonts w:ascii="Sylfaen" w:eastAsia="Calibri" w:hAnsi="Sylfaen" w:cs="Times New Roman"/>
          <w:sz w:val="24"/>
          <w:szCs w:val="24"/>
          <w:lang w:val="ka-GE"/>
        </w:rPr>
        <w:t>.</w:t>
      </w:r>
      <w:r w:rsidR="001B4ED4" w:rsidRPr="00A70802">
        <w:rPr>
          <w:rFonts w:ascii="Sylfaen" w:eastAsia="Calibri" w:hAnsi="Sylfaen" w:cs="Times New Roman"/>
          <w:sz w:val="24"/>
          <w:szCs w:val="24"/>
          <w:lang w:val="ka-GE"/>
        </w:rPr>
        <w:t xml:space="preserve"> თუ </w:t>
      </w:r>
      <w:r w:rsidR="003F7194" w:rsidRPr="00A70802">
        <w:rPr>
          <w:rFonts w:ascii="Sylfaen" w:eastAsia="Calibri" w:hAnsi="Sylfaen" w:cs="Times New Roman"/>
          <w:sz w:val="24"/>
          <w:szCs w:val="24"/>
          <w:lang w:val="ka-GE"/>
        </w:rPr>
        <w:t>მოხდებოდა</w:t>
      </w:r>
      <w:r w:rsidR="001B4ED4" w:rsidRPr="00A70802">
        <w:rPr>
          <w:rFonts w:ascii="Sylfaen" w:eastAsia="Calibri" w:hAnsi="Sylfaen" w:cs="Times New Roman"/>
          <w:sz w:val="24"/>
          <w:szCs w:val="24"/>
          <w:lang w:val="ka-GE"/>
        </w:rPr>
        <w:t xml:space="preserve"> სადავო</w:t>
      </w:r>
      <w:r w:rsidR="003F7194" w:rsidRPr="00A70802">
        <w:rPr>
          <w:rFonts w:ascii="Sylfaen" w:eastAsia="Calibri" w:hAnsi="Sylfaen" w:cs="Times New Roman"/>
          <w:sz w:val="24"/>
          <w:szCs w:val="24"/>
          <w:lang w:val="ka-GE"/>
        </w:rPr>
        <w:t xml:space="preserve"> ნორმის </w:t>
      </w:r>
      <w:r w:rsidR="001B4ED4" w:rsidRPr="00A70802">
        <w:rPr>
          <w:rFonts w:ascii="Sylfaen" w:eastAsia="Calibri" w:hAnsi="Sylfaen" w:cs="Times New Roman"/>
          <w:sz w:val="24"/>
          <w:szCs w:val="24"/>
          <w:lang w:val="ka-GE"/>
        </w:rPr>
        <w:t xml:space="preserve">ძალადაკარგულად </w:t>
      </w:r>
      <w:r w:rsidR="003F7194" w:rsidRPr="00A70802">
        <w:rPr>
          <w:rFonts w:ascii="Sylfaen" w:eastAsia="Calibri" w:hAnsi="Sylfaen" w:cs="Times New Roman"/>
          <w:sz w:val="24"/>
          <w:szCs w:val="24"/>
          <w:lang w:val="ka-GE"/>
        </w:rPr>
        <w:t xml:space="preserve">ცნობა, </w:t>
      </w:r>
      <w:r w:rsidR="00A433E7" w:rsidRPr="00A70802">
        <w:rPr>
          <w:rFonts w:ascii="Sylfaen" w:eastAsia="Calibri" w:hAnsi="Sylfaen" w:cs="Times New Roman"/>
          <w:sz w:val="24"/>
          <w:szCs w:val="24"/>
          <w:lang w:val="ka-GE"/>
        </w:rPr>
        <w:t xml:space="preserve">აღნიშნულ </w:t>
      </w:r>
      <w:r w:rsidR="00A433E7" w:rsidRPr="00A70802">
        <w:rPr>
          <w:rFonts w:ascii="Sylfaen" w:eastAsia="Calibri" w:hAnsi="Sylfaen" w:cs="Times New Roman"/>
          <w:sz w:val="24"/>
          <w:szCs w:val="24"/>
          <w:lang w:val="ka-GE"/>
        </w:rPr>
        <w:lastRenderedPageBreak/>
        <w:t>კონსტიტუციურ დებულებებთან სადავო</w:t>
      </w:r>
      <w:r w:rsidR="003F7194" w:rsidRPr="00A70802">
        <w:rPr>
          <w:rFonts w:ascii="Sylfaen" w:eastAsia="Calibri" w:hAnsi="Sylfaen" w:cs="Times New Roman"/>
          <w:sz w:val="24"/>
          <w:szCs w:val="24"/>
          <w:lang w:val="ka-GE"/>
        </w:rPr>
        <w:t xml:space="preserve"> ნორმის შესაბამისობის შემოწმება</w:t>
      </w:r>
      <w:r w:rsidR="00A433E7" w:rsidRPr="00A70802">
        <w:rPr>
          <w:rFonts w:ascii="Sylfaen" w:eastAsia="Calibri" w:hAnsi="Sylfaen" w:cs="Times New Roman"/>
          <w:sz w:val="24"/>
          <w:szCs w:val="24"/>
          <w:lang w:val="ka-GE"/>
        </w:rPr>
        <w:t xml:space="preserve"> მისთვის</w:t>
      </w:r>
      <w:r w:rsidR="003F7194" w:rsidRPr="00A70802">
        <w:rPr>
          <w:rFonts w:ascii="Sylfaen" w:eastAsia="Calibri" w:hAnsi="Sylfaen" w:cs="Times New Roman"/>
          <w:sz w:val="24"/>
          <w:szCs w:val="24"/>
          <w:lang w:val="ka-GE"/>
        </w:rPr>
        <w:t xml:space="preserve"> ინტერესს </w:t>
      </w:r>
      <w:r w:rsidR="008322F1">
        <w:rPr>
          <w:rFonts w:ascii="Sylfaen" w:eastAsia="Calibri" w:hAnsi="Sylfaen" w:cs="Times New Roman"/>
          <w:sz w:val="24"/>
          <w:szCs w:val="24"/>
          <w:lang w:val="ka-GE"/>
        </w:rPr>
        <w:t xml:space="preserve">დაკარგავს. </w:t>
      </w:r>
      <w:r w:rsidR="003F7194" w:rsidRPr="00A70802">
        <w:rPr>
          <w:rFonts w:ascii="Sylfaen" w:eastAsia="Calibri" w:hAnsi="Sylfaen" w:cs="Times New Roman"/>
          <w:sz w:val="24"/>
          <w:szCs w:val="24"/>
          <w:lang w:val="ka-GE"/>
        </w:rPr>
        <w:t xml:space="preserve"> </w:t>
      </w:r>
    </w:p>
    <w:p w14:paraId="61A535A6" w14:textId="6EA99134" w:rsidR="00D12AB9" w:rsidRPr="00A70802" w:rsidRDefault="008322F1" w:rsidP="008322F1">
      <w:pPr>
        <w:numPr>
          <w:ilvl w:val="0"/>
          <w:numId w:val="2"/>
        </w:numPr>
        <w:spacing w:after="100" w:afterAutospacing="1" w:line="276" w:lineRule="auto"/>
        <w:ind w:left="0" w:firstLine="284"/>
        <w:jc w:val="both"/>
        <w:rPr>
          <w:rFonts w:ascii="Sylfaen" w:eastAsia="Calibri" w:hAnsi="Sylfaen" w:cs="Times New Roman"/>
          <w:sz w:val="24"/>
          <w:szCs w:val="24"/>
          <w:lang w:val="ka-GE"/>
        </w:rPr>
      </w:pPr>
      <w:r>
        <w:rPr>
          <w:rFonts w:ascii="Sylfaen" w:eastAsia="Calibri" w:hAnsi="Sylfaen" w:cs="Times New Roman"/>
          <w:sz w:val="24"/>
          <w:szCs w:val="24"/>
          <w:lang w:val="ka-GE"/>
        </w:rPr>
        <w:t>ზემოაღნიშნული</w:t>
      </w:r>
      <w:r w:rsidR="001116F1">
        <w:rPr>
          <w:rFonts w:ascii="Sylfaen" w:eastAsia="Calibri" w:hAnsi="Sylfaen" w:cs="Times New Roman"/>
          <w:sz w:val="24"/>
          <w:szCs w:val="24"/>
          <w:lang w:val="ka-GE"/>
        </w:rPr>
        <w:t>ს</w:t>
      </w:r>
      <w:r>
        <w:rPr>
          <w:rFonts w:ascii="Sylfaen" w:eastAsia="Calibri" w:hAnsi="Sylfaen" w:cs="Times New Roman"/>
          <w:sz w:val="24"/>
          <w:szCs w:val="24"/>
          <w:lang w:val="ka-GE"/>
        </w:rPr>
        <w:t xml:space="preserve"> </w:t>
      </w:r>
      <w:r w:rsidR="00A433E7" w:rsidRPr="00A70802">
        <w:rPr>
          <w:rFonts w:ascii="Sylfaen" w:eastAsia="Calibri" w:hAnsi="Sylfaen" w:cs="Times New Roman"/>
          <w:sz w:val="24"/>
          <w:szCs w:val="24"/>
          <w:lang w:val="ka-GE"/>
        </w:rPr>
        <w:t>გათვალისწინებით,</w:t>
      </w:r>
      <w:r w:rsidR="00DE31A5" w:rsidRPr="00A70802">
        <w:rPr>
          <w:rFonts w:ascii="Sylfaen" w:eastAsia="Calibri" w:hAnsi="Sylfaen" w:cs="Times New Roman"/>
          <w:sz w:val="24"/>
          <w:szCs w:val="24"/>
          <w:lang w:val="ka-GE"/>
        </w:rPr>
        <w:t xml:space="preserve"> საქართველოს საკონსტიტუციო სასამართლოს რეგლამენტის 34-ე მუხლის მე-3 პუნქტის საფუძველზე, საქმე უნდა შეწყდეს </w:t>
      </w:r>
      <w:proofErr w:type="spellStart"/>
      <w:r w:rsidR="00DE31A5" w:rsidRPr="00A70802">
        <w:rPr>
          <w:rFonts w:ascii="Sylfaen" w:eastAsia="Calibri" w:hAnsi="Sylfaen" w:cs="Times New Roman"/>
          <w:sz w:val="24"/>
          <w:szCs w:val="24"/>
          <w:lang w:val="ka-GE"/>
        </w:rPr>
        <w:t>სასარჩელო</w:t>
      </w:r>
      <w:proofErr w:type="spellEnd"/>
      <w:r w:rsidR="00DE31A5" w:rsidRPr="00A70802">
        <w:rPr>
          <w:rFonts w:ascii="Sylfaen" w:eastAsia="Calibri" w:hAnsi="Sylfaen" w:cs="Times New Roman"/>
          <w:sz w:val="24"/>
          <w:szCs w:val="24"/>
          <w:lang w:val="ka-GE"/>
        </w:rPr>
        <w:t xml:space="preserve"> </w:t>
      </w:r>
      <w:r w:rsidR="00DE31A5" w:rsidRPr="00A70802">
        <w:rPr>
          <w:rFonts w:ascii="Sylfaen" w:hAnsi="Sylfaen"/>
          <w:sz w:val="24"/>
          <w:szCs w:val="24"/>
          <w:lang w:val="ka-GE"/>
        </w:rPr>
        <w:t xml:space="preserve">მოთხოვნის იმ ნაწილში, რომელიც შეეხება </w:t>
      </w:r>
      <w:r w:rsidR="00DE31A5" w:rsidRPr="00A70802">
        <w:rPr>
          <w:rFonts w:ascii="Sylfaen" w:hAnsi="Sylfaen"/>
          <w:color w:val="000000" w:themeColor="text1"/>
          <w:sz w:val="24"/>
          <w:szCs w:val="24"/>
          <w:lang w:val="ka-GE"/>
        </w:rPr>
        <w:t xml:space="preserve">„იმ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 საქართველოს მთავრობის 2018 წლის 31 ოქტომბრის №515 დადგენილებით დამტკიცებული წესისა და პირობების მე-4 მუხლის მე-4 პუნქტის კონსტიტუციურობას საქართველოს კონსტიტუციის 29-ე მუხლის პირველი პუნქტის მე-2 და მე-4 წინადადებებთან მიმართებით. </w:t>
      </w:r>
    </w:p>
    <w:p w14:paraId="50BBACB5" w14:textId="40912B5A" w:rsidR="00756E6F" w:rsidRPr="00756E6F" w:rsidRDefault="00D12AB9" w:rsidP="00756E6F">
      <w:pPr>
        <w:pStyle w:val="ListParagraph"/>
        <w:numPr>
          <w:ilvl w:val="0"/>
          <w:numId w:val="10"/>
        </w:numPr>
        <w:spacing w:after="100" w:afterAutospacing="1" w:line="276" w:lineRule="auto"/>
        <w:ind w:left="0" w:firstLine="284"/>
        <w:contextualSpacing w:val="0"/>
        <w:jc w:val="both"/>
        <w:outlineLvl w:val="1"/>
        <w:rPr>
          <w:rFonts w:ascii="Sylfaen" w:eastAsia="Times New Roman" w:hAnsi="Sylfaen" w:cs="Times New Roman"/>
          <w:b/>
          <w:bCs/>
          <w:sz w:val="24"/>
          <w:szCs w:val="24"/>
          <w:lang w:val="ka-GE" w:eastAsia="x-none"/>
        </w:rPr>
      </w:pPr>
      <w:r w:rsidRPr="00A70802">
        <w:rPr>
          <w:rFonts w:ascii="Sylfaen" w:hAnsi="Sylfaen"/>
          <w:b/>
          <w:bCs/>
          <w:color w:val="000000" w:themeColor="text1"/>
          <w:sz w:val="24"/>
          <w:szCs w:val="24"/>
          <w:lang w:val="ka-GE"/>
        </w:rPr>
        <w:t>საქართველოს მთავრობის 2018 წლის 31 ოქტომბრის №515 დადგენილებით დამტკიცებული წესისა და პირობების პირველი მუხლის მე-2 პუნქტისა და მე-5 მუხლის მე-3 პუნქტის</w:t>
      </w:r>
      <w:r w:rsidR="00257F16" w:rsidRPr="00A70802">
        <w:rPr>
          <w:rFonts w:ascii="Sylfaen" w:hAnsi="Sylfaen"/>
          <w:b/>
          <w:bCs/>
          <w:color w:val="000000" w:themeColor="text1"/>
          <w:sz w:val="24"/>
          <w:szCs w:val="24"/>
          <w:lang w:val="ka-GE"/>
        </w:rPr>
        <w:t xml:space="preserve"> არსებითად განსახილველად მიღების საკითხი</w:t>
      </w:r>
    </w:p>
    <w:p w14:paraId="466A0B38" w14:textId="0F153924" w:rsidR="00894530" w:rsidRPr="00A70802" w:rsidRDefault="00894530" w:rsidP="00A70802">
      <w:pPr>
        <w:pStyle w:val="ListParagraph"/>
        <w:numPr>
          <w:ilvl w:val="0"/>
          <w:numId w:val="2"/>
        </w:numPr>
        <w:spacing w:after="0" w:line="276" w:lineRule="auto"/>
        <w:ind w:left="0" w:firstLine="284"/>
        <w:jc w:val="both"/>
        <w:rPr>
          <w:rFonts w:ascii="Sylfaen" w:hAnsi="Sylfaen"/>
          <w:sz w:val="24"/>
          <w:szCs w:val="24"/>
          <w:lang w:val="ka-GE"/>
        </w:rPr>
      </w:pPr>
      <w:r w:rsidRPr="00A70802">
        <w:rPr>
          <w:rFonts w:ascii="Sylfaen" w:hAnsi="Sylfaen"/>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Pr="00A70802">
        <w:rPr>
          <w:rFonts w:ascii="Sylfaen" w:hAnsi="Sylfaen"/>
          <w:sz w:val="24"/>
          <w:szCs w:val="24"/>
          <w:vertAlign w:val="superscript"/>
          <w:lang w:val="ka-GE"/>
        </w:rPr>
        <w:t>1</w:t>
      </w:r>
      <w:r w:rsidRPr="00A70802">
        <w:rPr>
          <w:rFonts w:ascii="Sylfaen" w:hAnsi="Sylfaen"/>
          <w:sz w:val="24"/>
          <w:szCs w:val="24"/>
          <w:lang w:val="ka-GE"/>
        </w:rPr>
        <w:t xml:space="preserve"> მუხლის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საქართველოს საკონსტიტუციო სასამართლოს დადგენილი პრაქტიკის </w:t>
      </w:r>
      <w:r w:rsidRPr="00A70802">
        <w:rPr>
          <w:rFonts w:ascii="Sylfaen" w:hAnsi="Sylfaen" w:cs="Sylfaen"/>
          <w:sz w:val="24"/>
          <w:szCs w:val="24"/>
          <w:lang w:val="ka-GE"/>
        </w:rPr>
        <w:t>შესაბამისად</w:t>
      </w:r>
      <w:r w:rsidRPr="00A70802">
        <w:rPr>
          <w:rFonts w:ascii="Sylfaen" w:hAnsi="Sylfaen"/>
          <w:sz w:val="24"/>
          <w:szCs w:val="24"/>
          <w:lang w:val="ka-GE"/>
        </w:rPr>
        <w:t xml:space="preserve">,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w:t>
      </w:r>
      <w:bookmarkStart w:id="1" w:name="_Hlk198786726"/>
      <w:r w:rsidRPr="00A70802">
        <w:rPr>
          <w:rFonts w:ascii="Sylfaen" w:hAnsi="Sylfaen"/>
          <w:sz w:val="24"/>
          <w:szCs w:val="24"/>
          <w:lang w:val="ka-GE"/>
        </w:rPr>
        <w:t xml:space="preserve">– </w:t>
      </w:r>
      <w:bookmarkEnd w:id="1"/>
      <w:r w:rsidRPr="00A70802">
        <w:rPr>
          <w:rFonts w:ascii="Sylfaen" w:hAnsi="Sylfaen"/>
          <w:sz w:val="24"/>
          <w:szCs w:val="24"/>
          <w:lang w:val="ka-GE"/>
        </w:rPr>
        <w:t xml:space="preserve">შალვა ნათელაშვილი და გიორგი გუგავა საქართველოს პარლამენტის წინააღმდეგ“, II-9). </w:t>
      </w:r>
      <w:r w:rsidR="006E008C" w:rsidRPr="00A70802">
        <w:rPr>
          <w:rFonts w:ascii="Sylfaen" w:hAnsi="Sylfaen"/>
          <w:sz w:val="24"/>
          <w:szCs w:val="24"/>
          <w:lang w:val="ka-GE"/>
        </w:rPr>
        <w:t xml:space="preserve">იმავდროულად, საქართველოს საკონსტიტუციო სასამართლოს პრაქტიკის მიხედვით, </w:t>
      </w:r>
      <w:r w:rsidR="0007477F" w:rsidRPr="00A70802">
        <w:rPr>
          <w:rFonts w:ascii="Sylfaen" w:hAnsi="Sylfaen"/>
          <w:sz w:val="24"/>
          <w:szCs w:val="24"/>
          <w:lang w:val="ka-GE"/>
        </w:rPr>
        <w:t xml:space="preserve">„კონსტიტუციური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საქართველოს კონსტიტუციის იმ დებულებებს შორის, რომლებთან დაკავშირებითაც მოსარჩელე </w:t>
      </w:r>
      <w:r w:rsidR="0007477F" w:rsidRPr="00A70802">
        <w:rPr>
          <w:rFonts w:ascii="Sylfaen" w:hAnsi="Sylfaen"/>
          <w:sz w:val="24"/>
          <w:szCs w:val="24"/>
          <w:lang w:val="ka-GE"/>
        </w:rPr>
        <w:lastRenderedPageBreak/>
        <w:t xml:space="preserve">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w:t>
      </w:r>
      <w:r w:rsidRPr="00A70802">
        <w:rPr>
          <w:rFonts w:ascii="Sylfaen" w:hAnsi="Sylfaen" w:cs="Sylfaen"/>
          <w:sz w:val="24"/>
          <w:szCs w:val="24"/>
          <w:lang w:val="ka-GE"/>
        </w:rPr>
        <w:t>წინააღმდეგ</w:t>
      </w:r>
      <w:r w:rsidRPr="00A70802">
        <w:rPr>
          <w:rFonts w:ascii="Sylfaen" w:hAnsi="Sylfaen"/>
          <w:sz w:val="24"/>
          <w:szCs w:val="24"/>
          <w:lang w:val="ka-GE"/>
        </w:rPr>
        <w:t xml:space="preserve"> შემთხვევაში, კონსტიტუციური სარჩელი მიიჩნევა დაუსაბუთებლად და, შესაბამისად, არ მიიღება არსებითად განსახილველად. </w:t>
      </w:r>
    </w:p>
    <w:p w14:paraId="6D3D3E01" w14:textId="54256A84" w:rsidR="00894530" w:rsidRPr="00A70802" w:rsidRDefault="00894530" w:rsidP="00A70802">
      <w:pPr>
        <w:pStyle w:val="ListParagraph"/>
        <w:numPr>
          <w:ilvl w:val="0"/>
          <w:numId w:val="2"/>
        </w:numPr>
        <w:spacing w:after="0" w:line="276" w:lineRule="auto"/>
        <w:ind w:left="0" w:firstLine="284"/>
        <w:jc w:val="both"/>
        <w:rPr>
          <w:rFonts w:ascii="Sylfaen" w:hAnsi="Sylfaen"/>
          <w:sz w:val="24"/>
          <w:szCs w:val="24"/>
          <w:lang w:val="ka-GE"/>
        </w:rPr>
      </w:pPr>
      <w:r w:rsidRPr="00A70802">
        <w:rPr>
          <w:rFonts w:ascii="Sylfaen" w:hAnsi="Sylfaen"/>
          <w:sz w:val="24"/>
          <w:szCs w:val="24"/>
          <w:lang w:val="ka-GE"/>
        </w:rPr>
        <w:t>№1694 კონსტიტუციური სარჩელით</w:t>
      </w:r>
      <w:r w:rsidR="003F0CEB" w:rsidRPr="00A70802">
        <w:rPr>
          <w:rFonts w:ascii="Sylfaen" w:hAnsi="Sylfaen"/>
          <w:sz w:val="24"/>
          <w:szCs w:val="24"/>
          <w:lang w:val="ka-GE"/>
        </w:rPr>
        <w:t xml:space="preserve"> </w:t>
      </w:r>
      <w:r w:rsidRPr="00A70802">
        <w:rPr>
          <w:rFonts w:ascii="Sylfaen" w:hAnsi="Sylfaen"/>
          <w:sz w:val="24"/>
          <w:szCs w:val="24"/>
          <w:lang w:val="ka-GE"/>
        </w:rPr>
        <w:t>სადავოდ არის გამხდარი</w:t>
      </w:r>
      <w:r w:rsidRPr="00A70802">
        <w:rPr>
          <w:rFonts w:ascii="Sylfaen" w:hAnsi="Sylfaen"/>
          <w:color w:val="000000" w:themeColor="text1"/>
          <w:sz w:val="24"/>
          <w:szCs w:val="24"/>
          <w:lang w:val="ka-GE"/>
        </w:rPr>
        <w:t xml:space="preserve"> საქართველოს მთავრობის 2018 წლის 31 ოქტომბრის №515 დადგენილებით დამტკიცებული წესისა და პირობები</w:t>
      </w:r>
      <w:r w:rsidR="001D00A5" w:rsidRPr="00A70802">
        <w:rPr>
          <w:rFonts w:ascii="Sylfaen" w:hAnsi="Sylfaen"/>
          <w:color w:val="000000" w:themeColor="text1"/>
          <w:sz w:val="24"/>
          <w:szCs w:val="24"/>
          <w:lang w:val="ka-GE"/>
        </w:rPr>
        <w:t>ს</w:t>
      </w:r>
      <w:r w:rsidRPr="00A70802">
        <w:rPr>
          <w:rFonts w:ascii="Sylfaen" w:hAnsi="Sylfaen"/>
          <w:color w:val="000000" w:themeColor="text1"/>
          <w:sz w:val="24"/>
          <w:szCs w:val="24"/>
          <w:lang w:val="ka-GE"/>
        </w:rPr>
        <w:t xml:space="preserve"> პირველი მუხლის მე-2 პუნქტისა და მე-5 მუხლის მე-3 პუნქტის კონსტიტუციურობა საქართველოს კონსტიტუციის 29-ე მუხლის პირველი პუნქტის მე-2 და მე-4 წინადადებებთან მიმართებით. </w:t>
      </w:r>
    </w:p>
    <w:p w14:paraId="6180A452" w14:textId="7FC5354D" w:rsidR="00894530" w:rsidRPr="00A70802" w:rsidRDefault="00894530" w:rsidP="00A70802">
      <w:pPr>
        <w:pStyle w:val="ListParagraph"/>
        <w:numPr>
          <w:ilvl w:val="0"/>
          <w:numId w:val="2"/>
        </w:numPr>
        <w:spacing w:after="0" w:line="276" w:lineRule="auto"/>
        <w:ind w:left="0" w:firstLine="284"/>
        <w:jc w:val="both"/>
        <w:rPr>
          <w:rFonts w:ascii="Sylfaen" w:hAnsi="Sylfaen"/>
          <w:sz w:val="24"/>
          <w:szCs w:val="24"/>
          <w:lang w:val="ka-GE"/>
        </w:rPr>
      </w:pPr>
      <w:r w:rsidRPr="00A70802">
        <w:rPr>
          <w:rFonts w:ascii="Sylfaen" w:hAnsi="Sylfaen"/>
          <w:color w:val="000000" w:themeColor="text1"/>
          <w:sz w:val="24"/>
          <w:szCs w:val="24"/>
          <w:lang w:val="ka-GE"/>
        </w:rPr>
        <w:t xml:space="preserve">საქართველოს მთავრობის 2018 წლის 31 ოქტომბრის №515 დადგენილებით დამტკიცებული წესისა და პირობების პირველი მუხლის მე-2 პუნქტის მიხედვით, </w:t>
      </w:r>
      <w:r w:rsidRPr="00A70802">
        <w:rPr>
          <w:rFonts w:ascii="Sylfaen" w:hAnsi="Sylfaen"/>
          <w:sz w:val="24"/>
          <w:szCs w:val="24"/>
          <w:lang w:val="ka-GE"/>
        </w:rPr>
        <w:t>ელექტროსადგურების მშენებლობის ტექნიკურ-ეკონომიკური შესწავლის ან/და მშენებლობის, ფლობისა და ოპერირების შესახებ პროექტის განხორციელების თაობაზე</w:t>
      </w:r>
      <w:r w:rsidR="008A1167">
        <w:rPr>
          <w:rFonts w:ascii="Sylfaen" w:hAnsi="Sylfaen"/>
          <w:sz w:val="24"/>
          <w:szCs w:val="24"/>
          <w:lang w:val="ka-GE"/>
        </w:rPr>
        <w:t>,</w:t>
      </w:r>
      <w:r w:rsidRPr="00A70802">
        <w:rPr>
          <w:rFonts w:ascii="Sylfaen" w:hAnsi="Sylfaen"/>
          <w:sz w:val="24"/>
          <w:szCs w:val="24"/>
          <w:lang w:val="ka-GE"/>
        </w:rPr>
        <w:t xml:space="preserve"> სამინისტროს წინადადების საფუძველზე</w:t>
      </w:r>
      <w:r w:rsidR="00155E04" w:rsidRPr="00A70802">
        <w:rPr>
          <w:rFonts w:ascii="Sylfaen" w:hAnsi="Sylfaen"/>
          <w:sz w:val="24"/>
          <w:szCs w:val="24"/>
          <w:lang w:val="ka-GE"/>
        </w:rPr>
        <w:t>,</w:t>
      </w:r>
      <w:r w:rsidRPr="00A70802">
        <w:rPr>
          <w:rFonts w:ascii="Sylfaen" w:hAnsi="Sylfaen"/>
          <w:sz w:val="24"/>
          <w:szCs w:val="24"/>
          <w:lang w:val="ka-GE"/>
        </w:rPr>
        <w:t xml:space="preserve"> გადაწყვეტილებას იღებს და შესაბამის პირობებს ადგენს საქართველოს მთავრობა. აღნიშნული წესისა და პირობების მე-5 მუხლის მე-3 პუნქტის შესაბამისად კი, პროექტის განხორციელების უფლება პროექტის განმახორციელებელ პირს გადაეცემა ხელშეკრულების/მემორანდუმის გაფორმების მომენტიდან, თუ ამავე ხელშეკრულებით/მემორანდუმით სხვა რამ არ არის დადგენილი. </w:t>
      </w:r>
    </w:p>
    <w:p w14:paraId="30CA05FD" w14:textId="5D017751" w:rsidR="00B76D12" w:rsidRPr="00A70802" w:rsidRDefault="00894530" w:rsidP="00A70802">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hAnsi="Sylfaen"/>
          <w:color w:val="000000" w:themeColor="text1"/>
          <w:sz w:val="24"/>
          <w:szCs w:val="24"/>
          <w:lang w:val="ka-GE"/>
        </w:rPr>
        <w:t xml:space="preserve">მოსარჩელე მხარე ითხოვს სადავო ნორმების იმ ნორმატიული შინაარსის არაკონსტიტუციურად ცნობას, რომელიც ელექტროსადგურის პროექტის განხორციელების შესახებ გადაწყვეტილების მიღების უფლებამოსილებას ანიჭებს საქართველოს მთავრობას, ხოლო ელექტროსადგურის პროექტის განხორციელების უფლების წარმოშობას ითვალისწინებს ხელშეკრულების/მემორანდუმის გაფორმების მომენტიდან, პროექტის გარემოზე ზემოქმედებს შეფასების ჩატარებამდე. </w:t>
      </w:r>
      <w:r w:rsidR="00B76D12" w:rsidRPr="00A70802">
        <w:rPr>
          <w:rFonts w:ascii="Sylfaen" w:hAnsi="Sylfaen"/>
          <w:color w:val="000000" w:themeColor="text1"/>
          <w:sz w:val="24"/>
          <w:szCs w:val="24"/>
          <w:lang w:val="ka-GE"/>
        </w:rPr>
        <w:t xml:space="preserve">მოსარჩელე მხარის განმარტებით, </w:t>
      </w:r>
      <w:r w:rsidR="00155E04" w:rsidRPr="00A70802">
        <w:rPr>
          <w:rFonts w:ascii="Sylfaen" w:hAnsi="Sylfaen"/>
          <w:color w:val="000000" w:themeColor="text1"/>
          <w:sz w:val="24"/>
          <w:szCs w:val="24"/>
          <w:lang w:val="ka-GE"/>
        </w:rPr>
        <w:t>საკანონმდებლო ხელისუფლებას</w:t>
      </w:r>
      <w:r w:rsidR="00B76D12" w:rsidRPr="00A70802">
        <w:rPr>
          <w:rFonts w:ascii="Sylfaen" w:hAnsi="Sylfaen"/>
          <w:color w:val="000000" w:themeColor="text1"/>
          <w:sz w:val="24"/>
          <w:szCs w:val="24"/>
          <w:lang w:val="ka-GE"/>
        </w:rPr>
        <w:t xml:space="preserve"> ეკისრება გარემოსდაცვითი გადაწყვეტილების მიღების პროცესში საზოგადოების მონაწილეობასთან დაკავშირებული ნორმატიული სივრცის იმგვარად შემუშავების ვალდებულება, რომლის ფარგლებშიც, ენერგოპროექტის განხორციელების შესახებ გადაწყვეტილების მიღების პროცესში</w:t>
      </w:r>
      <w:r w:rsidR="007F3377" w:rsidRPr="00A70802">
        <w:rPr>
          <w:rFonts w:ascii="Sylfaen" w:hAnsi="Sylfaen"/>
          <w:color w:val="000000" w:themeColor="text1"/>
          <w:sz w:val="24"/>
          <w:szCs w:val="24"/>
          <w:lang w:val="ka-GE"/>
        </w:rPr>
        <w:t xml:space="preserve"> საზოგადოების ჩართულობა</w:t>
      </w:r>
      <w:r w:rsidR="00B76D12" w:rsidRPr="00A70802">
        <w:rPr>
          <w:rFonts w:ascii="Sylfaen" w:hAnsi="Sylfaen"/>
          <w:color w:val="000000" w:themeColor="text1"/>
          <w:sz w:val="24"/>
          <w:szCs w:val="24"/>
          <w:lang w:val="ka-GE"/>
        </w:rPr>
        <w:t xml:space="preserve"> ადრეულ ეტაპზევე იქნება უზრუნველყოფილი </w:t>
      </w:r>
      <w:r w:rsidR="002451DB" w:rsidRPr="00A70802">
        <w:rPr>
          <w:rFonts w:ascii="Sylfaen" w:hAnsi="Sylfaen"/>
          <w:color w:val="000000" w:themeColor="text1"/>
          <w:sz w:val="24"/>
          <w:szCs w:val="24"/>
          <w:lang w:val="ka-GE"/>
        </w:rPr>
        <w:t xml:space="preserve">და, ამავე დროს, ამგვარი მონაწილეობა იქნება ეფექტიანი. </w:t>
      </w:r>
    </w:p>
    <w:p w14:paraId="3D914608" w14:textId="67541E74" w:rsidR="002451DB" w:rsidRPr="00A70802" w:rsidRDefault="0022754F" w:rsidP="00A70802">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hAnsi="Sylfaen"/>
          <w:color w:val="000000" w:themeColor="text1"/>
          <w:sz w:val="24"/>
          <w:szCs w:val="24"/>
          <w:lang w:val="ka-GE"/>
        </w:rPr>
        <w:t xml:space="preserve">№1694 კონსტიტუციურ სარჩელთან დაკავშირებით, ზეპირი მოსმენით ჩატარებულ </w:t>
      </w:r>
      <w:proofErr w:type="spellStart"/>
      <w:r w:rsidRPr="00A70802">
        <w:rPr>
          <w:rFonts w:ascii="Sylfaen" w:hAnsi="Sylfaen"/>
          <w:color w:val="000000" w:themeColor="text1"/>
          <w:sz w:val="24"/>
          <w:szCs w:val="24"/>
          <w:lang w:val="ka-GE"/>
        </w:rPr>
        <w:t>განმწესრიგებელ</w:t>
      </w:r>
      <w:proofErr w:type="spellEnd"/>
      <w:r w:rsidRPr="00A70802">
        <w:rPr>
          <w:rFonts w:ascii="Sylfaen" w:hAnsi="Sylfaen"/>
          <w:color w:val="000000" w:themeColor="text1"/>
          <w:sz w:val="24"/>
          <w:szCs w:val="24"/>
          <w:lang w:val="ka-GE"/>
        </w:rPr>
        <w:t xml:space="preserve"> სხდომაზე</w:t>
      </w:r>
      <w:r w:rsidR="004D25CF">
        <w:rPr>
          <w:rFonts w:ascii="Sylfaen" w:hAnsi="Sylfaen"/>
          <w:color w:val="000000" w:themeColor="text1"/>
          <w:sz w:val="24"/>
          <w:szCs w:val="24"/>
          <w:lang w:val="ka-GE"/>
        </w:rPr>
        <w:t>,</w:t>
      </w:r>
      <w:r w:rsidRPr="00A70802">
        <w:rPr>
          <w:rFonts w:ascii="Sylfaen" w:hAnsi="Sylfaen"/>
          <w:color w:val="000000" w:themeColor="text1"/>
          <w:sz w:val="24"/>
          <w:szCs w:val="24"/>
          <w:lang w:val="ka-GE"/>
        </w:rPr>
        <w:t xml:space="preserve"> მოსარჩელე მხრის წარმომადგენლებმა გასაჩივრებული ნორმების სადავო ნორმატიული შინაარსის არაკონსტიტუციურად ცნობა მოითხოვეს, ერთი მხრივ, იმ </w:t>
      </w:r>
      <w:r w:rsidR="002451DB" w:rsidRPr="00A70802">
        <w:rPr>
          <w:rFonts w:ascii="Sylfaen" w:hAnsi="Sylfaen"/>
          <w:sz w:val="24"/>
          <w:szCs w:val="24"/>
          <w:lang w:val="ka-GE"/>
        </w:rPr>
        <w:t>ენერგოპროექტებთან</w:t>
      </w:r>
      <w:r w:rsidRPr="00A70802">
        <w:rPr>
          <w:rFonts w:ascii="Sylfaen" w:hAnsi="Sylfaen"/>
          <w:sz w:val="24"/>
          <w:szCs w:val="24"/>
          <w:lang w:val="ka-GE"/>
        </w:rPr>
        <w:t xml:space="preserve"> მიმართებით, რომლებ</w:t>
      </w:r>
      <w:r w:rsidR="0007477F" w:rsidRPr="00A70802">
        <w:rPr>
          <w:rFonts w:ascii="Sylfaen" w:hAnsi="Sylfaen"/>
          <w:sz w:val="24"/>
          <w:szCs w:val="24"/>
          <w:lang w:val="ka-GE"/>
        </w:rPr>
        <w:t>ზეც</w:t>
      </w:r>
      <w:r w:rsidRPr="00A70802">
        <w:rPr>
          <w:rFonts w:ascii="Sylfaen" w:hAnsi="Sylfaen"/>
          <w:sz w:val="24"/>
          <w:szCs w:val="24"/>
          <w:lang w:val="ka-GE"/>
        </w:rPr>
        <w:t xml:space="preserve"> გარემოსდაცვითი შეფასების კოდექსის საფუძველზე, </w:t>
      </w:r>
      <w:r w:rsidR="0007477F" w:rsidRPr="00A70802">
        <w:rPr>
          <w:rFonts w:ascii="Sylfaen" w:hAnsi="Sylfaen"/>
          <w:sz w:val="24"/>
          <w:szCs w:val="24"/>
          <w:lang w:val="ka-GE"/>
        </w:rPr>
        <w:t>ვრცელდება</w:t>
      </w:r>
      <w:r w:rsidRPr="00A70802">
        <w:rPr>
          <w:rFonts w:ascii="Sylfaen" w:hAnsi="Sylfaen"/>
          <w:sz w:val="24"/>
          <w:szCs w:val="24"/>
          <w:lang w:val="ka-GE"/>
        </w:rPr>
        <w:t xml:space="preserve"> </w:t>
      </w:r>
      <w:proofErr w:type="spellStart"/>
      <w:r w:rsidR="00F72BBB" w:rsidRPr="00A70802">
        <w:rPr>
          <w:rFonts w:ascii="Sylfaen" w:hAnsi="Sylfaen"/>
          <w:sz w:val="24"/>
          <w:szCs w:val="24"/>
          <w:lang w:val="ka-GE"/>
        </w:rPr>
        <w:t>გზშ</w:t>
      </w:r>
      <w:proofErr w:type="spellEnd"/>
      <w:r w:rsidR="00F72BBB" w:rsidRPr="00A70802">
        <w:rPr>
          <w:rFonts w:ascii="Sylfaen" w:hAnsi="Sylfaen"/>
          <w:sz w:val="24"/>
          <w:szCs w:val="24"/>
          <w:lang w:val="ka-GE"/>
        </w:rPr>
        <w:t>-</w:t>
      </w:r>
      <w:r w:rsidR="000258B5" w:rsidRPr="00A70802">
        <w:rPr>
          <w:rFonts w:ascii="Sylfaen" w:hAnsi="Sylfaen"/>
          <w:sz w:val="24"/>
          <w:szCs w:val="24"/>
          <w:lang w:val="ka-GE"/>
        </w:rPr>
        <w:t>ი</w:t>
      </w:r>
      <w:r w:rsidR="00F72BBB" w:rsidRPr="00A70802">
        <w:rPr>
          <w:rFonts w:ascii="Sylfaen" w:hAnsi="Sylfaen"/>
          <w:sz w:val="24"/>
          <w:szCs w:val="24"/>
          <w:lang w:val="ka-GE"/>
        </w:rPr>
        <w:t>ს</w:t>
      </w:r>
      <w:r w:rsidRPr="00A70802">
        <w:rPr>
          <w:rFonts w:ascii="Sylfaen" w:hAnsi="Sylfaen"/>
          <w:sz w:val="24"/>
          <w:szCs w:val="24"/>
          <w:lang w:val="ka-GE"/>
        </w:rPr>
        <w:t xml:space="preserve"> </w:t>
      </w:r>
      <w:r w:rsidRPr="00A70802">
        <w:rPr>
          <w:rFonts w:ascii="Sylfaen" w:hAnsi="Sylfaen"/>
          <w:sz w:val="24"/>
          <w:szCs w:val="24"/>
          <w:lang w:val="ka-GE"/>
        </w:rPr>
        <w:lastRenderedPageBreak/>
        <w:t>პროცედურა</w:t>
      </w:r>
      <w:r w:rsidR="0007477F" w:rsidRPr="00A70802">
        <w:rPr>
          <w:rFonts w:ascii="Sylfaen" w:hAnsi="Sylfaen"/>
          <w:sz w:val="24"/>
          <w:szCs w:val="24"/>
          <w:lang w:val="ka-GE"/>
        </w:rPr>
        <w:t xml:space="preserve"> </w:t>
      </w:r>
      <w:r w:rsidRPr="00A70802">
        <w:rPr>
          <w:rFonts w:ascii="Sylfaen" w:hAnsi="Sylfaen"/>
          <w:sz w:val="24"/>
          <w:szCs w:val="24"/>
          <w:lang w:val="ka-GE"/>
        </w:rPr>
        <w:t xml:space="preserve">(გარემოსდაცვითი შეფასების კოდექსის </w:t>
      </w:r>
      <w:r w:rsidRPr="00A70802">
        <w:rPr>
          <w:rFonts w:ascii="Sylfaen" w:hAnsi="Sylfaen"/>
          <w:sz w:val="24"/>
          <w:szCs w:val="24"/>
        </w:rPr>
        <w:t xml:space="preserve">I </w:t>
      </w:r>
      <w:r w:rsidRPr="00A70802">
        <w:rPr>
          <w:rFonts w:ascii="Sylfaen" w:hAnsi="Sylfaen"/>
          <w:sz w:val="24"/>
          <w:szCs w:val="24"/>
          <w:lang w:val="ka-GE"/>
        </w:rPr>
        <w:t xml:space="preserve">დანართით გათვალისწინებული საქმიანობა ან </w:t>
      </w:r>
      <w:r w:rsidRPr="00A70802">
        <w:rPr>
          <w:rFonts w:ascii="Sylfaen" w:hAnsi="Sylfaen"/>
          <w:sz w:val="24"/>
          <w:szCs w:val="24"/>
        </w:rPr>
        <w:t xml:space="preserve">II </w:t>
      </w:r>
      <w:r w:rsidRPr="00A70802">
        <w:rPr>
          <w:rFonts w:ascii="Sylfaen" w:eastAsia="Calibri" w:hAnsi="Sylfaen" w:cs="Times New Roman"/>
          <w:sz w:val="24"/>
          <w:szCs w:val="24"/>
          <w:lang w:val="ka-GE"/>
        </w:rPr>
        <w:t>დანართით გათვალისწინებული ის საქმიანობა, რომელიც</w:t>
      </w:r>
      <w:r w:rsidR="00155E04" w:rsidRPr="00A70802">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w:t>
      </w:r>
      <w:proofErr w:type="spellStart"/>
      <w:r w:rsidRPr="00A70802">
        <w:rPr>
          <w:rFonts w:ascii="Sylfaen" w:eastAsia="Calibri" w:hAnsi="Sylfaen" w:cs="Times New Roman"/>
          <w:sz w:val="24"/>
          <w:szCs w:val="24"/>
          <w:lang w:val="ka-GE"/>
        </w:rPr>
        <w:t>სკრინინგის</w:t>
      </w:r>
      <w:proofErr w:type="spellEnd"/>
      <w:r w:rsidRPr="00A70802">
        <w:rPr>
          <w:rFonts w:ascii="Sylfaen" w:eastAsia="Calibri" w:hAnsi="Sylfaen" w:cs="Times New Roman"/>
          <w:sz w:val="24"/>
          <w:szCs w:val="24"/>
          <w:lang w:val="ka-GE"/>
        </w:rPr>
        <w:t xml:space="preserve"> პროცედურის შესაბამისად მიღებული </w:t>
      </w:r>
      <w:proofErr w:type="spellStart"/>
      <w:r w:rsidRPr="00A70802">
        <w:rPr>
          <w:rFonts w:ascii="Sylfaen" w:eastAsia="Calibri" w:hAnsi="Sylfaen" w:cs="Times New Roman"/>
          <w:sz w:val="24"/>
          <w:szCs w:val="24"/>
          <w:lang w:val="ka-GE"/>
        </w:rPr>
        <w:t>სკრინინგის</w:t>
      </w:r>
      <w:proofErr w:type="spellEnd"/>
      <w:r w:rsidRPr="00A70802">
        <w:rPr>
          <w:rFonts w:ascii="Sylfaen" w:eastAsia="Calibri" w:hAnsi="Sylfaen" w:cs="Times New Roman"/>
          <w:sz w:val="24"/>
          <w:szCs w:val="24"/>
          <w:lang w:val="ka-GE"/>
        </w:rPr>
        <w:t xml:space="preserve"> გადაწყვეტილების საფუძველზე</w:t>
      </w:r>
      <w:r w:rsidR="00155E04" w:rsidRPr="00A70802">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დაექვემდებარება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w:t>
      </w:r>
      <w:r w:rsidR="000258B5" w:rsidRPr="00A70802">
        <w:rPr>
          <w:rFonts w:ascii="Sylfaen" w:eastAsia="Calibri" w:hAnsi="Sylfaen" w:cs="Times New Roman"/>
          <w:sz w:val="24"/>
          <w:szCs w:val="24"/>
          <w:lang w:val="ka-GE"/>
        </w:rPr>
        <w:t>ი</w:t>
      </w:r>
      <w:r w:rsidRPr="00A70802">
        <w:rPr>
          <w:rFonts w:ascii="Sylfaen" w:eastAsia="Calibri" w:hAnsi="Sylfaen" w:cs="Times New Roman"/>
          <w:sz w:val="24"/>
          <w:szCs w:val="24"/>
          <w:lang w:val="ka-GE"/>
        </w:rPr>
        <w:t>ს)</w:t>
      </w:r>
      <w:r w:rsidR="002451DB" w:rsidRPr="00A70802">
        <w:rPr>
          <w:rFonts w:ascii="Sylfaen" w:eastAsia="Calibri" w:hAnsi="Sylfaen" w:cs="Times New Roman"/>
          <w:sz w:val="24"/>
          <w:szCs w:val="24"/>
          <w:lang w:val="ka-GE"/>
        </w:rPr>
        <w:t xml:space="preserve"> და, მეორე მხრივ, </w:t>
      </w:r>
      <w:r w:rsidR="002451DB" w:rsidRPr="00A70802">
        <w:rPr>
          <w:rFonts w:ascii="Sylfaen" w:hAnsi="Sylfaen"/>
          <w:color w:val="000000" w:themeColor="text1"/>
          <w:sz w:val="24"/>
          <w:szCs w:val="24"/>
          <w:lang w:val="ka-GE"/>
        </w:rPr>
        <w:t xml:space="preserve">იმ </w:t>
      </w:r>
      <w:r w:rsidR="002451DB" w:rsidRPr="00A70802">
        <w:rPr>
          <w:rFonts w:ascii="Sylfaen" w:hAnsi="Sylfaen"/>
          <w:sz w:val="24"/>
          <w:szCs w:val="24"/>
          <w:lang w:val="ka-GE"/>
        </w:rPr>
        <w:t xml:space="preserve">ენერგოპროექტებთან მიმართებით, რომლებიც არ ექვემდებარება </w:t>
      </w:r>
      <w:proofErr w:type="spellStart"/>
      <w:r w:rsidR="002451DB" w:rsidRPr="00A70802">
        <w:rPr>
          <w:rFonts w:ascii="Sylfaen" w:hAnsi="Sylfaen"/>
          <w:sz w:val="24"/>
          <w:szCs w:val="24"/>
          <w:lang w:val="ka-GE"/>
        </w:rPr>
        <w:t>გზშ</w:t>
      </w:r>
      <w:proofErr w:type="spellEnd"/>
      <w:r w:rsidR="002451DB" w:rsidRPr="00A70802">
        <w:rPr>
          <w:rFonts w:ascii="Sylfaen" w:hAnsi="Sylfaen"/>
          <w:sz w:val="24"/>
          <w:szCs w:val="24"/>
          <w:lang w:val="ka-GE"/>
        </w:rPr>
        <w:t>-</w:t>
      </w:r>
      <w:r w:rsidR="000258B5" w:rsidRPr="00A70802">
        <w:rPr>
          <w:rFonts w:ascii="Sylfaen" w:hAnsi="Sylfaen"/>
          <w:sz w:val="24"/>
          <w:szCs w:val="24"/>
          <w:lang w:val="ka-GE"/>
        </w:rPr>
        <w:t>ი</w:t>
      </w:r>
      <w:r w:rsidR="002451DB" w:rsidRPr="00A70802">
        <w:rPr>
          <w:rFonts w:ascii="Sylfaen" w:hAnsi="Sylfaen"/>
          <w:sz w:val="24"/>
          <w:szCs w:val="24"/>
          <w:lang w:val="ka-GE"/>
        </w:rPr>
        <w:t>ს პროცედურა</w:t>
      </w:r>
      <w:r w:rsidR="0007477F" w:rsidRPr="00A70802">
        <w:rPr>
          <w:rFonts w:ascii="Sylfaen" w:hAnsi="Sylfaen"/>
          <w:sz w:val="24"/>
          <w:szCs w:val="24"/>
          <w:lang w:val="ka-GE"/>
        </w:rPr>
        <w:t>ს</w:t>
      </w:r>
      <w:r w:rsidR="00CF7904">
        <w:rPr>
          <w:rFonts w:ascii="Sylfaen" w:hAnsi="Sylfaen"/>
          <w:sz w:val="24"/>
          <w:szCs w:val="24"/>
          <w:lang w:val="ka-GE"/>
        </w:rPr>
        <w:t>,</w:t>
      </w:r>
      <w:r w:rsidR="002451DB" w:rsidRPr="00A70802">
        <w:rPr>
          <w:rFonts w:ascii="Sylfaen" w:hAnsi="Sylfaen"/>
          <w:sz w:val="24"/>
          <w:szCs w:val="24"/>
          <w:lang w:val="ka-GE"/>
        </w:rPr>
        <w:t xml:space="preserve"> გარემოსდაცვითი შეფასების კოდექსის მიხედვით. </w:t>
      </w:r>
    </w:p>
    <w:p w14:paraId="352E014D" w14:textId="4FA07956" w:rsidR="00756E6F" w:rsidRPr="00756E6F" w:rsidRDefault="002451DB" w:rsidP="00756E6F">
      <w:pPr>
        <w:pStyle w:val="ListParagraph"/>
        <w:numPr>
          <w:ilvl w:val="0"/>
          <w:numId w:val="2"/>
        </w:numPr>
        <w:spacing w:after="100" w:afterAutospacing="1" w:line="276" w:lineRule="auto"/>
        <w:ind w:left="0" w:firstLine="284"/>
        <w:contextualSpacing w:val="0"/>
        <w:jc w:val="both"/>
        <w:rPr>
          <w:rFonts w:ascii="Sylfaen" w:eastAsia="Calibri" w:hAnsi="Sylfaen" w:cs="Times New Roman"/>
          <w:sz w:val="24"/>
          <w:szCs w:val="24"/>
          <w:lang w:val="ka-GE"/>
        </w:rPr>
      </w:pPr>
      <w:r w:rsidRPr="00A70802">
        <w:rPr>
          <w:rFonts w:ascii="Sylfaen" w:hAnsi="Sylfaen"/>
          <w:sz w:val="24"/>
          <w:szCs w:val="24"/>
          <w:lang w:val="ka-GE"/>
        </w:rPr>
        <w:t xml:space="preserve">საკონსტიტუციო სასამართლო სადავო </w:t>
      </w:r>
      <w:r w:rsidR="004F5870" w:rsidRPr="00A70802">
        <w:rPr>
          <w:rFonts w:ascii="Sylfaen" w:hAnsi="Sylfaen"/>
          <w:sz w:val="24"/>
          <w:szCs w:val="24"/>
          <w:lang w:val="ka-GE"/>
        </w:rPr>
        <w:t>ნორმების</w:t>
      </w:r>
      <w:r w:rsidRPr="00A70802">
        <w:rPr>
          <w:rFonts w:ascii="Sylfaen" w:hAnsi="Sylfaen"/>
          <w:sz w:val="24"/>
          <w:szCs w:val="24"/>
          <w:lang w:val="ka-GE"/>
        </w:rPr>
        <w:t xml:space="preserve"> არსებითად განსახილველად მიღების საკითხს, თავდაპირველად</w:t>
      </w:r>
      <w:r w:rsidR="0007477F" w:rsidRPr="00A70802">
        <w:rPr>
          <w:rFonts w:ascii="Sylfaen" w:hAnsi="Sylfaen"/>
          <w:sz w:val="24"/>
          <w:szCs w:val="24"/>
          <w:lang w:val="ka-GE"/>
        </w:rPr>
        <w:t>,</w:t>
      </w:r>
      <w:r w:rsidRPr="00A70802">
        <w:rPr>
          <w:rFonts w:ascii="Sylfaen" w:hAnsi="Sylfaen"/>
          <w:sz w:val="24"/>
          <w:szCs w:val="24"/>
          <w:lang w:val="ka-GE"/>
        </w:rPr>
        <w:t xml:space="preserve"> იმ ენერგოპროექტების </w:t>
      </w:r>
      <w:r w:rsidR="00231FA9" w:rsidRPr="00A70802">
        <w:rPr>
          <w:rFonts w:ascii="Sylfaen" w:hAnsi="Sylfaen"/>
          <w:sz w:val="24"/>
          <w:szCs w:val="24"/>
          <w:lang w:val="ka-GE"/>
        </w:rPr>
        <w:t>ჭრილში</w:t>
      </w:r>
      <w:r w:rsidRPr="00A70802">
        <w:rPr>
          <w:rFonts w:ascii="Sylfaen" w:hAnsi="Sylfaen"/>
          <w:sz w:val="24"/>
          <w:szCs w:val="24"/>
          <w:lang w:val="ka-GE"/>
        </w:rPr>
        <w:t xml:space="preserve"> განიხილავს, რომლებიც, გარემოსდაცვითი შეფასების კოდექსის მიხედვით, ექვემდებარება </w:t>
      </w:r>
      <w:proofErr w:type="spellStart"/>
      <w:r w:rsidRPr="00A70802">
        <w:rPr>
          <w:rFonts w:ascii="Sylfaen" w:hAnsi="Sylfaen"/>
          <w:sz w:val="24"/>
          <w:szCs w:val="24"/>
          <w:lang w:val="ka-GE"/>
        </w:rPr>
        <w:t>გზშ</w:t>
      </w:r>
      <w:proofErr w:type="spellEnd"/>
      <w:r w:rsidRPr="00A70802">
        <w:rPr>
          <w:rFonts w:ascii="Sylfaen" w:hAnsi="Sylfaen"/>
          <w:sz w:val="24"/>
          <w:szCs w:val="24"/>
          <w:lang w:val="ka-GE"/>
        </w:rPr>
        <w:t>-</w:t>
      </w:r>
      <w:r w:rsidR="000258B5" w:rsidRPr="00A70802">
        <w:rPr>
          <w:rFonts w:ascii="Sylfaen" w:hAnsi="Sylfaen"/>
          <w:sz w:val="24"/>
          <w:szCs w:val="24"/>
          <w:lang w:val="ka-GE"/>
        </w:rPr>
        <w:t>ი</w:t>
      </w:r>
      <w:r w:rsidRPr="00A70802">
        <w:rPr>
          <w:rFonts w:ascii="Sylfaen" w:hAnsi="Sylfaen"/>
          <w:sz w:val="24"/>
          <w:szCs w:val="24"/>
          <w:lang w:val="ka-GE"/>
        </w:rPr>
        <w:t xml:space="preserve">ს პროცედურას/გარემოსდაცვითი გადაწყვეტილების მიღებას. </w:t>
      </w:r>
    </w:p>
    <w:p w14:paraId="0429A691" w14:textId="02E2DE94" w:rsidR="00756E6F" w:rsidRPr="00756E6F" w:rsidRDefault="00756E6F" w:rsidP="00756E6F">
      <w:pPr>
        <w:pStyle w:val="ListParagraph"/>
        <w:numPr>
          <w:ilvl w:val="1"/>
          <w:numId w:val="10"/>
        </w:numPr>
        <w:spacing w:after="100" w:afterAutospacing="1" w:line="276" w:lineRule="auto"/>
        <w:ind w:left="0" w:firstLine="284"/>
        <w:contextualSpacing w:val="0"/>
        <w:jc w:val="both"/>
        <w:outlineLvl w:val="2"/>
        <w:rPr>
          <w:rFonts w:ascii="Sylfaen" w:eastAsia="Times New Roman" w:hAnsi="Sylfaen" w:cs="Times New Roman"/>
          <w:b/>
          <w:bCs/>
          <w:sz w:val="24"/>
          <w:szCs w:val="24"/>
          <w:lang w:val="ka-GE" w:eastAsia="x-none"/>
        </w:rPr>
      </w:pPr>
      <w:r w:rsidRPr="00756E6F">
        <w:rPr>
          <w:rFonts w:ascii="Sylfaen" w:hAnsi="Sylfaen"/>
          <w:b/>
          <w:bCs/>
          <w:color w:val="000000" w:themeColor="text1"/>
          <w:sz w:val="24"/>
          <w:szCs w:val="24"/>
          <w:lang w:val="ka-GE"/>
        </w:rPr>
        <w:t xml:space="preserve">იმ </w:t>
      </w:r>
      <w:r w:rsidRPr="00756E6F">
        <w:rPr>
          <w:rFonts w:ascii="Sylfaen" w:hAnsi="Sylfaen"/>
          <w:b/>
          <w:bCs/>
          <w:sz w:val="24"/>
          <w:szCs w:val="24"/>
          <w:lang w:val="ka-GE"/>
        </w:rPr>
        <w:t xml:space="preserve">ენერგოპროექტებთან მიმართებით, რომლებზეც გარემოსდაცვითი შეფასების კოდექსის საფუძველზე, ვრცელდება </w:t>
      </w:r>
      <w:proofErr w:type="spellStart"/>
      <w:r w:rsidRPr="00756E6F">
        <w:rPr>
          <w:rFonts w:ascii="Sylfaen" w:hAnsi="Sylfaen"/>
          <w:b/>
          <w:bCs/>
          <w:sz w:val="24"/>
          <w:szCs w:val="24"/>
          <w:lang w:val="ka-GE"/>
        </w:rPr>
        <w:t>გზშ</w:t>
      </w:r>
      <w:proofErr w:type="spellEnd"/>
      <w:r w:rsidRPr="00756E6F">
        <w:rPr>
          <w:rFonts w:ascii="Sylfaen" w:hAnsi="Sylfaen"/>
          <w:b/>
          <w:bCs/>
          <w:sz w:val="24"/>
          <w:szCs w:val="24"/>
          <w:lang w:val="ka-GE"/>
        </w:rPr>
        <w:t>-ის პროცედურა</w:t>
      </w:r>
    </w:p>
    <w:p w14:paraId="0A15A24F" w14:textId="6F3F725D" w:rsidR="00756E6F"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№1694 კონსტიტუციურ სარჩელის ავტორი</w:t>
      </w:r>
      <w:r>
        <w:rPr>
          <w:rFonts w:ascii="Sylfaen" w:eastAsia="Calibri" w:hAnsi="Sylfaen" w:cs="Times New Roman"/>
          <w:sz w:val="24"/>
          <w:szCs w:val="24"/>
          <w:lang w:val="ka-GE"/>
        </w:rPr>
        <w:t>, როგორც აღინიშნა,</w:t>
      </w:r>
      <w:r w:rsidRPr="00A70802">
        <w:rPr>
          <w:rFonts w:ascii="Sylfaen" w:eastAsia="Calibri" w:hAnsi="Sylfaen" w:cs="Times New Roman"/>
          <w:sz w:val="24"/>
          <w:szCs w:val="24"/>
          <w:lang w:val="ka-GE"/>
        </w:rPr>
        <w:t xml:space="preserve"> სადავო ნორმების არაკონსტიტუციურად ცნობას ითხოვს, აგრეთვე იმ ენერგოპროექტების კონტექსტში, რომლებზეც, გარემოსდაცვითი შეფასების კოდექსის საფუძველზე, ვრცელდება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-ის პროცედურა (გარემოსდაცვითი შეფასების კოდექსის I დანართით გათვალისწინებული საქმიანობა ან II დანართით გათვალისწინებული ის საქმიანობა, რომელიც, </w:t>
      </w:r>
      <w:proofErr w:type="spellStart"/>
      <w:r w:rsidRPr="00A70802">
        <w:rPr>
          <w:rFonts w:ascii="Sylfaen" w:eastAsia="Calibri" w:hAnsi="Sylfaen" w:cs="Times New Roman"/>
          <w:sz w:val="24"/>
          <w:szCs w:val="24"/>
          <w:lang w:val="ka-GE"/>
        </w:rPr>
        <w:t>სკრინინგის</w:t>
      </w:r>
      <w:proofErr w:type="spellEnd"/>
      <w:r w:rsidRPr="00A70802">
        <w:rPr>
          <w:rFonts w:ascii="Sylfaen" w:eastAsia="Calibri" w:hAnsi="Sylfaen" w:cs="Times New Roman"/>
          <w:sz w:val="24"/>
          <w:szCs w:val="24"/>
          <w:lang w:val="ka-GE"/>
        </w:rPr>
        <w:t xml:space="preserve"> პროცედურის შესაბამისად მიღებული </w:t>
      </w:r>
      <w:proofErr w:type="spellStart"/>
      <w:r w:rsidRPr="00A70802">
        <w:rPr>
          <w:rFonts w:ascii="Sylfaen" w:eastAsia="Calibri" w:hAnsi="Sylfaen" w:cs="Times New Roman"/>
          <w:sz w:val="24"/>
          <w:szCs w:val="24"/>
          <w:lang w:val="ka-GE"/>
        </w:rPr>
        <w:t>სკრინინგის</w:t>
      </w:r>
      <w:proofErr w:type="spellEnd"/>
      <w:r w:rsidRPr="00A70802">
        <w:rPr>
          <w:rFonts w:ascii="Sylfaen" w:eastAsia="Calibri" w:hAnsi="Sylfaen" w:cs="Times New Roman"/>
          <w:sz w:val="24"/>
          <w:szCs w:val="24"/>
          <w:lang w:val="ka-GE"/>
        </w:rPr>
        <w:t xml:space="preserve"> გადაწყვეტილების საფუძველზე, დაექვემდებარება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-ს). მოსარჩელე მხარის პოზიციით, საქართველოს მთავრობის მიერ, ელექტროსადგურების მშენებლობის ტექნიკურ-ეკონომიკური შესწავლის ან/და მშენებლობის, ფლობისა და ოპერირების შესახებ პროექტის განხორციელების თაობაზე საქართველოს მთავრობის მიერ გადაწყვეტილების მიღება, ისევე, როგორც პროექტის განხორციელების უფლება პროექტის განმახორციელებელ პირს გადაეცემა ხელშეკრულების/მემორანდუმის გაფორმების მომენტიდან, </w:t>
      </w:r>
      <w:r w:rsidRPr="00A70802">
        <w:rPr>
          <w:rFonts w:ascii="Sylfaen" w:hAnsi="Sylfaen"/>
          <w:color w:val="000000" w:themeColor="text1"/>
          <w:sz w:val="24"/>
          <w:szCs w:val="24"/>
          <w:lang w:val="ka-GE"/>
        </w:rPr>
        <w:t xml:space="preserve">პროექტის გარემოზე ზემოქმედებს შეფასების ჩატარებამდე, ეწინააღმდეგება საქართველოს კონსტიტუციის 29-ე მუხლის პირველი პუნქტის მე-2 და მე-4 წინადადებებით გარანტირებულ მონაწილეობით უფლებებს. მოსარჩელე მხარე მიიჩნევს, რომ საქართველოს მთავრობის მიერ დაინტერესებულ პირთან ხელშეკრულების გაფორმებისა და, ამ მომენტიდან, მისთვის პროექტის განხორციელების უფლების გადაცემის შემდგომ, </w:t>
      </w:r>
      <w:proofErr w:type="spellStart"/>
      <w:r w:rsidRPr="00A70802">
        <w:rPr>
          <w:rFonts w:ascii="Sylfaen" w:hAnsi="Sylfaen"/>
          <w:color w:val="000000" w:themeColor="text1"/>
          <w:sz w:val="24"/>
          <w:szCs w:val="24"/>
          <w:lang w:val="ka-GE"/>
        </w:rPr>
        <w:t>გზშ</w:t>
      </w:r>
      <w:proofErr w:type="spellEnd"/>
      <w:r w:rsidRPr="00A70802">
        <w:rPr>
          <w:rFonts w:ascii="Sylfaen" w:hAnsi="Sylfaen"/>
          <w:color w:val="000000" w:themeColor="text1"/>
          <w:sz w:val="24"/>
          <w:szCs w:val="24"/>
          <w:lang w:val="ka-GE"/>
        </w:rPr>
        <w:t xml:space="preserve">-ის პროცედურების ჩატარება დაგვიანებული და არაეფექტიანია. მსგავს ვითარებაში, </w:t>
      </w:r>
      <w:r w:rsidRPr="00A70802">
        <w:rPr>
          <w:rFonts w:ascii="Sylfaen" w:eastAsia="Calibri" w:hAnsi="Sylfaen" w:cs="Times New Roman"/>
          <w:sz w:val="24"/>
          <w:szCs w:val="24"/>
          <w:lang w:val="ka-GE"/>
        </w:rPr>
        <w:t xml:space="preserve">გარემოს ეროვნული სააგენტოს (შემდგომში, სააგენტო), როგორც იერარქიულად საქართველოს მთავრობაზე ქვემდგომ ორგანოს,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-ის ჩატარების ეტაპზე, არ რჩება დამოუკიდებელი გადაწყვეტილების მიღებისა და საქართველოს მთავრობის მიერ დადებული ხელშეკრულების </w:t>
      </w:r>
      <w:r w:rsidRPr="00A70802">
        <w:rPr>
          <w:rFonts w:ascii="Sylfaen" w:eastAsia="Calibri" w:hAnsi="Sylfaen" w:cs="Times New Roman"/>
          <w:sz w:val="24"/>
          <w:szCs w:val="24"/>
          <w:lang w:val="ka-GE"/>
        </w:rPr>
        <w:lastRenderedPageBreak/>
        <w:t xml:space="preserve">გაუქმების რეალური შესაძლებლობა. აღნიშნული კი, მოსარჩელე მხარის პოზიციით, ნიშნავს იმას, რომ ამ ეტაპზე ვერც საზოგადოებას ექნება გარემოსდაცვითი გადაწყვეტილების მიღების პროცესში დროული და ჯეროვანი მონაწილეობისა და შედეგზე ზემოქმედების რეალური ბერკეტი.  </w:t>
      </w:r>
    </w:p>
    <w:p w14:paraId="24161A80" w14:textId="3008C0E6" w:rsidR="00756E6F" w:rsidRPr="00A70802"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hAnsi="Sylfaen"/>
          <w:sz w:val="24"/>
          <w:szCs w:val="24"/>
          <w:lang w:val="ka-GE"/>
        </w:rPr>
        <w:t xml:space="preserve">გარემოსდაცვითი შეფასების კოდექსის მე-5 მუხლის პირველი პუნქტის მიხედვით, </w:t>
      </w:r>
      <w:proofErr w:type="spellStart"/>
      <w:r w:rsidRPr="00A70802">
        <w:rPr>
          <w:rFonts w:ascii="Sylfaen" w:hAnsi="Sylfaen"/>
          <w:sz w:val="24"/>
          <w:szCs w:val="24"/>
          <w:lang w:val="ka-GE"/>
        </w:rPr>
        <w:t>გზშ</w:t>
      </w:r>
      <w:proofErr w:type="spellEnd"/>
      <w:r w:rsidRPr="00A70802">
        <w:rPr>
          <w:rFonts w:ascii="Sylfaen" w:hAnsi="Sylfaen"/>
          <w:sz w:val="24"/>
          <w:szCs w:val="24"/>
          <w:lang w:val="ka-GE"/>
        </w:rPr>
        <w:t xml:space="preserve">-ს ექვემდებარება გარემოსდაცვითი შეფასების კოდექსის </w:t>
      </w:r>
      <w:r w:rsidRPr="00A70802">
        <w:rPr>
          <w:rFonts w:ascii="Sylfaen" w:hAnsi="Sylfaen"/>
          <w:sz w:val="24"/>
          <w:szCs w:val="24"/>
        </w:rPr>
        <w:t>I</w:t>
      </w:r>
      <w:r w:rsidRPr="00A70802">
        <w:rPr>
          <w:rFonts w:ascii="Sylfaen" w:hAnsi="Sylfaen"/>
          <w:sz w:val="24"/>
          <w:szCs w:val="24"/>
          <w:lang w:val="ka-GE"/>
        </w:rPr>
        <w:t xml:space="preserve"> დანართით გათვალისწინებული საქმიანობა და ამავე კოდექსის </w:t>
      </w:r>
      <w:r w:rsidRPr="00A70802">
        <w:rPr>
          <w:rFonts w:ascii="Sylfaen" w:eastAsia="Calibri" w:hAnsi="Sylfaen" w:cs="Times New Roman"/>
          <w:sz w:val="24"/>
          <w:szCs w:val="24"/>
          <w:lang w:val="ka-GE"/>
        </w:rPr>
        <w:t xml:space="preserve">II დანართით გათვალისწინებული ის საქმიანობა, რომელიც </w:t>
      </w:r>
      <w:proofErr w:type="spellStart"/>
      <w:r w:rsidRPr="00A70802">
        <w:rPr>
          <w:rFonts w:ascii="Sylfaen" w:eastAsia="Calibri" w:hAnsi="Sylfaen" w:cs="Times New Roman"/>
          <w:sz w:val="24"/>
          <w:szCs w:val="24"/>
          <w:lang w:val="ka-GE"/>
        </w:rPr>
        <w:t>სკრინინგის</w:t>
      </w:r>
      <w:proofErr w:type="spellEnd"/>
      <w:r w:rsidRPr="00A70802">
        <w:rPr>
          <w:rFonts w:ascii="Sylfaen" w:eastAsia="Calibri" w:hAnsi="Sylfaen" w:cs="Times New Roman"/>
          <w:sz w:val="24"/>
          <w:szCs w:val="24"/>
          <w:lang w:val="ka-GE"/>
        </w:rPr>
        <w:t xml:space="preserve"> გადაწყვეტილების საფუძველზე დაექვემდებარება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-ს. აღნიშნული კოდექსის მე-3 მუხლის „დ“ ქვეპუნქტის შესაბამისად,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 განიმარტება, როგორც შესაბამის კვლევებზე დაყრდნობით, გარემოზე შესაძლო ზემოქმედების გამოვლენისა და შესწავლის პროცედურა იმ დაგეგმილი საქმიანობისთვის, რომელმაც შესაძლოა, მნიშვნელოვანი ზემოქმედება მოახდინოს გარემოზე და რომელიც მიეკუთვნება </w:t>
      </w:r>
      <w:r w:rsidRPr="00A70802">
        <w:rPr>
          <w:rFonts w:ascii="Sylfaen" w:hAnsi="Sylfaen"/>
          <w:sz w:val="24"/>
          <w:szCs w:val="24"/>
          <w:lang w:val="ka-GE"/>
        </w:rPr>
        <w:t xml:space="preserve">გარემოსდაცვითი შეფასების კოდექსის I დანართით გათვალისწინებულ საქმიანობას და </w:t>
      </w:r>
      <w:proofErr w:type="spellStart"/>
      <w:r w:rsidRPr="00A70802">
        <w:rPr>
          <w:rFonts w:ascii="Sylfaen" w:hAnsi="Sylfaen"/>
          <w:sz w:val="24"/>
          <w:szCs w:val="24"/>
          <w:lang w:val="ka-GE"/>
        </w:rPr>
        <w:t>სკრინინგის</w:t>
      </w:r>
      <w:proofErr w:type="spellEnd"/>
      <w:r w:rsidRPr="00A70802">
        <w:rPr>
          <w:rFonts w:ascii="Sylfaen" w:hAnsi="Sylfaen"/>
          <w:sz w:val="24"/>
          <w:szCs w:val="24"/>
          <w:lang w:val="ka-GE"/>
        </w:rPr>
        <w:t xml:space="preserve"> გადაწყვეტილების შესაბამისად, ამავე კოდექსის II დანართით გათვალისწინებულ საქმიანობას. ხსენებული მუხლის „გ“ ქვეპუნქტის თანახმად კი, გარემოზე ზემოქმედება გულისხმობს, მათ შორის, საქმიანობის განხორციელებით გამოწვეულ გარემოზე ნებისმიერ ზემოქმედებას, რომელიც შესაძლოა</w:t>
      </w:r>
      <w:r w:rsidR="007325A6">
        <w:rPr>
          <w:rFonts w:ascii="Sylfaen" w:hAnsi="Sylfaen"/>
          <w:sz w:val="24"/>
          <w:szCs w:val="24"/>
          <w:lang w:val="ka-GE"/>
        </w:rPr>
        <w:t>,</w:t>
      </w:r>
      <w:r w:rsidRPr="00A70802">
        <w:rPr>
          <w:rFonts w:ascii="Sylfaen" w:hAnsi="Sylfaen"/>
          <w:sz w:val="24"/>
          <w:szCs w:val="24"/>
          <w:lang w:val="ka-GE"/>
        </w:rPr>
        <w:t xml:space="preserve"> მოიცავდეს სხვადასხვა ფაქტორებზე – ადამიანის ჯანმრთელობასა და უსაფრთხოებაზე, ბიომრავალფეროვნებასა და მის კომპონენტებზე, წყალზე, ჰაერზე, ნიადაგზე, მიწაზე, კლიმატზე, ლანდშაფტზე და დაცულ ტერიტორიებზე ზემოქმედებას.  გარემოზე ზემოქმედება მოიცავს, აგრეთვე კულტურულ მემკვიდრეობაზე ან სოციალურ-ეკონომიკურ ფაქტორებზე ზემოქმედებას, რომელიც გამოწვეულია მათი ცვლილებით. იმავდროულად, გარემოსდაცვითი გადაწყვეტილება, გარემოსდაცვითი შეფასების კოდექსის მე-5 მუხლის მე-2 პუნქტის შესაბამისად, </w:t>
      </w:r>
      <w:proofErr w:type="spellStart"/>
      <w:r w:rsidRPr="00A70802">
        <w:rPr>
          <w:rFonts w:ascii="Sylfaen" w:hAnsi="Sylfaen"/>
          <w:sz w:val="24"/>
          <w:szCs w:val="24"/>
          <w:lang w:val="ka-GE"/>
        </w:rPr>
        <w:t>გზშ</w:t>
      </w:r>
      <w:proofErr w:type="spellEnd"/>
      <w:r w:rsidRPr="00A70802">
        <w:rPr>
          <w:rFonts w:ascii="Sylfaen" w:hAnsi="Sylfaen"/>
          <w:sz w:val="24"/>
          <w:szCs w:val="24"/>
          <w:lang w:val="ka-GE"/>
        </w:rPr>
        <w:t>-ის პროცედურას დაქვემდებარებული საქმიანობის განხორციელების აუცილებელი წინაპირობაა.</w:t>
      </w:r>
    </w:p>
    <w:p w14:paraId="7EDDF53D" w14:textId="5ADD0900" w:rsidR="00756E6F" w:rsidRPr="00756E6F"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თავის მხრივ, </w:t>
      </w:r>
      <w:proofErr w:type="spellStart"/>
      <w:r w:rsidRPr="00A70802">
        <w:rPr>
          <w:rFonts w:ascii="Sylfaen" w:eastAsia="Calibri" w:hAnsi="Sylfaen" w:cs="Times New Roman"/>
          <w:sz w:val="24"/>
          <w:szCs w:val="24"/>
          <w:lang w:val="ka-GE"/>
        </w:rPr>
        <w:t>გარემოსდაცვთი</w:t>
      </w:r>
      <w:proofErr w:type="spellEnd"/>
      <w:r w:rsidRPr="00A70802">
        <w:rPr>
          <w:rFonts w:ascii="Sylfaen" w:eastAsia="Calibri" w:hAnsi="Sylfaen" w:cs="Times New Roman"/>
          <w:sz w:val="24"/>
          <w:szCs w:val="24"/>
          <w:lang w:val="ka-GE"/>
        </w:rPr>
        <w:t xml:space="preserve"> შეფასების კოდექსის </w:t>
      </w:r>
      <w:r w:rsidRPr="00A70802">
        <w:rPr>
          <w:rFonts w:ascii="Sylfaen" w:eastAsia="Calibri" w:hAnsi="Sylfaen" w:cs="Times New Roman"/>
          <w:sz w:val="24"/>
          <w:szCs w:val="24"/>
        </w:rPr>
        <w:t xml:space="preserve">I </w:t>
      </w:r>
      <w:r w:rsidRPr="00A70802">
        <w:rPr>
          <w:rFonts w:ascii="Sylfaen" w:eastAsia="Calibri" w:hAnsi="Sylfaen" w:cs="Times New Roman"/>
          <w:sz w:val="24"/>
          <w:szCs w:val="24"/>
          <w:lang w:val="ka-GE"/>
        </w:rPr>
        <w:t xml:space="preserve">დანართით გათვალისწინებულ საქმიანობებს, რომლებიც, თავად საქმიანობების ტიპებისა და ზღვრების გათვალისწინებით, სავალდებულოდ ექვემდებარება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-ის პროცედურას, ენერგოპროექტების კონტექსტში წარმოადგენს</w:t>
      </w:r>
      <w:r w:rsidR="007325A6">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მაგალითად, 5 მეგავატი ან მეტი სიმძლავრის ჰიდროელექტროსადგურის მშენებლობა ან/და ექსპლუატაცია; 10 მეგავატი ან მეტი სიმძლავრის თბოელექტროსადგურის ან/და წვის სხვა დანადგარის მშენებლობა და ექსპლუატაცია. ამასთანავე, ყოველ ინდივიდუალურ შემთხვევაში, </w:t>
      </w:r>
      <w:proofErr w:type="spellStart"/>
      <w:r w:rsidRPr="00A70802">
        <w:rPr>
          <w:rFonts w:ascii="Sylfaen" w:eastAsia="Calibri" w:hAnsi="Sylfaen" w:cs="Times New Roman"/>
          <w:sz w:val="24"/>
          <w:szCs w:val="24"/>
          <w:lang w:val="ka-GE"/>
        </w:rPr>
        <w:t>სკრინინგის</w:t>
      </w:r>
      <w:proofErr w:type="spellEnd"/>
      <w:r w:rsidRPr="00A70802">
        <w:rPr>
          <w:rFonts w:ascii="Sylfaen" w:eastAsia="Calibri" w:hAnsi="Sylfaen" w:cs="Times New Roman"/>
          <w:sz w:val="24"/>
          <w:szCs w:val="24"/>
          <w:lang w:val="ka-GE"/>
        </w:rPr>
        <w:t xml:space="preserve"> პროცედურის შედეგად, წყდება მიზანშეწონილობა იმისა, დაექვემდებარება თუ არა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-ის პროცედურას გარე</w:t>
      </w:r>
      <w:r w:rsidR="00B25A2E">
        <w:rPr>
          <w:rFonts w:ascii="Sylfaen" w:eastAsia="Calibri" w:hAnsi="Sylfaen" w:cs="Times New Roman"/>
          <w:sz w:val="24"/>
          <w:szCs w:val="24"/>
          <w:lang w:val="ka-GE"/>
        </w:rPr>
        <w:t>მ</w:t>
      </w:r>
      <w:r w:rsidRPr="00A70802">
        <w:rPr>
          <w:rFonts w:ascii="Sylfaen" w:eastAsia="Calibri" w:hAnsi="Sylfaen" w:cs="Times New Roman"/>
          <w:sz w:val="24"/>
          <w:szCs w:val="24"/>
          <w:lang w:val="ka-GE"/>
        </w:rPr>
        <w:t xml:space="preserve">ოსდაცვითი შეფასების კოდექსის II დანართით გათვალისწინებული ისეთი საქმიანობები, როგორებიცაა, მაგალითად, წვის დანადგარი 2 მეგავატი ან მეტი </w:t>
      </w:r>
      <w:r w:rsidRPr="00A70802">
        <w:rPr>
          <w:rFonts w:ascii="Sylfaen" w:eastAsia="Calibri" w:hAnsi="Sylfaen" w:cs="Times New Roman"/>
          <w:sz w:val="24"/>
          <w:szCs w:val="24"/>
          <w:lang w:val="ka-GE"/>
        </w:rPr>
        <w:lastRenderedPageBreak/>
        <w:t xml:space="preserve">სიმძლავრის ელექტროენერგიის წარმოებისათვის, აგრეთვე  2 მეგავატიდან 5 მეგავატამდე სიმძლავრის ჰიდროელექტროსადგურის მშენებლობა და ექსპლუატაცია. მაშასადამე, ენერგოპროექტების </w:t>
      </w:r>
      <w:r>
        <w:rPr>
          <w:rFonts w:ascii="Sylfaen" w:eastAsia="Calibri" w:hAnsi="Sylfaen" w:cs="Times New Roman"/>
          <w:sz w:val="24"/>
          <w:szCs w:val="24"/>
          <w:lang w:val="ka-GE"/>
        </w:rPr>
        <w:t>მნიშვნელოვან</w:t>
      </w:r>
      <w:r w:rsidRPr="00A70802">
        <w:rPr>
          <w:rFonts w:ascii="Sylfaen" w:eastAsia="Calibri" w:hAnsi="Sylfaen" w:cs="Times New Roman"/>
          <w:sz w:val="24"/>
          <w:szCs w:val="24"/>
          <w:lang w:val="ka-GE"/>
        </w:rPr>
        <w:t xml:space="preserve"> ნაწილზე ვრცელდება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-ის პროცედურა. </w:t>
      </w:r>
    </w:p>
    <w:p w14:paraId="7B005F60" w14:textId="0DFA5FE2" w:rsidR="00756E6F" w:rsidRPr="00A70802"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გარემოსდაცვითი შეფასების კოდექსის მე-3 მუხლის „ბ“ ქვეპუნქტისა და მე-5 მუხლის მე-2 პუნქტის შესაბამისად, გარემოსდაცვითი გადაწყვეტილება წარმოადგენს იმ საქმიანობის განხორციელების სავალდებულო წინაპირობას, რომელიც, აღნიშნული კოდექსის საფუძველზე, ექვემდებარება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-ის პროცედურას. ამასთანავე, დადგენილია, რომ</w:t>
      </w:r>
      <w:r w:rsidR="00B25A2E">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თუ საქმიანობის განხორციელებისთვის საჭიროა </w:t>
      </w:r>
      <w:proofErr w:type="spellStart"/>
      <w:r w:rsidRPr="00A70802">
        <w:rPr>
          <w:rFonts w:ascii="Sylfaen" w:eastAsia="Calibri" w:hAnsi="Sylfaen" w:cs="Times New Roman"/>
          <w:sz w:val="24"/>
          <w:szCs w:val="24"/>
          <w:lang w:val="ka-GE"/>
        </w:rPr>
        <w:t>გარემოსდაცვით</w:t>
      </w:r>
      <w:proofErr w:type="spellEnd"/>
      <w:r w:rsidRPr="00A70802">
        <w:rPr>
          <w:rFonts w:ascii="Sylfaen" w:eastAsia="Calibri" w:hAnsi="Sylfaen" w:cs="Times New Roman"/>
          <w:sz w:val="24"/>
          <w:szCs w:val="24"/>
          <w:lang w:val="ka-GE"/>
        </w:rPr>
        <w:t xml:space="preserve"> გადაწყვეტილებაზე დამოკიდებული საქართველოს კანონმდებლობით გათვალისწინებული ლიცენზია/ნებართვა ან/და ასეთი ლიცენზიის/ნებართვის რომელიმე სტადიის დასრულება, აღნიშნული ლიცენზია/ნებართვა შეიძლება ძალაში შევიდეს ან/და ასეთი ლიცენზიის/ნებართვის შესაბამისი სტადია შეიძლება დასრულდეს მხოლოდ გარემოსდაცვითი გადაწყვეტილების გაცემის შემდეგ. აღნიშნული კოდექსის მე-5 მუხლის მე-2 პუნქტით, დამატებით, დადგენილია, რომ საქართველოს კანონმდებლობით გათვალისწინებული ლიცენზიით/ნებართვით არ შეიძლება დადგინდეს გარემოსდაცვითი გადაწყვეტილების საწინააღმდეგო</w:t>
      </w:r>
      <w:r w:rsidR="00E12B8C">
        <w:rPr>
          <w:rFonts w:ascii="Sylfaen" w:eastAsia="Calibri" w:hAnsi="Sylfaen" w:cs="Times New Roman"/>
          <w:sz w:val="24"/>
          <w:szCs w:val="24"/>
          <w:lang w:val="ka-GE"/>
        </w:rPr>
        <w:t xml:space="preserve"> </w:t>
      </w:r>
      <w:r w:rsidRPr="00A70802">
        <w:rPr>
          <w:rFonts w:ascii="Sylfaen" w:eastAsia="Calibri" w:hAnsi="Sylfaen" w:cs="Times New Roman"/>
          <w:sz w:val="24"/>
          <w:szCs w:val="24"/>
          <w:lang w:val="ka-GE"/>
        </w:rPr>
        <w:t>სალიცენზიო/სანებართვო პირობები. გარდა ამისა, გარემოსდაცვითი შეფასებ</w:t>
      </w:r>
      <w:r w:rsidR="003D4CCE">
        <w:rPr>
          <w:rFonts w:ascii="Sylfaen" w:eastAsia="Calibri" w:hAnsi="Sylfaen" w:cs="Times New Roman"/>
          <w:sz w:val="24"/>
          <w:szCs w:val="24"/>
          <w:lang w:val="ka-GE"/>
        </w:rPr>
        <w:t>ი</w:t>
      </w:r>
      <w:r w:rsidRPr="00A70802">
        <w:rPr>
          <w:rFonts w:ascii="Sylfaen" w:eastAsia="Calibri" w:hAnsi="Sylfaen" w:cs="Times New Roman"/>
          <w:sz w:val="24"/>
          <w:szCs w:val="24"/>
          <w:lang w:val="ka-GE"/>
        </w:rPr>
        <w:t>ს</w:t>
      </w:r>
      <w:r w:rsidR="00E12B8C">
        <w:rPr>
          <w:rFonts w:ascii="Sylfaen" w:eastAsia="Calibri" w:hAnsi="Sylfaen" w:cs="Times New Roman"/>
          <w:sz w:val="24"/>
          <w:szCs w:val="24"/>
          <w:lang w:val="ka-GE"/>
        </w:rPr>
        <w:t xml:space="preserve"> </w:t>
      </w:r>
      <w:r w:rsidRPr="00A70802">
        <w:rPr>
          <w:rFonts w:ascii="Sylfaen" w:eastAsia="Calibri" w:hAnsi="Sylfaen" w:cs="Times New Roman"/>
          <w:sz w:val="24"/>
          <w:szCs w:val="24"/>
          <w:lang w:val="ka-GE"/>
        </w:rPr>
        <w:t>კოდექსის მე-13 მუხლის მე-4 პუნქტის შესაბამისად, საქმიანობის განმახორციელებელი ვალდებულია</w:t>
      </w:r>
      <w:r w:rsidR="00CF7904">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შეასრულოს გარემოსდაცვითი გადაწყვეტილებით განსაზღვრული პირობები. მაგალითად, იმ შემთხვევაში, თუ მშენებლობის ნებართვის მოპოვება დაკავშირებულია ისეთი ობიექტის მშენებლობასთან, რომელშიც გათვალისწინებული საქმიანობა, გარემოსდაცვითი შეფასების კოდექსის შესაბამისად, ექვემდებარება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-ს, საქმიანობის განმახორციელებელი, ვალდებულია, სანებართვო განაცხადს დაურთოს გარემოსდაცვითი გადაწყვეტილება (იხ., „განსაკუთრებული მნიშვნელობის ობიექტების (მათ შორის, რადიაციული ან ბირთვული ობიექტების) მშენებლობის ნებართვის გაცემის წესისა და სანებართვო პირობების შესახებ“ საქართველოს მთავრობის 2019 წლის 31 მაისის №257 დადგენილების 32-ე მუხლის მე-2 პუნქტის „გ“ ქვეპუნქტი). მსგავსად, ენერგეტიკული საქმიანობის ლიცენზიის მაძიებელს ეკისრება ვალდებულება, რომ, კომისიას სალიცენზიო განაცხადთან ერთად, წარუდგინოს, მათ შორის, გარემოსდაცვითი შეფასების კოდექსით გათვალისწინებული გარემოსდაცვითი გადაწყვეტილება, თუ, საქართველოს კანონმდებლობის შესაბამისად, აღნიშნული გადაწყვეტილება სავალდებულოა კონკრეტული ენერგეტიკული საქმიანობის განსახორციელებლად (იხ., „ლიცენზირების წესებისა და ენერგეტიკული საქმიანობის თაობაზე შეტყობინების წესის დამტკიცების შესახებ“ საქართველოს ენერგეტიკისა და წყალმომარაგების </w:t>
      </w:r>
      <w:r w:rsidRPr="00A70802">
        <w:rPr>
          <w:rFonts w:ascii="Sylfaen" w:eastAsia="Calibri" w:hAnsi="Sylfaen" w:cs="Times New Roman"/>
          <w:sz w:val="24"/>
          <w:szCs w:val="24"/>
          <w:lang w:val="ka-GE"/>
        </w:rPr>
        <w:lastRenderedPageBreak/>
        <w:t>მარეგულირებელი ეროვნული კომისიის 2020 წლის 27 მაისის №22 დადგენილების №1 დანართით დამტკიცებული „ლიცენზირების წესის“ მე-15 მუხლის მე-4 პუნქტის „ვ“ ქვეპუნქტი). ამგვარად, ზემოხსენებულ</w:t>
      </w:r>
      <w:r w:rsidR="003D4CCE">
        <w:rPr>
          <w:rFonts w:ascii="Sylfaen" w:eastAsia="Calibri" w:hAnsi="Sylfaen" w:cs="Times New Roman"/>
          <w:sz w:val="24"/>
          <w:szCs w:val="24"/>
          <w:lang w:val="ka-GE"/>
        </w:rPr>
        <w:t>ი</w:t>
      </w:r>
      <w:r w:rsidRPr="00A70802">
        <w:rPr>
          <w:rFonts w:ascii="Sylfaen" w:eastAsia="Calibri" w:hAnsi="Sylfaen" w:cs="Times New Roman"/>
          <w:sz w:val="24"/>
          <w:szCs w:val="24"/>
          <w:lang w:val="ka-GE"/>
        </w:rPr>
        <w:t xml:space="preserve"> რეგულაციების ერთობლივი ანალიზით დგინდება, რომ მოქმედ საკანონმდებლო სივრცეში, დაუშვებელია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-ს დაქვემდებარებული საქმიანობის განხორციელება ან/და მასთან დაკავშირებული ნებისმიერი ლიცენზიის/ნებართვის გაცემა/ძალაში შესვლა გარემოსდაცვითი გადაწყვეტილების გარეშე. </w:t>
      </w:r>
    </w:p>
    <w:p w14:paraId="5857EC4C" w14:textId="717E7434" w:rsidR="00756E6F" w:rsidRPr="00A70802"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თავის მხრივ, </w:t>
      </w:r>
      <w:r w:rsidR="00E12B8C">
        <w:rPr>
          <w:rFonts w:ascii="Sylfaen" w:eastAsia="Calibri" w:hAnsi="Sylfaen" w:cs="Times New Roman"/>
          <w:sz w:val="24"/>
          <w:szCs w:val="24"/>
          <w:lang w:val="ka-GE"/>
        </w:rPr>
        <w:t xml:space="preserve">როგორც აღინიშნა, </w:t>
      </w:r>
      <w:r w:rsidRPr="00A70802">
        <w:rPr>
          <w:rFonts w:ascii="Sylfaen" w:eastAsia="Calibri" w:hAnsi="Sylfaen" w:cs="Times New Roman"/>
          <w:sz w:val="24"/>
          <w:szCs w:val="24"/>
          <w:lang w:val="ka-GE"/>
        </w:rPr>
        <w:t xml:space="preserve">გარემოსდაცვითი შეფასების კოდექსის მე-5 მუხლის პირველი პუნქტის მიხედვით,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-ს ექვემდებარება გარემოსდაცვითი შეფასების კოდექსის I დანართით გათვალისწინებული საქმიანობა და ამავე კოდექსის II დანართით გათვალისწინებული ის საქმიანობა, რომელიც </w:t>
      </w:r>
      <w:proofErr w:type="spellStart"/>
      <w:r w:rsidRPr="00A70802">
        <w:rPr>
          <w:rFonts w:ascii="Sylfaen" w:eastAsia="Calibri" w:hAnsi="Sylfaen" w:cs="Times New Roman"/>
          <w:sz w:val="24"/>
          <w:szCs w:val="24"/>
          <w:lang w:val="ka-GE"/>
        </w:rPr>
        <w:t>სკრინინგის</w:t>
      </w:r>
      <w:proofErr w:type="spellEnd"/>
      <w:r w:rsidRPr="00A70802">
        <w:rPr>
          <w:rFonts w:ascii="Sylfaen" w:eastAsia="Calibri" w:hAnsi="Sylfaen" w:cs="Times New Roman"/>
          <w:sz w:val="24"/>
          <w:szCs w:val="24"/>
          <w:lang w:val="ka-GE"/>
        </w:rPr>
        <w:t xml:space="preserve"> გადაწყვეტილების საფუძველზე დაექვემდებარება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-ს. გარემოსდაცვითი შეფასების კოდექსის მე-6 მუხლის პირველი პუნქტის შესაბამისად,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-ის ძირითადი ეტაპებია </w:t>
      </w:r>
      <w:proofErr w:type="spellStart"/>
      <w:r w:rsidRPr="00A70802">
        <w:rPr>
          <w:rFonts w:ascii="Sylfaen" w:eastAsia="Calibri" w:hAnsi="Sylfaen" w:cs="Times New Roman"/>
          <w:sz w:val="24"/>
          <w:szCs w:val="24"/>
          <w:lang w:val="ka-GE"/>
        </w:rPr>
        <w:t>სკოპინგის</w:t>
      </w:r>
      <w:proofErr w:type="spellEnd"/>
      <w:r w:rsidRPr="00A70802">
        <w:rPr>
          <w:rFonts w:ascii="Sylfaen" w:eastAsia="Calibri" w:hAnsi="Sylfaen" w:cs="Times New Roman"/>
          <w:sz w:val="24"/>
          <w:szCs w:val="24"/>
          <w:lang w:val="ka-GE"/>
        </w:rPr>
        <w:t xml:space="preserve"> პროცედურა,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-ის ანგარიშის მომზადება, საზოგადოების მონაწილეობა, სააგენტოს მიერ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-ის ანგარიშში ასახული ინფორმაციის, საჭიროების შემთხვევაში</w:t>
      </w:r>
      <w:r w:rsidR="00E12B8C">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საქმიანობის განმახორციელებლის მიერ სააგენტოსთვის წარდგენილი დამატებითი ინფორმაციის, საზოგადოების მონაწილეობისა და უფლებამოსილ ადმინისტრაციულ ორგანოებთან კონსულტაციების დროს მიღებული ინფორმაციის შეფასება, ექსპერტიზის ჩატარება, საჭიროების შემთხვევაში, გარემოზე ტრანსსასაზღვრო ზემოქმედების შეფასების პროცედურა. სააგენტო მხოლოდ აღნიშნული ძირითადი ეტაპების დასრულების შემდეგ გასცემს </w:t>
      </w:r>
      <w:proofErr w:type="spellStart"/>
      <w:r w:rsidRPr="00A70802">
        <w:rPr>
          <w:rFonts w:ascii="Sylfaen" w:eastAsia="Calibri" w:hAnsi="Sylfaen" w:cs="Times New Roman"/>
          <w:sz w:val="24"/>
          <w:szCs w:val="24"/>
          <w:lang w:val="ka-GE"/>
        </w:rPr>
        <w:t>გარემოსდაცვით</w:t>
      </w:r>
      <w:proofErr w:type="spellEnd"/>
      <w:r w:rsidRPr="00A70802">
        <w:rPr>
          <w:rFonts w:ascii="Sylfaen" w:eastAsia="Calibri" w:hAnsi="Sylfaen" w:cs="Times New Roman"/>
          <w:sz w:val="24"/>
          <w:szCs w:val="24"/>
          <w:lang w:val="ka-GE"/>
        </w:rPr>
        <w:t xml:space="preserve"> გადაწყვეტილებას. მაშასადამე, საქართველოს მოქმედი კანონმდებლობით, სააგენტოს მიერ გარემოსდაცვითი გადაწყვეტილება გაიცემა მხოლოდ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-ის ყველა ეტაპის დასრულების შემდგომ.</w:t>
      </w:r>
    </w:p>
    <w:p w14:paraId="4010F45B" w14:textId="53BFED46" w:rsidR="00756E6F" w:rsidRPr="00A70802"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ამავდროულად, იმ შემთხვევაში, თუ საქმიანობის განხორციელება ეწინააღმდეგება საქართველოს კანონმდებლობით დადგენილ მოთხოვნებს ან </w:t>
      </w:r>
      <w:proofErr w:type="spellStart"/>
      <w:r w:rsidRPr="00A70802">
        <w:rPr>
          <w:rFonts w:ascii="Sylfaen" w:eastAsia="Calibri" w:hAnsi="Sylfaen" w:cs="Times New Roman"/>
          <w:sz w:val="24"/>
          <w:szCs w:val="24"/>
          <w:lang w:val="ka-GE"/>
        </w:rPr>
        <w:t>სკოპინგის</w:t>
      </w:r>
      <w:proofErr w:type="spellEnd"/>
      <w:r w:rsidRPr="00A70802">
        <w:rPr>
          <w:rFonts w:ascii="Sylfaen" w:eastAsia="Calibri" w:hAnsi="Sylfaen" w:cs="Times New Roman"/>
          <w:sz w:val="24"/>
          <w:szCs w:val="24"/>
          <w:lang w:val="ka-GE"/>
        </w:rPr>
        <w:t xml:space="preserve"> ანგარიშით,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-ის ანგარიშით ან/და ექსპერტიზის დასკვნით დგინდება გარემოზე ზემოქმედების ხასიათისა და მოცულობის მიუღებლობა, გარემოზე ზემოქმედების რისკის პრევენციის ან/და გარემოზე ზემოქმედების შემარბილებელი ღონისძიებების განხორციელების შეუძლებლობა, გარემოსდაცვითი შეფასების კოდექსის მე-14 საფუძველზე, სააგენტო იღებს გადაწყვეტილებას</w:t>
      </w:r>
      <w:r w:rsidR="005E72A9">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საქმიანობის განხორციელებაზე უარის თქმის შესახებ, როგორც </w:t>
      </w:r>
      <w:proofErr w:type="spellStart"/>
      <w:r w:rsidRPr="00A70802">
        <w:rPr>
          <w:rFonts w:ascii="Sylfaen" w:eastAsia="Calibri" w:hAnsi="Sylfaen" w:cs="Times New Roman"/>
          <w:sz w:val="24"/>
          <w:szCs w:val="24"/>
          <w:lang w:val="ka-GE"/>
        </w:rPr>
        <w:t>სკრინინგის</w:t>
      </w:r>
      <w:proofErr w:type="spellEnd"/>
      <w:r w:rsidRPr="00A70802">
        <w:rPr>
          <w:rFonts w:ascii="Sylfaen" w:eastAsia="Calibri" w:hAnsi="Sylfaen" w:cs="Times New Roman"/>
          <w:sz w:val="24"/>
          <w:szCs w:val="24"/>
          <w:lang w:val="ka-GE"/>
        </w:rPr>
        <w:t xml:space="preserve"> და </w:t>
      </w:r>
      <w:proofErr w:type="spellStart"/>
      <w:r w:rsidRPr="00A70802">
        <w:rPr>
          <w:rFonts w:ascii="Sylfaen" w:eastAsia="Calibri" w:hAnsi="Sylfaen" w:cs="Times New Roman"/>
          <w:sz w:val="24"/>
          <w:szCs w:val="24"/>
          <w:lang w:val="ka-GE"/>
        </w:rPr>
        <w:t>სკპინგის</w:t>
      </w:r>
      <w:proofErr w:type="spellEnd"/>
      <w:r w:rsidRPr="00A70802">
        <w:rPr>
          <w:rFonts w:ascii="Sylfaen" w:eastAsia="Calibri" w:hAnsi="Sylfaen" w:cs="Times New Roman"/>
          <w:sz w:val="24"/>
          <w:szCs w:val="24"/>
          <w:lang w:val="ka-GE"/>
        </w:rPr>
        <w:t xml:space="preserve">, აგრეთვე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-ის ეტაპებზე. ამრიგად, კანონმდებლობით დადგენილ მოთხოვნებთან წინააღმდეგობის ან გარემოზე ზემოქმედების მიუღებლობის მიზეზით, სააგენტოს ეკისრება </w:t>
      </w:r>
      <w:r w:rsidR="00CF7904">
        <w:rPr>
          <w:rFonts w:ascii="Sylfaen" w:eastAsia="Calibri" w:hAnsi="Sylfaen" w:cs="Times New Roman"/>
          <w:sz w:val="24"/>
          <w:szCs w:val="24"/>
          <w:lang w:val="ka-GE"/>
        </w:rPr>
        <w:t>ვალდებულება,</w:t>
      </w:r>
      <w:r w:rsidRPr="00A70802">
        <w:rPr>
          <w:rFonts w:ascii="Sylfaen" w:eastAsia="Calibri" w:hAnsi="Sylfaen" w:cs="Times New Roman"/>
          <w:sz w:val="24"/>
          <w:szCs w:val="24"/>
          <w:lang w:val="ka-GE"/>
        </w:rPr>
        <w:t xml:space="preserve"> მიიღოს გადაწყვეტილება საქმიანობაზე უარის თქმის შესახებ. </w:t>
      </w:r>
    </w:p>
    <w:p w14:paraId="657B0B3E" w14:textId="34214ECD" w:rsidR="00756E6F" w:rsidRPr="00A70802" w:rsidRDefault="00CF7904"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Pr>
          <w:rFonts w:ascii="Sylfaen" w:eastAsia="Calibri" w:hAnsi="Sylfaen" w:cs="Times New Roman"/>
          <w:sz w:val="24"/>
          <w:szCs w:val="24"/>
          <w:lang w:val="ka-GE"/>
        </w:rPr>
        <w:t xml:space="preserve">გარემოსდაცვითი </w:t>
      </w:r>
      <w:r w:rsidR="00756E6F" w:rsidRPr="00A70802">
        <w:rPr>
          <w:rFonts w:ascii="Sylfaen" w:eastAsia="Calibri" w:hAnsi="Sylfaen" w:cs="Times New Roman"/>
          <w:sz w:val="24"/>
          <w:szCs w:val="24"/>
          <w:lang w:val="ka-GE"/>
        </w:rPr>
        <w:t xml:space="preserve">შეფასების კოდექსის შესაბამისად, გარემოსდაცვითი გადაწყვეტილების მიღებისას, საზოგადოების მონაწილეობა </w:t>
      </w:r>
      <w:proofErr w:type="spellStart"/>
      <w:r w:rsidR="00756E6F" w:rsidRPr="00A70802">
        <w:rPr>
          <w:rFonts w:ascii="Sylfaen" w:eastAsia="Calibri" w:hAnsi="Sylfaen" w:cs="Times New Roman"/>
          <w:sz w:val="24"/>
          <w:szCs w:val="24"/>
          <w:lang w:val="ka-GE"/>
        </w:rPr>
        <w:t>გზშ</w:t>
      </w:r>
      <w:proofErr w:type="spellEnd"/>
      <w:r w:rsidR="00756E6F" w:rsidRPr="00A70802">
        <w:rPr>
          <w:rFonts w:ascii="Sylfaen" w:eastAsia="Calibri" w:hAnsi="Sylfaen" w:cs="Times New Roman"/>
          <w:sz w:val="24"/>
          <w:szCs w:val="24"/>
          <w:lang w:val="ka-GE"/>
        </w:rPr>
        <w:t xml:space="preserve">-ის პროცესში </w:t>
      </w:r>
      <w:r w:rsidR="00756E6F" w:rsidRPr="00A70802">
        <w:rPr>
          <w:rFonts w:ascii="Sylfaen" w:eastAsia="Calibri" w:hAnsi="Sylfaen" w:cs="Times New Roman"/>
          <w:sz w:val="24"/>
          <w:szCs w:val="24"/>
          <w:lang w:val="ka-GE"/>
        </w:rPr>
        <w:lastRenderedPageBreak/>
        <w:t xml:space="preserve">რამდენმე საკვანძო ეტაპზეა გათვალისწინებული. კერძოდ, </w:t>
      </w:r>
      <w:proofErr w:type="spellStart"/>
      <w:r w:rsidR="00756E6F" w:rsidRPr="00A70802">
        <w:rPr>
          <w:rFonts w:ascii="Sylfaen" w:eastAsia="Calibri" w:hAnsi="Sylfaen" w:cs="Times New Roman"/>
          <w:sz w:val="24"/>
          <w:szCs w:val="24"/>
          <w:lang w:val="ka-GE"/>
        </w:rPr>
        <w:t>სკოპინგის</w:t>
      </w:r>
      <w:proofErr w:type="spellEnd"/>
      <w:r w:rsidR="00756E6F" w:rsidRPr="00A70802">
        <w:rPr>
          <w:rFonts w:ascii="Sylfaen" w:eastAsia="Calibri" w:hAnsi="Sylfaen" w:cs="Times New Roman"/>
          <w:sz w:val="24"/>
          <w:szCs w:val="24"/>
          <w:lang w:val="ka-GE"/>
        </w:rPr>
        <w:t xml:space="preserve"> ეტაპზე − </w:t>
      </w:r>
      <w:proofErr w:type="spellStart"/>
      <w:r w:rsidR="00756E6F" w:rsidRPr="00A70802">
        <w:rPr>
          <w:rFonts w:ascii="Sylfaen" w:eastAsia="Calibri" w:hAnsi="Sylfaen" w:cs="Times New Roman"/>
          <w:sz w:val="24"/>
          <w:szCs w:val="24"/>
          <w:lang w:val="ka-GE"/>
        </w:rPr>
        <w:t>გასაჯაროებას</w:t>
      </w:r>
      <w:proofErr w:type="spellEnd"/>
      <w:r w:rsidR="00756E6F" w:rsidRPr="00A70802">
        <w:rPr>
          <w:rFonts w:ascii="Sylfaen" w:eastAsia="Calibri" w:hAnsi="Sylfaen" w:cs="Times New Roman"/>
          <w:sz w:val="24"/>
          <w:szCs w:val="24"/>
          <w:lang w:val="ka-GE"/>
        </w:rPr>
        <w:t xml:space="preserve"> ექვემდებარება </w:t>
      </w:r>
      <w:proofErr w:type="spellStart"/>
      <w:r w:rsidR="00756E6F" w:rsidRPr="00A70802">
        <w:rPr>
          <w:rFonts w:ascii="Sylfaen" w:eastAsia="Calibri" w:hAnsi="Sylfaen" w:cs="Times New Roman"/>
          <w:sz w:val="24"/>
          <w:szCs w:val="24"/>
          <w:lang w:val="ka-GE"/>
        </w:rPr>
        <w:t>სკოპინგის</w:t>
      </w:r>
      <w:proofErr w:type="spellEnd"/>
      <w:r w:rsidR="00756E6F" w:rsidRPr="00A70802">
        <w:rPr>
          <w:rFonts w:ascii="Sylfaen" w:eastAsia="Calibri" w:hAnsi="Sylfaen" w:cs="Times New Roman"/>
          <w:sz w:val="24"/>
          <w:szCs w:val="24"/>
          <w:lang w:val="ka-GE"/>
        </w:rPr>
        <w:t xml:space="preserve"> განცხადება და </w:t>
      </w:r>
      <w:proofErr w:type="spellStart"/>
      <w:r w:rsidR="00756E6F" w:rsidRPr="00A70802">
        <w:rPr>
          <w:rFonts w:ascii="Sylfaen" w:eastAsia="Calibri" w:hAnsi="Sylfaen" w:cs="Times New Roman"/>
          <w:sz w:val="24"/>
          <w:szCs w:val="24"/>
          <w:lang w:val="ka-GE"/>
        </w:rPr>
        <w:t>სკოპინგის</w:t>
      </w:r>
      <w:proofErr w:type="spellEnd"/>
      <w:r w:rsidR="00756E6F" w:rsidRPr="00A70802">
        <w:rPr>
          <w:rFonts w:ascii="Sylfaen" w:eastAsia="Calibri" w:hAnsi="Sylfaen" w:cs="Times New Roman"/>
          <w:sz w:val="24"/>
          <w:szCs w:val="24"/>
          <w:lang w:val="ka-GE"/>
        </w:rPr>
        <w:t xml:space="preserve"> ანგარიში, რომლებთან დაკავშირებითაც</w:t>
      </w:r>
      <w:r w:rsidR="000168CE">
        <w:rPr>
          <w:rFonts w:ascii="Sylfaen" w:eastAsia="Calibri" w:hAnsi="Sylfaen" w:cs="Times New Roman"/>
          <w:sz w:val="24"/>
          <w:szCs w:val="24"/>
          <w:lang w:val="ka-GE"/>
        </w:rPr>
        <w:t>,</w:t>
      </w:r>
      <w:r w:rsidR="00756E6F" w:rsidRPr="00A70802">
        <w:rPr>
          <w:rFonts w:ascii="Sylfaen" w:eastAsia="Calibri" w:hAnsi="Sylfaen" w:cs="Times New Roman"/>
          <w:sz w:val="24"/>
          <w:szCs w:val="24"/>
          <w:lang w:val="ka-GE"/>
        </w:rPr>
        <w:t xml:space="preserve"> საზოგადოებას აქვს მოსაზრებების/შენიშვნების წარდგენის, ისევე, როგორც </w:t>
      </w:r>
      <w:proofErr w:type="spellStart"/>
      <w:r w:rsidR="00756E6F" w:rsidRPr="00A70802">
        <w:rPr>
          <w:rFonts w:ascii="Sylfaen" w:eastAsia="Calibri" w:hAnsi="Sylfaen" w:cs="Times New Roman"/>
          <w:sz w:val="24"/>
          <w:szCs w:val="24"/>
          <w:lang w:val="ka-GE"/>
        </w:rPr>
        <w:t>სკოპინგის</w:t>
      </w:r>
      <w:proofErr w:type="spellEnd"/>
      <w:r w:rsidR="00756E6F" w:rsidRPr="00A70802">
        <w:rPr>
          <w:rFonts w:ascii="Sylfaen" w:eastAsia="Calibri" w:hAnsi="Sylfaen" w:cs="Times New Roman"/>
          <w:sz w:val="24"/>
          <w:szCs w:val="24"/>
          <w:lang w:val="ka-GE"/>
        </w:rPr>
        <w:t xml:space="preserve"> ანგარიშის საჯარო განხილვაში მონაწილეობის შესაძლებლობა (გარემოსდაცვითი შეფასების კოდექსის 30-ე მუხლი); დაინტერესებული საზოგადოების მონაწილეობის არსებითად მსგავსი ფორმებია გათვალისწინებული </w:t>
      </w:r>
      <w:proofErr w:type="spellStart"/>
      <w:r w:rsidR="00756E6F" w:rsidRPr="00A70802">
        <w:rPr>
          <w:rFonts w:ascii="Sylfaen" w:eastAsia="Calibri" w:hAnsi="Sylfaen" w:cs="Times New Roman"/>
          <w:sz w:val="24"/>
          <w:szCs w:val="24"/>
          <w:lang w:val="ka-GE"/>
        </w:rPr>
        <w:t>გზშ</w:t>
      </w:r>
      <w:proofErr w:type="spellEnd"/>
      <w:r w:rsidR="00756E6F" w:rsidRPr="00A70802">
        <w:rPr>
          <w:rFonts w:ascii="Sylfaen" w:eastAsia="Calibri" w:hAnsi="Sylfaen" w:cs="Times New Roman"/>
          <w:sz w:val="24"/>
          <w:szCs w:val="24"/>
          <w:lang w:val="ka-GE"/>
        </w:rPr>
        <w:t>-ის ანგარიშის განხილვის ეტაპთან მიმართებით (გარემოსდაცვითი შეფასების კოდექსის მე-10, მე-11, 30-ე−34-ე მუხლები). ამავე დროს, გარემოსდაცვითი გადაწყვეტილების თაობაზე სამართლებრივი აქტის გამოცემისას</w:t>
      </w:r>
      <w:r>
        <w:rPr>
          <w:rFonts w:ascii="Sylfaen" w:eastAsia="Calibri" w:hAnsi="Sylfaen" w:cs="Times New Roman"/>
          <w:sz w:val="24"/>
          <w:szCs w:val="24"/>
          <w:lang w:val="ka-GE"/>
        </w:rPr>
        <w:t>,</w:t>
      </w:r>
      <w:r w:rsidR="00756E6F" w:rsidRPr="00A70802">
        <w:rPr>
          <w:rFonts w:ascii="Sylfaen" w:eastAsia="Calibri" w:hAnsi="Sylfaen" w:cs="Times New Roman"/>
          <w:sz w:val="24"/>
          <w:szCs w:val="24"/>
          <w:lang w:val="ka-GE"/>
        </w:rPr>
        <w:t xml:space="preserve"> სააგენტოს ეკისრება ვალდებულება, განიხილოს და მხედველობაში მიიღოს საზოგადოების მონაწილეობის შედეგები და გადაწყვეტილების მიღების შემდგომ, აღნიშნულის შესახებ მიაწოდოს საზოგადოებას ინფორმაცია (გარემოსდაცვითი შეფასების კოდექსის 35-ე მუხლი). იმ შემთხვევაში კი, თუ საზოგადოების ნებისმიერი წევრი მიიჩნევს, რომ გარემოსდაცვითი გადაწყვეტილების მიღების პროცესში არ იქნა უზრუნველყოფილი მისი მონაწილეობა ან სხვაგვარად დაირღვა საქართველოს კანონმდებლობით დადგენილი მოთხოვნები, გაასაჩივროს გარემოსდაცვითი გადაწყვეტილება სასამართლოში (გარემოსდაცვითი შეფასების კოდექსის 36-ე მუხლი). ამგვარად, ხსენებული საკანონმდებლო ნორმების ანალიზი ცხადყოფს, რომ საზოგადოება მონაწილეობს გარემოსდაცვითი გადაწყვეტილებების მიღების პროცესში როგორც </w:t>
      </w:r>
      <w:proofErr w:type="spellStart"/>
      <w:r w:rsidR="00756E6F" w:rsidRPr="00A70802">
        <w:rPr>
          <w:rFonts w:ascii="Sylfaen" w:eastAsia="Calibri" w:hAnsi="Sylfaen" w:cs="Times New Roman"/>
          <w:sz w:val="24"/>
          <w:szCs w:val="24"/>
          <w:lang w:val="ka-GE"/>
        </w:rPr>
        <w:t>სკოპინგის</w:t>
      </w:r>
      <w:proofErr w:type="spellEnd"/>
      <w:r w:rsidR="00756E6F" w:rsidRPr="00A70802">
        <w:rPr>
          <w:rFonts w:ascii="Sylfaen" w:eastAsia="Calibri" w:hAnsi="Sylfaen" w:cs="Times New Roman"/>
          <w:sz w:val="24"/>
          <w:szCs w:val="24"/>
          <w:lang w:val="ka-GE"/>
        </w:rPr>
        <w:t xml:space="preserve"> ეტაპზე, აგრეთვე </w:t>
      </w:r>
      <w:proofErr w:type="spellStart"/>
      <w:r w:rsidR="00756E6F" w:rsidRPr="00A70802">
        <w:rPr>
          <w:rFonts w:ascii="Sylfaen" w:eastAsia="Calibri" w:hAnsi="Sylfaen" w:cs="Times New Roman"/>
          <w:sz w:val="24"/>
          <w:szCs w:val="24"/>
          <w:lang w:val="ka-GE"/>
        </w:rPr>
        <w:t>გზშ</w:t>
      </w:r>
      <w:proofErr w:type="spellEnd"/>
      <w:r w:rsidR="00756E6F" w:rsidRPr="00A70802">
        <w:rPr>
          <w:rFonts w:ascii="Sylfaen" w:eastAsia="Calibri" w:hAnsi="Sylfaen" w:cs="Times New Roman"/>
          <w:sz w:val="24"/>
          <w:szCs w:val="24"/>
          <w:lang w:val="ka-GE"/>
        </w:rPr>
        <w:t>-ის ანგარიშის განხილვის დროს საჯარო განხილვებისა და მოსაზრებების წარდგენის ფორმით, ხოლო საბოლოო გადაწყვეტილების მიღებისას ადმინისტრაციული ორგანო ვალდებულია, გაითვალისწინოს საზოგადოების მოსაზრებები/შენიშვნები.</w:t>
      </w:r>
    </w:p>
    <w:p w14:paraId="3C6B2E9A" w14:textId="77777777" w:rsidR="00756E6F" w:rsidRPr="00A70802"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ყოველივე ზემოხსენებულის გათვალისწინებით, ნათელია, რომ, მოქმედი კანონმდებლობის მიხედვით, გარემოსდაცვითი გადაწყვეტილება წარმოადგენს, გარემოსდაცვითი შეფასების კოდექსით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-ს დაქვემდებარებული საქმიანობის განხორციელების სავალდებულო წინაპირობას.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-ის ეტაპების დასრულებამდე, აკრძალულია შესაბამისი ლიცენზიის/ნებართვის გაცემა/შესაბამისი სტადიის დასრულება/ძალაში შესვლა. ამასთანავე, კანონმდებლობით გათვალისწინებულია სააგენტოს ვალდებულება, კანონმდებლობის მოთხოვნებთან შეუსაბამობის ან გარემოზე მოსალოდნელი ზემოქმედების მიუღებლობის საფუძვლით, მიიღოს უარყოფითი გადაწყვეტილება კონკრეტული საქმიანობის განხორციელებაზე. გარდა ამისა, გარემოსდაცვითი შეფასების კოდექსით, განსაზღვრულია გარემოსდაცვითი გადაწყვეტილების მიღების პროცესში საზოგადოების მონაწილეობის შესაძლებლობები,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-ის სხვადასხვა ეტაპზე, ისევე, როგორც ამგვარი გადაწყვეტილების მიღებისას საზოგადოების მონაწილეობის შედეგების სათანადო ასახვის ვალდებულება. </w:t>
      </w:r>
    </w:p>
    <w:p w14:paraId="76E7A50E" w14:textId="3A6C65A4" w:rsidR="00756E6F" w:rsidRPr="00A70802"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lastRenderedPageBreak/>
        <w:t xml:space="preserve">მიუხედავად ზემოთ განხილული </w:t>
      </w:r>
      <w:proofErr w:type="spellStart"/>
      <w:r w:rsidRPr="00A70802">
        <w:rPr>
          <w:rFonts w:ascii="Sylfaen" w:eastAsia="Calibri" w:hAnsi="Sylfaen" w:cs="Times New Roman"/>
          <w:sz w:val="24"/>
          <w:szCs w:val="24"/>
          <w:lang w:val="ka-GE"/>
        </w:rPr>
        <w:t>გზშ</w:t>
      </w:r>
      <w:proofErr w:type="spellEnd"/>
      <w:r w:rsidR="00A045F3">
        <w:rPr>
          <w:rFonts w:ascii="Sylfaen" w:eastAsia="Calibri" w:hAnsi="Sylfaen" w:cs="Times New Roman"/>
          <w:sz w:val="24"/>
          <w:szCs w:val="24"/>
          <w:lang w:val="ka-GE"/>
        </w:rPr>
        <w:t>-ის</w:t>
      </w:r>
      <w:r w:rsidRPr="00A70802">
        <w:rPr>
          <w:rFonts w:ascii="Sylfaen" w:eastAsia="Calibri" w:hAnsi="Sylfaen" w:cs="Times New Roman"/>
          <w:sz w:val="24"/>
          <w:szCs w:val="24"/>
          <w:lang w:val="ka-GE"/>
        </w:rPr>
        <w:t xml:space="preserve"> მექანიზმებისა და საზოგადოებრივი მონაწილეობის უზრუნველყოფის პროცედურებისა, მოსარჩელე მხარის მოთხოვნის საფუძვლიანობის დასადგენად, მნიშვნელოვანია, მეორე მხრივ, გაანალიზებულ იქნეს საქართველოს მთავრობის 2018 წლის 31 ოქტომბრის №515 დადგენილებით დამტკიცებული წესითა და პირობებით განსაზღვრული ნორმატიული ჩარჩო, რომელიც ადგენს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წარდგენის, განხილვისა და პირობების დამტკიცების წესებს, მათ შორის, საქართველოს მთავრობასა და პროექტის განმახორციელებელ პირს შორის დადებული ხელშეკრულების/მემორანდუმის ბუნება</w:t>
      </w:r>
      <w:r w:rsidR="007B1234">
        <w:rPr>
          <w:rFonts w:ascii="Sylfaen" w:eastAsia="Calibri" w:hAnsi="Sylfaen" w:cs="Times New Roman"/>
          <w:sz w:val="24"/>
          <w:szCs w:val="24"/>
          <w:lang w:val="ka-GE"/>
        </w:rPr>
        <w:t>ს</w:t>
      </w:r>
      <w:r w:rsidRPr="00A70802">
        <w:rPr>
          <w:rFonts w:ascii="Sylfaen" w:eastAsia="Calibri" w:hAnsi="Sylfaen" w:cs="Times New Roman"/>
          <w:sz w:val="24"/>
          <w:szCs w:val="24"/>
          <w:lang w:val="ka-GE"/>
        </w:rPr>
        <w:t xml:space="preserve">. საკონსტიტუციო სასამართლოს მოსაზრებით, არსებითი მნიშვნელობა ენიჭება, აგრეთვე იმას, რა ურთიერთკავშირი არსებობს, ერთი მხრივ, საქართველოს მთავრობის 2018 წლის 31 ოქტომბრის №515 დადგენილებით დამტკიცებული წესითა და პირობებით, ხოლო, მეორე მხრივ, გარემოსდაცვითი შეფასების კოდექსით დადგენილ სამართლებრივ წესრიგს შორის. </w:t>
      </w:r>
    </w:p>
    <w:p w14:paraId="2FB4057F" w14:textId="4C0B71D2" w:rsidR="00756E6F" w:rsidRPr="00A70802"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საქართველოს მთავრობის 2018 წლის 31 ოქტომბრის №515 დადგენილებით დამტკიცებული წესისა და პირობების პირველი მუხლის მე-2 და მე-4 პუნქტების შესაბამისად, ელექტროსადგურების მშენებლობის ტექნიკურ-ეკონომიკური შესწავლის ან/და მშენებლობის, ფლობისა და ოპერირების შესახებ პროექტის განხორციელების თაობაზე გადაწყვეტილებას იღებს საქართველოს მთავრობა, სამინისტროს მიერ წარდგენილი წინადადების საფუძველზე. აღნიშნული წესისა და პირობების მე-3 და მე-4 მუხლების მიხედვით, პროექტის განხორციელების ორგანიზება იწყება დაინტერესებული პირის მიერ სამინისტროსათვის განაცხადისა და თანდართული ტექნიკურ-ეკონომიკური </w:t>
      </w:r>
      <w:proofErr w:type="spellStart"/>
      <w:r w:rsidRPr="00A70802">
        <w:rPr>
          <w:rFonts w:ascii="Sylfaen" w:eastAsia="Calibri" w:hAnsi="Sylfaen" w:cs="Times New Roman"/>
          <w:sz w:val="24"/>
          <w:szCs w:val="24"/>
          <w:lang w:val="ka-GE"/>
        </w:rPr>
        <w:t>განხორციელებადობის</w:t>
      </w:r>
      <w:proofErr w:type="spellEnd"/>
      <w:r w:rsidRPr="00A70802">
        <w:rPr>
          <w:rFonts w:ascii="Sylfaen" w:eastAsia="Calibri" w:hAnsi="Sylfaen" w:cs="Times New Roman"/>
          <w:sz w:val="24"/>
          <w:szCs w:val="24"/>
          <w:lang w:val="ka-GE"/>
        </w:rPr>
        <w:t xml:space="preserve"> წინარე კვლევის (შემდგომში, წინარე კვლევა) წარდგენით, რის შემდეგაც, სამინისტრო წინადადებას ამოწმებს, აფასებს და, საქართველოს მოქმედი კანონმდებლობით</w:t>
      </w:r>
      <w:r w:rsidR="00A045F3">
        <w:rPr>
          <w:rFonts w:ascii="Sylfaen" w:eastAsia="Calibri" w:hAnsi="Sylfaen" w:cs="Times New Roman"/>
          <w:sz w:val="24"/>
          <w:szCs w:val="24"/>
          <w:lang w:val="ka-GE"/>
        </w:rPr>
        <w:t xml:space="preserve">, </w:t>
      </w:r>
      <w:r w:rsidRPr="00A70802">
        <w:rPr>
          <w:rFonts w:ascii="Sylfaen" w:eastAsia="Calibri" w:hAnsi="Sylfaen" w:cs="Times New Roman"/>
          <w:sz w:val="24"/>
          <w:szCs w:val="24"/>
          <w:lang w:val="ka-GE"/>
        </w:rPr>
        <w:t>ხსენებული წესითა და პირობებით დადგენილ მოთხოვნებთან შესაბამისობის შემთხვევაში, წარუდგენს საქართველოს მთავრობას. საბოლოოდ, წარდგენილი წინადადების მოწონების შემთხვევაში, საქართველოს მთავრობა დაინტერესებულ პირთან აფორმებს ხელშეკრულებას/მემორანდუმს.</w:t>
      </w:r>
    </w:p>
    <w:p w14:paraId="284392E9" w14:textId="6FC70C1C" w:rsidR="00756E6F" w:rsidRPr="00A70802"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საქართველოს მთავრობასა და პროექტის განმახორციელებელ პირს შორის დადებული პროექტის განხორციელების თაობაზე ხელშეკრულება/მემორანდუმი, საქართველოს მთავრობის 2018 წლის 31 ოქტომბრის №515 დადგენილებით დამტკიცებული წესისა და პირობების მე-2 მუხლის „ვ“ ქვეპუნქტისა და მე-5 მუხლის მე-2 პუნქტის თანახმად, მოიცავს ელექტროსადგურის მშენებლობის ტექნიკურ-ეკონომიკურ კვლევას ან/და მშენებლობას. აღნიშნული ხელშეკრულება/მემორანდუმი ითვალისწინებს პროექტის განხორციელების უფლების პროექტის განმახორციელებელი პირისათვის გადაცემას </w:t>
      </w:r>
      <w:r w:rsidRPr="00A70802">
        <w:rPr>
          <w:rFonts w:ascii="Sylfaen" w:eastAsia="Calibri" w:hAnsi="Sylfaen" w:cs="Times New Roman"/>
          <w:sz w:val="24"/>
          <w:szCs w:val="24"/>
          <w:lang w:val="ka-GE"/>
        </w:rPr>
        <w:lastRenderedPageBreak/>
        <w:t xml:space="preserve">ხელშეკრულების/მემორანდუმის გაფორმების მომენტიდან, განსაზღვრავს ტექნიკურ-ეკონომიკური </w:t>
      </w:r>
      <w:proofErr w:type="spellStart"/>
      <w:r w:rsidRPr="00A70802">
        <w:rPr>
          <w:rFonts w:ascii="Sylfaen" w:eastAsia="Calibri" w:hAnsi="Sylfaen" w:cs="Times New Roman"/>
          <w:sz w:val="24"/>
          <w:szCs w:val="24"/>
          <w:lang w:val="ka-GE"/>
        </w:rPr>
        <w:t>განხორციელებადობის</w:t>
      </w:r>
      <w:proofErr w:type="spellEnd"/>
      <w:r w:rsidRPr="00A70802">
        <w:rPr>
          <w:rFonts w:ascii="Sylfaen" w:eastAsia="Calibri" w:hAnsi="Sylfaen" w:cs="Times New Roman"/>
          <w:sz w:val="24"/>
          <w:szCs w:val="24"/>
          <w:lang w:val="ka-GE"/>
        </w:rPr>
        <w:t xml:space="preserve"> კვლევის, (შესაძლო) მშენებლობისა და ოპერირების ეტაპებზე მხარეების უფლებებსა და ვალდებულებებს, ვალდებულებების უზრუნველსაყოფად, </w:t>
      </w:r>
      <w:r w:rsidR="00CF7904">
        <w:rPr>
          <w:rFonts w:ascii="Sylfaen" w:eastAsia="Calibri" w:hAnsi="Sylfaen" w:cs="Times New Roman"/>
          <w:sz w:val="24"/>
          <w:szCs w:val="24"/>
          <w:lang w:val="ka-GE"/>
        </w:rPr>
        <w:t>ადგენს</w:t>
      </w:r>
      <w:r w:rsidRPr="00A70802">
        <w:rPr>
          <w:rFonts w:ascii="Sylfaen" w:eastAsia="Calibri" w:hAnsi="Sylfaen" w:cs="Times New Roman"/>
          <w:sz w:val="24"/>
          <w:szCs w:val="24"/>
          <w:lang w:val="ka-GE"/>
        </w:rPr>
        <w:t xml:space="preserve"> საბანკო გარანტიების წარდგენასა და დარღვევის შემთხვევაში − საქართველოს მთავრობის მიერ </w:t>
      </w:r>
      <w:proofErr w:type="spellStart"/>
      <w:r w:rsidRPr="00A70802">
        <w:rPr>
          <w:rFonts w:ascii="Sylfaen" w:eastAsia="Calibri" w:hAnsi="Sylfaen" w:cs="Times New Roman"/>
          <w:sz w:val="24"/>
          <w:szCs w:val="24"/>
          <w:lang w:val="ka-GE"/>
        </w:rPr>
        <w:t>პირგასამტეხლოს</w:t>
      </w:r>
      <w:proofErr w:type="spellEnd"/>
      <w:r w:rsidRPr="00A70802">
        <w:rPr>
          <w:rFonts w:ascii="Sylfaen" w:eastAsia="Calibri" w:hAnsi="Sylfaen" w:cs="Times New Roman"/>
          <w:sz w:val="24"/>
          <w:szCs w:val="24"/>
          <w:lang w:val="ka-GE"/>
        </w:rPr>
        <w:t xml:space="preserve"> დაკისრებისა და ხელშეკრულების ცალმხრივად შეწყვეტის შესაძლებლობას.</w:t>
      </w:r>
    </w:p>
    <w:p w14:paraId="4367A9D8" w14:textId="50D05931" w:rsidR="00756E6F" w:rsidRPr="00A70802"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ამავე დროს, საქართველოს მთავრობის 2018 წლის 31 ოქტომბრის №515 დადგენილებით დამტკიცებული წესისა და პირობების საფუძველზე, საქართველოს მთავრობასა და დაინტერესებულ პირს შორის გაფორმებული ხელშეკრულება/მემორანდუმი, არ არის საკმარისი, თავისთავად, კონკრეტული პროექტის დასაწყებად, არამედ მისი განხორციელება დამოკიდებულია ამავე აქტითა და საქართველოს მოქმედი კანონმდებლობით დადგენილი პირობების დაკმაყოფილებაზე. კერძოდ, პროექტის განხორციელების უფლების შესახებ ხელშეკრულების/მემორანდუმის რეალიზება, გარემოსდაცვითი შეფასების კოდექსით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-ის პროცედურას დაქვემდებარებულ პროექტებთან მიმართებით, დამოკიდებულია გარემოსდაცვითი გადაწყვეტილების არსებობაზე. გარემოსდაცვითი გადაწყვეტილების მიღების პროცედურების წარმართვაზე ზეგავლენას ვერ ახდენს საქართველოს მთავრობასა და პროექტის განმახორციელებელ პირს შორის დადებული ხელშეკრულება/მემორანდუმი. იმავდროულად, საქართველოს მთავრობის მიერ პროექტის განხორციელებისათვის საჭირო </w:t>
      </w:r>
      <w:proofErr w:type="spellStart"/>
      <w:r w:rsidRPr="00A70802">
        <w:rPr>
          <w:rFonts w:ascii="Sylfaen" w:eastAsia="Calibri" w:hAnsi="Sylfaen" w:cs="Times New Roman"/>
          <w:sz w:val="24"/>
          <w:szCs w:val="24"/>
          <w:lang w:val="ka-GE"/>
        </w:rPr>
        <w:t>ლიცენზი</w:t>
      </w:r>
      <w:proofErr w:type="spellEnd"/>
      <w:r w:rsidRPr="00A70802">
        <w:rPr>
          <w:rFonts w:ascii="Sylfaen" w:eastAsia="Calibri" w:hAnsi="Sylfaen" w:cs="Times New Roman"/>
          <w:sz w:val="24"/>
          <w:szCs w:val="24"/>
          <w:lang w:val="ka-GE"/>
        </w:rPr>
        <w:t xml:space="preserve">(ებ)ის ან ნებართვ(ებ)ის აღებაში მხარდაჭერა, ისევე, როგორც პროექტის არეალში მოქცეულ, სახელმწიფო საკუთრებაში არსებულ მიწის ნაკვეთ(ებ)ზე შესაბამისი უფლებების პროექტის განმახორციელებელი პირისათვის გადაცემა </w:t>
      </w:r>
      <w:proofErr w:type="spellStart"/>
      <w:r w:rsidRPr="00A70802">
        <w:rPr>
          <w:rFonts w:ascii="Sylfaen" w:eastAsia="Calibri" w:hAnsi="Sylfaen" w:cs="Times New Roman"/>
          <w:sz w:val="24"/>
          <w:szCs w:val="24"/>
          <w:lang w:val="ka-GE"/>
        </w:rPr>
        <w:t>პირობადებულია</w:t>
      </w:r>
      <w:proofErr w:type="spellEnd"/>
      <w:r w:rsidRPr="00A70802">
        <w:rPr>
          <w:rFonts w:ascii="Sylfaen" w:eastAsia="Calibri" w:hAnsi="Sylfaen" w:cs="Times New Roman"/>
          <w:sz w:val="24"/>
          <w:szCs w:val="24"/>
          <w:lang w:val="ka-GE"/>
        </w:rPr>
        <w:t xml:space="preserve"> </w:t>
      </w:r>
      <w:r w:rsidR="00DC6364">
        <w:rPr>
          <w:rFonts w:ascii="Sylfaen" w:eastAsia="Calibri" w:hAnsi="Sylfaen" w:cs="Times New Roman"/>
          <w:sz w:val="24"/>
          <w:szCs w:val="24"/>
          <w:lang w:val="ka-GE"/>
        </w:rPr>
        <w:t>სათანადო</w:t>
      </w:r>
      <w:r w:rsidRPr="00A70802">
        <w:rPr>
          <w:rFonts w:ascii="Sylfaen" w:eastAsia="Calibri" w:hAnsi="Sylfaen" w:cs="Times New Roman"/>
          <w:sz w:val="24"/>
          <w:szCs w:val="24"/>
          <w:lang w:val="ka-GE"/>
        </w:rPr>
        <w:t xml:space="preserve"> სალიცენზიო და სანებართვო პირობების, აგრეთვე საქართველოს კანონმდებლობით დადგენილი მოთხოვნების დაკმაყოფილებით (საქართველოს მთავრობის 2018 წლის 31 ოქტომბრის №515 დადგენილებით დამტკიცებული წესისა და პირობების მე-5 მუხლის მე-4 და მე-5 პუნქტები). დამატებით, თავის მხრივ, როგორც ზემოთ აღინიშნა,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-ს დაქვემდებარებულ საქმიანობასთან დაკავშირებით, შესაბამისი ლიცენზია/ნებართვა გაიცემა მხოლოდ გარემოსდაცვითი გადაწყვეტილების საფუძველზე. </w:t>
      </w:r>
    </w:p>
    <w:p w14:paraId="7AEB9BF5" w14:textId="2379220E" w:rsidR="00756E6F" w:rsidRPr="00A70802"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№1694 კონსტიტუციური სარჩელის </w:t>
      </w:r>
      <w:proofErr w:type="spellStart"/>
      <w:r w:rsidRPr="00A70802">
        <w:rPr>
          <w:rFonts w:ascii="Sylfaen" w:eastAsia="Calibri" w:hAnsi="Sylfaen" w:cs="Times New Roman"/>
          <w:sz w:val="24"/>
          <w:szCs w:val="24"/>
          <w:lang w:val="ka-GE"/>
        </w:rPr>
        <w:t>განმწესრიგებელ</w:t>
      </w:r>
      <w:proofErr w:type="spellEnd"/>
      <w:r w:rsidRPr="00A70802">
        <w:rPr>
          <w:rFonts w:ascii="Sylfaen" w:eastAsia="Calibri" w:hAnsi="Sylfaen" w:cs="Times New Roman"/>
          <w:sz w:val="24"/>
          <w:szCs w:val="24"/>
          <w:lang w:val="ka-GE"/>
        </w:rPr>
        <w:t xml:space="preserve"> სხდომაზე, </w:t>
      </w:r>
      <w:r w:rsidRPr="00A70802">
        <w:rPr>
          <w:rFonts w:ascii="Sylfaen" w:hAnsi="Sylfaen"/>
          <w:color w:val="000000" w:themeColor="text1"/>
          <w:sz w:val="24"/>
          <w:szCs w:val="24"/>
          <w:lang w:val="ka-GE"/>
        </w:rPr>
        <w:t>საქართველოს მთავრობის 2018 წლის 31 ოქტომბრის №515 დადგენილებით დამტკიცებული წესითა და პირობებით ინიცირებული პროექტის თაობაზე ხელშეკრულების/მემორანდუმის ბუნებაზე მსჯელობისას,</w:t>
      </w:r>
      <w:r w:rsidRPr="00A70802">
        <w:rPr>
          <w:rFonts w:ascii="Sylfaen" w:eastAsia="Calibri" w:hAnsi="Sylfaen" w:cs="Times New Roman"/>
          <w:sz w:val="24"/>
          <w:szCs w:val="24"/>
          <w:lang w:val="ka-GE"/>
        </w:rPr>
        <w:t xml:space="preserve"> მოპასუხე მხარემ განმარტა, რომ </w:t>
      </w:r>
      <w:r w:rsidRPr="00A70802">
        <w:rPr>
          <w:rFonts w:ascii="Sylfaen" w:hAnsi="Sylfaen"/>
          <w:color w:val="000000" w:themeColor="text1"/>
          <w:sz w:val="24"/>
          <w:szCs w:val="24"/>
          <w:lang w:val="ka-GE"/>
        </w:rPr>
        <w:t xml:space="preserve">ინიცირებული პროექტი მოწმდება სიცოცხლისუნარიანობაზე, რაც, როგორც წესი, გულისხმობს </w:t>
      </w:r>
      <w:proofErr w:type="spellStart"/>
      <w:r w:rsidRPr="00A70802">
        <w:rPr>
          <w:rFonts w:ascii="Sylfaen" w:hAnsi="Sylfaen"/>
          <w:color w:val="000000" w:themeColor="text1"/>
          <w:sz w:val="24"/>
          <w:szCs w:val="24"/>
          <w:lang w:val="ka-GE"/>
        </w:rPr>
        <w:t>რამდენიმეფაზიანი</w:t>
      </w:r>
      <w:proofErr w:type="spellEnd"/>
      <w:r w:rsidRPr="00A70802">
        <w:rPr>
          <w:rFonts w:ascii="Sylfaen" w:hAnsi="Sylfaen"/>
          <w:color w:val="000000" w:themeColor="text1"/>
          <w:sz w:val="24"/>
          <w:szCs w:val="24"/>
          <w:lang w:val="ka-GE"/>
        </w:rPr>
        <w:t xml:space="preserve"> ხელშეკრულების/მემორანდუმის </w:t>
      </w:r>
      <w:r w:rsidRPr="00A70802">
        <w:rPr>
          <w:rFonts w:ascii="Sylfaen" w:hAnsi="Sylfaen"/>
          <w:color w:val="000000" w:themeColor="text1"/>
          <w:sz w:val="24"/>
          <w:szCs w:val="24"/>
          <w:lang w:val="ka-GE"/>
        </w:rPr>
        <w:lastRenderedPageBreak/>
        <w:t>დადებას. აღნიშნული, თავის მხრივ, როგორც წესი</w:t>
      </w:r>
      <w:r w:rsidR="00CF7904">
        <w:rPr>
          <w:rFonts w:ascii="Sylfaen" w:hAnsi="Sylfaen"/>
          <w:color w:val="000000" w:themeColor="text1"/>
          <w:sz w:val="24"/>
          <w:szCs w:val="24"/>
          <w:lang w:val="ka-GE"/>
        </w:rPr>
        <w:t>,</w:t>
      </w:r>
      <w:r w:rsidRPr="00A70802">
        <w:rPr>
          <w:rFonts w:ascii="Sylfaen" w:hAnsi="Sylfaen"/>
          <w:color w:val="000000" w:themeColor="text1"/>
          <w:sz w:val="24"/>
          <w:szCs w:val="24"/>
          <w:lang w:val="ka-GE"/>
        </w:rPr>
        <w:t xml:space="preserve"> </w:t>
      </w:r>
      <w:r w:rsidR="007B1234">
        <w:rPr>
          <w:rFonts w:ascii="Sylfaen" w:hAnsi="Sylfaen"/>
          <w:color w:val="000000" w:themeColor="text1"/>
          <w:sz w:val="24"/>
          <w:szCs w:val="24"/>
          <w:lang w:val="ka-GE"/>
        </w:rPr>
        <w:t>მოიცავს</w:t>
      </w:r>
      <w:r w:rsidRPr="00A70802">
        <w:rPr>
          <w:rFonts w:ascii="Sylfaen" w:hAnsi="Sylfaen"/>
          <w:color w:val="000000" w:themeColor="text1"/>
          <w:sz w:val="24"/>
          <w:szCs w:val="24"/>
          <w:lang w:val="ka-GE"/>
        </w:rPr>
        <w:t xml:space="preserve"> სამი კატეგორიის ხელშეკრულებას − კვლევის, კვლევა-მშენებლობისა და მშენებლობის შესახებ. სადავო აქტის ფარგლებში დადებული ხელშეკრულებების/მემორანდუმების, დაახლოებით, 90% არის ორფაზიანი, რაც გულისხმობს კვლევა-მშენებლობას. ამავე დროს, საქართველოს მთავრობის წარმომადგენლების განმარტებით, სადავო აქტში მითითებული პროექტის განხორციელების უფლების მოპოვება არ არის, კლასიკური გაგებით, ნებართვა ამგვარი პროექტის განხორციელებისა</w:t>
      </w:r>
      <w:r w:rsidR="007B1234">
        <w:rPr>
          <w:rFonts w:ascii="Sylfaen" w:hAnsi="Sylfaen"/>
          <w:color w:val="000000" w:themeColor="text1"/>
          <w:sz w:val="24"/>
          <w:szCs w:val="24"/>
          <w:lang w:val="ka-GE"/>
        </w:rPr>
        <w:t>თვის</w:t>
      </w:r>
      <w:r w:rsidRPr="00A70802">
        <w:rPr>
          <w:rFonts w:ascii="Sylfaen" w:hAnsi="Sylfaen"/>
          <w:color w:val="000000" w:themeColor="text1"/>
          <w:sz w:val="24"/>
          <w:szCs w:val="24"/>
          <w:lang w:val="ka-GE"/>
        </w:rPr>
        <w:t xml:space="preserve"> და </w:t>
      </w:r>
      <w:r w:rsidR="007B1234">
        <w:rPr>
          <w:rFonts w:ascii="Sylfaen" w:hAnsi="Sylfaen"/>
          <w:color w:val="000000" w:themeColor="text1"/>
          <w:sz w:val="24"/>
          <w:szCs w:val="24"/>
          <w:lang w:val="ka-GE"/>
        </w:rPr>
        <w:t xml:space="preserve">პირს </w:t>
      </w:r>
      <w:r w:rsidRPr="00A70802">
        <w:rPr>
          <w:rFonts w:ascii="Sylfaen" w:hAnsi="Sylfaen"/>
          <w:color w:val="000000" w:themeColor="text1"/>
          <w:sz w:val="24"/>
          <w:szCs w:val="24"/>
          <w:lang w:val="ka-GE"/>
        </w:rPr>
        <w:t xml:space="preserve">არ </w:t>
      </w:r>
      <w:r w:rsidR="007B1234">
        <w:rPr>
          <w:rFonts w:ascii="Sylfaen" w:hAnsi="Sylfaen"/>
          <w:color w:val="000000" w:themeColor="text1"/>
          <w:sz w:val="24"/>
          <w:szCs w:val="24"/>
          <w:lang w:val="ka-GE"/>
        </w:rPr>
        <w:t>ათავისუფლებს</w:t>
      </w:r>
      <w:r w:rsidRPr="00A70802">
        <w:rPr>
          <w:rFonts w:ascii="Sylfaen" w:hAnsi="Sylfaen"/>
          <w:color w:val="000000" w:themeColor="text1"/>
          <w:sz w:val="24"/>
          <w:szCs w:val="24"/>
          <w:lang w:val="ka-GE"/>
        </w:rPr>
        <w:t xml:space="preserve"> კანონმდებლობით გათვალისწინებული სხვადასხვა ნებართვების, შეფასებებისა და, მათ შორის, სოციალური რისკების შეფასების კვლევის მოპოვება-წარდგენის ვალდებულებ</w:t>
      </w:r>
      <w:r w:rsidR="003B38F5">
        <w:rPr>
          <w:rFonts w:ascii="Sylfaen" w:hAnsi="Sylfaen"/>
          <w:color w:val="000000" w:themeColor="text1"/>
          <w:sz w:val="24"/>
          <w:szCs w:val="24"/>
          <w:lang w:val="ka-GE"/>
        </w:rPr>
        <w:t>ისაგან</w:t>
      </w:r>
      <w:r w:rsidRPr="00A70802">
        <w:rPr>
          <w:rFonts w:ascii="Sylfaen" w:hAnsi="Sylfaen"/>
          <w:color w:val="000000" w:themeColor="text1"/>
          <w:sz w:val="24"/>
          <w:szCs w:val="24"/>
          <w:lang w:val="ka-GE"/>
        </w:rPr>
        <w:t xml:space="preserve">. </w:t>
      </w:r>
    </w:p>
    <w:p w14:paraId="3BCAF3B3" w14:textId="58276088" w:rsidR="00756E6F" w:rsidRPr="00A70802"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საქართველოს მთავრობის წარმომადგენლების მსჯელობის მართებულობას ადასტურებს, საკონსტიტუციო სასამართლოს მოთხოვნის საფუძველზე, მოპასუხე მხარის მიერ საკონსტიტუციო სასამართლოსათვის გადმოცემული </w:t>
      </w:r>
      <w:r w:rsidRPr="00A70802">
        <w:rPr>
          <w:rFonts w:ascii="Sylfaen" w:hAnsi="Sylfaen"/>
          <w:color w:val="000000" w:themeColor="text1"/>
          <w:sz w:val="24"/>
          <w:szCs w:val="24"/>
          <w:lang w:val="ka-GE"/>
        </w:rPr>
        <w:t xml:space="preserve">საქართველოს მთავრობის 2018 წლის 31 ოქტომბრის №515 დადგენილებით დამტკიცებული წესისა და პირობების საფუძველზე გაფორმებული </w:t>
      </w:r>
      <w:r w:rsidRPr="00A70802">
        <w:rPr>
          <w:rFonts w:ascii="Sylfaen" w:eastAsia="Calibri" w:hAnsi="Sylfaen" w:cs="Times New Roman"/>
          <w:sz w:val="24"/>
          <w:szCs w:val="24"/>
          <w:lang w:val="ka-GE"/>
        </w:rPr>
        <w:t xml:space="preserve">ხელშეკრულებების ნიმუშები. აღნიშნული ხელშეკრულებების შინაარსის ანალიზით დგინდება, რომ </w:t>
      </w:r>
      <w:proofErr w:type="spellStart"/>
      <w:r w:rsidRPr="00A70802">
        <w:rPr>
          <w:rFonts w:ascii="Sylfaen" w:eastAsia="Calibri" w:hAnsi="Sylfaen" w:cs="Times New Roman"/>
          <w:sz w:val="24"/>
          <w:szCs w:val="24"/>
          <w:lang w:val="ka-GE"/>
        </w:rPr>
        <w:t>წინასამშენებლო</w:t>
      </w:r>
      <w:proofErr w:type="spellEnd"/>
      <w:r w:rsidRPr="00A70802">
        <w:rPr>
          <w:rFonts w:ascii="Sylfaen" w:eastAsia="Calibri" w:hAnsi="Sylfaen" w:cs="Times New Roman"/>
          <w:sz w:val="24"/>
          <w:szCs w:val="24"/>
          <w:lang w:val="ka-GE"/>
        </w:rPr>
        <w:t xml:space="preserve"> ფაზის შესახებ დადებული ხელშეკრულების ფარგლებში, პროექტის განმახორციელებელი პირის, კომპანიის ვალდებულებათაგან ერთ-ერთს წარმოადგენს, ხელშეკრულებით დადგენილი პირობებისა და ვადების გათვალისწინებით,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-ის განხორციელება, საჯარო განხილვების ჩატარება და შესაბამისი ანგარიშების/შედეგების სამინისტროსა და საქართველოს გარემოს დაცვისა და სოფლის მეურნეობის სამინისტროსათვის წარდგენა. იმავდროულად, იმ შემთხვევაში, თუ კომპანია გადაწყვეტს ელექტროსადგურის მშენებლობას, მასვე ეკისრება სამინისტროსათვის წინადადების წარდგენის ვალდებულება, რომელიც უნდა შეიცავდეს გარემოზე ზემოქმედების შეფასების ანგარიშსა და საჯარო განხილვების შედეგებს. გარდა ამისა, ამავე ხელშეკრულებების მიხედვით, ელექტროსადგურის მშენებლობის მიზანშეწონილობის საკითხის გადაწყვეტისა და სამშენებლო ფაზის დაწყების შესახებ შეთანხმების ხელმოწერის თაობაზე საქართველოს მთავრობის დადებითი გადაწყვეტილების შემთხვევაში, მხარეები ხელს აწერენ სამშენებლო ფაზის დაწყების შესახებ ხელშეკრულებას. საქართველოს მთავრობის აღნიშნული გადაწყვეტილება უნდა ეყრდნობოდეს, მათ შორის,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-ის ანგარიშს და საჯარო განხილვის შედეგებს. ამდენად, აღნიშნული ხელშეკრულებების შინაარსის ანალიზი ადასტურებს, რომ პროექტის განხორციელება და</w:t>
      </w:r>
      <w:r w:rsidR="00472320">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განსაკუთრებით</w:t>
      </w:r>
      <w:r w:rsidR="00472320">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მშენებლობის ეტაპზე გადასვლა, უშუალოდ დამოკიდებულია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-ის შედეგებზე და საზოგადოების მონაწილეობით ჩატარებული საჯარო განხილვების დასკვნებზე.</w:t>
      </w:r>
    </w:p>
    <w:p w14:paraId="73F3F0DE" w14:textId="79AF2F3F" w:rsidR="00756E6F" w:rsidRPr="00A70802"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მაშასადამე, საქართველოს მთავრობასა და პროექტის განმახორციელებელ პირს შორის დადებული ხელშეკრულება/მემორანდუმი ქმნის კონკრეტული </w:t>
      </w:r>
      <w:r w:rsidRPr="00A70802">
        <w:rPr>
          <w:rFonts w:ascii="Sylfaen" w:eastAsia="Calibri" w:hAnsi="Sylfaen" w:cs="Times New Roman"/>
          <w:sz w:val="24"/>
          <w:szCs w:val="24"/>
          <w:lang w:val="ka-GE"/>
        </w:rPr>
        <w:lastRenderedPageBreak/>
        <w:t>პროექტის განხორციელების წინაპირობას, თუმცა არ ნიშნავს გარემოზე რეალური ზემოქმედებს მქონე ქმედების განხორციელების უფლებას და არ უტოლდება პროექტის ავტომატურ განხორციელებას. პროექტის რეალური განხორციელება დამოკიდებულია გარემოსდაცვითი გადაწყვეტილების კანონიერად მიღებასა და მისით გათვალისწინებული პირობების დაკმაყოფილებაზე. ხელშეკრულება/მემორანდუმი არ ქმნის ნებართვას მშენებლობის დაწყებაზე, არამედ წარმოადგენს ერთგვარ სამთავრობო-საინვესტიციო შეთანხმებას, რომელიც განსაზღვრავს სამომავლო ვალდებულებებს მხარეებისათვის და კანონმდებლობით განსაზღვრული პირობების დაკმაყოფილების აუცილებლობას. ამდენად, გარემოსდაცვითი გადაწყვეტილების მიღება, საზოგადოებრივი მონაწილეობით, აუცილებელი პირობაა იმ პროექტებისთვის, რომლები</w:t>
      </w:r>
      <w:r w:rsidR="00472320">
        <w:rPr>
          <w:rFonts w:ascii="Sylfaen" w:eastAsia="Calibri" w:hAnsi="Sylfaen" w:cs="Times New Roman"/>
          <w:sz w:val="24"/>
          <w:szCs w:val="24"/>
          <w:lang w:val="ka-GE"/>
        </w:rPr>
        <w:t>ც</w:t>
      </w:r>
      <w:r w:rsidRPr="00A70802">
        <w:rPr>
          <w:rFonts w:ascii="Sylfaen" w:eastAsia="Calibri" w:hAnsi="Sylfaen" w:cs="Times New Roman"/>
          <w:sz w:val="24"/>
          <w:szCs w:val="24"/>
          <w:lang w:val="ka-GE"/>
        </w:rPr>
        <w:t xml:space="preserve"> ექვემდებარება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-ს და რომლებზეც ვრცელდება გარემოსდაცვითი შეფასების კოდექსით დადგენილი პროცედურები.</w:t>
      </w:r>
    </w:p>
    <w:p w14:paraId="706C627E" w14:textId="4949E077" w:rsidR="00756E6F" w:rsidRPr="00A70802"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რაც შეეხება მოსარჩელე მხარის არგუმენტაციას, რომ საქართველოს მთავრობის მიერ დაინტერესებულ პირთან ხელშეკრულების გაფორმებისა და, ამ მომენტიდან, მისთვის პროექტის განხორციელების უფლების გადაცემის შემდგომ, სააგენტოს, როგორც იერარქიულად საქართველოს მთავრობაზე ქვემდგომ ორგანოს,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-ის ჩატარების ეტაპზე, არ რჩება დამოუკიდებელი გადაწყვეტილების მიღების შესაძლებლობა</w:t>
      </w:r>
      <w:r w:rsidR="00DC6364">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საკონსტიტუციო სასამართლო განმარტავს, რომ გარემოსდაცვითი შეფასების კოდექსის მე-4 მუხლის მე-4 პუნქტის შესაბამისად, გარემოსდაცვითი შეფასების სფეროში სააგენტოს მთავარ როლსა და კომპეტენციას განეკუთვნება II დანართში მითითებული საქმიანობებისთვის, </w:t>
      </w:r>
      <w:proofErr w:type="spellStart"/>
      <w:r w:rsidRPr="00A70802">
        <w:rPr>
          <w:rFonts w:ascii="Sylfaen" w:eastAsia="Calibri" w:hAnsi="Sylfaen" w:cs="Times New Roman"/>
          <w:sz w:val="24"/>
          <w:szCs w:val="24"/>
          <w:lang w:val="ka-GE"/>
        </w:rPr>
        <w:t>სკრინინგის</w:t>
      </w:r>
      <w:proofErr w:type="spellEnd"/>
      <w:r w:rsidRPr="00A70802">
        <w:rPr>
          <w:rFonts w:ascii="Sylfaen" w:eastAsia="Calibri" w:hAnsi="Sylfaen" w:cs="Times New Roman"/>
          <w:sz w:val="24"/>
          <w:szCs w:val="24"/>
          <w:lang w:val="ka-GE"/>
        </w:rPr>
        <w:t xml:space="preserve"> პროცედურის საფუძველზე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-ის პროცედურის ჩატარების საჭიროების განსაზღვრა, </w:t>
      </w:r>
      <w:proofErr w:type="spellStart"/>
      <w:r w:rsidRPr="00A70802">
        <w:rPr>
          <w:rFonts w:ascii="Sylfaen" w:eastAsia="Calibri" w:hAnsi="Sylfaen" w:cs="Times New Roman"/>
          <w:sz w:val="24"/>
          <w:szCs w:val="24"/>
          <w:lang w:val="ka-GE"/>
        </w:rPr>
        <w:t>სკოპინგის</w:t>
      </w:r>
      <w:proofErr w:type="spellEnd"/>
      <w:r w:rsidRPr="00A70802">
        <w:rPr>
          <w:rFonts w:ascii="Sylfaen" w:eastAsia="Calibri" w:hAnsi="Sylfaen" w:cs="Times New Roman"/>
          <w:sz w:val="24"/>
          <w:szCs w:val="24"/>
          <w:lang w:val="ka-GE"/>
        </w:rPr>
        <w:t xml:space="preserve"> დასკვნის გ</w:t>
      </w:r>
      <w:r w:rsidR="00472320">
        <w:rPr>
          <w:rFonts w:ascii="Sylfaen" w:eastAsia="Calibri" w:hAnsi="Sylfaen" w:cs="Times New Roman"/>
          <w:sz w:val="24"/>
          <w:szCs w:val="24"/>
          <w:lang w:val="ka-GE"/>
        </w:rPr>
        <w:t>ა</w:t>
      </w:r>
      <w:r w:rsidRPr="00A70802">
        <w:rPr>
          <w:rFonts w:ascii="Sylfaen" w:eastAsia="Calibri" w:hAnsi="Sylfaen" w:cs="Times New Roman"/>
          <w:sz w:val="24"/>
          <w:szCs w:val="24"/>
          <w:lang w:val="ka-GE"/>
        </w:rPr>
        <w:t xml:space="preserve">ცემა,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-ის ანგარიშების ექსპერტიზის ჩასატარებლად </w:t>
      </w:r>
      <w:proofErr w:type="spellStart"/>
      <w:r w:rsidRPr="00A70802">
        <w:rPr>
          <w:rFonts w:ascii="Sylfaen" w:eastAsia="Calibri" w:hAnsi="Sylfaen" w:cs="Times New Roman"/>
          <w:sz w:val="24"/>
          <w:szCs w:val="24"/>
          <w:lang w:val="ka-GE"/>
        </w:rPr>
        <w:t>საექსპერტო</w:t>
      </w:r>
      <w:proofErr w:type="spellEnd"/>
      <w:r w:rsidRPr="00A70802">
        <w:rPr>
          <w:rFonts w:ascii="Sylfaen" w:eastAsia="Calibri" w:hAnsi="Sylfaen" w:cs="Times New Roman"/>
          <w:sz w:val="24"/>
          <w:szCs w:val="24"/>
          <w:lang w:val="ka-GE"/>
        </w:rPr>
        <w:t xml:space="preserve"> კომისიის შექმნა, ისევე, როგორც გარემოსდაცვით</w:t>
      </w:r>
      <w:r w:rsidR="00DC6364">
        <w:rPr>
          <w:rFonts w:ascii="Sylfaen" w:eastAsia="Calibri" w:hAnsi="Sylfaen" w:cs="Times New Roman"/>
          <w:sz w:val="24"/>
          <w:szCs w:val="24"/>
          <w:lang w:val="ka-GE"/>
        </w:rPr>
        <w:t>ი</w:t>
      </w:r>
      <w:r w:rsidRPr="00A70802">
        <w:rPr>
          <w:rFonts w:ascii="Sylfaen" w:eastAsia="Calibri" w:hAnsi="Sylfaen" w:cs="Times New Roman"/>
          <w:sz w:val="24"/>
          <w:szCs w:val="24"/>
          <w:lang w:val="ka-GE"/>
        </w:rPr>
        <w:t xml:space="preserve"> გადაწყვეტილებების მიღება. ამდენად, მიუხედავად იმისა, რომ საქართველოს მთავრობა იღებს გადაწყვეტილებას დაინტერესებულ პირთან ხელშეკრულების/მემორანდუმის გაფორმების თაობაზე,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-ის პროცედურ</w:t>
      </w:r>
      <w:r w:rsidR="00DC6364">
        <w:rPr>
          <w:rFonts w:ascii="Sylfaen" w:eastAsia="Calibri" w:hAnsi="Sylfaen" w:cs="Times New Roman"/>
          <w:sz w:val="24"/>
          <w:szCs w:val="24"/>
          <w:lang w:val="ka-GE"/>
        </w:rPr>
        <w:t>ი</w:t>
      </w:r>
      <w:r w:rsidRPr="00A70802">
        <w:rPr>
          <w:rFonts w:ascii="Sylfaen" w:eastAsia="Calibri" w:hAnsi="Sylfaen" w:cs="Times New Roman"/>
          <w:sz w:val="24"/>
          <w:szCs w:val="24"/>
          <w:lang w:val="ka-GE"/>
        </w:rPr>
        <w:t xml:space="preserve">ს წარმართვასა და, საბოლოოდ, გარემოსდაცვითი გადაწყვეტილების მიღებაზე უფლებამოსილი სუბიექტი სწორედ სააგენტოა. აღნიშნული კომპეტენცია პირდაპირ არის დადგენილი გარემოსდაცვითი შეფასების კოდექსით, რომელიც განსაზღვრავს, აგრეთვე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-ის წარმართვის პროცედურას, ამ პროცესში წარსადგენ ინფორმაციას/დოკუმენტაციას,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-ის თითოეულ ეტაპზე გადაწყვეტილების მიღებისათვის გასათვალისწინებელ ფაქტორსა და გარემოებას, გარემოსდაცვითი გადაწყვეტილებ</w:t>
      </w:r>
      <w:r w:rsidR="00DC6364">
        <w:rPr>
          <w:rFonts w:ascii="Sylfaen" w:eastAsia="Calibri" w:hAnsi="Sylfaen" w:cs="Times New Roman"/>
          <w:sz w:val="24"/>
          <w:szCs w:val="24"/>
          <w:lang w:val="ka-GE"/>
        </w:rPr>
        <w:t>ი</w:t>
      </w:r>
      <w:r w:rsidRPr="00A70802">
        <w:rPr>
          <w:rFonts w:ascii="Sylfaen" w:eastAsia="Calibri" w:hAnsi="Sylfaen" w:cs="Times New Roman"/>
          <w:sz w:val="24"/>
          <w:szCs w:val="24"/>
          <w:lang w:val="ka-GE"/>
        </w:rPr>
        <w:t xml:space="preserve">ს მიღების საფუძვლებსა და ამგვარი გადაწყვეტილების გაცემაზე უარის თქმის სავალდებულო წინაპირობებს. აღნიშნული სამართლებრივი ჩარჩო, თავისი საქმიანობის ფარგლებში, შესასრულებლად სავალდებულო და მბოჭავია სააგენტოსათვის, რამდენადაც პირდაპირ </w:t>
      </w:r>
      <w:r w:rsidR="00DC6364">
        <w:rPr>
          <w:rFonts w:ascii="Sylfaen" w:eastAsia="Calibri" w:hAnsi="Sylfaen" w:cs="Times New Roman"/>
          <w:sz w:val="24"/>
          <w:szCs w:val="24"/>
          <w:lang w:val="ka-GE"/>
        </w:rPr>
        <w:t>ადგენს</w:t>
      </w:r>
      <w:r w:rsidRPr="00A70802">
        <w:rPr>
          <w:rFonts w:ascii="Sylfaen" w:eastAsia="Calibri" w:hAnsi="Sylfaen" w:cs="Times New Roman"/>
          <w:sz w:val="24"/>
          <w:szCs w:val="24"/>
          <w:lang w:val="ka-GE"/>
        </w:rPr>
        <w:t xml:space="preserve"> მის უფლებამოსილებებსა და </w:t>
      </w:r>
      <w:r w:rsidRPr="00A70802">
        <w:rPr>
          <w:rFonts w:ascii="Sylfaen" w:eastAsia="Calibri" w:hAnsi="Sylfaen" w:cs="Times New Roman"/>
          <w:sz w:val="24"/>
          <w:szCs w:val="24"/>
          <w:lang w:val="ka-GE"/>
        </w:rPr>
        <w:lastRenderedPageBreak/>
        <w:t xml:space="preserve">მოქმედების ფარგლებს. საქართველოს მთავრობის გადაწყვეტილება დაინტერესებულ პირთან − ინვესტორთან, ხელშეკრულების/მემორანდუმის გაფორმების თაობაზე სამართლებრივად ვერ ცვლის ან აუქმებს გარემოსდაცვითი გადაწყვეტილების მიღების გარემოზე ზემოქმედების კოდექსით დადგენილ წესსა და მის სავალდებულო ხასიათს. ამგვარი </w:t>
      </w:r>
      <w:proofErr w:type="spellStart"/>
      <w:r w:rsidRPr="00A70802">
        <w:rPr>
          <w:rFonts w:ascii="Sylfaen" w:eastAsia="Calibri" w:hAnsi="Sylfaen" w:cs="Times New Roman"/>
          <w:sz w:val="24"/>
          <w:szCs w:val="24"/>
          <w:lang w:val="ka-GE"/>
        </w:rPr>
        <w:t>კომპეტენციური</w:t>
      </w:r>
      <w:proofErr w:type="spellEnd"/>
      <w:r w:rsidRPr="00A70802">
        <w:rPr>
          <w:rFonts w:ascii="Sylfaen" w:eastAsia="Calibri" w:hAnsi="Sylfaen" w:cs="Times New Roman"/>
          <w:sz w:val="24"/>
          <w:szCs w:val="24"/>
          <w:lang w:val="ka-GE"/>
        </w:rPr>
        <w:t xml:space="preserve"> გამიჯვნა ემსახურება იმას, რომ საბოლოო გადაწყვეტილება გარემოზე ზემოქმედების დასაშვებობის შესახებ</w:t>
      </w:r>
      <w:r w:rsidR="00DC6364">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არ </w:t>
      </w:r>
      <w:r w:rsidR="003B02C1">
        <w:rPr>
          <w:rFonts w:ascii="Sylfaen" w:eastAsia="Calibri" w:hAnsi="Sylfaen" w:cs="Times New Roman"/>
          <w:sz w:val="24"/>
          <w:szCs w:val="24"/>
          <w:lang w:val="ka-GE"/>
        </w:rPr>
        <w:t>დაეფუძნოს</w:t>
      </w:r>
      <w:r w:rsidRPr="00A70802">
        <w:rPr>
          <w:rFonts w:ascii="Sylfaen" w:eastAsia="Calibri" w:hAnsi="Sylfaen" w:cs="Times New Roman"/>
          <w:sz w:val="24"/>
          <w:szCs w:val="24"/>
          <w:lang w:val="ka-GE"/>
        </w:rPr>
        <w:t xml:space="preserve"> ამა თუ იმ ხელშეკრულებას/მემორანდუმს, არამედ </w:t>
      </w:r>
      <w:r w:rsidR="003B02C1">
        <w:rPr>
          <w:rFonts w:ascii="Sylfaen" w:eastAsia="Calibri" w:hAnsi="Sylfaen" w:cs="Times New Roman"/>
          <w:sz w:val="24"/>
          <w:szCs w:val="24"/>
          <w:lang w:val="ka-GE"/>
        </w:rPr>
        <w:t>მიღებულ იქნეს</w:t>
      </w:r>
      <w:r w:rsidRPr="00A70802">
        <w:rPr>
          <w:rFonts w:ascii="Sylfaen" w:eastAsia="Calibri" w:hAnsi="Sylfaen" w:cs="Times New Roman"/>
          <w:sz w:val="24"/>
          <w:szCs w:val="24"/>
          <w:lang w:val="ka-GE"/>
        </w:rPr>
        <w:t xml:space="preserve"> სააგენტოს მიერ, გარემოსდაცვითი შეფასების კოდექსით გათვალისწინებული პირობებისა და პროცედურების ფარგლებში, საზოგადოების მონაწილეობის ჩათვლით. </w:t>
      </w:r>
    </w:p>
    <w:p w14:paraId="090B60B5" w14:textId="32351152" w:rsidR="00756E6F" w:rsidRPr="00A70802"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ამასთანავე, აღსანიშნავია, რომ, მოცემულ საქმეზე, მოსარჩელე მხარე კითხვის ნიშნის ქვეშ არ აყენებს თავად გარემოსდაცვითი შეფასების კოდექსით განსაზღვრული პროცედურების ეფექტიანობას, სააგენტოს კანონმდებლობით დადგენილი უფლებამოსილებების შინაარსს ან/და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-ის პროცედურის ან მისი რომელიმე ეტაპის ხარვეზიანობას. მოსარჩელე მხარე არც</w:t>
      </w:r>
      <w:r w:rsidR="00CF7904">
        <w:rPr>
          <w:rFonts w:ascii="Sylfaen" w:eastAsia="Calibri" w:hAnsi="Sylfaen" w:cs="Times New Roman"/>
          <w:sz w:val="24"/>
          <w:szCs w:val="24"/>
          <w:lang w:val="ka-GE"/>
        </w:rPr>
        <w:t xml:space="preserve"> იმას</w:t>
      </w:r>
      <w:r w:rsidRPr="00A70802">
        <w:rPr>
          <w:rFonts w:ascii="Sylfaen" w:eastAsia="Calibri" w:hAnsi="Sylfaen" w:cs="Times New Roman"/>
          <w:sz w:val="24"/>
          <w:szCs w:val="24"/>
          <w:lang w:val="ka-GE"/>
        </w:rPr>
        <w:t xml:space="preserve"> ამტკიცებს, რომ სააგენტოს არ გააჩნია კანონმდებლობით გამყარებული დამოუკიდებლობის გარანტიები. მისი არგუმენტაცია ეფუძნება მხოლოდ დაშვებას, რომ სააგენტო, თავისი უფლებამოსილებების განხორციელების პროცესში, დაარღვევს, უგულებელყოფს საქართველოს კანონმდებლობით დადგენილ მოთხოვნებს და დაექვემდებარება საქართველოს მთავრობის მიერ დადებული ხელშეკრულების/მემორანდუმის გავლენას. ყოველივე აღნიშნულის გათვალისწინებით, იმ პირობებში, როდესაც მოსარჩელე მხარე არ ასაბუთებს სააგენტოს ინსტიტუციური დამოუკიდებლობისათვის საფრთხის შემცველ</w:t>
      </w:r>
      <w:r w:rsidR="00CF7904">
        <w:rPr>
          <w:rFonts w:ascii="Sylfaen" w:eastAsia="Calibri" w:hAnsi="Sylfaen" w:cs="Times New Roman"/>
          <w:sz w:val="24"/>
          <w:szCs w:val="24"/>
          <w:lang w:val="ka-GE"/>
        </w:rPr>
        <w:t>ი</w:t>
      </w:r>
      <w:r w:rsidRPr="00A70802">
        <w:rPr>
          <w:rFonts w:ascii="Sylfaen" w:eastAsia="Calibri" w:hAnsi="Sylfaen" w:cs="Times New Roman"/>
          <w:sz w:val="24"/>
          <w:szCs w:val="24"/>
          <w:lang w:val="ka-GE"/>
        </w:rPr>
        <w:t xml:space="preserve"> სამართლებრივი გარემოებების არსებობას ან გარემოსდაცვითი შეფასების კოდექსით სააგენტოსათვის მიკუთვნებული კომპეტენციების ან/და ამავე კოდექსით დადგენილი პროცედურების არაეფექტიანობას, მარტოოდენ ვარაუდი იმისა, რომ სააგენტო საქართველოს კანონმდებლობით დადგენილი მოთხოვნების დარღვევით იმოქმედებს გარემოსდაცვითი გადაწყვეტილების მიღების პროცესში, არ არის საკმარისი კონსტიტუციური სარჩელის დასაბუთებულად მიჩნევისა და გარემოსდაცვითი გადაწყვეტილების მიღების პროცესში საზოგადოების ეფექტიანი მონაწილეობის უფლების შეზღუდვის ფაქტის დადასტურებისათვის. </w:t>
      </w:r>
    </w:p>
    <w:p w14:paraId="1A70AD90" w14:textId="584FEA33" w:rsidR="00756E6F" w:rsidRPr="00756E6F" w:rsidRDefault="00756E6F" w:rsidP="00756E6F">
      <w:pPr>
        <w:pStyle w:val="ListParagraph"/>
        <w:numPr>
          <w:ilvl w:val="0"/>
          <w:numId w:val="2"/>
        </w:numPr>
        <w:spacing w:after="100" w:afterAutospacing="1" w:line="276" w:lineRule="auto"/>
        <w:ind w:left="0" w:firstLine="284"/>
        <w:contextualSpacing w:val="0"/>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შესაბამისად, საკონსტიტუციო სასამართლო მიიჩნევს, რომ</w:t>
      </w:r>
      <w:r w:rsidR="00DC6364">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მოცემულ შემთხვევაში, მოსარჩელე მხარემ ვერ დაადასტურა, რომ </w:t>
      </w:r>
      <w:r w:rsidRPr="00A70802">
        <w:rPr>
          <w:rFonts w:ascii="Sylfaen" w:hAnsi="Sylfaen"/>
          <w:color w:val="000000" w:themeColor="text1"/>
          <w:sz w:val="24"/>
          <w:szCs w:val="24"/>
          <w:lang w:val="ka-GE"/>
        </w:rPr>
        <w:t>საქართველოს მთავრობის 2018 წლის 31 ოქტომბრის №515 დადგენილებით დამტკიცებული წესი და პირობები, მათ შორის, №1694 კონსტიტუციური სარჩელით სადავოდ გამხდარი ნორმები</w:t>
      </w:r>
      <w:r w:rsidR="00DC6364">
        <w:rPr>
          <w:rFonts w:ascii="Sylfaen" w:hAnsi="Sylfaen"/>
          <w:color w:val="000000" w:themeColor="text1"/>
          <w:sz w:val="24"/>
          <w:szCs w:val="24"/>
          <w:lang w:val="ka-GE"/>
        </w:rPr>
        <w:t xml:space="preserve"> ასუსტებს,</w:t>
      </w:r>
      <w:r w:rsidRPr="00A70802">
        <w:rPr>
          <w:rFonts w:ascii="Sylfaen" w:hAnsi="Sylfaen"/>
          <w:color w:val="000000" w:themeColor="text1"/>
          <w:sz w:val="24"/>
          <w:szCs w:val="24"/>
          <w:lang w:val="ka-GE"/>
        </w:rPr>
        <w:t xml:space="preserve"> კრძალავს ან გამორიცხავს </w:t>
      </w:r>
      <w:r w:rsidRPr="00A70802">
        <w:rPr>
          <w:rFonts w:ascii="Sylfaen" w:eastAsia="Times New Roman" w:hAnsi="Sylfaen" w:cs="Sylfaen"/>
          <w:sz w:val="24"/>
          <w:szCs w:val="24"/>
          <w:lang w:val="ka-GE"/>
        </w:rPr>
        <w:t>საზოგადოებისთვის</w:t>
      </w:r>
      <w:r w:rsidRPr="00A70802">
        <w:rPr>
          <w:rFonts w:ascii="Sylfaen" w:eastAsia="Times New Roman" w:hAnsi="Sylfaen" w:cs="Times New Roman"/>
          <w:sz w:val="24"/>
          <w:szCs w:val="24"/>
          <w:lang w:val="ka-GE"/>
        </w:rPr>
        <w:t xml:space="preserve"> </w:t>
      </w:r>
      <w:r w:rsidRPr="00A70802">
        <w:rPr>
          <w:rFonts w:ascii="Sylfaen" w:eastAsia="Times New Roman" w:hAnsi="Sylfaen" w:cs="Sylfaen"/>
          <w:sz w:val="24"/>
          <w:szCs w:val="24"/>
          <w:lang w:val="ka-GE"/>
        </w:rPr>
        <w:t>არსებითად</w:t>
      </w:r>
      <w:r w:rsidRPr="00A70802">
        <w:rPr>
          <w:rFonts w:ascii="Sylfaen" w:eastAsia="Times New Roman" w:hAnsi="Sylfaen" w:cs="Times New Roman"/>
          <w:sz w:val="24"/>
          <w:szCs w:val="24"/>
          <w:lang w:val="ka-GE"/>
        </w:rPr>
        <w:t xml:space="preserve"> </w:t>
      </w:r>
      <w:r w:rsidRPr="00A70802">
        <w:rPr>
          <w:rFonts w:ascii="Sylfaen" w:eastAsia="Times New Roman" w:hAnsi="Sylfaen" w:cs="Sylfaen"/>
          <w:sz w:val="24"/>
          <w:szCs w:val="24"/>
          <w:lang w:val="ka-GE"/>
        </w:rPr>
        <w:t>მნიშვნელოვანი</w:t>
      </w:r>
      <w:r w:rsidRPr="00A70802">
        <w:rPr>
          <w:rFonts w:ascii="Sylfaen" w:eastAsia="Times New Roman" w:hAnsi="Sylfaen" w:cs="Times New Roman"/>
          <w:sz w:val="24"/>
          <w:szCs w:val="24"/>
          <w:lang w:val="ka-GE"/>
        </w:rPr>
        <w:t xml:space="preserve"> </w:t>
      </w:r>
      <w:r w:rsidRPr="00A70802">
        <w:rPr>
          <w:rFonts w:ascii="Sylfaen" w:eastAsia="Times New Roman" w:hAnsi="Sylfaen" w:cs="Sylfaen"/>
          <w:sz w:val="24"/>
          <w:szCs w:val="24"/>
          <w:lang w:val="ka-GE"/>
        </w:rPr>
        <w:t>გადაწყვეტილების</w:t>
      </w:r>
      <w:r w:rsidRPr="00A70802">
        <w:rPr>
          <w:rFonts w:ascii="Sylfaen" w:eastAsia="Times New Roman" w:hAnsi="Sylfaen" w:cs="Times New Roman"/>
          <w:sz w:val="24"/>
          <w:szCs w:val="24"/>
          <w:lang w:val="ka-GE"/>
        </w:rPr>
        <w:t xml:space="preserve"> </w:t>
      </w:r>
      <w:r w:rsidRPr="00A70802">
        <w:rPr>
          <w:rFonts w:ascii="Sylfaen" w:eastAsia="Times New Roman" w:hAnsi="Sylfaen" w:cs="Sylfaen"/>
          <w:sz w:val="24"/>
          <w:szCs w:val="24"/>
          <w:lang w:val="ka-GE"/>
        </w:rPr>
        <w:t>მიღების</w:t>
      </w:r>
      <w:r w:rsidRPr="00A70802">
        <w:rPr>
          <w:rFonts w:ascii="Sylfaen" w:eastAsia="Times New Roman" w:hAnsi="Sylfaen" w:cs="Times New Roman"/>
          <w:sz w:val="24"/>
          <w:szCs w:val="24"/>
          <w:lang w:val="ka-GE"/>
        </w:rPr>
        <w:t xml:space="preserve"> </w:t>
      </w:r>
      <w:r w:rsidRPr="00A70802">
        <w:rPr>
          <w:rFonts w:ascii="Sylfaen" w:eastAsia="Times New Roman" w:hAnsi="Sylfaen" w:cs="Sylfaen"/>
          <w:sz w:val="24"/>
          <w:szCs w:val="24"/>
          <w:lang w:val="ka-GE"/>
        </w:rPr>
        <w:t>პროცესში</w:t>
      </w:r>
      <w:r w:rsidRPr="00A70802">
        <w:rPr>
          <w:rFonts w:ascii="Sylfaen" w:eastAsia="Times New Roman" w:hAnsi="Sylfaen" w:cs="Times New Roman"/>
          <w:sz w:val="24"/>
          <w:szCs w:val="24"/>
          <w:lang w:val="ka-GE"/>
        </w:rPr>
        <w:t xml:space="preserve"> </w:t>
      </w:r>
      <w:r w:rsidRPr="00A70802">
        <w:rPr>
          <w:rFonts w:ascii="Sylfaen" w:eastAsia="Times New Roman" w:hAnsi="Sylfaen" w:cs="Sylfaen"/>
          <w:sz w:val="24"/>
          <w:szCs w:val="24"/>
          <w:lang w:val="ka-GE"/>
        </w:rPr>
        <w:t>მონაწილეობის</w:t>
      </w:r>
      <w:r w:rsidRPr="00A70802">
        <w:rPr>
          <w:rFonts w:ascii="Sylfaen" w:eastAsia="Times New Roman" w:hAnsi="Sylfaen" w:cs="Times New Roman"/>
          <w:sz w:val="24"/>
          <w:szCs w:val="24"/>
          <w:lang w:val="ka-GE"/>
        </w:rPr>
        <w:t xml:space="preserve"> </w:t>
      </w:r>
      <w:r w:rsidRPr="00A70802">
        <w:rPr>
          <w:rFonts w:ascii="Sylfaen" w:eastAsia="Times New Roman" w:hAnsi="Sylfaen" w:cs="Sylfaen"/>
          <w:sz w:val="24"/>
          <w:szCs w:val="24"/>
          <w:lang w:val="ka-GE"/>
        </w:rPr>
        <w:lastRenderedPageBreak/>
        <w:t>შესაძლებლობას</w:t>
      </w:r>
      <w:r w:rsidRPr="00A70802">
        <w:rPr>
          <w:rFonts w:ascii="Sylfaen" w:eastAsia="Times New Roman" w:hAnsi="Sylfaen" w:cs="Times New Roman"/>
          <w:sz w:val="24"/>
          <w:szCs w:val="24"/>
          <w:lang w:val="ka-GE"/>
        </w:rPr>
        <w:t xml:space="preserve"> და, ამ ფორმით, ზღუდავს საქართველოს კონსტიტუციის 29-ე მუხლის პირველი პუნქტის მე-4 წინადადებით გარანტირებულ უფლებას. </w:t>
      </w:r>
    </w:p>
    <w:p w14:paraId="5D95A486" w14:textId="1E9A4A29" w:rsidR="00756E6F" w:rsidRPr="00756E6F" w:rsidRDefault="00756E6F" w:rsidP="00756E6F">
      <w:pPr>
        <w:pStyle w:val="ListParagraph"/>
        <w:numPr>
          <w:ilvl w:val="1"/>
          <w:numId w:val="10"/>
        </w:numPr>
        <w:spacing w:after="100" w:afterAutospacing="1" w:line="276" w:lineRule="auto"/>
        <w:ind w:left="0" w:firstLine="284"/>
        <w:contextualSpacing w:val="0"/>
        <w:jc w:val="both"/>
        <w:outlineLvl w:val="2"/>
        <w:rPr>
          <w:rFonts w:ascii="Sylfaen" w:eastAsia="Times New Roman" w:hAnsi="Sylfaen" w:cs="Times New Roman"/>
          <w:b/>
          <w:bCs/>
          <w:sz w:val="24"/>
          <w:szCs w:val="24"/>
          <w:lang w:val="ka-GE" w:eastAsia="x-none"/>
        </w:rPr>
      </w:pPr>
      <w:r w:rsidRPr="00756E6F">
        <w:rPr>
          <w:rFonts w:ascii="Sylfaen" w:hAnsi="Sylfaen"/>
          <w:b/>
          <w:bCs/>
          <w:color w:val="000000" w:themeColor="text1"/>
          <w:sz w:val="24"/>
          <w:szCs w:val="24"/>
          <w:lang w:val="ka-GE"/>
        </w:rPr>
        <w:t xml:space="preserve">იმ </w:t>
      </w:r>
      <w:r w:rsidRPr="00756E6F">
        <w:rPr>
          <w:rFonts w:ascii="Sylfaen" w:hAnsi="Sylfaen"/>
          <w:b/>
          <w:bCs/>
          <w:sz w:val="24"/>
          <w:szCs w:val="24"/>
          <w:lang w:val="ka-GE"/>
        </w:rPr>
        <w:t>ენერგოპროექტებთან მიმართებით, რომლებზეც გარემოსდაცვითი შეფასების კოდექსის საფუძველზე,</w:t>
      </w:r>
      <w:r>
        <w:rPr>
          <w:rFonts w:ascii="Sylfaen" w:hAnsi="Sylfaen"/>
          <w:b/>
          <w:bCs/>
          <w:sz w:val="24"/>
          <w:szCs w:val="24"/>
          <w:lang w:val="ka-GE"/>
        </w:rPr>
        <w:t xml:space="preserve"> არ</w:t>
      </w:r>
      <w:r w:rsidRPr="00756E6F">
        <w:rPr>
          <w:rFonts w:ascii="Sylfaen" w:hAnsi="Sylfaen"/>
          <w:b/>
          <w:bCs/>
          <w:sz w:val="24"/>
          <w:szCs w:val="24"/>
          <w:lang w:val="ka-GE"/>
        </w:rPr>
        <w:t xml:space="preserve"> ვრცელდება </w:t>
      </w:r>
      <w:proofErr w:type="spellStart"/>
      <w:r w:rsidRPr="00756E6F">
        <w:rPr>
          <w:rFonts w:ascii="Sylfaen" w:hAnsi="Sylfaen"/>
          <w:b/>
          <w:bCs/>
          <w:sz w:val="24"/>
          <w:szCs w:val="24"/>
          <w:lang w:val="ka-GE"/>
        </w:rPr>
        <w:t>გზშ</w:t>
      </w:r>
      <w:proofErr w:type="spellEnd"/>
      <w:r w:rsidRPr="00756E6F">
        <w:rPr>
          <w:rFonts w:ascii="Sylfaen" w:hAnsi="Sylfaen"/>
          <w:b/>
          <w:bCs/>
          <w:sz w:val="24"/>
          <w:szCs w:val="24"/>
          <w:lang w:val="ka-GE"/>
        </w:rPr>
        <w:t>-ის პროცედურა</w:t>
      </w:r>
    </w:p>
    <w:p w14:paraId="0A009C99" w14:textId="13C024D4" w:rsidR="00756E6F" w:rsidRPr="00A70802"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Pr>
          <w:rFonts w:ascii="Sylfaen" w:hAnsi="Sylfaen"/>
          <w:sz w:val="24"/>
          <w:szCs w:val="24"/>
          <w:lang w:val="ka-GE"/>
        </w:rPr>
        <w:t xml:space="preserve">განსახილველ საქმეზე, მოსარჩელე მხარე, სადავო ნორმების არაკონსტიტუციურად ცნობას ითხოვს, აგრეთვე </w:t>
      </w:r>
      <w:r w:rsidRPr="00A70802">
        <w:rPr>
          <w:rFonts w:ascii="Sylfaen" w:hAnsi="Sylfaen"/>
          <w:sz w:val="24"/>
          <w:szCs w:val="24"/>
          <w:lang w:val="ka-GE"/>
        </w:rPr>
        <w:t>იმ ენერგოპროექტების ჭრილში</w:t>
      </w:r>
      <w:r>
        <w:rPr>
          <w:rFonts w:ascii="Sylfaen" w:hAnsi="Sylfaen"/>
          <w:sz w:val="24"/>
          <w:szCs w:val="24"/>
          <w:lang w:val="ka-GE"/>
        </w:rPr>
        <w:t xml:space="preserve">, </w:t>
      </w:r>
      <w:r w:rsidRPr="00A70802">
        <w:rPr>
          <w:rFonts w:ascii="Sylfaen" w:hAnsi="Sylfaen"/>
          <w:sz w:val="24"/>
          <w:szCs w:val="24"/>
          <w:lang w:val="ka-GE"/>
        </w:rPr>
        <w:t xml:space="preserve">რომლებიც, გარემოსდაცვითი შეფასების კოდექსის მიხედვით, არ ექვემდებარება </w:t>
      </w:r>
      <w:proofErr w:type="spellStart"/>
      <w:r w:rsidRPr="00A70802">
        <w:rPr>
          <w:rFonts w:ascii="Sylfaen" w:hAnsi="Sylfaen"/>
          <w:sz w:val="24"/>
          <w:szCs w:val="24"/>
          <w:lang w:val="ka-GE"/>
        </w:rPr>
        <w:t>გზშ</w:t>
      </w:r>
      <w:proofErr w:type="spellEnd"/>
      <w:r w:rsidRPr="00A70802">
        <w:rPr>
          <w:rFonts w:ascii="Sylfaen" w:hAnsi="Sylfaen"/>
          <w:sz w:val="24"/>
          <w:szCs w:val="24"/>
          <w:lang w:val="ka-GE"/>
        </w:rPr>
        <w:t xml:space="preserve">-ის პროცედურას/გარემოსდაცვითი გადაწყვეტილების მიღებას. </w:t>
      </w:r>
      <w:proofErr w:type="spellStart"/>
      <w:r w:rsidRPr="00A70802">
        <w:rPr>
          <w:rFonts w:ascii="Sylfaen" w:hAnsi="Sylfaen"/>
          <w:sz w:val="24"/>
          <w:szCs w:val="24"/>
          <w:lang w:val="ka-GE"/>
        </w:rPr>
        <w:t>განმწესრიგებელ</w:t>
      </w:r>
      <w:proofErr w:type="spellEnd"/>
      <w:r w:rsidRPr="00A70802">
        <w:rPr>
          <w:rFonts w:ascii="Sylfaen" w:hAnsi="Sylfaen"/>
          <w:sz w:val="24"/>
          <w:szCs w:val="24"/>
          <w:lang w:val="ka-GE"/>
        </w:rPr>
        <w:t xml:space="preserve"> სხდომაზე წარმოდგენილი პოზიციების გათვალისწინებით, მოსარჩელე მხარის უმთავრეს მიზანს წარმოადგენს მიღწევა იმისა, რომ გარემოსდაცვითი შეფასების კოდექსის </w:t>
      </w:r>
      <w:r w:rsidRPr="00A70802">
        <w:rPr>
          <w:rFonts w:ascii="Sylfaen" w:hAnsi="Sylfaen"/>
          <w:sz w:val="24"/>
          <w:szCs w:val="24"/>
        </w:rPr>
        <w:t>I</w:t>
      </w:r>
      <w:r w:rsidRPr="00A70802">
        <w:rPr>
          <w:rFonts w:ascii="Sylfaen" w:hAnsi="Sylfaen"/>
          <w:sz w:val="24"/>
          <w:szCs w:val="24"/>
          <w:lang w:val="ka-GE"/>
        </w:rPr>
        <w:t xml:space="preserve"> და </w:t>
      </w:r>
      <w:r w:rsidRPr="00A70802">
        <w:rPr>
          <w:rFonts w:ascii="Sylfaen" w:hAnsi="Sylfaen"/>
          <w:sz w:val="24"/>
          <w:szCs w:val="24"/>
        </w:rPr>
        <w:t xml:space="preserve">II </w:t>
      </w:r>
      <w:r w:rsidRPr="00A70802">
        <w:rPr>
          <w:rFonts w:ascii="Sylfaen" w:hAnsi="Sylfaen"/>
          <w:sz w:val="24"/>
          <w:szCs w:val="24"/>
          <w:lang w:val="ka-GE"/>
        </w:rPr>
        <w:t xml:space="preserve">დანართებში ჩამოთვლილი საქმიანობების მიღმა არსებულ ენერგოპროექტებზე გადაწყვეტილების მიღება საქართველოს მთავრობის მიერ, ხოლო დაინტერესებული პირისათვის ელექტროსადგურის პროექტის განხორციელების უფლების წარმოშობა არ მოხდეს გადაწყვეტილების მიღების პროცესში საზოგადოების მონაწილეობის გარეშე. ამასთანავე, მოსარჩელე მხარის მითითებით, მსგავსი მონაწილეობა შესაძლებელია, არ იყოს გარემოსდაცვითი შეფასების კოდექსით გათვალისწინებული გარემოსდაცვითი გადაწყვეტილების პროცესში საზოგადოების მონაწილეობის მსგავსი/იდენტური, იმის გათვალისწინებით, რომ </w:t>
      </w:r>
      <w:r w:rsidR="008E7E55">
        <w:rPr>
          <w:rFonts w:ascii="Sylfaen" w:hAnsi="Sylfaen"/>
          <w:sz w:val="24"/>
          <w:szCs w:val="24"/>
          <w:lang w:val="ka-GE"/>
        </w:rPr>
        <w:t>ამგვარ</w:t>
      </w:r>
      <w:r w:rsidRPr="00A70802">
        <w:rPr>
          <w:rFonts w:ascii="Sylfaen" w:hAnsi="Sylfaen"/>
          <w:sz w:val="24"/>
          <w:szCs w:val="24"/>
          <w:lang w:val="ka-GE"/>
        </w:rPr>
        <w:t xml:space="preserve"> პროექტებს [იგულისხმება საქმიანობები, რომლებიც არ ექცევა გარემოსდაცვითი შეფასების კოდექსის </w:t>
      </w:r>
      <w:r w:rsidRPr="00A70802">
        <w:rPr>
          <w:rFonts w:ascii="Sylfaen" w:hAnsi="Sylfaen"/>
          <w:sz w:val="24"/>
          <w:szCs w:val="24"/>
        </w:rPr>
        <w:t xml:space="preserve">I </w:t>
      </w:r>
      <w:r w:rsidRPr="00A70802">
        <w:rPr>
          <w:rFonts w:ascii="Sylfaen" w:hAnsi="Sylfaen"/>
          <w:sz w:val="24"/>
          <w:szCs w:val="24"/>
          <w:lang w:val="ka-GE"/>
        </w:rPr>
        <w:t xml:space="preserve">და </w:t>
      </w:r>
      <w:r w:rsidRPr="00A70802">
        <w:rPr>
          <w:rFonts w:ascii="Sylfaen" w:hAnsi="Sylfaen"/>
          <w:sz w:val="24"/>
          <w:szCs w:val="24"/>
        </w:rPr>
        <w:t xml:space="preserve">II </w:t>
      </w:r>
      <w:r w:rsidRPr="00A70802">
        <w:rPr>
          <w:rFonts w:ascii="Sylfaen" w:hAnsi="Sylfaen"/>
          <w:sz w:val="24"/>
          <w:szCs w:val="24"/>
          <w:lang w:val="ka-GE"/>
        </w:rPr>
        <w:t>დანართებში] შესაძლოა, ნაკლები ზეგავლენა გააჩნდეს გარემოზე.</w:t>
      </w:r>
    </w:p>
    <w:p w14:paraId="44633D8C" w14:textId="4D51A72A" w:rsidR="00756E6F" w:rsidRPr="00756E6F" w:rsidRDefault="00756E6F" w:rsidP="00756E6F">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hAnsi="Sylfaen"/>
          <w:sz w:val="24"/>
          <w:szCs w:val="24"/>
          <w:lang w:val="ka-GE"/>
        </w:rPr>
        <w:t>გარემოსდაცვითი შეფასების კოდექსის მე-5 მუხლის პირველი პუნქტის მიხედვით,</w:t>
      </w:r>
      <w:r>
        <w:rPr>
          <w:rFonts w:ascii="Sylfaen" w:hAnsi="Sylfaen"/>
          <w:sz w:val="24"/>
          <w:szCs w:val="24"/>
          <w:lang w:val="ka-GE"/>
        </w:rPr>
        <w:t xml:space="preserve"> როგორც აღინიშნა,</w:t>
      </w:r>
      <w:r w:rsidRPr="00A70802">
        <w:rPr>
          <w:rFonts w:ascii="Sylfaen" w:hAnsi="Sylfaen"/>
          <w:sz w:val="24"/>
          <w:szCs w:val="24"/>
          <w:lang w:val="ka-GE"/>
        </w:rPr>
        <w:t xml:space="preserve"> </w:t>
      </w:r>
      <w:proofErr w:type="spellStart"/>
      <w:r w:rsidRPr="00A70802">
        <w:rPr>
          <w:rFonts w:ascii="Sylfaen" w:hAnsi="Sylfaen"/>
          <w:sz w:val="24"/>
          <w:szCs w:val="24"/>
          <w:lang w:val="ka-GE"/>
        </w:rPr>
        <w:t>გზშ</w:t>
      </w:r>
      <w:proofErr w:type="spellEnd"/>
      <w:r w:rsidRPr="00A70802">
        <w:rPr>
          <w:rFonts w:ascii="Sylfaen" w:hAnsi="Sylfaen"/>
          <w:sz w:val="24"/>
          <w:szCs w:val="24"/>
          <w:lang w:val="ka-GE"/>
        </w:rPr>
        <w:t xml:space="preserve">-ს ექვემდებარება გარემოსდაცვითი შეფასების კოდექსის </w:t>
      </w:r>
      <w:r w:rsidRPr="00A70802">
        <w:rPr>
          <w:rFonts w:ascii="Sylfaen" w:hAnsi="Sylfaen"/>
          <w:sz w:val="24"/>
          <w:szCs w:val="24"/>
        </w:rPr>
        <w:t>I</w:t>
      </w:r>
      <w:r w:rsidRPr="00A70802">
        <w:rPr>
          <w:rFonts w:ascii="Sylfaen" w:hAnsi="Sylfaen"/>
          <w:sz w:val="24"/>
          <w:szCs w:val="24"/>
          <w:lang w:val="ka-GE"/>
        </w:rPr>
        <w:t xml:space="preserve"> დანართით გათვალისწინებული საქმიანობა და ამავე კოდექსის </w:t>
      </w:r>
      <w:r w:rsidRPr="00A70802">
        <w:rPr>
          <w:rFonts w:ascii="Sylfaen" w:eastAsia="Calibri" w:hAnsi="Sylfaen" w:cs="Times New Roman"/>
          <w:sz w:val="24"/>
          <w:szCs w:val="24"/>
          <w:lang w:val="ka-GE"/>
        </w:rPr>
        <w:t xml:space="preserve">II დანართით გათვალისწინებული ის საქმიანობა, რომელიც </w:t>
      </w:r>
      <w:proofErr w:type="spellStart"/>
      <w:r w:rsidRPr="00A70802">
        <w:rPr>
          <w:rFonts w:ascii="Sylfaen" w:eastAsia="Calibri" w:hAnsi="Sylfaen" w:cs="Times New Roman"/>
          <w:sz w:val="24"/>
          <w:szCs w:val="24"/>
          <w:lang w:val="ka-GE"/>
        </w:rPr>
        <w:t>სკრინინგის</w:t>
      </w:r>
      <w:proofErr w:type="spellEnd"/>
      <w:r w:rsidRPr="00A70802">
        <w:rPr>
          <w:rFonts w:ascii="Sylfaen" w:eastAsia="Calibri" w:hAnsi="Sylfaen" w:cs="Times New Roman"/>
          <w:sz w:val="24"/>
          <w:szCs w:val="24"/>
          <w:lang w:val="ka-GE"/>
        </w:rPr>
        <w:t xml:space="preserve"> გადაწყვეტილების საფუძველზე დაექვემდებარება </w:t>
      </w:r>
      <w:proofErr w:type="spellStart"/>
      <w:r w:rsidRPr="00A70802">
        <w:rPr>
          <w:rFonts w:ascii="Sylfaen" w:eastAsia="Calibri" w:hAnsi="Sylfaen" w:cs="Times New Roman"/>
          <w:sz w:val="24"/>
          <w:szCs w:val="24"/>
          <w:lang w:val="ka-GE"/>
        </w:rPr>
        <w:t>გზშ</w:t>
      </w:r>
      <w:proofErr w:type="spellEnd"/>
      <w:r w:rsidRPr="00A70802">
        <w:rPr>
          <w:rFonts w:ascii="Sylfaen" w:eastAsia="Calibri" w:hAnsi="Sylfaen" w:cs="Times New Roman"/>
          <w:sz w:val="24"/>
          <w:szCs w:val="24"/>
          <w:lang w:val="ka-GE"/>
        </w:rPr>
        <w:t xml:space="preserve">-ს. </w:t>
      </w:r>
      <w:r w:rsidRPr="00756E6F">
        <w:rPr>
          <w:rFonts w:ascii="Sylfaen" w:eastAsia="Calibri" w:hAnsi="Sylfaen" w:cs="Times New Roman"/>
          <w:sz w:val="24"/>
          <w:szCs w:val="24"/>
          <w:lang w:val="ka-GE"/>
        </w:rPr>
        <w:t xml:space="preserve">მიუხედავად ამისა, გარემოსდაცვითი შეფასების კოდექსით დადგენილი სამართლებრივი წესრიგისა და შესაბამისი პროცედურების მიღმა რჩება ენერგოპროექტების ის ნაწილი, რომლებიც არ არის მითითებული გარემოსდაცვითი შეფასების კოდექსის </w:t>
      </w:r>
      <w:r w:rsidRPr="00756E6F">
        <w:rPr>
          <w:rFonts w:ascii="Sylfaen" w:eastAsia="Calibri" w:hAnsi="Sylfaen" w:cs="Times New Roman"/>
          <w:sz w:val="24"/>
          <w:szCs w:val="24"/>
        </w:rPr>
        <w:t xml:space="preserve">I </w:t>
      </w:r>
      <w:r w:rsidRPr="00756E6F">
        <w:rPr>
          <w:rFonts w:ascii="Sylfaen" w:eastAsia="Calibri" w:hAnsi="Sylfaen" w:cs="Times New Roman"/>
          <w:sz w:val="24"/>
          <w:szCs w:val="24"/>
          <w:lang w:val="ka-GE"/>
        </w:rPr>
        <w:t>ან/და</w:t>
      </w:r>
      <w:r w:rsidRPr="00756E6F">
        <w:rPr>
          <w:rFonts w:ascii="Sylfaen" w:eastAsia="Calibri" w:hAnsi="Sylfaen" w:cs="Times New Roman"/>
          <w:sz w:val="24"/>
          <w:szCs w:val="24"/>
        </w:rPr>
        <w:t xml:space="preserve"> II </w:t>
      </w:r>
      <w:r w:rsidRPr="00756E6F">
        <w:rPr>
          <w:rFonts w:ascii="Sylfaen" w:eastAsia="Calibri" w:hAnsi="Sylfaen" w:cs="Times New Roman"/>
          <w:sz w:val="24"/>
          <w:szCs w:val="24"/>
          <w:lang w:val="ka-GE"/>
        </w:rPr>
        <w:t xml:space="preserve">დანართებში. ამგვარ პროექტებს წარმოადგენს, მაგალითად, 2 მეგავატამდე სიმძლავრის ელექტროენერგიის წარმოებისთვის წვის დანადგარი ან 2 მეგავატამდე სიმძლავრის ჰიდროელექტროსადგურის მშენებლობა და ექსპლოატაცია. </w:t>
      </w:r>
      <w:r w:rsidR="003B02C1" w:rsidRPr="003B02C1">
        <w:rPr>
          <w:rFonts w:ascii="Sylfaen" w:eastAsia="Calibri" w:hAnsi="Sylfaen" w:cs="Times New Roman"/>
          <w:sz w:val="24"/>
          <w:szCs w:val="24"/>
          <w:lang w:val="ka-GE"/>
        </w:rPr>
        <w:t>მოსარჩელე მხარის არგუმენტაცია სწორედ ამ უკანასკნელ კატეგორიას მიკუთვნებული ენერგოპროექტების განხორციელების შესახებ გადაწყვეტილების მიღების პროცესში საზოგადოების მონაწილეობ</w:t>
      </w:r>
      <w:r w:rsidR="00A45886">
        <w:rPr>
          <w:rFonts w:ascii="Sylfaen" w:eastAsia="Calibri" w:hAnsi="Sylfaen" w:cs="Times New Roman"/>
          <w:sz w:val="24"/>
          <w:szCs w:val="24"/>
          <w:lang w:val="ka-GE"/>
        </w:rPr>
        <w:t>ი</w:t>
      </w:r>
      <w:r w:rsidR="003B02C1" w:rsidRPr="003B02C1">
        <w:rPr>
          <w:rFonts w:ascii="Sylfaen" w:eastAsia="Calibri" w:hAnsi="Sylfaen" w:cs="Times New Roman"/>
          <w:sz w:val="24"/>
          <w:szCs w:val="24"/>
          <w:lang w:val="ka-GE"/>
        </w:rPr>
        <w:t>ს საკითხს მიემართება.</w:t>
      </w:r>
    </w:p>
    <w:p w14:paraId="53F57C05" w14:textId="5880F23F" w:rsidR="005609AC" w:rsidRPr="00A70802" w:rsidRDefault="00455EAD" w:rsidP="00A70802">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lastRenderedPageBreak/>
        <w:t>საქართველოს ზოგადი ადმინისტრაციული კოდექსის 115-ე მუხლის მე-2 ნაწილის მიხედვით, გარემოსდაცვითი ნებართვის გაცემასთან დაკავშირებით</w:t>
      </w:r>
      <w:r w:rsidR="00933A9F">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ინდივიდუალური ადმინისტრაციულ-სამართლებრივი აქტის გამოცემისას</w:t>
      </w:r>
      <w:r w:rsidR="00933A9F">
        <w:rPr>
          <w:rFonts w:ascii="Sylfaen" w:eastAsia="Calibri" w:hAnsi="Sylfaen" w:cs="Times New Roman"/>
          <w:sz w:val="24"/>
          <w:szCs w:val="24"/>
          <w:lang w:val="ka-GE"/>
        </w:rPr>
        <w:t>,</w:t>
      </w:r>
      <w:r w:rsidRPr="00A70802">
        <w:rPr>
          <w:rFonts w:ascii="Sylfaen" w:eastAsia="Calibri" w:hAnsi="Sylfaen" w:cs="Times New Roman"/>
          <w:sz w:val="24"/>
          <w:szCs w:val="24"/>
          <w:lang w:val="ka-GE"/>
        </w:rPr>
        <w:t xml:space="preserve"> გამოიყენება </w:t>
      </w:r>
      <w:r w:rsidR="006449B7" w:rsidRPr="00A70802">
        <w:rPr>
          <w:rFonts w:ascii="Sylfaen" w:eastAsia="Calibri" w:hAnsi="Sylfaen" w:cs="Times New Roman"/>
          <w:sz w:val="24"/>
          <w:szCs w:val="24"/>
          <w:lang w:val="ka-GE"/>
        </w:rPr>
        <w:t>საჯარო ადმინისტრაციული წარმოებისათვის ამავე კოდექსი</w:t>
      </w:r>
      <w:r w:rsidR="00933A9F">
        <w:rPr>
          <w:rFonts w:ascii="Sylfaen" w:eastAsia="Calibri" w:hAnsi="Sylfaen" w:cs="Times New Roman"/>
          <w:sz w:val="24"/>
          <w:szCs w:val="24"/>
          <w:lang w:val="ka-GE"/>
        </w:rPr>
        <w:t>ს</w:t>
      </w:r>
      <w:r w:rsidR="00982156" w:rsidRPr="00A70802">
        <w:rPr>
          <w:rFonts w:ascii="Sylfaen" w:eastAsia="Calibri" w:hAnsi="Sylfaen" w:cs="Times New Roman"/>
          <w:sz w:val="24"/>
          <w:szCs w:val="24"/>
          <w:lang w:val="ka-GE"/>
        </w:rPr>
        <w:t xml:space="preserve"> </w:t>
      </w:r>
      <w:r w:rsidR="00982156" w:rsidRPr="00A70802">
        <w:rPr>
          <w:rFonts w:ascii="Sylfaen" w:eastAsia="Calibri" w:hAnsi="Sylfaen" w:cs="Times New Roman"/>
          <w:sz w:val="24"/>
          <w:szCs w:val="24"/>
        </w:rPr>
        <w:t xml:space="preserve">IX </w:t>
      </w:r>
      <w:r w:rsidR="00982156" w:rsidRPr="00A70802">
        <w:rPr>
          <w:rFonts w:ascii="Sylfaen" w:eastAsia="Calibri" w:hAnsi="Sylfaen" w:cs="Times New Roman"/>
          <w:sz w:val="24"/>
          <w:szCs w:val="24"/>
          <w:lang w:val="ka-GE"/>
        </w:rPr>
        <w:t xml:space="preserve">თავით </w:t>
      </w:r>
      <w:r w:rsidR="006449B7" w:rsidRPr="00A70802">
        <w:rPr>
          <w:rFonts w:ascii="Sylfaen" w:eastAsia="Calibri" w:hAnsi="Sylfaen" w:cs="Times New Roman"/>
          <w:sz w:val="24"/>
          <w:szCs w:val="24"/>
          <w:lang w:val="ka-GE"/>
        </w:rPr>
        <w:t xml:space="preserve">დადგენილი წესები. აღნიშნული კოდექსის 116-ე მუხლი </w:t>
      </w:r>
      <w:r w:rsidR="0003002F" w:rsidRPr="00A70802">
        <w:rPr>
          <w:rFonts w:ascii="Sylfaen" w:eastAsia="Calibri" w:hAnsi="Sylfaen" w:cs="Times New Roman"/>
          <w:sz w:val="24"/>
          <w:szCs w:val="24"/>
          <w:lang w:val="ka-GE"/>
        </w:rPr>
        <w:t>ადგენს</w:t>
      </w:r>
      <w:r w:rsidR="006449B7" w:rsidRPr="00A70802">
        <w:rPr>
          <w:rFonts w:ascii="Sylfaen" w:eastAsia="Calibri" w:hAnsi="Sylfaen" w:cs="Times New Roman"/>
          <w:sz w:val="24"/>
          <w:szCs w:val="24"/>
          <w:lang w:val="ka-GE"/>
        </w:rPr>
        <w:t xml:space="preserve"> საჯარო გაცნობისათვის დოკუმენტების წარდგენის შესახებ ცნობის გამოქვეყნების ვალდებულებას</w:t>
      </w:r>
      <w:r w:rsidR="0003002F" w:rsidRPr="00A70802">
        <w:rPr>
          <w:rFonts w:ascii="Sylfaen" w:eastAsia="Calibri" w:hAnsi="Sylfaen" w:cs="Times New Roman"/>
          <w:sz w:val="24"/>
          <w:szCs w:val="24"/>
          <w:lang w:val="ka-GE"/>
        </w:rPr>
        <w:t>, რომელშიც</w:t>
      </w:r>
      <w:r w:rsidR="006449B7" w:rsidRPr="00A70802">
        <w:rPr>
          <w:rFonts w:ascii="Sylfaen" w:eastAsia="Calibri" w:hAnsi="Sylfaen" w:cs="Times New Roman"/>
          <w:sz w:val="24"/>
          <w:szCs w:val="24"/>
          <w:lang w:val="ka-GE"/>
        </w:rPr>
        <w:t xml:space="preserve"> </w:t>
      </w:r>
      <w:proofErr w:type="spellStart"/>
      <w:r w:rsidR="006449B7" w:rsidRPr="00A70802">
        <w:rPr>
          <w:rFonts w:ascii="Sylfaen" w:eastAsia="Calibri" w:hAnsi="Sylfaen" w:cs="Times New Roman"/>
          <w:sz w:val="24"/>
          <w:szCs w:val="24"/>
          <w:lang w:val="ka-GE"/>
        </w:rPr>
        <w:t>მიეთითება</w:t>
      </w:r>
      <w:proofErr w:type="spellEnd"/>
      <w:r w:rsidR="006449B7" w:rsidRPr="00A70802">
        <w:rPr>
          <w:rFonts w:ascii="Sylfaen" w:eastAsia="Calibri" w:hAnsi="Sylfaen" w:cs="Times New Roman"/>
          <w:sz w:val="24"/>
          <w:szCs w:val="24"/>
          <w:lang w:val="ka-GE"/>
        </w:rPr>
        <w:t xml:space="preserve"> ინფორმაცია</w:t>
      </w:r>
      <w:r w:rsidR="0003002F" w:rsidRPr="00A70802">
        <w:rPr>
          <w:rFonts w:ascii="Sylfaen" w:eastAsia="Calibri" w:hAnsi="Sylfaen" w:cs="Times New Roman"/>
          <w:sz w:val="24"/>
          <w:szCs w:val="24"/>
          <w:lang w:val="ka-GE"/>
        </w:rPr>
        <w:t xml:space="preserve"> იმ</w:t>
      </w:r>
      <w:r w:rsidR="006449B7" w:rsidRPr="00A70802">
        <w:rPr>
          <w:rFonts w:ascii="Sylfaen" w:eastAsia="Calibri" w:hAnsi="Sylfaen" w:cs="Times New Roman"/>
          <w:sz w:val="24"/>
          <w:szCs w:val="24"/>
          <w:lang w:val="ka-GE"/>
        </w:rPr>
        <w:t xml:space="preserve"> ადმინისტრაციული ორგანოს შესახებ, რომელშიც მიმდინარეობს ადმინისტრაციული წარმოება და შესაბამისი მისამართი; განცხადების ან/და ადმინისტრაციული წარმოების დაწყების თაობაზე ადმინისტრაციული ორგანოს გადაწყვეტილების მოკლე შინაარსი; ინდივიდუალური ადმინისტრაციულ-სამართლებრივი აქტის გამოცემის, ისევე, როგორც მოსაზრების წარდგენის ვადა. საქართველოს ზოგადი ადმინისტრაციული კოდექსის 117-ე მუხლის შესაბამისად კი</w:t>
      </w:r>
      <w:r w:rsidR="008E7E55">
        <w:rPr>
          <w:rFonts w:ascii="Sylfaen" w:eastAsia="Calibri" w:hAnsi="Sylfaen" w:cs="Times New Roman"/>
          <w:sz w:val="24"/>
          <w:szCs w:val="24"/>
          <w:lang w:val="ka-GE"/>
        </w:rPr>
        <w:t>,</w:t>
      </w:r>
      <w:r w:rsidR="0003002F" w:rsidRPr="00A70802">
        <w:rPr>
          <w:rFonts w:ascii="Sylfaen" w:eastAsia="Calibri" w:hAnsi="Sylfaen" w:cs="Times New Roman"/>
          <w:sz w:val="24"/>
          <w:szCs w:val="24"/>
          <w:lang w:val="ka-GE"/>
        </w:rPr>
        <w:t xml:space="preserve"> დადგენილია საჯარო გაცნობისათვის წარსადგენი ინფორმაციის/დოკუმენტებ</w:t>
      </w:r>
      <w:r w:rsidR="00933A9F">
        <w:rPr>
          <w:rFonts w:ascii="Sylfaen" w:eastAsia="Calibri" w:hAnsi="Sylfaen" w:cs="Times New Roman"/>
          <w:sz w:val="24"/>
          <w:szCs w:val="24"/>
          <w:lang w:val="ka-GE"/>
        </w:rPr>
        <w:t>ი</w:t>
      </w:r>
      <w:r w:rsidR="0003002F" w:rsidRPr="00A70802">
        <w:rPr>
          <w:rFonts w:ascii="Sylfaen" w:eastAsia="Calibri" w:hAnsi="Sylfaen" w:cs="Times New Roman"/>
          <w:sz w:val="24"/>
          <w:szCs w:val="24"/>
          <w:lang w:val="ka-GE"/>
        </w:rPr>
        <w:t xml:space="preserve">ს სია, რომელსაც განეკუთვნება </w:t>
      </w:r>
      <w:r w:rsidR="006449B7" w:rsidRPr="00A70802">
        <w:rPr>
          <w:rFonts w:ascii="Sylfaen" w:eastAsia="Calibri" w:hAnsi="Sylfaen" w:cs="Times New Roman"/>
          <w:sz w:val="24"/>
          <w:szCs w:val="24"/>
          <w:lang w:val="ka-GE"/>
        </w:rPr>
        <w:t>განცხადება და მასზე დართული დოკუმენტები, აგრეთვე ადმინისტრაციული ორგანოს გადაწყვეტილება ადმინისტრაციული წარმოების დაწყების თაობაზე; დასკვნა ან მოსაზრება, რომელიც ამ განცხადებასთან დაკავშირებით იქნა წარდგენილი ადმინისტრაციულ ორგანოში; და იმ დოკუმენტების ნუსხა, რომლებიც არ არის საჯარო გაცნობისათვის წარდგენილი. ხსენებული მუხლით გარანტირებულია</w:t>
      </w:r>
      <w:r w:rsidR="0003002F" w:rsidRPr="00A70802">
        <w:rPr>
          <w:rFonts w:ascii="Sylfaen" w:eastAsia="Calibri" w:hAnsi="Sylfaen" w:cs="Times New Roman"/>
          <w:sz w:val="24"/>
          <w:szCs w:val="24"/>
          <w:lang w:val="ka-GE"/>
        </w:rPr>
        <w:t>, აგრეთვე</w:t>
      </w:r>
      <w:r w:rsidR="006449B7" w:rsidRPr="00A70802">
        <w:rPr>
          <w:rFonts w:ascii="Sylfaen" w:eastAsia="Calibri" w:hAnsi="Sylfaen" w:cs="Times New Roman"/>
          <w:sz w:val="24"/>
          <w:szCs w:val="24"/>
          <w:lang w:val="ka-GE"/>
        </w:rPr>
        <w:t xml:space="preserve"> ყველას </w:t>
      </w:r>
      <w:r w:rsidR="00FE06C6" w:rsidRPr="00A70802">
        <w:rPr>
          <w:rFonts w:ascii="Sylfaen" w:eastAsia="Calibri" w:hAnsi="Sylfaen" w:cs="Times New Roman"/>
          <w:sz w:val="24"/>
          <w:szCs w:val="24"/>
          <w:lang w:val="ka-GE"/>
        </w:rPr>
        <w:t xml:space="preserve">მიერ </w:t>
      </w:r>
      <w:r w:rsidR="006449B7" w:rsidRPr="00A70802">
        <w:rPr>
          <w:rFonts w:ascii="Sylfaen" w:eastAsia="Calibri" w:hAnsi="Sylfaen" w:cs="Times New Roman"/>
          <w:sz w:val="24"/>
          <w:szCs w:val="24"/>
          <w:lang w:val="ka-GE"/>
        </w:rPr>
        <w:t xml:space="preserve">საჯარო გაცნობისათვის წარდგენილი დოკუმენტების გაცნობისა და მათი ასლების მოთხოვნის </w:t>
      </w:r>
      <w:r w:rsidR="00FE06C6" w:rsidRPr="00A70802">
        <w:rPr>
          <w:rFonts w:ascii="Sylfaen" w:eastAsia="Calibri" w:hAnsi="Sylfaen" w:cs="Times New Roman"/>
          <w:sz w:val="24"/>
          <w:szCs w:val="24"/>
          <w:lang w:val="ka-GE"/>
        </w:rPr>
        <w:t>უფლება.</w:t>
      </w:r>
      <w:r w:rsidR="00364E48" w:rsidRPr="00A70802">
        <w:rPr>
          <w:rFonts w:ascii="Sylfaen" w:eastAsia="Calibri" w:hAnsi="Sylfaen" w:cs="Times New Roman"/>
          <w:sz w:val="24"/>
          <w:szCs w:val="24"/>
          <w:lang w:val="ka-GE"/>
        </w:rPr>
        <w:t xml:space="preserve"> </w:t>
      </w:r>
      <w:r w:rsidR="00F8160B" w:rsidRPr="00A70802">
        <w:rPr>
          <w:rFonts w:ascii="Sylfaen" w:eastAsia="Calibri" w:hAnsi="Sylfaen" w:cs="Times New Roman"/>
          <w:sz w:val="24"/>
          <w:szCs w:val="24"/>
          <w:lang w:val="ka-GE"/>
        </w:rPr>
        <w:t>საქართველოს ზოგადი ადმინისტრაციული</w:t>
      </w:r>
      <w:r w:rsidR="00364E48" w:rsidRPr="00A70802">
        <w:rPr>
          <w:rFonts w:ascii="Sylfaen" w:eastAsia="Calibri" w:hAnsi="Sylfaen" w:cs="Times New Roman"/>
          <w:sz w:val="24"/>
          <w:szCs w:val="24"/>
          <w:lang w:val="ka-GE"/>
        </w:rPr>
        <w:t xml:space="preserve"> კოდექსის 118-ე და 120-ე მუხლები კი აწესრიგებს საჯარო ადმინისტრაციული წარმოების ფარგლებში, </w:t>
      </w:r>
      <w:r w:rsidR="005609AC" w:rsidRPr="00A70802">
        <w:rPr>
          <w:rFonts w:ascii="Sylfaen" w:eastAsia="Calibri" w:hAnsi="Sylfaen" w:cs="Times New Roman"/>
          <w:sz w:val="24"/>
          <w:szCs w:val="24"/>
          <w:lang w:val="ka-GE"/>
        </w:rPr>
        <w:t xml:space="preserve">ზეპირი მოსმენის სავალდებულოდ გამართვას, </w:t>
      </w:r>
      <w:r w:rsidR="00364E48" w:rsidRPr="00A70802">
        <w:rPr>
          <w:rFonts w:ascii="Sylfaen" w:eastAsia="Calibri" w:hAnsi="Sylfaen" w:cs="Times New Roman"/>
          <w:sz w:val="24"/>
          <w:szCs w:val="24"/>
          <w:lang w:val="ka-GE"/>
        </w:rPr>
        <w:t>ყველას მიერ საკუთარი მოსაზრების წარდგენის</w:t>
      </w:r>
      <w:r w:rsidR="005609AC" w:rsidRPr="00A70802">
        <w:rPr>
          <w:rFonts w:ascii="Sylfaen" w:eastAsia="Calibri" w:hAnsi="Sylfaen" w:cs="Times New Roman"/>
          <w:sz w:val="24"/>
          <w:szCs w:val="24"/>
          <w:lang w:val="ka-GE"/>
        </w:rPr>
        <w:t xml:space="preserve">ა და </w:t>
      </w:r>
      <w:r w:rsidR="00364E48" w:rsidRPr="00A70802">
        <w:rPr>
          <w:rFonts w:ascii="Sylfaen" w:eastAsia="Calibri" w:hAnsi="Sylfaen" w:cs="Times New Roman"/>
          <w:sz w:val="24"/>
          <w:szCs w:val="24"/>
          <w:lang w:val="ka-GE"/>
        </w:rPr>
        <w:t>ზეპირ მოსმენაში</w:t>
      </w:r>
      <w:r w:rsidR="005609AC" w:rsidRPr="00A70802">
        <w:rPr>
          <w:rFonts w:ascii="Sylfaen" w:eastAsia="Calibri" w:hAnsi="Sylfaen" w:cs="Times New Roman"/>
          <w:sz w:val="24"/>
          <w:szCs w:val="24"/>
          <w:lang w:val="ka-GE"/>
        </w:rPr>
        <w:t xml:space="preserve"> </w:t>
      </w:r>
      <w:r w:rsidR="00D47E06">
        <w:rPr>
          <w:rFonts w:ascii="Sylfaen" w:eastAsia="Calibri" w:hAnsi="Sylfaen" w:cs="Times New Roman"/>
          <w:sz w:val="24"/>
          <w:szCs w:val="24"/>
          <w:lang w:val="ka-GE"/>
        </w:rPr>
        <w:t>ნებისმიერი დაინტერესებული პიის</w:t>
      </w:r>
      <w:r w:rsidR="005609AC" w:rsidRPr="00A70802">
        <w:rPr>
          <w:rFonts w:ascii="Sylfaen" w:eastAsia="Calibri" w:hAnsi="Sylfaen" w:cs="Times New Roman"/>
          <w:sz w:val="24"/>
          <w:szCs w:val="24"/>
          <w:lang w:val="ka-GE"/>
        </w:rPr>
        <w:t xml:space="preserve"> </w:t>
      </w:r>
      <w:r w:rsidR="00364E48" w:rsidRPr="00A70802">
        <w:rPr>
          <w:rFonts w:ascii="Sylfaen" w:eastAsia="Calibri" w:hAnsi="Sylfaen" w:cs="Times New Roman"/>
          <w:sz w:val="24"/>
          <w:szCs w:val="24"/>
          <w:lang w:val="ka-GE"/>
        </w:rPr>
        <w:t>მონაწილეობის შესაძლებლობებ</w:t>
      </w:r>
      <w:r w:rsidR="005609AC" w:rsidRPr="00A70802">
        <w:rPr>
          <w:rFonts w:ascii="Sylfaen" w:eastAsia="Calibri" w:hAnsi="Sylfaen" w:cs="Times New Roman"/>
          <w:sz w:val="24"/>
          <w:szCs w:val="24"/>
          <w:lang w:val="ka-GE"/>
        </w:rPr>
        <w:t>ს</w:t>
      </w:r>
      <w:r w:rsidR="00364E48" w:rsidRPr="00A70802">
        <w:rPr>
          <w:rFonts w:ascii="Sylfaen" w:eastAsia="Calibri" w:hAnsi="Sylfaen" w:cs="Times New Roman"/>
          <w:sz w:val="24"/>
          <w:szCs w:val="24"/>
          <w:lang w:val="ka-GE"/>
        </w:rPr>
        <w:t xml:space="preserve">. </w:t>
      </w:r>
    </w:p>
    <w:p w14:paraId="001B3A80" w14:textId="7EF59AE7" w:rsidR="00791CAF" w:rsidRPr="00A70802" w:rsidRDefault="003E7F2D" w:rsidP="00A70802">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ზემოხსენებული</w:t>
      </w:r>
      <w:r w:rsidR="00273A0B" w:rsidRPr="00A70802">
        <w:rPr>
          <w:rFonts w:ascii="Sylfaen" w:eastAsia="Calibri" w:hAnsi="Sylfaen" w:cs="Times New Roman"/>
          <w:sz w:val="24"/>
          <w:szCs w:val="24"/>
          <w:lang w:val="ka-GE"/>
        </w:rPr>
        <w:t xml:space="preserve"> საკანონმდებლო ნორმების ანალიზი ცხადყოფს, რომ გარემოსდაცვითი შეფასების კოდექსით გათვალისწინებული პროცედურების მიღმა,</w:t>
      </w:r>
      <w:r w:rsidR="009B0533" w:rsidRPr="00A70802">
        <w:rPr>
          <w:rFonts w:ascii="Sylfaen" w:eastAsia="Calibri" w:hAnsi="Sylfaen" w:cs="Times New Roman"/>
          <w:sz w:val="24"/>
          <w:szCs w:val="24"/>
          <w:lang w:val="ka-GE"/>
        </w:rPr>
        <w:t xml:space="preserve"> </w:t>
      </w:r>
      <w:r w:rsidR="00636B55" w:rsidRPr="00A70802">
        <w:rPr>
          <w:rFonts w:ascii="Sylfaen" w:eastAsia="Calibri" w:hAnsi="Sylfaen" w:cs="Times New Roman"/>
          <w:sz w:val="24"/>
          <w:szCs w:val="24"/>
          <w:lang w:val="ka-GE"/>
        </w:rPr>
        <w:t>საქართველოს ზოგადი ადმინისტრაციული კოდექსი ითვალისწინებს გარემოსდაცვითი</w:t>
      </w:r>
      <w:r w:rsidRPr="00A70802">
        <w:rPr>
          <w:rFonts w:ascii="Sylfaen" w:eastAsia="Calibri" w:hAnsi="Sylfaen" w:cs="Times New Roman"/>
          <w:sz w:val="24"/>
          <w:szCs w:val="24"/>
          <w:lang w:val="ka-GE"/>
        </w:rPr>
        <w:t xml:space="preserve"> გადაწყვეტილების მიღების პროცეს</w:t>
      </w:r>
      <w:r w:rsidR="000B1392" w:rsidRPr="00A70802">
        <w:rPr>
          <w:rFonts w:ascii="Sylfaen" w:eastAsia="Calibri" w:hAnsi="Sylfaen" w:cs="Times New Roman"/>
          <w:sz w:val="24"/>
          <w:szCs w:val="24"/>
          <w:lang w:val="ka-GE"/>
        </w:rPr>
        <w:t xml:space="preserve">ის საჯაროობისა და </w:t>
      </w:r>
      <w:r w:rsidR="008E7E55">
        <w:rPr>
          <w:rFonts w:ascii="Sylfaen" w:eastAsia="Calibri" w:hAnsi="Sylfaen" w:cs="Times New Roman"/>
          <w:sz w:val="24"/>
          <w:szCs w:val="24"/>
          <w:lang w:val="ka-GE"/>
        </w:rPr>
        <w:t>ამ</w:t>
      </w:r>
      <w:r w:rsidR="000B1392" w:rsidRPr="00A70802">
        <w:rPr>
          <w:rFonts w:ascii="Sylfaen" w:eastAsia="Calibri" w:hAnsi="Sylfaen" w:cs="Times New Roman"/>
          <w:sz w:val="24"/>
          <w:szCs w:val="24"/>
          <w:lang w:val="ka-GE"/>
        </w:rPr>
        <w:t xml:space="preserve"> პროცესში</w:t>
      </w:r>
      <w:r w:rsidRPr="00A70802">
        <w:rPr>
          <w:rFonts w:ascii="Sylfaen" w:eastAsia="Calibri" w:hAnsi="Sylfaen" w:cs="Times New Roman"/>
          <w:sz w:val="24"/>
          <w:szCs w:val="24"/>
          <w:lang w:val="ka-GE"/>
        </w:rPr>
        <w:t xml:space="preserve"> საზოგადოების მონაწილეობის </w:t>
      </w:r>
      <w:r w:rsidR="000B1392" w:rsidRPr="00A70802">
        <w:rPr>
          <w:rFonts w:ascii="Sylfaen" w:eastAsia="Calibri" w:hAnsi="Sylfaen" w:cs="Times New Roman"/>
          <w:sz w:val="24"/>
          <w:szCs w:val="24"/>
          <w:lang w:val="ka-GE"/>
        </w:rPr>
        <w:t xml:space="preserve">გარკვეულ </w:t>
      </w:r>
      <w:r w:rsidRPr="00A70802">
        <w:rPr>
          <w:rFonts w:ascii="Sylfaen" w:eastAsia="Calibri" w:hAnsi="Sylfaen" w:cs="Times New Roman"/>
          <w:sz w:val="24"/>
          <w:szCs w:val="24"/>
          <w:lang w:val="ka-GE"/>
        </w:rPr>
        <w:t xml:space="preserve">მექანიზმებსა და ბერკეტებს. </w:t>
      </w:r>
      <w:r w:rsidR="004E0D29" w:rsidRPr="00A70802">
        <w:rPr>
          <w:rFonts w:ascii="Sylfaen" w:eastAsia="Calibri" w:hAnsi="Sylfaen" w:cs="Times New Roman"/>
          <w:sz w:val="24"/>
          <w:szCs w:val="24"/>
          <w:lang w:val="ka-GE"/>
        </w:rPr>
        <w:t xml:space="preserve">საზოგადოების მონაწილეობისათვის საქართველოს ზოგადი ადმინისტრაციული კოდექსით გათვალისწინებული მექანიზმების გამოყენება დასაშვებია მაშინაც კი, როდესაც გადაწყვეტილება არ ექცევა გარემოსდაცვითი შეფასების კოდექსით რეგულირებულ, </w:t>
      </w:r>
      <w:proofErr w:type="spellStart"/>
      <w:r w:rsidR="004E0D29" w:rsidRPr="00A70802">
        <w:rPr>
          <w:rFonts w:ascii="Sylfaen" w:eastAsia="Calibri" w:hAnsi="Sylfaen" w:cs="Times New Roman"/>
          <w:sz w:val="24"/>
          <w:szCs w:val="24"/>
          <w:lang w:val="ka-GE"/>
        </w:rPr>
        <w:t>გზშ</w:t>
      </w:r>
      <w:proofErr w:type="spellEnd"/>
      <w:r w:rsidR="004E0D29" w:rsidRPr="00A70802">
        <w:rPr>
          <w:rFonts w:ascii="Sylfaen" w:eastAsia="Calibri" w:hAnsi="Sylfaen" w:cs="Times New Roman"/>
          <w:sz w:val="24"/>
          <w:szCs w:val="24"/>
          <w:lang w:val="ka-GE"/>
        </w:rPr>
        <w:t>-</w:t>
      </w:r>
      <w:r w:rsidR="000258B5" w:rsidRPr="00A70802">
        <w:rPr>
          <w:rFonts w:ascii="Sylfaen" w:eastAsia="Calibri" w:hAnsi="Sylfaen" w:cs="Times New Roman"/>
          <w:sz w:val="24"/>
          <w:szCs w:val="24"/>
          <w:lang w:val="ka-GE"/>
        </w:rPr>
        <w:t>ი</w:t>
      </w:r>
      <w:r w:rsidR="004E0D29" w:rsidRPr="00A70802">
        <w:rPr>
          <w:rFonts w:ascii="Sylfaen" w:eastAsia="Calibri" w:hAnsi="Sylfaen" w:cs="Times New Roman"/>
          <w:sz w:val="24"/>
          <w:szCs w:val="24"/>
          <w:lang w:val="ka-GE"/>
        </w:rPr>
        <w:t>ს პროცედურის ფარგლებში, რისთვისაც საკმარისია, რომ საქმე ეხებოდეს</w:t>
      </w:r>
      <w:r w:rsidR="00931C6C" w:rsidRPr="00A70802">
        <w:rPr>
          <w:rFonts w:ascii="Sylfaen" w:eastAsia="Calibri" w:hAnsi="Sylfaen" w:cs="Times New Roman"/>
          <w:sz w:val="24"/>
          <w:szCs w:val="24"/>
          <w:lang w:val="ka-GE"/>
        </w:rPr>
        <w:t xml:space="preserve"> გარემოსდაცვითი ნებართვის გაცემას ან</w:t>
      </w:r>
      <w:r w:rsidR="004E0D29" w:rsidRPr="00A70802">
        <w:rPr>
          <w:rFonts w:ascii="Sylfaen" w:eastAsia="Calibri" w:hAnsi="Sylfaen" w:cs="Times New Roman"/>
          <w:sz w:val="24"/>
          <w:szCs w:val="24"/>
          <w:lang w:val="ka-GE"/>
        </w:rPr>
        <w:t xml:space="preserve"> პირთა ფართო წრის ინტერესს</w:t>
      </w:r>
      <w:r w:rsidR="00155E04" w:rsidRPr="00A70802">
        <w:rPr>
          <w:rFonts w:ascii="Sylfaen" w:eastAsia="Calibri" w:hAnsi="Sylfaen" w:cs="Times New Roman"/>
          <w:sz w:val="24"/>
          <w:szCs w:val="24"/>
          <w:lang w:val="ka-GE"/>
        </w:rPr>
        <w:t>.</w:t>
      </w:r>
    </w:p>
    <w:p w14:paraId="7852CC6B" w14:textId="7FF2598C" w:rsidR="00DF048B" w:rsidRPr="00A70802" w:rsidRDefault="00791CAF" w:rsidP="00A70802">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lastRenderedPageBreak/>
        <w:t xml:space="preserve">განსახილველ შემთხვევაში, როგორც აღინიშნა, მოსარჩელე მხარის მიზანია უზრუნველყოს, რომ იმ ენერგოპროექტებთან დაკავშირებით, რომლებიც არ </w:t>
      </w:r>
      <w:r w:rsidR="003808D2" w:rsidRPr="00A70802">
        <w:rPr>
          <w:rFonts w:ascii="Sylfaen" w:eastAsia="Calibri" w:hAnsi="Sylfaen" w:cs="Times New Roman"/>
          <w:sz w:val="24"/>
          <w:szCs w:val="24"/>
          <w:lang w:val="ka-GE"/>
        </w:rPr>
        <w:t xml:space="preserve">ექვემდებარება </w:t>
      </w:r>
      <w:proofErr w:type="spellStart"/>
      <w:r w:rsidR="003808D2" w:rsidRPr="00A70802">
        <w:rPr>
          <w:rFonts w:ascii="Sylfaen" w:eastAsia="Calibri" w:hAnsi="Sylfaen" w:cs="Times New Roman"/>
          <w:sz w:val="24"/>
          <w:szCs w:val="24"/>
          <w:lang w:val="ka-GE"/>
        </w:rPr>
        <w:t>გზშ</w:t>
      </w:r>
      <w:proofErr w:type="spellEnd"/>
      <w:r w:rsidR="003808D2" w:rsidRPr="00A70802">
        <w:rPr>
          <w:rFonts w:ascii="Sylfaen" w:eastAsia="Calibri" w:hAnsi="Sylfaen" w:cs="Times New Roman"/>
          <w:sz w:val="24"/>
          <w:szCs w:val="24"/>
          <w:lang w:val="ka-GE"/>
        </w:rPr>
        <w:t xml:space="preserve"> პროცედურებს,</w:t>
      </w:r>
      <w:r w:rsidRPr="00A70802">
        <w:rPr>
          <w:rFonts w:ascii="Sylfaen" w:eastAsia="Calibri" w:hAnsi="Sylfaen" w:cs="Times New Roman"/>
          <w:sz w:val="24"/>
          <w:szCs w:val="24"/>
          <w:lang w:val="ka-GE"/>
        </w:rPr>
        <w:t xml:space="preserve"> საქართველოს მთავრობის მიერ გადაწყვეტილება არ მიიღებოდეს და დაინტერესებულ პირს პროექტის განხორციელების უფლება</w:t>
      </w:r>
      <w:r w:rsidR="00706EAF">
        <w:rPr>
          <w:rFonts w:ascii="Sylfaen" w:eastAsia="Calibri" w:hAnsi="Sylfaen" w:cs="Times New Roman"/>
          <w:sz w:val="24"/>
          <w:szCs w:val="24"/>
          <w:lang w:val="ka-GE"/>
        </w:rPr>
        <w:t xml:space="preserve"> არ</w:t>
      </w:r>
      <w:r w:rsidRPr="00A70802">
        <w:rPr>
          <w:rFonts w:ascii="Sylfaen" w:eastAsia="Calibri" w:hAnsi="Sylfaen" w:cs="Times New Roman"/>
          <w:sz w:val="24"/>
          <w:szCs w:val="24"/>
          <w:lang w:val="ka-GE"/>
        </w:rPr>
        <w:t xml:space="preserve"> </w:t>
      </w:r>
      <w:proofErr w:type="spellStart"/>
      <w:r w:rsidRPr="00A70802">
        <w:rPr>
          <w:rFonts w:ascii="Sylfaen" w:eastAsia="Calibri" w:hAnsi="Sylfaen" w:cs="Times New Roman"/>
          <w:sz w:val="24"/>
          <w:szCs w:val="24"/>
          <w:lang w:val="ka-GE"/>
        </w:rPr>
        <w:t>წარმოეშ</w:t>
      </w:r>
      <w:r w:rsidR="00933A9F">
        <w:rPr>
          <w:rFonts w:ascii="Sylfaen" w:eastAsia="Calibri" w:hAnsi="Sylfaen" w:cs="Times New Roman"/>
          <w:sz w:val="24"/>
          <w:szCs w:val="24"/>
          <w:lang w:val="ka-GE"/>
        </w:rPr>
        <w:t>ო</w:t>
      </w:r>
      <w:r w:rsidRPr="00A70802">
        <w:rPr>
          <w:rFonts w:ascii="Sylfaen" w:eastAsia="Calibri" w:hAnsi="Sylfaen" w:cs="Times New Roman"/>
          <w:sz w:val="24"/>
          <w:szCs w:val="24"/>
          <w:lang w:val="ka-GE"/>
        </w:rPr>
        <w:t>ბოდეს</w:t>
      </w:r>
      <w:proofErr w:type="spellEnd"/>
      <w:r w:rsidRPr="00A70802">
        <w:rPr>
          <w:rFonts w:ascii="Sylfaen" w:eastAsia="Calibri" w:hAnsi="Sylfaen" w:cs="Times New Roman"/>
          <w:sz w:val="24"/>
          <w:szCs w:val="24"/>
          <w:lang w:val="ka-GE"/>
        </w:rPr>
        <w:t xml:space="preserve"> საზოგადოების მონაწილეობის გარეშე. ამავე დროს,</w:t>
      </w:r>
      <w:r w:rsidR="00A142D3" w:rsidRPr="00A70802">
        <w:rPr>
          <w:rFonts w:ascii="Sylfaen" w:eastAsia="Calibri" w:hAnsi="Sylfaen" w:cs="Times New Roman"/>
          <w:sz w:val="24"/>
          <w:szCs w:val="24"/>
          <w:lang w:val="ka-GE"/>
        </w:rPr>
        <w:t xml:space="preserve"> </w:t>
      </w:r>
      <w:r w:rsidR="00D75B55" w:rsidRPr="00A70802">
        <w:rPr>
          <w:rFonts w:ascii="Sylfaen" w:eastAsia="Calibri" w:hAnsi="Sylfaen" w:cs="Times New Roman"/>
          <w:sz w:val="24"/>
          <w:szCs w:val="24"/>
          <w:lang w:val="ka-GE"/>
        </w:rPr>
        <w:t xml:space="preserve">მოსარჩელე </w:t>
      </w:r>
      <w:r w:rsidR="00A142D3" w:rsidRPr="00A70802">
        <w:rPr>
          <w:rFonts w:ascii="Sylfaen" w:eastAsia="Calibri" w:hAnsi="Sylfaen" w:cs="Times New Roman"/>
          <w:sz w:val="24"/>
          <w:szCs w:val="24"/>
          <w:lang w:val="ka-GE"/>
        </w:rPr>
        <w:t xml:space="preserve">არ </w:t>
      </w:r>
      <w:r w:rsidRPr="00A70802">
        <w:rPr>
          <w:rFonts w:ascii="Sylfaen" w:eastAsia="Calibri" w:hAnsi="Sylfaen" w:cs="Times New Roman"/>
          <w:sz w:val="24"/>
          <w:szCs w:val="24"/>
          <w:lang w:val="ka-GE"/>
        </w:rPr>
        <w:t>მო</w:t>
      </w:r>
      <w:r w:rsidR="00A142D3" w:rsidRPr="00A70802">
        <w:rPr>
          <w:rFonts w:ascii="Sylfaen" w:eastAsia="Calibri" w:hAnsi="Sylfaen" w:cs="Times New Roman"/>
          <w:sz w:val="24"/>
          <w:szCs w:val="24"/>
          <w:lang w:val="ka-GE"/>
        </w:rPr>
        <w:t>ითხოვ</w:t>
      </w:r>
      <w:r w:rsidR="00582BDD" w:rsidRPr="00A70802">
        <w:rPr>
          <w:rFonts w:ascii="Sylfaen" w:eastAsia="Calibri" w:hAnsi="Sylfaen" w:cs="Times New Roman"/>
          <w:sz w:val="24"/>
          <w:szCs w:val="24"/>
          <w:lang w:val="ka-GE"/>
        </w:rPr>
        <w:t>ს, რომ</w:t>
      </w:r>
      <w:r w:rsidR="003808D2" w:rsidRPr="00A70802">
        <w:rPr>
          <w:rFonts w:ascii="Sylfaen" w:eastAsia="Calibri" w:hAnsi="Sylfaen" w:cs="Times New Roman"/>
          <w:sz w:val="24"/>
          <w:szCs w:val="24"/>
          <w:lang w:val="ka-GE"/>
        </w:rPr>
        <w:t>,</w:t>
      </w:r>
      <w:r w:rsidR="00582BDD" w:rsidRPr="00A70802">
        <w:rPr>
          <w:rFonts w:ascii="Sylfaen" w:eastAsia="Calibri" w:hAnsi="Sylfaen" w:cs="Times New Roman"/>
          <w:sz w:val="24"/>
          <w:szCs w:val="24"/>
          <w:lang w:val="ka-GE"/>
        </w:rPr>
        <w:t xml:space="preserve"> ენერგოპროექტების კონტექსტში</w:t>
      </w:r>
      <w:r w:rsidR="003808D2" w:rsidRPr="00A70802">
        <w:rPr>
          <w:rFonts w:ascii="Sylfaen" w:eastAsia="Calibri" w:hAnsi="Sylfaen" w:cs="Times New Roman"/>
          <w:sz w:val="24"/>
          <w:szCs w:val="24"/>
          <w:lang w:val="ka-GE"/>
        </w:rPr>
        <w:t>,</w:t>
      </w:r>
      <w:r w:rsidR="00582BDD" w:rsidRPr="00A70802">
        <w:rPr>
          <w:rFonts w:ascii="Sylfaen" w:eastAsia="Calibri" w:hAnsi="Sylfaen" w:cs="Times New Roman"/>
          <w:sz w:val="24"/>
          <w:szCs w:val="24"/>
          <w:lang w:val="ka-GE"/>
        </w:rPr>
        <w:t xml:space="preserve"> საქმიანობების გარემოსდაცვითი შეფასების კოდექსის </w:t>
      </w:r>
      <w:r w:rsidR="00582BDD" w:rsidRPr="00A70802">
        <w:rPr>
          <w:rFonts w:ascii="Sylfaen" w:eastAsia="Calibri" w:hAnsi="Sylfaen" w:cs="Times New Roman"/>
          <w:sz w:val="24"/>
          <w:szCs w:val="24"/>
        </w:rPr>
        <w:t xml:space="preserve">I </w:t>
      </w:r>
      <w:proofErr w:type="spellStart"/>
      <w:r w:rsidR="00582BDD" w:rsidRPr="00A70802">
        <w:rPr>
          <w:rFonts w:ascii="Sylfaen" w:eastAsia="Calibri" w:hAnsi="Sylfaen" w:cs="Times New Roman"/>
          <w:sz w:val="24"/>
          <w:szCs w:val="24"/>
        </w:rPr>
        <w:t>და</w:t>
      </w:r>
      <w:proofErr w:type="spellEnd"/>
      <w:r w:rsidR="00582BDD" w:rsidRPr="00A70802">
        <w:rPr>
          <w:rFonts w:ascii="Sylfaen" w:eastAsia="Calibri" w:hAnsi="Sylfaen" w:cs="Times New Roman"/>
          <w:sz w:val="24"/>
          <w:szCs w:val="24"/>
        </w:rPr>
        <w:t xml:space="preserve"> II</w:t>
      </w:r>
      <w:r w:rsidR="00582BDD" w:rsidRPr="00A70802">
        <w:rPr>
          <w:rFonts w:ascii="Sylfaen" w:eastAsia="Calibri" w:hAnsi="Sylfaen" w:cs="Times New Roman"/>
          <w:sz w:val="24"/>
          <w:szCs w:val="24"/>
          <w:lang w:val="ka-GE"/>
        </w:rPr>
        <w:t xml:space="preserve"> დანართების ფარგლებში მოქცევა არასათანადო კრიტერიუმებზე დაყრდნობით მოხდა</w:t>
      </w:r>
      <w:r w:rsidR="000361D1">
        <w:rPr>
          <w:rFonts w:ascii="Sylfaen" w:eastAsia="Calibri" w:hAnsi="Sylfaen" w:cs="Times New Roman"/>
          <w:sz w:val="24"/>
          <w:szCs w:val="24"/>
          <w:lang w:val="ka-GE"/>
        </w:rPr>
        <w:t xml:space="preserve">. მოსარჩელე მხარე არც იმას ასაბუთებს, რომ </w:t>
      </w:r>
      <w:r w:rsidR="00582BDD" w:rsidRPr="00A70802">
        <w:rPr>
          <w:rFonts w:ascii="Sylfaen" w:eastAsia="Calibri" w:hAnsi="Sylfaen" w:cs="Times New Roman"/>
          <w:sz w:val="24"/>
          <w:szCs w:val="24"/>
          <w:lang w:val="ka-GE"/>
        </w:rPr>
        <w:t xml:space="preserve"> </w:t>
      </w:r>
      <w:r w:rsidR="00A142D3" w:rsidRPr="00A70802">
        <w:rPr>
          <w:rFonts w:ascii="Sylfaen" w:eastAsia="Calibri" w:hAnsi="Sylfaen" w:cs="Times New Roman"/>
          <w:sz w:val="24"/>
          <w:szCs w:val="24"/>
          <w:lang w:val="ka-GE"/>
        </w:rPr>
        <w:t>მსგავსი ენერგოპროექტები</w:t>
      </w:r>
      <w:r w:rsidR="00D75B55" w:rsidRPr="00A70802">
        <w:rPr>
          <w:rFonts w:ascii="Sylfaen" w:eastAsia="Calibri" w:hAnsi="Sylfaen" w:cs="Times New Roman"/>
          <w:sz w:val="24"/>
          <w:szCs w:val="24"/>
          <w:lang w:val="ka-GE"/>
        </w:rPr>
        <w:t>,</w:t>
      </w:r>
      <w:r w:rsidR="00A142D3" w:rsidRPr="00A70802">
        <w:rPr>
          <w:rFonts w:ascii="Sylfaen" w:eastAsia="Calibri" w:hAnsi="Sylfaen" w:cs="Times New Roman"/>
          <w:sz w:val="24"/>
          <w:szCs w:val="24"/>
          <w:lang w:val="ka-GE"/>
        </w:rPr>
        <w:t xml:space="preserve"> გარემოზე ზემოქმედების შესაძლო მასშტაბიდან გამომდინარე, </w:t>
      </w:r>
      <w:r w:rsidR="00D75B55" w:rsidRPr="00A70802">
        <w:rPr>
          <w:rFonts w:ascii="Sylfaen" w:eastAsia="Calibri" w:hAnsi="Sylfaen" w:cs="Times New Roman"/>
          <w:sz w:val="24"/>
          <w:szCs w:val="24"/>
          <w:lang w:val="ka-GE"/>
        </w:rPr>
        <w:t xml:space="preserve">გარემოსდაცვითი შეფასების კოდექსის </w:t>
      </w:r>
      <w:r w:rsidR="00D75B55" w:rsidRPr="00A70802">
        <w:rPr>
          <w:rFonts w:ascii="Sylfaen" w:eastAsia="Calibri" w:hAnsi="Sylfaen" w:cs="Times New Roman"/>
          <w:sz w:val="24"/>
          <w:szCs w:val="24"/>
        </w:rPr>
        <w:t>I</w:t>
      </w:r>
      <w:r w:rsidR="00D75B55" w:rsidRPr="00A70802">
        <w:rPr>
          <w:rFonts w:ascii="Sylfaen" w:eastAsia="Calibri" w:hAnsi="Sylfaen" w:cs="Times New Roman"/>
          <w:sz w:val="24"/>
          <w:szCs w:val="24"/>
          <w:lang w:val="ka-GE"/>
        </w:rPr>
        <w:t xml:space="preserve"> და </w:t>
      </w:r>
      <w:r w:rsidR="00D75B55" w:rsidRPr="00A70802">
        <w:rPr>
          <w:rFonts w:ascii="Sylfaen" w:eastAsia="Calibri" w:hAnsi="Sylfaen" w:cs="Times New Roman"/>
          <w:sz w:val="24"/>
          <w:szCs w:val="24"/>
        </w:rPr>
        <w:t xml:space="preserve">II </w:t>
      </w:r>
      <w:r w:rsidR="00D75B55" w:rsidRPr="00A70802">
        <w:rPr>
          <w:rFonts w:ascii="Sylfaen" w:eastAsia="Calibri" w:hAnsi="Sylfaen" w:cs="Times New Roman"/>
          <w:sz w:val="24"/>
          <w:szCs w:val="24"/>
          <w:lang w:val="ka-GE"/>
        </w:rPr>
        <w:t>დანართებით გათვალისწინებული საქმიანობების ფარგლებში</w:t>
      </w:r>
      <w:r w:rsidR="00582BDD" w:rsidRPr="00A70802">
        <w:rPr>
          <w:rFonts w:ascii="Sylfaen" w:eastAsia="Calibri" w:hAnsi="Sylfaen" w:cs="Times New Roman"/>
          <w:sz w:val="24"/>
          <w:szCs w:val="24"/>
          <w:lang w:val="ka-GE"/>
        </w:rPr>
        <w:t xml:space="preserve"> უნდა</w:t>
      </w:r>
      <w:r w:rsidR="00D75B55" w:rsidRPr="00A70802">
        <w:rPr>
          <w:rFonts w:ascii="Sylfaen" w:eastAsia="Calibri" w:hAnsi="Sylfaen" w:cs="Times New Roman"/>
          <w:sz w:val="24"/>
          <w:szCs w:val="24"/>
          <w:lang w:val="ka-GE"/>
        </w:rPr>
        <w:t xml:space="preserve"> </w:t>
      </w:r>
      <w:r w:rsidRPr="00A70802">
        <w:rPr>
          <w:rFonts w:ascii="Sylfaen" w:eastAsia="Calibri" w:hAnsi="Sylfaen" w:cs="Times New Roman"/>
          <w:sz w:val="24"/>
          <w:szCs w:val="24"/>
          <w:lang w:val="ka-GE"/>
        </w:rPr>
        <w:t>მოექცეს</w:t>
      </w:r>
      <w:r w:rsidR="004317C4" w:rsidRPr="00A70802">
        <w:rPr>
          <w:rFonts w:ascii="Sylfaen" w:eastAsia="Calibri" w:hAnsi="Sylfaen" w:cs="Times New Roman"/>
          <w:sz w:val="24"/>
          <w:szCs w:val="24"/>
          <w:lang w:val="ka-GE"/>
        </w:rPr>
        <w:t xml:space="preserve"> ან იმას, რომ </w:t>
      </w:r>
      <w:r w:rsidR="001D26DF" w:rsidRPr="00A70802">
        <w:rPr>
          <w:rFonts w:ascii="Sylfaen" w:eastAsia="Calibri" w:hAnsi="Sylfaen" w:cs="Times New Roman"/>
          <w:sz w:val="24"/>
          <w:szCs w:val="24"/>
          <w:lang w:val="ka-GE"/>
        </w:rPr>
        <w:t xml:space="preserve">მათზე გავრცელდეს ხსენებული კოდექსით გათვალისწინებული </w:t>
      </w:r>
      <w:r w:rsidRPr="00A70802">
        <w:rPr>
          <w:rFonts w:ascii="Sylfaen" w:eastAsia="Calibri" w:hAnsi="Sylfaen" w:cs="Times New Roman"/>
          <w:sz w:val="24"/>
          <w:szCs w:val="24"/>
          <w:lang w:val="ka-GE"/>
        </w:rPr>
        <w:t>სრულმასშტაბიანი</w:t>
      </w:r>
      <w:r w:rsidR="001D26DF" w:rsidRPr="00A70802">
        <w:rPr>
          <w:rFonts w:ascii="Sylfaen" w:eastAsia="Calibri" w:hAnsi="Sylfaen" w:cs="Times New Roman"/>
          <w:sz w:val="24"/>
          <w:szCs w:val="24"/>
          <w:lang w:val="ka-GE"/>
        </w:rPr>
        <w:t xml:space="preserve"> </w:t>
      </w:r>
      <w:proofErr w:type="spellStart"/>
      <w:r w:rsidR="00BF032E" w:rsidRPr="00A70802">
        <w:rPr>
          <w:rFonts w:ascii="Sylfaen" w:eastAsia="Calibri" w:hAnsi="Sylfaen" w:cs="Times New Roman"/>
          <w:sz w:val="24"/>
          <w:szCs w:val="24"/>
          <w:lang w:val="ka-GE"/>
        </w:rPr>
        <w:t>გზშ</w:t>
      </w:r>
      <w:proofErr w:type="spellEnd"/>
      <w:r w:rsidR="008E7E55">
        <w:rPr>
          <w:rFonts w:ascii="Sylfaen" w:eastAsia="Calibri" w:hAnsi="Sylfaen" w:cs="Times New Roman"/>
          <w:sz w:val="24"/>
          <w:szCs w:val="24"/>
          <w:lang w:val="ka-GE"/>
        </w:rPr>
        <w:t>-ის</w:t>
      </w:r>
      <w:r w:rsidR="00BF032E" w:rsidRPr="00A70802">
        <w:rPr>
          <w:rFonts w:ascii="Sylfaen" w:eastAsia="Calibri" w:hAnsi="Sylfaen" w:cs="Times New Roman"/>
          <w:sz w:val="24"/>
          <w:szCs w:val="24"/>
          <w:lang w:val="ka-GE"/>
        </w:rPr>
        <w:t xml:space="preserve"> </w:t>
      </w:r>
      <w:r w:rsidR="001D26DF" w:rsidRPr="00A70802">
        <w:rPr>
          <w:rFonts w:ascii="Sylfaen" w:eastAsia="Calibri" w:hAnsi="Sylfaen" w:cs="Times New Roman"/>
          <w:sz w:val="24"/>
          <w:szCs w:val="24"/>
          <w:lang w:val="ka-GE"/>
        </w:rPr>
        <w:t xml:space="preserve">პროცედურები, </w:t>
      </w:r>
      <w:r w:rsidR="00BF032E" w:rsidRPr="00A70802">
        <w:rPr>
          <w:rFonts w:ascii="Sylfaen" w:eastAsia="Calibri" w:hAnsi="Sylfaen" w:cs="Times New Roman"/>
          <w:sz w:val="24"/>
          <w:szCs w:val="24"/>
          <w:lang w:val="ka-GE"/>
        </w:rPr>
        <w:t>რაც</w:t>
      </w:r>
      <w:r w:rsidR="001D26DF" w:rsidRPr="00A70802">
        <w:rPr>
          <w:rFonts w:ascii="Sylfaen" w:eastAsia="Calibri" w:hAnsi="Sylfaen" w:cs="Times New Roman"/>
          <w:sz w:val="24"/>
          <w:szCs w:val="24"/>
          <w:lang w:val="ka-GE"/>
        </w:rPr>
        <w:t xml:space="preserve"> დადგენილია </w:t>
      </w:r>
      <w:r w:rsidR="000E4C79" w:rsidRPr="00A70802">
        <w:rPr>
          <w:rFonts w:ascii="Sylfaen" w:eastAsia="Calibri" w:hAnsi="Sylfaen" w:cs="Times New Roman"/>
          <w:sz w:val="24"/>
          <w:szCs w:val="24"/>
          <w:lang w:val="ka-GE"/>
        </w:rPr>
        <w:t xml:space="preserve">გარემოზე მნიშვნელოვანი ზემოქმედების </w:t>
      </w:r>
      <w:r w:rsidRPr="00A70802">
        <w:rPr>
          <w:rFonts w:ascii="Sylfaen" w:eastAsia="Calibri" w:hAnsi="Sylfaen" w:cs="Times New Roman"/>
          <w:sz w:val="24"/>
          <w:szCs w:val="24"/>
          <w:lang w:val="ka-GE"/>
        </w:rPr>
        <w:t xml:space="preserve">პოტენციალის </w:t>
      </w:r>
      <w:r w:rsidR="000E4C79" w:rsidRPr="00A70802">
        <w:rPr>
          <w:rFonts w:ascii="Sylfaen" w:eastAsia="Calibri" w:hAnsi="Sylfaen" w:cs="Times New Roman"/>
          <w:sz w:val="24"/>
          <w:szCs w:val="24"/>
          <w:lang w:val="ka-GE"/>
        </w:rPr>
        <w:t>მქონე საქმიანობებისთვის.</w:t>
      </w:r>
      <w:r w:rsidRPr="00A70802">
        <w:rPr>
          <w:rFonts w:ascii="Sylfaen" w:eastAsia="Calibri" w:hAnsi="Sylfaen" w:cs="Times New Roman"/>
          <w:sz w:val="24"/>
          <w:szCs w:val="24"/>
          <w:lang w:val="ka-GE"/>
        </w:rPr>
        <w:t xml:space="preserve"> </w:t>
      </w:r>
      <w:r w:rsidR="003808D2" w:rsidRPr="00A70802">
        <w:rPr>
          <w:rFonts w:ascii="Sylfaen" w:eastAsia="Calibri" w:hAnsi="Sylfaen" w:cs="Times New Roman"/>
          <w:sz w:val="24"/>
          <w:szCs w:val="24"/>
          <w:lang w:val="ka-GE"/>
        </w:rPr>
        <w:t xml:space="preserve">მაშასადამე, </w:t>
      </w:r>
      <w:r w:rsidR="000E2206" w:rsidRPr="00A70802">
        <w:rPr>
          <w:rFonts w:ascii="Sylfaen" w:eastAsia="Calibri" w:hAnsi="Sylfaen" w:cs="Times New Roman"/>
          <w:sz w:val="24"/>
          <w:szCs w:val="24"/>
          <w:lang w:val="ka-GE"/>
        </w:rPr>
        <w:t>მოსარჩელე მხარის პოზიცია უკავშირდება მხოლოდ იმას, რომ სადავო ნორმების საფუძველზე გადაწყვეტილების მიღებისას</w:t>
      </w:r>
      <w:r w:rsidR="008E7E55">
        <w:rPr>
          <w:rFonts w:ascii="Sylfaen" w:eastAsia="Calibri" w:hAnsi="Sylfaen" w:cs="Times New Roman"/>
          <w:sz w:val="24"/>
          <w:szCs w:val="24"/>
          <w:lang w:val="ka-GE"/>
        </w:rPr>
        <w:t>,</w:t>
      </w:r>
      <w:r w:rsidR="000E2206" w:rsidRPr="00A70802">
        <w:rPr>
          <w:rFonts w:ascii="Sylfaen" w:eastAsia="Calibri" w:hAnsi="Sylfaen" w:cs="Times New Roman"/>
          <w:sz w:val="24"/>
          <w:szCs w:val="24"/>
          <w:lang w:val="ka-GE"/>
        </w:rPr>
        <w:t xml:space="preserve"> უზრუნველყოფილ იქნეს საზოგადოების მონაწილეობის</w:t>
      </w:r>
      <w:r w:rsidRPr="00A70802">
        <w:rPr>
          <w:rFonts w:ascii="Sylfaen" w:eastAsia="Calibri" w:hAnsi="Sylfaen" w:cs="Times New Roman"/>
          <w:sz w:val="24"/>
          <w:szCs w:val="24"/>
          <w:lang w:val="ka-GE"/>
        </w:rPr>
        <w:t xml:space="preserve"> გარკვეული</w:t>
      </w:r>
      <w:r w:rsidR="000E2206" w:rsidRPr="00A70802">
        <w:rPr>
          <w:rFonts w:ascii="Sylfaen" w:eastAsia="Calibri" w:hAnsi="Sylfaen" w:cs="Times New Roman"/>
          <w:sz w:val="24"/>
          <w:szCs w:val="24"/>
          <w:lang w:val="ka-GE"/>
        </w:rPr>
        <w:t xml:space="preserve"> სტანდარტი</w:t>
      </w:r>
      <w:r w:rsidRPr="00A70802">
        <w:rPr>
          <w:rFonts w:ascii="Sylfaen" w:eastAsia="Calibri" w:hAnsi="Sylfaen" w:cs="Times New Roman"/>
          <w:sz w:val="24"/>
          <w:szCs w:val="24"/>
          <w:lang w:val="ka-GE"/>
        </w:rPr>
        <w:t xml:space="preserve">, რაც, როგორც აღნიშნა, საქართველოს ზოგადი ადმინისტრაციული კოდექსით ისედაც გარანტირებულია. </w:t>
      </w:r>
    </w:p>
    <w:p w14:paraId="2210CA6C" w14:textId="5A6060DA" w:rsidR="005609AC" w:rsidRPr="00A70802" w:rsidRDefault="003808D2" w:rsidP="00A70802">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Calibri" w:hAnsi="Sylfaen" w:cs="Times New Roman"/>
          <w:sz w:val="24"/>
          <w:szCs w:val="24"/>
          <w:lang w:val="ka-GE"/>
        </w:rPr>
        <w:t xml:space="preserve">საპირისპიროდ, </w:t>
      </w:r>
      <w:r w:rsidR="00192DEF" w:rsidRPr="00A70802">
        <w:rPr>
          <w:rFonts w:ascii="Sylfaen" w:eastAsia="Calibri" w:hAnsi="Sylfaen" w:cs="Times New Roman"/>
          <w:sz w:val="24"/>
          <w:szCs w:val="24"/>
          <w:lang w:val="ka-GE"/>
        </w:rPr>
        <w:t xml:space="preserve">მოცემულ საქმეზე, </w:t>
      </w:r>
      <w:r w:rsidR="006806A3" w:rsidRPr="00A70802">
        <w:rPr>
          <w:rFonts w:ascii="Sylfaen" w:hAnsi="Sylfaen"/>
          <w:color w:val="000000" w:themeColor="text1"/>
          <w:sz w:val="24"/>
          <w:szCs w:val="24"/>
          <w:lang w:val="ka-GE"/>
        </w:rPr>
        <w:t xml:space="preserve">მოსარჩელე მხარეს არ დაუდასტურებია, ერთი მხრივ, </w:t>
      </w:r>
      <w:r w:rsidR="00192DEF" w:rsidRPr="00A70802">
        <w:rPr>
          <w:rFonts w:ascii="Sylfaen" w:eastAsia="Calibri" w:hAnsi="Sylfaen" w:cs="Times New Roman"/>
          <w:sz w:val="24"/>
          <w:szCs w:val="24"/>
          <w:lang w:val="ka-GE"/>
        </w:rPr>
        <w:t>გარემოსდაცვითი შეფასების კოდექსის</w:t>
      </w:r>
      <w:r w:rsidR="00192DEF" w:rsidRPr="00A70802">
        <w:rPr>
          <w:rFonts w:ascii="Sylfaen" w:eastAsia="Calibri" w:hAnsi="Sylfaen" w:cs="Times New Roman"/>
          <w:sz w:val="24"/>
          <w:szCs w:val="24"/>
        </w:rPr>
        <w:t xml:space="preserve"> I </w:t>
      </w:r>
      <w:proofErr w:type="spellStart"/>
      <w:r w:rsidR="00192DEF" w:rsidRPr="00A70802">
        <w:rPr>
          <w:rFonts w:ascii="Sylfaen" w:eastAsia="Calibri" w:hAnsi="Sylfaen" w:cs="Times New Roman"/>
          <w:sz w:val="24"/>
          <w:szCs w:val="24"/>
        </w:rPr>
        <w:t>და</w:t>
      </w:r>
      <w:proofErr w:type="spellEnd"/>
      <w:r w:rsidR="00192DEF" w:rsidRPr="00A70802">
        <w:rPr>
          <w:rFonts w:ascii="Sylfaen" w:eastAsia="Calibri" w:hAnsi="Sylfaen" w:cs="Times New Roman"/>
          <w:sz w:val="24"/>
          <w:szCs w:val="24"/>
        </w:rPr>
        <w:t xml:space="preserve"> II</w:t>
      </w:r>
      <w:r w:rsidR="00192DEF" w:rsidRPr="00A70802">
        <w:rPr>
          <w:rFonts w:ascii="Sylfaen" w:eastAsia="Calibri" w:hAnsi="Sylfaen" w:cs="Times New Roman"/>
          <w:sz w:val="24"/>
          <w:szCs w:val="24"/>
          <w:lang w:val="ka-GE"/>
        </w:rPr>
        <w:t xml:space="preserve"> დანართების მიღმა არსებული</w:t>
      </w:r>
      <w:r w:rsidR="00E000E4" w:rsidRPr="00A70802">
        <w:rPr>
          <w:rFonts w:ascii="Sylfaen" w:eastAsia="Calibri" w:hAnsi="Sylfaen" w:cs="Times New Roman"/>
          <w:sz w:val="24"/>
          <w:szCs w:val="24"/>
          <w:lang w:val="ka-GE"/>
        </w:rPr>
        <w:t xml:space="preserve"> ანუ კანონმდებლობის შესაბამისად, </w:t>
      </w:r>
      <w:r w:rsidR="008E7E55" w:rsidRPr="00A70802">
        <w:rPr>
          <w:rFonts w:ascii="Sylfaen" w:eastAsia="Calibri" w:hAnsi="Sylfaen" w:cs="Times New Roman"/>
          <w:sz w:val="24"/>
          <w:szCs w:val="24"/>
          <w:lang w:val="ka-GE"/>
        </w:rPr>
        <w:t xml:space="preserve">გარემოზე </w:t>
      </w:r>
      <w:r w:rsidR="00E000E4" w:rsidRPr="00A70802">
        <w:rPr>
          <w:rFonts w:ascii="Sylfaen" w:eastAsia="Calibri" w:hAnsi="Sylfaen" w:cs="Times New Roman"/>
          <w:sz w:val="24"/>
          <w:szCs w:val="24"/>
          <w:lang w:val="ka-GE"/>
        </w:rPr>
        <w:t>მცირე მნიშვნელობის ზეგავლენის პოტენციალის მქონე,</w:t>
      </w:r>
      <w:r w:rsidR="00192DEF" w:rsidRPr="00A70802">
        <w:rPr>
          <w:rFonts w:ascii="Sylfaen" w:eastAsia="Calibri" w:hAnsi="Sylfaen" w:cs="Times New Roman"/>
          <w:sz w:val="24"/>
          <w:szCs w:val="24"/>
          <w:lang w:val="ka-GE"/>
        </w:rPr>
        <w:t xml:space="preserve"> ენერგოპროექტების </w:t>
      </w:r>
      <w:r w:rsidR="006806A3" w:rsidRPr="00A70802">
        <w:rPr>
          <w:rFonts w:ascii="Sylfaen" w:hAnsi="Sylfaen"/>
          <w:color w:val="000000" w:themeColor="text1"/>
          <w:sz w:val="24"/>
          <w:szCs w:val="24"/>
          <w:lang w:val="ka-GE"/>
        </w:rPr>
        <w:t xml:space="preserve">განხორციელების შესახებ გადაწყვეტილების მიღების პროცესში </w:t>
      </w:r>
      <w:r w:rsidR="00E000E4" w:rsidRPr="00A70802">
        <w:rPr>
          <w:rFonts w:ascii="Sylfaen" w:hAnsi="Sylfaen"/>
          <w:color w:val="000000" w:themeColor="text1"/>
          <w:sz w:val="24"/>
          <w:szCs w:val="24"/>
          <w:lang w:val="ka-GE"/>
        </w:rPr>
        <w:t xml:space="preserve">საზოგადოების </w:t>
      </w:r>
      <w:r w:rsidR="006806A3" w:rsidRPr="00A70802">
        <w:rPr>
          <w:rFonts w:ascii="Sylfaen" w:hAnsi="Sylfaen"/>
          <w:color w:val="000000" w:themeColor="text1"/>
          <w:sz w:val="24"/>
          <w:szCs w:val="24"/>
          <w:lang w:val="ka-GE"/>
        </w:rPr>
        <w:t>მონაწილეობა</w:t>
      </w:r>
      <w:r w:rsidR="008E7E55">
        <w:rPr>
          <w:rFonts w:ascii="Sylfaen" w:hAnsi="Sylfaen"/>
          <w:color w:val="000000" w:themeColor="text1"/>
          <w:sz w:val="24"/>
          <w:szCs w:val="24"/>
          <w:lang w:val="ka-GE"/>
        </w:rPr>
        <w:t>,</w:t>
      </w:r>
      <w:r w:rsidR="006806A3" w:rsidRPr="00A70802">
        <w:rPr>
          <w:rFonts w:ascii="Sylfaen" w:hAnsi="Sylfaen"/>
          <w:color w:val="000000" w:themeColor="text1"/>
          <w:sz w:val="24"/>
          <w:szCs w:val="24"/>
          <w:lang w:val="ka-GE"/>
        </w:rPr>
        <w:t xml:space="preserve"> საქართველოს კონსტიტუციის 29-ე მუხლის პირველი პუნქტის მე-4 წინადადების მოთხოვნაა, ხოლო, მეორე მხრივ, ის, რომ ასეთი პროექტები საჭიროებს </w:t>
      </w:r>
      <w:r w:rsidR="00E000E4" w:rsidRPr="00A70802">
        <w:rPr>
          <w:rFonts w:ascii="Sylfaen" w:hAnsi="Sylfaen"/>
          <w:color w:val="000000" w:themeColor="text1"/>
          <w:sz w:val="24"/>
          <w:szCs w:val="24"/>
          <w:lang w:val="ka-GE"/>
        </w:rPr>
        <w:t xml:space="preserve">საქართველოს ზოგადი ადმინისტრაციული კოდექსით </w:t>
      </w:r>
      <w:proofErr w:type="spellStart"/>
      <w:r w:rsidR="00E000E4" w:rsidRPr="00A70802">
        <w:rPr>
          <w:rFonts w:ascii="Sylfaen" w:hAnsi="Sylfaen"/>
          <w:color w:val="000000" w:themeColor="text1"/>
          <w:sz w:val="24"/>
          <w:szCs w:val="24"/>
          <w:lang w:val="ka-GE"/>
        </w:rPr>
        <w:t>გათვალი</w:t>
      </w:r>
      <w:r w:rsidR="004C4896">
        <w:rPr>
          <w:rFonts w:ascii="Sylfaen" w:hAnsi="Sylfaen"/>
          <w:color w:val="000000" w:themeColor="text1"/>
          <w:sz w:val="24"/>
          <w:szCs w:val="24"/>
          <w:lang w:val="ka-GE"/>
        </w:rPr>
        <w:t>ს</w:t>
      </w:r>
      <w:r w:rsidR="00E000E4" w:rsidRPr="00A70802">
        <w:rPr>
          <w:rFonts w:ascii="Sylfaen" w:hAnsi="Sylfaen"/>
          <w:color w:val="000000" w:themeColor="text1"/>
          <w:sz w:val="24"/>
          <w:szCs w:val="24"/>
          <w:lang w:val="ka-GE"/>
        </w:rPr>
        <w:t>წინებულისგან</w:t>
      </w:r>
      <w:proofErr w:type="spellEnd"/>
      <w:r w:rsidR="00E000E4" w:rsidRPr="00A70802">
        <w:rPr>
          <w:rFonts w:ascii="Sylfaen" w:hAnsi="Sylfaen"/>
          <w:color w:val="000000" w:themeColor="text1"/>
          <w:sz w:val="24"/>
          <w:szCs w:val="24"/>
          <w:lang w:val="ka-GE"/>
        </w:rPr>
        <w:t xml:space="preserve"> განსხვავებულ ან უფრო ინტენსიურ მონაწილეობით სტანდარტს.</w:t>
      </w:r>
      <w:r w:rsidR="00723BA5" w:rsidRPr="00A70802">
        <w:rPr>
          <w:rFonts w:ascii="Sylfaen" w:hAnsi="Sylfaen"/>
          <w:color w:val="000000" w:themeColor="text1"/>
          <w:sz w:val="24"/>
          <w:szCs w:val="24"/>
          <w:lang w:val="ka-GE"/>
        </w:rPr>
        <w:t xml:space="preserve"> მოსარჩელე მხარეს არ მიუთითებია არც ერთ კონკრეტულ ფაქტზე ან გარემოებაზე, რომელიც დაადასტურებდა, რომ მოქმედი საჯარო ადმინისტრაციული წარმოების პროცედურები, როგორებიცაა საჯარო გაცნობა, მოსაზრების წარდგენა და ზეპირი მოსმენა, არასაკმარისია ამ ტიპის ენერგოპროექტებთან მიმართებით საზოგადოების მონაწილეობის კონსტიტუციური სტანდარტ</w:t>
      </w:r>
      <w:r w:rsidR="006A7399">
        <w:rPr>
          <w:rFonts w:ascii="Sylfaen" w:hAnsi="Sylfaen"/>
          <w:color w:val="000000" w:themeColor="text1"/>
          <w:sz w:val="24"/>
          <w:szCs w:val="24"/>
          <w:lang w:val="ka-GE"/>
        </w:rPr>
        <w:t>ი</w:t>
      </w:r>
      <w:r w:rsidR="00723BA5" w:rsidRPr="00A70802">
        <w:rPr>
          <w:rFonts w:ascii="Sylfaen" w:hAnsi="Sylfaen"/>
          <w:color w:val="000000" w:themeColor="text1"/>
          <w:sz w:val="24"/>
          <w:szCs w:val="24"/>
          <w:lang w:val="ka-GE"/>
        </w:rPr>
        <w:t xml:space="preserve">ს უზრუნველსაყოფად. </w:t>
      </w:r>
      <w:r w:rsidR="00723BA5" w:rsidRPr="00A70802">
        <w:rPr>
          <w:rFonts w:ascii="Sylfaen" w:eastAsia="Calibri" w:hAnsi="Sylfaen" w:cs="Times New Roman"/>
          <w:sz w:val="24"/>
          <w:szCs w:val="24"/>
          <w:lang w:val="ka-GE"/>
        </w:rPr>
        <w:t xml:space="preserve">შესაბამისად, </w:t>
      </w:r>
      <w:r w:rsidR="00E4566A" w:rsidRPr="00A70802">
        <w:rPr>
          <w:rFonts w:ascii="Sylfaen" w:eastAsia="Calibri" w:hAnsi="Sylfaen" w:cs="Times New Roman"/>
          <w:sz w:val="24"/>
          <w:szCs w:val="24"/>
          <w:lang w:val="ka-GE"/>
        </w:rPr>
        <w:t xml:space="preserve">საკონსტიტუციო სასამართლო მიიჩნევს, </w:t>
      </w:r>
      <w:r w:rsidR="00723BA5" w:rsidRPr="00A70802">
        <w:rPr>
          <w:rFonts w:ascii="Sylfaen" w:eastAsia="Calibri" w:hAnsi="Sylfaen" w:cs="Times New Roman"/>
          <w:sz w:val="24"/>
          <w:szCs w:val="24"/>
          <w:lang w:val="ka-GE"/>
        </w:rPr>
        <w:t xml:space="preserve">მოსარჩელე მხარემ, </w:t>
      </w:r>
      <w:r w:rsidR="00E4566A" w:rsidRPr="00A70802">
        <w:rPr>
          <w:rFonts w:ascii="Sylfaen" w:eastAsia="Calibri" w:hAnsi="Sylfaen" w:cs="Times New Roman"/>
          <w:sz w:val="24"/>
          <w:szCs w:val="24"/>
          <w:lang w:val="ka-GE"/>
        </w:rPr>
        <w:t xml:space="preserve">ამ თვალსაზრისით, </w:t>
      </w:r>
      <w:r w:rsidR="00723BA5" w:rsidRPr="00A70802">
        <w:rPr>
          <w:rFonts w:ascii="Sylfaen" w:eastAsia="Calibri" w:hAnsi="Sylfaen" w:cs="Times New Roman"/>
          <w:sz w:val="24"/>
          <w:szCs w:val="24"/>
          <w:lang w:val="ka-GE"/>
        </w:rPr>
        <w:t xml:space="preserve">ვერ დაადასტურა მოთხოვნის საფუძვლიანობა. </w:t>
      </w:r>
      <w:r w:rsidR="008E7E55">
        <w:rPr>
          <w:rFonts w:ascii="Sylfaen" w:eastAsia="Calibri" w:hAnsi="Sylfaen" w:cs="Times New Roman"/>
          <w:sz w:val="24"/>
          <w:szCs w:val="24"/>
          <w:lang w:val="ka-GE"/>
        </w:rPr>
        <w:t>ამგვარად,</w:t>
      </w:r>
      <w:r w:rsidR="00706EAF">
        <w:rPr>
          <w:rFonts w:ascii="Sylfaen" w:eastAsia="Calibri" w:hAnsi="Sylfaen" w:cs="Times New Roman"/>
          <w:sz w:val="24"/>
          <w:szCs w:val="24"/>
          <w:lang w:val="ka-GE"/>
        </w:rPr>
        <w:t xml:space="preserve"> </w:t>
      </w:r>
      <w:proofErr w:type="spellStart"/>
      <w:r w:rsidR="00706EAF">
        <w:rPr>
          <w:rFonts w:ascii="Sylfaen" w:eastAsia="Calibri" w:hAnsi="Sylfaen" w:cs="Times New Roman"/>
          <w:sz w:val="24"/>
          <w:szCs w:val="24"/>
          <w:lang w:val="ka-GE"/>
        </w:rPr>
        <w:t>სასარჩელო</w:t>
      </w:r>
      <w:proofErr w:type="spellEnd"/>
      <w:r w:rsidR="00723BA5" w:rsidRPr="00A70802">
        <w:rPr>
          <w:rFonts w:ascii="Sylfaen" w:eastAsia="Calibri" w:hAnsi="Sylfaen" w:cs="Times New Roman"/>
          <w:sz w:val="24"/>
          <w:szCs w:val="24"/>
          <w:lang w:val="ka-GE"/>
        </w:rPr>
        <w:t xml:space="preserve"> მოთხოვნის ამ ნაწილში, მოსარჩელე მხარის პრეტენზია აბსტრაქტული და დაუსაბუთებელია. </w:t>
      </w:r>
    </w:p>
    <w:p w14:paraId="2DB4A4B7" w14:textId="24209F08" w:rsidR="00A433E7" w:rsidRPr="00FA5B88" w:rsidRDefault="0048121B" w:rsidP="00A70802">
      <w:pPr>
        <w:pStyle w:val="ListParagraph"/>
        <w:numPr>
          <w:ilvl w:val="0"/>
          <w:numId w:val="2"/>
        </w:numPr>
        <w:spacing w:after="100" w:afterAutospacing="1" w:line="276" w:lineRule="auto"/>
        <w:ind w:left="0" w:firstLine="284"/>
        <w:jc w:val="both"/>
        <w:rPr>
          <w:rFonts w:ascii="Sylfaen" w:eastAsia="Calibri" w:hAnsi="Sylfaen" w:cs="Times New Roman"/>
          <w:sz w:val="24"/>
          <w:szCs w:val="24"/>
          <w:lang w:val="ka-GE"/>
        </w:rPr>
      </w:pPr>
      <w:r w:rsidRPr="00A70802">
        <w:rPr>
          <w:rFonts w:ascii="Sylfaen" w:eastAsia="Times New Roman" w:hAnsi="Sylfaen" w:cs="Times New Roman"/>
          <w:sz w:val="24"/>
          <w:szCs w:val="24"/>
          <w:lang w:val="ka-GE"/>
        </w:rPr>
        <w:t>ყოველივე ზემოაღნიშნულის გათვალისწინებით, საქართველოს საკონსტიტუციო სასამართლო მიიჩნევს, რომ</w:t>
      </w:r>
      <w:r w:rsidR="00A35C92" w:rsidRPr="00A70802">
        <w:rPr>
          <w:rFonts w:ascii="Sylfaen" w:eastAsia="Times New Roman" w:hAnsi="Sylfaen" w:cs="Times New Roman"/>
          <w:sz w:val="24"/>
          <w:szCs w:val="24"/>
          <w:lang w:val="ka-GE"/>
        </w:rPr>
        <w:t xml:space="preserve"> </w:t>
      </w:r>
      <w:r w:rsidRPr="00A70802">
        <w:rPr>
          <w:rFonts w:ascii="Sylfaen" w:eastAsia="Times New Roman" w:hAnsi="Sylfaen" w:cs="Times New Roman"/>
          <w:sz w:val="24"/>
          <w:szCs w:val="24"/>
          <w:lang w:val="ka-GE"/>
        </w:rPr>
        <w:t xml:space="preserve">№1694 კონსტიტუციური სარჩელი, </w:t>
      </w:r>
      <w:proofErr w:type="spellStart"/>
      <w:r w:rsidRPr="00A70802">
        <w:rPr>
          <w:rFonts w:ascii="Sylfaen" w:eastAsia="Times New Roman" w:hAnsi="Sylfaen" w:cs="Times New Roman"/>
          <w:sz w:val="24"/>
          <w:szCs w:val="24"/>
          <w:lang w:val="ka-GE"/>
        </w:rPr>
        <w:lastRenderedPageBreak/>
        <w:t>სასარჩელო</w:t>
      </w:r>
      <w:proofErr w:type="spellEnd"/>
      <w:r w:rsidRPr="00A70802">
        <w:rPr>
          <w:rFonts w:ascii="Sylfaen" w:eastAsia="Times New Roman" w:hAnsi="Sylfaen" w:cs="Times New Roman"/>
          <w:sz w:val="24"/>
          <w:szCs w:val="24"/>
          <w:lang w:val="ka-GE"/>
        </w:rPr>
        <w:t xml:space="preserve"> მოთხოვნის იმ ნაწილში, რომელიც შეეხება </w:t>
      </w:r>
      <w:r w:rsidRPr="00A70802">
        <w:rPr>
          <w:rFonts w:ascii="Sylfaen" w:eastAsia="Calibri" w:hAnsi="Sylfaen" w:cs="Times New Roman"/>
          <w:sz w:val="24"/>
          <w:szCs w:val="24"/>
          <w:lang w:val="ka-GE"/>
        </w:rPr>
        <w:t>„იმ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 საქართველოს მთავრობის 2018 წლის 31 ოქტომბრის №515 დადგენილებით დამტკიცებული წესისა და პირობების პირველი მუხლის მე-2 პუნქტისა და მე-5 მუხლის მე-3 პუნქტის კონსტიტუციურობა</w:t>
      </w:r>
      <w:r w:rsidR="00772FF2">
        <w:rPr>
          <w:rFonts w:ascii="Sylfaen" w:eastAsia="Calibri" w:hAnsi="Sylfaen" w:cs="Times New Roman"/>
          <w:sz w:val="24"/>
          <w:szCs w:val="24"/>
          <w:lang w:val="ka-GE"/>
        </w:rPr>
        <w:t xml:space="preserve">ს </w:t>
      </w:r>
      <w:r w:rsidRPr="00A70802">
        <w:rPr>
          <w:rFonts w:ascii="Sylfaen" w:eastAsia="Calibri" w:hAnsi="Sylfaen" w:cs="Times New Roman"/>
          <w:sz w:val="24"/>
          <w:szCs w:val="24"/>
          <w:lang w:val="ka-GE"/>
        </w:rPr>
        <w:t xml:space="preserve">საქართველოს კონსტიტუციის 29-ე მუხლის პირველი პუნქტის მე-2 და მე-4 წინადადებებთან მიმართებით, დაუსაბუთებელია და არსებობს </w:t>
      </w:r>
      <w:r w:rsidR="00801AA0" w:rsidRPr="00A70802">
        <w:rPr>
          <w:rFonts w:ascii="Sylfaen" w:eastAsia="Calibri" w:hAnsi="Sylfaen" w:cs="Times New Roman"/>
          <w:sz w:val="24"/>
          <w:szCs w:val="24"/>
          <w:lang w:val="ka-GE"/>
        </w:rPr>
        <w:t xml:space="preserve">მისი </w:t>
      </w:r>
      <w:r w:rsidR="00801AA0" w:rsidRPr="00A70802">
        <w:rPr>
          <w:rFonts w:ascii="Sylfaen" w:hAnsi="Sylfaen"/>
          <w:sz w:val="24"/>
          <w:szCs w:val="24"/>
          <w:lang w:val="ka-GE"/>
        </w:rPr>
        <w:t>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801AA0" w:rsidRPr="00A70802">
        <w:rPr>
          <w:rFonts w:ascii="Sylfaen" w:hAnsi="Sylfaen"/>
          <w:sz w:val="24"/>
          <w:szCs w:val="24"/>
          <w:vertAlign w:val="superscript"/>
          <w:lang w:val="ka-GE"/>
        </w:rPr>
        <w:t>1</w:t>
      </w:r>
      <w:r w:rsidR="00801AA0" w:rsidRPr="00A70802">
        <w:rPr>
          <w:rFonts w:ascii="Sylfaen" w:hAnsi="Sylfaen"/>
          <w:sz w:val="24"/>
          <w:szCs w:val="24"/>
          <w:lang w:val="ka-GE"/>
        </w:rPr>
        <w:t xml:space="preserve"> მუხლის პირველი პუნქტის „ე“ ქვეპუნქტითა და 31</w:t>
      </w:r>
      <w:r w:rsidR="00801AA0" w:rsidRPr="00A70802">
        <w:rPr>
          <w:rFonts w:ascii="Sylfaen" w:hAnsi="Sylfaen"/>
          <w:sz w:val="24"/>
          <w:szCs w:val="24"/>
          <w:vertAlign w:val="superscript"/>
          <w:lang w:val="ka-GE"/>
        </w:rPr>
        <w:t>3</w:t>
      </w:r>
      <w:r w:rsidR="00801AA0" w:rsidRPr="00A70802">
        <w:rPr>
          <w:rFonts w:ascii="Sylfaen" w:hAnsi="Sylfaen"/>
          <w:sz w:val="24"/>
          <w:szCs w:val="24"/>
          <w:lang w:val="ka-GE"/>
        </w:rPr>
        <w:t xml:space="preserve"> მუხლის პირველი პუნქტის „ა“ ქვეპუნქტით გათვალისწინებული საფუძველი.</w:t>
      </w:r>
    </w:p>
    <w:p w14:paraId="420AA5AC" w14:textId="77777777" w:rsidR="00FA5B88" w:rsidRPr="00FA5B88" w:rsidRDefault="00FA5B88" w:rsidP="00FA5B88">
      <w:pPr>
        <w:spacing w:after="100" w:afterAutospacing="1" w:line="276" w:lineRule="auto"/>
        <w:jc w:val="both"/>
        <w:rPr>
          <w:rFonts w:ascii="Sylfaen" w:eastAsia="Calibri" w:hAnsi="Sylfaen" w:cs="Times New Roman"/>
          <w:sz w:val="24"/>
          <w:szCs w:val="24"/>
          <w:lang w:val="ka-GE"/>
        </w:rPr>
      </w:pPr>
    </w:p>
    <w:p w14:paraId="147C147D" w14:textId="54A47BFA" w:rsidR="00570D79" w:rsidRPr="00A70802" w:rsidRDefault="00570D79" w:rsidP="00A70802">
      <w:pPr>
        <w:pStyle w:val="Heading1"/>
        <w:spacing w:before="0" w:after="100" w:afterAutospacing="1" w:line="276" w:lineRule="auto"/>
        <w:jc w:val="center"/>
        <w:rPr>
          <w:rFonts w:ascii="Sylfaen" w:hAnsi="Sylfaen"/>
          <w:b/>
          <w:bCs/>
          <w:color w:val="auto"/>
          <w:sz w:val="24"/>
          <w:szCs w:val="24"/>
          <w:lang w:val="ka-GE"/>
        </w:rPr>
      </w:pPr>
      <w:r w:rsidRPr="00A70802">
        <w:rPr>
          <w:rFonts w:ascii="Sylfaen" w:hAnsi="Sylfaen"/>
          <w:b/>
          <w:bCs/>
          <w:color w:val="auto"/>
          <w:sz w:val="24"/>
          <w:szCs w:val="24"/>
          <w:lang w:val="ka-GE"/>
        </w:rPr>
        <w:t>III</w:t>
      </w:r>
      <w:r w:rsidR="001142DD" w:rsidRPr="00A70802">
        <w:rPr>
          <w:rFonts w:ascii="Sylfaen" w:hAnsi="Sylfaen"/>
          <w:b/>
          <w:bCs/>
          <w:color w:val="auto"/>
          <w:sz w:val="24"/>
          <w:szCs w:val="24"/>
          <w:lang w:val="ka-GE"/>
        </w:rPr>
        <w:br/>
      </w:r>
      <w:r w:rsidRPr="00A70802">
        <w:rPr>
          <w:rFonts w:ascii="Sylfaen" w:hAnsi="Sylfaen"/>
          <w:b/>
          <w:bCs/>
          <w:color w:val="auto"/>
          <w:sz w:val="24"/>
          <w:szCs w:val="24"/>
          <w:lang w:val="ka-GE"/>
        </w:rPr>
        <w:t>სარეზოლუციო ნაწილი</w:t>
      </w:r>
    </w:p>
    <w:p w14:paraId="3FC3B61B" w14:textId="4C812EB8" w:rsidR="00570D79" w:rsidRPr="00A70802" w:rsidRDefault="00570D79" w:rsidP="00A70802">
      <w:pPr>
        <w:spacing w:after="100" w:afterAutospacing="1" w:line="276" w:lineRule="auto"/>
        <w:ind w:firstLine="284"/>
        <w:jc w:val="both"/>
        <w:rPr>
          <w:rFonts w:ascii="Sylfaen" w:hAnsi="Sylfaen"/>
          <w:sz w:val="24"/>
          <w:szCs w:val="24"/>
          <w:lang w:val="ka-GE"/>
        </w:rPr>
      </w:pPr>
      <w:r w:rsidRPr="00A70802">
        <w:rPr>
          <w:rFonts w:ascii="Sylfaen" w:hAnsi="Sylfaen"/>
          <w:sz w:val="24"/>
          <w:szCs w:val="24"/>
          <w:lang w:val="ka-GE"/>
        </w:rPr>
        <w:t>საქართველოს კონსტიტუციის მე-60 მუხლის მე-4 პუნქტის „ა“ ქვეპუნქტისა და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23-ე მუხლის მე-10 პუნქტის, 25-ე მუხლის მე-3, მე-4 და 4</w:t>
      </w:r>
      <w:r w:rsidRPr="00A70802">
        <w:rPr>
          <w:rFonts w:ascii="Sylfaen" w:hAnsi="Sylfaen"/>
          <w:sz w:val="24"/>
          <w:szCs w:val="24"/>
          <w:vertAlign w:val="superscript"/>
          <w:lang w:val="ka-GE"/>
        </w:rPr>
        <w:t>1</w:t>
      </w:r>
      <w:r w:rsidRPr="00A70802">
        <w:rPr>
          <w:rFonts w:ascii="Sylfaen" w:hAnsi="Sylfaen"/>
          <w:sz w:val="24"/>
          <w:szCs w:val="24"/>
          <w:lang w:val="ka-GE"/>
        </w:rPr>
        <w:t xml:space="preserve"> პუნქტების, 27</w:t>
      </w:r>
      <w:r w:rsidRPr="00A70802">
        <w:rPr>
          <w:rFonts w:ascii="Sylfaen" w:hAnsi="Sylfaen"/>
          <w:sz w:val="24"/>
          <w:szCs w:val="24"/>
          <w:vertAlign w:val="superscript"/>
          <w:lang w:val="ka-GE"/>
        </w:rPr>
        <w:t>1</w:t>
      </w:r>
      <w:r w:rsidRPr="00A70802">
        <w:rPr>
          <w:rFonts w:ascii="Sylfaen" w:hAnsi="Sylfaen"/>
          <w:sz w:val="24"/>
          <w:szCs w:val="24"/>
          <w:lang w:val="ka-GE"/>
        </w:rPr>
        <w:t xml:space="preserve"> მუხლის მე-2 პუნქტის, 31-ე მუხლის, 31</w:t>
      </w:r>
      <w:r w:rsidRPr="00A70802">
        <w:rPr>
          <w:rFonts w:ascii="Sylfaen" w:hAnsi="Sylfaen"/>
          <w:sz w:val="24"/>
          <w:szCs w:val="24"/>
          <w:vertAlign w:val="superscript"/>
          <w:lang w:val="ka-GE"/>
        </w:rPr>
        <w:t>1</w:t>
      </w:r>
      <w:r w:rsidRPr="00A70802">
        <w:rPr>
          <w:rFonts w:ascii="Sylfaen" w:hAnsi="Sylfaen"/>
          <w:sz w:val="24"/>
          <w:szCs w:val="24"/>
          <w:lang w:val="ka-GE"/>
        </w:rPr>
        <w:t xml:space="preserve"> მუხლის პირველი და მე-2 პუნქტების, 31</w:t>
      </w:r>
      <w:r w:rsidRPr="00A70802">
        <w:rPr>
          <w:rFonts w:ascii="Sylfaen" w:hAnsi="Sylfaen"/>
          <w:sz w:val="24"/>
          <w:szCs w:val="24"/>
          <w:vertAlign w:val="superscript"/>
          <w:lang w:val="ka-GE"/>
        </w:rPr>
        <w:t>2</w:t>
      </w:r>
      <w:r w:rsidRPr="00A70802">
        <w:rPr>
          <w:rFonts w:ascii="Sylfaen" w:hAnsi="Sylfaen"/>
          <w:sz w:val="24"/>
          <w:szCs w:val="24"/>
          <w:lang w:val="ka-GE"/>
        </w:rPr>
        <w:t xml:space="preserve"> მუხლის მე-8 და მე-9 პუნქტების, 31</w:t>
      </w:r>
      <w:r w:rsidRPr="00A70802">
        <w:rPr>
          <w:rFonts w:ascii="Sylfaen" w:hAnsi="Sylfaen"/>
          <w:sz w:val="24"/>
          <w:szCs w:val="24"/>
          <w:vertAlign w:val="superscript"/>
          <w:lang w:val="ka-GE"/>
        </w:rPr>
        <w:t>3</w:t>
      </w:r>
      <w:r w:rsidRPr="00A70802">
        <w:rPr>
          <w:rFonts w:ascii="Sylfaen" w:hAnsi="Sylfaen"/>
          <w:sz w:val="24"/>
          <w:szCs w:val="24"/>
          <w:lang w:val="ka-GE"/>
        </w:rPr>
        <w:t xml:space="preserve"> მუხლის პირველი პუნქტის „ა“ ქვეპუნქტის, 31</w:t>
      </w:r>
      <w:r w:rsidRPr="00A70802">
        <w:rPr>
          <w:rFonts w:ascii="Sylfaen" w:hAnsi="Sylfaen"/>
          <w:sz w:val="24"/>
          <w:szCs w:val="24"/>
          <w:vertAlign w:val="superscript"/>
          <w:lang w:val="ka-GE"/>
        </w:rPr>
        <w:t>5</w:t>
      </w:r>
      <w:r w:rsidRPr="00A70802">
        <w:rPr>
          <w:rFonts w:ascii="Sylfaen" w:hAnsi="Sylfaen"/>
          <w:sz w:val="24"/>
          <w:szCs w:val="24"/>
          <w:lang w:val="ka-GE"/>
        </w:rPr>
        <w:t xml:space="preserve"> მუხლის პირველი, მე-3, მე-5, მე-6 და მე-7 პუნქტების, 31</w:t>
      </w:r>
      <w:r w:rsidRPr="00A70802">
        <w:rPr>
          <w:rFonts w:ascii="Sylfaen" w:hAnsi="Sylfaen"/>
          <w:sz w:val="24"/>
          <w:szCs w:val="24"/>
          <w:vertAlign w:val="superscript"/>
          <w:lang w:val="ka-GE"/>
        </w:rPr>
        <w:t>6</w:t>
      </w:r>
      <w:r w:rsidRPr="00A70802">
        <w:rPr>
          <w:rFonts w:ascii="Sylfaen" w:hAnsi="Sylfaen"/>
          <w:sz w:val="24"/>
          <w:szCs w:val="24"/>
          <w:lang w:val="ka-GE"/>
        </w:rPr>
        <w:t xml:space="preserve"> მუხლის მე-2 და მე-3 პუნქტების, 39-ე მუხლის პირველი პუნქტის „ა“ ქვეპუნქტის და 43-ე მუხლის</w:t>
      </w:r>
      <w:r w:rsidR="00DE31A5" w:rsidRPr="00A70802">
        <w:rPr>
          <w:rFonts w:ascii="Sylfaen" w:hAnsi="Sylfaen"/>
          <w:sz w:val="24"/>
          <w:szCs w:val="24"/>
          <w:lang w:val="ka-GE"/>
        </w:rPr>
        <w:t xml:space="preserve">, საქართველოს საკონსტიტუციო სასამართლოს რეგლამენტის 34-ე მუხლის მე-3 პუნქტის საფუძველზე, </w:t>
      </w:r>
    </w:p>
    <w:p w14:paraId="522E06A5" w14:textId="77777777" w:rsidR="00570D79" w:rsidRPr="00A70802" w:rsidRDefault="00570D79" w:rsidP="00A70802">
      <w:pPr>
        <w:spacing w:after="0" w:line="276" w:lineRule="auto"/>
        <w:jc w:val="center"/>
        <w:rPr>
          <w:rFonts w:ascii="Sylfaen" w:hAnsi="Sylfaen"/>
          <w:b/>
          <w:bCs/>
          <w:sz w:val="24"/>
          <w:szCs w:val="24"/>
          <w:lang w:val="ka-GE"/>
        </w:rPr>
      </w:pPr>
      <w:r w:rsidRPr="00A70802">
        <w:rPr>
          <w:rFonts w:ascii="Sylfaen" w:hAnsi="Sylfaen"/>
          <w:b/>
          <w:bCs/>
          <w:sz w:val="24"/>
          <w:szCs w:val="24"/>
          <w:lang w:val="ka-GE"/>
        </w:rPr>
        <w:t>საქართველოს საკონსტიტუციო სასამართლო</w:t>
      </w:r>
    </w:p>
    <w:p w14:paraId="068183D7" w14:textId="660C9779" w:rsidR="00570D79" w:rsidRPr="00A70802" w:rsidRDefault="00570D79" w:rsidP="00A70802">
      <w:pPr>
        <w:spacing w:after="100" w:afterAutospacing="1" w:line="276" w:lineRule="auto"/>
        <w:jc w:val="center"/>
        <w:rPr>
          <w:rFonts w:ascii="Sylfaen" w:hAnsi="Sylfaen"/>
          <w:b/>
          <w:bCs/>
          <w:sz w:val="24"/>
          <w:szCs w:val="24"/>
          <w:lang w:val="ka-GE"/>
        </w:rPr>
      </w:pPr>
      <w:r w:rsidRPr="00A70802">
        <w:rPr>
          <w:rFonts w:ascii="Sylfaen" w:hAnsi="Sylfaen"/>
          <w:b/>
          <w:bCs/>
          <w:sz w:val="24"/>
          <w:szCs w:val="24"/>
          <w:lang w:val="ka-GE"/>
        </w:rPr>
        <w:t>ა დ გ ე ნ ს:</w:t>
      </w:r>
    </w:p>
    <w:p w14:paraId="0D4D73CF" w14:textId="24090F20" w:rsidR="0012228B" w:rsidRPr="00A70802" w:rsidRDefault="00570D79" w:rsidP="00A70802">
      <w:pPr>
        <w:pStyle w:val="ListParagraph"/>
        <w:numPr>
          <w:ilvl w:val="0"/>
          <w:numId w:val="3"/>
        </w:numPr>
        <w:spacing w:after="0" w:line="276" w:lineRule="auto"/>
        <w:ind w:left="0" w:firstLine="284"/>
        <w:jc w:val="both"/>
        <w:rPr>
          <w:rFonts w:ascii="Sylfaen" w:hAnsi="Sylfaen"/>
          <w:sz w:val="24"/>
          <w:szCs w:val="24"/>
          <w:lang w:val="ka-GE"/>
        </w:rPr>
      </w:pPr>
      <w:r w:rsidRPr="00A70802">
        <w:rPr>
          <w:rFonts w:ascii="Sylfaen" w:hAnsi="Sylfaen"/>
          <w:sz w:val="24"/>
          <w:szCs w:val="24"/>
          <w:lang w:val="ka-GE"/>
        </w:rPr>
        <w:t>არ იქნეს მიღებული არსებითად განსახილველად</w:t>
      </w:r>
      <w:r w:rsidR="00BF318F" w:rsidRPr="00A70802">
        <w:rPr>
          <w:rFonts w:ascii="Sylfaen" w:hAnsi="Sylfaen"/>
          <w:sz w:val="24"/>
          <w:szCs w:val="24"/>
          <w:lang w:val="ka-GE"/>
        </w:rPr>
        <w:t xml:space="preserve"> №1694 კონსტიტუციური სარჩელი</w:t>
      </w:r>
      <w:r w:rsidRPr="00A70802">
        <w:rPr>
          <w:rFonts w:ascii="Sylfaen" w:hAnsi="Sylfaen"/>
          <w:sz w:val="24"/>
          <w:szCs w:val="24"/>
          <w:lang w:val="ka-GE"/>
        </w:rPr>
        <w:t xml:space="preserve"> („</w:t>
      </w:r>
      <w:r w:rsidR="0012228B" w:rsidRPr="00A70802">
        <w:rPr>
          <w:rFonts w:ascii="Sylfaen" w:hAnsi="Sylfaen"/>
          <w:sz w:val="24"/>
          <w:szCs w:val="24"/>
          <w:lang w:val="ka-GE"/>
        </w:rPr>
        <w:t>ა(ა)იპ „სოციალური სამართლიანობის ცენტრი“ საქართველოს მთავრობის წინააღმდეგ“)</w:t>
      </w:r>
      <w:r w:rsidR="00801AA0" w:rsidRPr="00A70802">
        <w:rPr>
          <w:rFonts w:ascii="Sylfaen" w:hAnsi="Sylfaen"/>
          <w:sz w:val="24"/>
          <w:szCs w:val="24"/>
          <w:lang w:val="ka-GE"/>
        </w:rPr>
        <w:t xml:space="preserve"> </w:t>
      </w:r>
      <w:proofErr w:type="spellStart"/>
      <w:r w:rsidR="004C4896">
        <w:rPr>
          <w:rFonts w:ascii="Sylfaen" w:hAnsi="Sylfaen"/>
          <w:sz w:val="24"/>
          <w:szCs w:val="24"/>
          <w:lang w:val="ka-GE"/>
        </w:rPr>
        <w:t>სასარჩელო</w:t>
      </w:r>
      <w:proofErr w:type="spellEnd"/>
      <w:r w:rsidR="004C4896">
        <w:rPr>
          <w:rFonts w:ascii="Sylfaen" w:hAnsi="Sylfaen"/>
          <w:sz w:val="24"/>
          <w:szCs w:val="24"/>
          <w:lang w:val="ka-GE"/>
        </w:rPr>
        <w:t xml:space="preserve"> </w:t>
      </w:r>
      <w:r w:rsidR="00801AA0" w:rsidRPr="00A70802">
        <w:rPr>
          <w:rFonts w:ascii="Sylfaen" w:hAnsi="Sylfaen"/>
          <w:sz w:val="24"/>
          <w:szCs w:val="24"/>
          <w:lang w:val="ka-GE"/>
        </w:rPr>
        <w:t xml:space="preserve">მოთხოვნის იმ ნაწილში, რომელიც შეეხება: </w:t>
      </w:r>
    </w:p>
    <w:p w14:paraId="47787055" w14:textId="102B0715" w:rsidR="00801AA0" w:rsidRPr="00A70802" w:rsidRDefault="00801AA0" w:rsidP="00A70802">
      <w:pPr>
        <w:spacing w:after="0" w:line="276" w:lineRule="auto"/>
        <w:ind w:firstLine="284"/>
        <w:jc w:val="both"/>
        <w:rPr>
          <w:rFonts w:ascii="Sylfaen" w:hAnsi="Sylfaen"/>
          <w:color w:val="000000" w:themeColor="text1"/>
          <w:sz w:val="24"/>
          <w:szCs w:val="24"/>
          <w:lang w:val="ka-GE"/>
        </w:rPr>
      </w:pPr>
      <w:r w:rsidRPr="00A70802">
        <w:rPr>
          <w:rFonts w:ascii="Sylfaen" w:hAnsi="Sylfaen"/>
          <w:sz w:val="24"/>
          <w:szCs w:val="24"/>
          <w:lang w:val="ka-GE"/>
        </w:rPr>
        <w:t>(ა)</w:t>
      </w:r>
      <w:r w:rsidRPr="00A70802">
        <w:rPr>
          <w:rFonts w:ascii="Sylfaen" w:hAnsi="Sylfaen"/>
          <w:color w:val="000000" w:themeColor="text1"/>
          <w:sz w:val="24"/>
          <w:szCs w:val="24"/>
          <w:lang w:val="ka-GE"/>
        </w:rPr>
        <w:t xml:space="preserve"> „იმ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w:t>
      </w:r>
      <w:r w:rsidRPr="00A70802">
        <w:rPr>
          <w:rFonts w:ascii="Sylfaen" w:hAnsi="Sylfaen"/>
          <w:color w:val="000000" w:themeColor="text1"/>
          <w:sz w:val="24"/>
          <w:szCs w:val="24"/>
          <w:lang w:val="ka-GE"/>
        </w:rPr>
        <w:lastRenderedPageBreak/>
        <w:t>საქართველოს ეკონომიკისა და მდგრადი განვითარების სამინისტროსათვის წარდგენისა და 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 საქართველოს მთავრობის 2018 წლის 31 ოქტომბრის №515 დადგენილებით დამტკიცებული წესისა და პირობების პირველი მუხლის მე-2 პუნქტისა და მე-5 მუხლის მე-3 პუნქტის კონსტიტუციურობა</w:t>
      </w:r>
      <w:r w:rsidR="00C25EBB">
        <w:rPr>
          <w:rFonts w:ascii="Sylfaen" w:hAnsi="Sylfaen"/>
          <w:color w:val="000000" w:themeColor="text1"/>
          <w:sz w:val="24"/>
          <w:szCs w:val="24"/>
          <w:lang w:val="ka-GE"/>
        </w:rPr>
        <w:t>ს</w:t>
      </w:r>
      <w:r w:rsidRPr="00A70802">
        <w:rPr>
          <w:rFonts w:ascii="Sylfaen" w:hAnsi="Sylfaen"/>
          <w:color w:val="000000" w:themeColor="text1"/>
          <w:sz w:val="24"/>
          <w:szCs w:val="24"/>
          <w:lang w:val="ka-GE"/>
        </w:rPr>
        <w:t xml:space="preserve"> საქართველოს კონსტიტუციის 29-ე მუხლის პირველი პუნქტის მე-2 და მე-4 წინადადებებთან მიმართებით; </w:t>
      </w:r>
    </w:p>
    <w:p w14:paraId="3C6FA314" w14:textId="5DBB6F58" w:rsidR="00801AA0" w:rsidRPr="00A70802" w:rsidRDefault="00801AA0" w:rsidP="00024AAC">
      <w:pPr>
        <w:spacing w:after="0" w:line="276" w:lineRule="auto"/>
        <w:ind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(ბ) „იმ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 საქართველოს მთავრობის 2018 წლის 31 ოქტომბრის №515 დადგენილებით დამტკიცებული წესისა და პირობების მე-4 მუხლის მე-4 პუნქტის კონსტიტუციურობა</w:t>
      </w:r>
      <w:r w:rsidR="00C25EBB">
        <w:rPr>
          <w:rFonts w:ascii="Sylfaen" w:hAnsi="Sylfaen"/>
          <w:color w:val="000000" w:themeColor="text1"/>
          <w:sz w:val="24"/>
          <w:szCs w:val="24"/>
          <w:lang w:val="ka-GE"/>
        </w:rPr>
        <w:t>ს</w:t>
      </w:r>
      <w:r w:rsidRPr="00A70802">
        <w:rPr>
          <w:rFonts w:ascii="Sylfaen" w:hAnsi="Sylfaen"/>
          <w:color w:val="000000" w:themeColor="text1"/>
          <w:sz w:val="24"/>
          <w:szCs w:val="24"/>
          <w:lang w:val="ka-GE"/>
        </w:rPr>
        <w:t xml:space="preserve"> საქართველოს კონსტიტუციის მე-18 მუხლის მე-2 პუნქტთან</w:t>
      </w:r>
      <w:r w:rsidR="00AC59BE" w:rsidRPr="00A70802">
        <w:rPr>
          <w:rFonts w:ascii="Sylfaen" w:hAnsi="Sylfaen"/>
          <w:color w:val="000000" w:themeColor="text1"/>
          <w:sz w:val="24"/>
          <w:szCs w:val="24"/>
          <w:lang w:val="ka-GE"/>
        </w:rPr>
        <w:t xml:space="preserve"> </w:t>
      </w:r>
      <w:r w:rsidRPr="00A70802">
        <w:rPr>
          <w:rFonts w:ascii="Sylfaen" w:hAnsi="Sylfaen"/>
          <w:color w:val="000000" w:themeColor="text1"/>
          <w:sz w:val="24"/>
          <w:szCs w:val="24"/>
          <w:lang w:val="ka-GE"/>
        </w:rPr>
        <w:t>მიმართებით.</w:t>
      </w:r>
    </w:p>
    <w:p w14:paraId="2DA747A5" w14:textId="616C569E" w:rsidR="008D5305" w:rsidRPr="00A70802" w:rsidRDefault="0049773A" w:rsidP="00A70802">
      <w:pPr>
        <w:pStyle w:val="ListParagraph"/>
        <w:numPr>
          <w:ilvl w:val="0"/>
          <w:numId w:val="3"/>
        </w:numPr>
        <w:spacing w:line="276" w:lineRule="auto"/>
        <w:ind w:left="0" w:firstLine="284"/>
        <w:jc w:val="both"/>
        <w:rPr>
          <w:rFonts w:ascii="Sylfaen" w:hAnsi="Sylfaen"/>
          <w:sz w:val="24"/>
          <w:szCs w:val="24"/>
          <w:lang w:val="ka-GE"/>
        </w:rPr>
      </w:pPr>
      <w:r w:rsidRPr="00A70802">
        <w:rPr>
          <w:rFonts w:ascii="Sylfaen" w:hAnsi="Sylfaen"/>
          <w:color w:val="000000" w:themeColor="text1"/>
          <w:sz w:val="24"/>
          <w:szCs w:val="24"/>
          <w:lang w:val="ka-GE"/>
        </w:rPr>
        <w:t xml:space="preserve">„იმ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 საქართველოს მთავრობის 2018 წლის 31 ოქტომბრის №515 დადგენილებით დამტკიცებული წესისა და პირობების მე-4 მუხლის მე-4 პუნქტი ძალადაკარგულად </w:t>
      </w:r>
      <w:r w:rsidRPr="00A70802">
        <w:rPr>
          <w:rFonts w:ascii="Sylfaen" w:hAnsi="Sylfaen"/>
          <w:sz w:val="24"/>
          <w:szCs w:val="24"/>
          <w:lang w:val="ka-GE"/>
        </w:rPr>
        <w:t>იქნეს ცნობილი ამ განჩინების</w:t>
      </w:r>
      <w:r w:rsidR="00AC59BE" w:rsidRPr="00A70802">
        <w:rPr>
          <w:rFonts w:ascii="Sylfaen" w:hAnsi="Sylfaen"/>
          <w:sz w:val="24"/>
          <w:szCs w:val="24"/>
          <w:lang w:val="ka-GE"/>
        </w:rPr>
        <w:t xml:space="preserve"> საქართველოს</w:t>
      </w:r>
      <w:r w:rsidRPr="00A70802">
        <w:rPr>
          <w:rFonts w:ascii="Sylfaen" w:hAnsi="Sylfaen"/>
          <w:sz w:val="24"/>
          <w:szCs w:val="24"/>
          <w:lang w:val="ka-GE"/>
        </w:rPr>
        <w:t xml:space="preserve"> საკონსტიტუციო სასამართლოს ვებგვერდზე გამოქვეყნების მომენტიდან.</w:t>
      </w:r>
    </w:p>
    <w:p w14:paraId="5DEC43FA" w14:textId="358C4956" w:rsidR="0049773A" w:rsidRPr="00A70802" w:rsidRDefault="008D5305" w:rsidP="00A70802">
      <w:pPr>
        <w:pStyle w:val="ListParagraph"/>
        <w:numPr>
          <w:ilvl w:val="0"/>
          <w:numId w:val="3"/>
        </w:numPr>
        <w:spacing w:line="276" w:lineRule="auto"/>
        <w:ind w:left="0" w:firstLine="284"/>
        <w:jc w:val="both"/>
        <w:rPr>
          <w:rFonts w:ascii="Sylfaen" w:hAnsi="Sylfaen"/>
          <w:sz w:val="24"/>
          <w:szCs w:val="24"/>
          <w:lang w:val="ka-GE"/>
        </w:rPr>
      </w:pPr>
      <w:r w:rsidRPr="00A70802">
        <w:rPr>
          <w:rFonts w:ascii="Sylfaen" w:hAnsi="Sylfaen"/>
          <w:color w:val="000000" w:themeColor="text1"/>
          <w:sz w:val="24"/>
          <w:szCs w:val="24"/>
          <w:lang w:val="ka-GE"/>
        </w:rPr>
        <w:t>შეწყდეს საქმე</w:t>
      </w:r>
      <w:r w:rsidR="0049773A" w:rsidRPr="00A70802">
        <w:rPr>
          <w:rFonts w:ascii="Sylfaen" w:hAnsi="Sylfaen"/>
          <w:sz w:val="24"/>
          <w:szCs w:val="24"/>
          <w:lang w:val="ka-GE"/>
        </w:rPr>
        <w:t xml:space="preserve"> </w:t>
      </w:r>
      <w:r w:rsidRPr="00A70802">
        <w:rPr>
          <w:rFonts w:ascii="Sylfaen" w:hAnsi="Sylfaen"/>
          <w:sz w:val="24"/>
          <w:szCs w:val="24"/>
          <w:lang w:val="ka-GE"/>
        </w:rPr>
        <w:t>№1694 კონსტიტუციურ სარჩელზე („ა(ა)იპ „სოციალური სამართლიანობის ცენტრი“ საქართველოს მთავრობის წინააღმდეგ“)</w:t>
      </w:r>
      <w:r w:rsidR="00DE31A5" w:rsidRPr="00A70802">
        <w:rPr>
          <w:rFonts w:ascii="Sylfaen" w:hAnsi="Sylfaen"/>
          <w:sz w:val="24"/>
          <w:szCs w:val="24"/>
          <w:lang w:val="ka-GE"/>
        </w:rPr>
        <w:t xml:space="preserve"> </w:t>
      </w:r>
      <w:proofErr w:type="spellStart"/>
      <w:r w:rsidR="00DE31A5" w:rsidRPr="00A70802">
        <w:rPr>
          <w:rFonts w:ascii="Sylfaen" w:hAnsi="Sylfaen"/>
          <w:sz w:val="24"/>
          <w:szCs w:val="24"/>
          <w:lang w:val="ka-GE"/>
        </w:rPr>
        <w:t>სასარჩელო</w:t>
      </w:r>
      <w:proofErr w:type="spellEnd"/>
      <w:r w:rsidRPr="00A70802">
        <w:rPr>
          <w:rFonts w:ascii="Sylfaen" w:hAnsi="Sylfaen"/>
          <w:sz w:val="24"/>
          <w:szCs w:val="24"/>
          <w:lang w:val="ka-GE"/>
        </w:rPr>
        <w:t xml:space="preserve"> მოთხოვნის იმ ნაწილში, რომელიც შეეხება </w:t>
      </w:r>
      <w:r w:rsidRPr="00A70802">
        <w:rPr>
          <w:rFonts w:ascii="Sylfaen" w:hAnsi="Sylfaen"/>
          <w:color w:val="000000" w:themeColor="text1"/>
          <w:sz w:val="24"/>
          <w:szCs w:val="24"/>
          <w:lang w:val="ka-GE"/>
        </w:rPr>
        <w:t xml:space="preserve">„იმ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 საქართველოს მთავრობის 2018 წლის 31 ოქტომბრის №515 დადგენილებით დამტკიცებული წესისა და პირობების მე-4 მუხლის მე-4 პუნქტის კონსტიტუციურობას საქართველოს კონსტიტუციის 29-ე მუხლის პირველი პუნქტის მე-2 და მე-4 წინადადებებთან მიმართებით. </w:t>
      </w:r>
    </w:p>
    <w:p w14:paraId="750B323B" w14:textId="77777777" w:rsidR="0012228B" w:rsidRPr="00A70802" w:rsidRDefault="00570D79" w:rsidP="00A70802">
      <w:pPr>
        <w:pStyle w:val="ListParagraph"/>
        <w:numPr>
          <w:ilvl w:val="0"/>
          <w:numId w:val="3"/>
        </w:numPr>
        <w:spacing w:line="276" w:lineRule="auto"/>
        <w:ind w:left="0" w:firstLine="284"/>
        <w:jc w:val="both"/>
        <w:rPr>
          <w:rFonts w:ascii="Sylfaen" w:hAnsi="Sylfaen"/>
          <w:sz w:val="24"/>
          <w:szCs w:val="24"/>
          <w:lang w:val="ka-GE"/>
        </w:rPr>
      </w:pPr>
      <w:r w:rsidRPr="00A70802">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4E7BD107" w14:textId="331415FF" w:rsidR="00570D79" w:rsidRPr="00A70802" w:rsidRDefault="00570D79" w:rsidP="00A70802">
      <w:pPr>
        <w:pStyle w:val="ListParagraph"/>
        <w:numPr>
          <w:ilvl w:val="0"/>
          <w:numId w:val="3"/>
        </w:numPr>
        <w:spacing w:after="100" w:afterAutospacing="1" w:line="276" w:lineRule="auto"/>
        <w:ind w:left="0" w:firstLine="284"/>
        <w:jc w:val="both"/>
        <w:rPr>
          <w:rFonts w:ascii="Sylfaen" w:hAnsi="Sylfaen"/>
          <w:sz w:val="24"/>
          <w:szCs w:val="24"/>
          <w:lang w:val="ka-GE"/>
        </w:rPr>
      </w:pPr>
      <w:r w:rsidRPr="00A70802">
        <w:rPr>
          <w:rFonts w:ascii="Sylfaen" w:hAnsi="Sylfaen"/>
          <w:sz w:val="24"/>
          <w:szCs w:val="24"/>
          <w:lang w:val="ka-GE"/>
        </w:rPr>
        <w:lastRenderedPageBreak/>
        <w:t>განჩინება დაუყოვნებლივ გამოქვეყნდეს საქართველოს საკონსტიტუციო სასამართლოს ვებგვერდზე, გაეგზავნოს მხარეებს, საქართველოს</w:t>
      </w:r>
      <w:r w:rsidR="00884ECE" w:rsidRPr="00A70802">
        <w:rPr>
          <w:rFonts w:ascii="Sylfaen" w:hAnsi="Sylfaen"/>
          <w:sz w:val="24"/>
          <w:szCs w:val="24"/>
          <w:lang w:val="ka-GE"/>
        </w:rPr>
        <w:t xml:space="preserve"> პარლამენტს, საქართველოს</w:t>
      </w:r>
      <w:r w:rsidRPr="00A70802">
        <w:rPr>
          <w:rFonts w:ascii="Sylfaen" w:hAnsi="Sylfaen"/>
          <w:sz w:val="24"/>
          <w:szCs w:val="24"/>
          <w:lang w:val="ka-GE"/>
        </w:rPr>
        <w:t xml:space="preserve"> პრეზიდენტს, საქართველოს უზენაეს სასამართლოს და „საქართველოს საკანონმდებლო მაცნეს“.</w:t>
      </w:r>
    </w:p>
    <w:p w14:paraId="5B4C923E" w14:textId="49E8E301" w:rsidR="00570D79" w:rsidRPr="00A70802" w:rsidRDefault="00570D79" w:rsidP="00A70802">
      <w:pPr>
        <w:spacing w:line="276" w:lineRule="auto"/>
        <w:ind w:firstLine="284"/>
        <w:rPr>
          <w:rFonts w:ascii="Sylfaen" w:hAnsi="Sylfaen"/>
          <w:b/>
          <w:bCs/>
          <w:sz w:val="24"/>
          <w:szCs w:val="24"/>
          <w:lang w:val="ka-GE"/>
        </w:rPr>
      </w:pPr>
      <w:r w:rsidRPr="00A70802">
        <w:rPr>
          <w:rFonts w:ascii="Sylfaen" w:hAnsi="Sylfaen"/>
          <w:b/>
          <w:bCs/>
          <w:sz w:val="24"/>
          <w:szCs w:val="24"/>
          <w:lang w:val="ka-GE"/>
        </w:rPr>
        <w:t>კოლეგიის შემადგენლობა:</w:t>
      </w:r>
    </w:p>
    <w:p w14:paraId="44532D04" w14:textId="07559320" w:rsidR="0012228B" w:rsidRPr="00A70802" w:rsidRDefault="0012228B" w:rsidP="00A70802">
      <w:pPr>
        <w:spacing w:after="0" w:line="276" w:lineRule="auto"/>
        <w:ind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ვასილ როინიშვილი</w:t>
      </w:r>
    </w:p>
    <w:p w14:paraId="364C6E11" w14:textId="77777777" w:rsidR="00203766" w:rsidRPr="00A70802" w:rsidRDefault="00203766" w:rsidP="00A70802">
      <w:pPr>
        <w:spacing w:after="0" w:line="276" w:lineRule="auto"/>
        <w:ind w:firstLine="284"/>
        <w:jc w:val="both"/>
        <w:rPr>
          <w:rFonts w:ascii="Sylfaen" w:hAnsi="Sylfaen"/>
          <w:color w:val="000000" w:themeColor="text1"/>
          <w:sz w:val="24"/>
          <w:szCs w:val="24"/>
          <w:lang w:val="ka-GE"/>
        </w:rPr>
      </w:pPr>
    </w:p>
    <w:p w14:paraId="25FD451E" w14:textId="77777777" w:rsidR="0012228B" w:rsidRDefault="0012228B" w:rsidP="00A70802">
      <w:pPr>
        <w:spacing w:after="0" w:line="276" w:lineRule="auto"/>
        <w:ind w:firstLine="284"/>
        <w:jc w:val="both"/>
        <w:rPr>
          <w:rFonts w:ascii="Sylfaen" w:hAnsi="Sylfaen"/>
          <w:color w:val="000000" w:themeColor="text1"/>
          <w:sz w:val="24"/>
          <w:szCs w:val="24"/>
          <w:lang w:val="ka-GE"/>
        </w:rPr>
      </w:pPr>
    </w:p>
    <w:p w14:paraId="059E5D1D" w14:textId="77777777" w:rsidR="00A70802" w:rsidRPr="00A70802" w:rsidRDefault="00A70802" w:rsidP="00A70802">
      <w:pPr>
        <w:spacing w:after="0" w:line="276" w:lineRule="auto"/>
        <w:ind w:firstLine="284"/>
        <w:jc w:val="both"/>
        <w:rPr>
          <w:rFonts w:ascii="Sylfaen" w:hAnsi="Sylfaen"/>
          <w:color w:val="000000" w:themeColor="text1"/>
          <w:sz w:val="24"/>
          <w:szCs w:val="24"/>
          <w:lang w:val="ka-GE"/>
        </w:rPr>
      </w:pPr>
    </w:p>
    <w:p w14:paraId="45F2BA3C" w14:textId="73BB3250" w:rsidR="0012228B" w:rsidRPr="00A70802" w:rsidRDefault="0012228B" w:rsidP="00A70802">
      <w:pPr>
        <w:spacing w:after="0" w:line="276" w:lineRule="auto"/>
        <w:ind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ევა გოცირიძე</w:t>
      </w:r>
    </w:p>
    <w:p w14:paraId="610E045B" w14:textId="77777777" w:rsidR="0012228B" w:rsidRDefault="0012228B" w:rsidP="00A70802">
      <w:pPr>
        <w:spacing w:after="0" w:line="276" w:lineRule="auto"/>
        <w:ind w:firstLine="284"/>
        <w:jc w:val="both"/>
        <w:rPr>
          <w:rFonts w:ascii="Sylfaen" w:hAnsi="Sylfaen"/>
          <w:color w:val="000000" w:themeColor="text1"/>
          <w:sz w:val="24"/>
          <w:szCs w:val="24"/>
          <w:lang w:val="ka-GE"/>
        </w:rPr>
      </w:pPr>
    </w:p>
    <w:p w14:paraId="2DC4B43F" w14:textId="77777777" w:rsidR="00A70802" w:rsidRPr="00A70802" w:rsidRDefault="00A70802" w:rsidP="00A70802">
      <w:pPr>
        <w:spacing w:after="0" w:line="276" w:lineRule="auto"/>
        <w:ind w:firstLine="284"/>
        <w:jc w:val="both"/>
        <w:rPr>
          <w:rFonts w:ascii="Sylfaen" w:hAnsi="Sylfaen"/>
          <w:color w:val="000000" w:themeColor="text1"/>
          <w:sz w:val="24"/>
          <w:szCs w:val="24"/>
          <w:lang w:val="ka-GE"/>
        </w:rPr>
      </w:pPr>
    </w:p>
    <w:p w14:paraId="4E46C9D9" w14:textId="77777777" w:rsidR="0012228B" w:rsidRPr="00A70802" w:rsidRDefault="0012228B" w:rsidP="00A70802">
      <w:pPr>
        <w:spacing w:after="0" w:line="276" w:lineRule="auto"/>
        <w:ind w:firstLine="284"/>
        <w:jc w:val="both"/>
        <w:rPr>
          <w:rFonts w:ascii="Sylfaen" w:hAnsi="Sylfaen"/>
          <w:color w:val="000000" w:themeColor="text1"/>
          <w:sz w:val="24"/>
          <w:szCs w:val="24"/>
          <w:lang w:val="ka-GE"/>
        </w:rPr>
      </w:pPr>
    </w:p>
    <w:p w14:paraId="0BDF6A17" w14:textId="2ADF2DFD" w:rsidR="0012228B" w:rsidRPr="00A70802" w:rsidRDefault="0012228B" w:rsidP="00A70802">
      <w:pPr>
        <w:spacing w:after="0" w:line="276" w:lineRule="auto"/>
        <w:ind w:firstLine="284"/>
        <w:jc w:val="both"/>
        <w:rPr>
          <w:rFonts w:ascii="Sylfaen" w:hAnsi="Sylfaen"/>
          <w:color w:val="000000" w:themeColor="text1"/>
          <w:sz w:val="24"/>
          <w:szCs w:val="24"/>
          <w:lang w:val="ka-GE"/>
        </w:rPr>
      </w:pPr>
      <w:r w:rsidRPr="00A70802">
        <w:rPr>
          <w:rFonts w:ascii="Sylfaen" w:hAnsi="Sylfaen"/>
          <w:color w:val="000000" w:themeColor="text1"/>
          <w:sz w:val="24"/>
          <w:szCs w:val="24"/>
          <w:lang w:val="ka-GE"/>
        </w:rPr>
        <w:t>გიორგი თევდორაშვილი</w:t>
      </w:r>
    </w:p>
    <w:p w14:paraId="67F5C1DD" w14:textId="77777777" w:rsidR="0012228B" w:rsidRPr="00A70802" w:rsidRDefault="0012228B" w:rsidP="00A70802">
      <w:pPr>
        <w:spacing w:after="0" w:line="276" w:lineRule="auto"/>
        <w:ind w:firstLine="284"/>
        <w:jc w:val="both"/>
        <w:rPr>
          <w:rFonts w:ascii="Sylfaen" w:hAnsi="Sylfaen"/>
          <w:color w:val="000000" w:themeColor="text1"/>
          <w:sz w:val="24"/>
          <w:szCs w:val="24"/>
          <w:lang w:val="ka-GE"/>
        </w:rPr>
      </w:pPr>
    </w:p>
    <w:p w14:paraId="77481774" w14:textId="77777777" w:rsidR="00203766" w:rsidRDefault="00203766" w:rsidP="00A70802">
      <w:pPr>
        <w:spacing w:after="0" w:line="276" w:lineRule="auto"/>
        <w:ind w:firstLine="284"/>
        <w:jc w:val="both"/>
        <w:rPr>
          <w:rFonts w:ascii="Sylfaen" w:hAnsi="Sylfaen"/>
          <w:color w:val="000000" w:themeColor="text1"/>
          <w:sz w:val="24"/>
          <w:szCs w:val="24"/>
          <w:lang w:val="ka-GE"/>
        </w:rPr>
      </w:pPr>
    </w:p>
    <w:p w14:paraId="35AFA5F3" w14:textId="77777777" w:rsidR="00A70802" w:rsidRPr="00A70802" w:rsidRDefault="00A70802" w:rsidP="00A70802">
      <w:pPr>
        <w:spacing w:after="0" w:line="276" w:lineRule="auto"/>
        <w:ind w:firstLine="284"/>
        <w:jc w:val="both"/>
        <w:rPr>
          <w:rFonts w:ascii="Sylfaen" w:hAnsi="Sylfaen"/>
          <w:color w:val="000000" w:themeColor="text1"/>
          <w:sz w:val="24"/>
          <w:szCs w:val="24"/>
          <w:lang w:val="ka-GE"/>
        </w:rPr>
      </w:pPr>
    </w:p>
    <w:p w14:paraId="096758E9" w14:textId="0D73D6EE" w:rsidR="00D41916" w:rsidRPr="00A70802" w:rsidRDefault="0012228B" w:rsidP="00A70802">
      <w:pPr>
        <w:spacing w:after="100" w:afterAutospacing="1" w:line="276" w:lineRule="auto"/>
        <w:ind w:firstLine="284"/>
        <w:jc w:val="both"/>
        <w:rPr>
          <w:rFonts w:ascii="Sylfaen" w:hAnsi="Sylfaen"/>
          <w:color w:val="000000" w:themeColor="text1"/>
          <w:sz w:val="24"/>
          <w:szCs w:val="24"/>
        </w:rPr>
      </w:pPr>
      <w:r w:rsidRPr="00A70802">
        <w:rPr>
          <w:rFonts w:ascii="Sylfaen" w:hAnsi="Sylfaen"/>
          <w:color w:val="000000" w:themeColor="text1"/>
          <w:sz w:val="24"/>
          <w:szCs w:val="24"/>
          <w:lang w:val="ka-GE"/>
        </w:rPr>
        <w:t>გიორგი კვერენჩხილაძე</w:t>
      </w:r>
    </w:p>
    <w:sectPr w:rsidR="00D41916" w:rsidRPr="00A70802" w:rsidSect="001E5C59">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D3C45" w14:textId="77777777" w:rsidR="00420D25" w:rsidRDefault="00420D25">
      <w:pPr>
        <w:spacing w:after="0" w:line="240" w:lineRule="auto"/>
      </w:pPr>
      <w:r>
        <w:separator/>
      </w:r>
    </w:p>
  </w:endnote>
  <w:endnote w:type="continuationSeparator" w:id="0">
    <w:p w14:paraId="6A490604" w14:textId="77777777" w:rsidR="00420D25" w:rsidRDefault="0042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557761"/>
      <w:docPartObj>
        <w:docPartGallery w:val="Page Numbers (Bottom of Page)"/>
        <w:docPartUnique/>
      </w:docPartObj>
    </w:sdtPr>
    <w:sdtEndPr>
      <w:rPr>
        <w:rFonts w:ascii="Sylfaen" w:hAnsi="Sylfaen"/>
        <w:noProof/>
        <w:sz w:val="20"/>
        <w:szCs w:val="20"/>
      </w:rPr>
    </w:sdtEndPr>
    <w:sdtContent>
      <w:p w14:paraId="497A2D34" w14:textId="77777777" w:rsidR="00D3552A" w:rsidRPr="00301FF3" w:rsidRDefault="00EA1C4B">
        <w:pPr>
          <w:pStyle w:val="Footer"/>
          <w:jc w:val="right"/>
          <w:rPr>
            <w:rFonts w:ascii="Sylfaen" w:hAnsi="Sylfaen"/>
            <w:sz w:val="20"/>
            <w:szCs w:val="20"/>
          </w:rPr>
        </w:pPr>
        <w:r w:rsidRPr="00301FF3">
          <w:rPr>
            <w:rFonts w:ascii="Sylfaen" w:hAnsi="Sylfaen"/>
            <w:sz w:val="20"/>
            <w:szCs w:val="20"/>
          </w:rPr>
          <w:fldChar w:fldCharType="begin"/>
        </w:r>
        <w:r w:rsidRPr="00F83F77">
          <w:rPr>
            <w:rFonts w:ascii="Sylfaen" w:hAnsi="Sylfaen"/>
            <w:sz w:val="20"/>
            <w:szCs w:val="20"/>
          </w:rPr>
          <w:instrText xml:space="preserve"> PAGE   \* MERGEFORMAT </w:instrText>
        </w:r>
        <w:r w:rsidRPr="00301FF3">
          <w:rPr>
            <w:rFonts w:ascii="Sylfaen" w:hAnsi="Sylfaen"/>
            <w:sz w:val="20"/>
            <w:szCs w:val="20"/>
          </w:rPr>
          <w:fldChar w:fldCharType="separate"/>
        </w:r>
        <w:r w:rsidR="00D2621F">
          <w:rPr>
            <w:rFonts w:ascii="Sylfaen" w:hAnsi="Sylfaen"/>
            <w:noProof/>
            <w:sz w:val="20"/>
            <w:szCs w:val="20"/>
          </w:rPr>
          <w:t>23</w:t>
        </w:r>
        <w:r w:rsidRPr="00301FF3">
          <w:rPr>
            <w:rFonts w:ascii="Sylfaen" w:hAnsi="Sylfaen"/>
            <w:noProof/>
            <w:sz w:val="20"/>
            <w:szCs w:val="20"/>
          </w:rPr>
          <w:fldChar w:fldCharType="end"/>
        </w:r>
      </w:p>
    </w:sdtContent>
  </w:sdt>
  <w:p w14:paraId="6F24FBA1" w14:textId="77777777" w:rsidR="00D3552A" w:rsidRDefault="00D3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5009A" w14:textId="77777777" w:rsidR="00420D25" w:rsidRDefault="00420D25">
      <w:pPr>
        <w:spacing w:after="0" w:line="240" w:lineRule="auto"/>
      </w:pPr>
      <w:r>
        <w:separator/>
      </w:r>
    </w:p>
  </w:footnote>
  <w:footnote w:type="continuationSeparator" w:id="0">
    <w:p w14:paraId="78BC95C1" w14:textId="77777777" w:rsidR="00420D25" w:rsidRDefault="00420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753E2"/>
    <w:multiLevelType w:val="hybridMultilevel"/>
    <w:tmpl w:val="2E20F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E09E3"/>
    <w:multiLevelType w:val="hybridMultilevel"/>
    <w:tmpl w:val="B922C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8D2C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504D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E70F44"/>
    <w:multiLevelType w:val="hybridMultilevel"/>
    <w:tmpl w:val="213EC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F576ED"/>
    <w:multiLevelType w:val="multilevel"/>
    <w:tmpl w:val="421A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B663DD"/>
    <w:multiLevelType w:val="multilevel"/>
    <w:tmpl w:val="E894393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233836"/>
    <w:multiLevelType w:val="multilevel"/>
    <w:tmpl w:val="4DA2B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426BAA"/>
    <w:multiLevelType w:val="hybridMultilevel"/>
    <w:tmpl w:val="6DDADE36"/>
    <w:lvl w:ilvl="0" w:tplc="0409000F">
      <w:start w:val="1"/>
      <w:numFmt w:val="decimal"/>
      <w:lvlText w:val="%1."/>
      <w:lvlJc w:val="left"/>
      <w:pPr>
        <w:ind w:left="50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312624"/>
    <w:multiLevelType w:val="hybridMultilevel"/>
    <w:tmpl w:val="771A7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441620"/>
    <w:multiLevelType w:val="hybridMultilevel"/>
    <w:tmpl w:val="B922C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893590">
    <w:abstractNumId w:val="0"/>
  </w:num>
  <w:num w:numId="2" w16cid:durableId="1744990578">
    <w:abstractNumId w:val="10"/>
  </w:num>
  <w:num w:numId="3" w16cid:durableId="176041015">
    <w:abstractNumId w:val="9"/>
  </w:num>
  <w:num w:numId="4" w16cid:durableId="640843364">
    <w:abstractNumId w:val="6"/>
  </w:num>
  <w:num w:numId="5" w16cid:durableId="1074468240">
    <w:abstractNumId w:val="8"/>
  </w:num>
  <w:num w:numId="6" w16cid:durableId="1393771300">
    <w:abstractNumId w:val="4"/>
  </w:num>
  <w:num w:numId="7" w16cid:durableId="1962103377">
    <w:abstractNumId w:val="1"/>
  </w:num>
  <w:num w:numId="8" w16cid:durableId="1243762628">
    <w:abstractNumId w:val="5"/>
  </w:num>
  <w:num w:numId="9" w16cid:durableId="451362963">
    <w:abstractNumId w:val="7"/>
  </w:num>
  <w:num w:numId="10" w16cid:durableId="2047947558">
    <w:abstractNumId w:val="3"/>
  </w:num>
  <w:num w:numId="11" w16cid:durableId="96680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C7"/>
    <w:rsid w:val="00000BBA"/>
    <w:rsid w:val="0000135E"/>
    <w:rsid w:val="00015640"/>
    <w:rsid w:val="000168CE"/>
    <w:rsid w:val="00024AAC"/>
    <w:rsid w:val="000258B5"/>
    <w:rsid w:val="0003002F"/>
    <w:rsid w:val="00032F95"/>
    <w:rsid w:val="00034B7B"/>
    <w:rsid w:val="000361D1"/>
    <w:rsid w:val="000369D8"/>
    <w:rsid w:val="00052949"/>
    <w:rsid w:val="00060D3D"/>
    <w:rsid w:val="00062D6B"/>
    <w:rsid w:val="000706A2"/>
    <w:rsid w:val="0007477F"/>
    <w:rsid w:val="000856EA"/>
    <w:rsid w:val="000901E7"/>
    <w:rsid w:val="0009101C"/>
    <w:rsid w:val="000919AF"/>
    <w:rsid w:val="00094CD8"/>
    <w:rsid w:val="000B1392"/>
    <w:rsid w:val="000B5B2D"/>
    <w:rsid w:val="000B6CEB"/>
    <w:rsid w:val="000C2F80"/>
    <w:rsid w:val="000D2CA9"/>
    <w:rsid w:val="000D3D00"/>
    <w:rsid w:val="000E2206"/>
    <w:rsid w:val="000E4C79"/>
    <w:rsid w:val="000E4CFD"/>
    <w:rsid w:val="000F12B6"/>
    <w:rsid w:val="000F73FE"/>
    <w:rsid w:val="000F7B0F"/>
    <w:rsid w:val="0011094A"/>
    <w:rsid w:val="001116F1"/>
    <w:rsid w:val="00113D9C"/>
    <w:rsid w:val="001142DD"/>
    <w:rsid w:val="0012228B"/>
    <w:rsid w:val="00127F46"/>
    <w:rsid w:val="001369EA"/>
    <w:rsid w:val="001452F6"/>
    <w:rsid w:val="00145BB2"/>
    <w:rsid w:val="0014602B"/>
    <w:rsid w:val="0015324D"/>
    <w:rsid w:val="0015447F"/>
    <w:rsid w:val="00155E04"/>
    <w:rsid w:val="001570E6"/>
    <w:rsid w:val="001647F4"/>
    <w:rsid w:val="00165424"/>
    <w:rsid w:val="00177B6A"/>
    <w:rsid w:val="00181B6B"/>
    <w:rsid w:val="00192775"/>
    <w:rsid w:val="00192DEF"/>
    <w:rsid w:val="00196554"/>
    <w:rsid w:val="00197B0D"/>
    <w:rsid w:val="001B4ED4"/>
    <w:rsid w:val="001C158F"/>
    <w:rsid w:val="001C655B"/>
    <w:rsid w:val="001D00A5"/>
    <w:rsid w:val="001D1755"/>
    <w:rsid w:val="001D26DF"/>
    <w:rsid w:val="001D6275"/>
    <w:rsid w:val="001D6624"/>
    <w:rsid w:val="001E10DE"/>
    <w:rsid w:val="001E5C59"/>
    <w:rsid w:val="001F3ECF"/>
    <w:rsid w:val="001F7B23"/>
    <w:rsid w:val="0020078F"/>
    <w:rsid w:val="0020138A"/>
    <w:rsid w:val="00201AF8"/>
    <w:rsid w:val="00203766"/>
    <w:rsid w:val="0020516F"/>
    <w:rsid w:val="00213364"/>
    <w:rsid w:val="002160E3"/>
    <w:rsid w:val="00216B81"/>
    <w:rsid w:val="0022057A"/>
    <w:rsid w:val="00220A58"/>
    <w:rsid w:val="00222E2C"/>
    <w:rsid w:val="0022754F"/>
    <w:rsid w:val="00231FA9"/>
    <w:rsid w:val="00233131"/>
    <w:rsid w:val="002368C1"/>
    <w:rsid w:val="002446B3"/>
    <w:rsid w:val="002451DB"/>
    <w:rsid w:val="002453AD"/>
    <w:rsid w:val="00247779"/>
    <w:rsid w:val="00250E3F"/>
    <w:rsid w:val="00257F16"/>
    <w:rsid w:val="002627EB"/>
    <w:rsid w:val="00270984"/>
    <w:rsid w:val="00270EA2"/>
    <w:rsid w:val="00273A0B"/>
    <w:rsid w:val="00277873"/>
    <w:rsid w:val="002903FC"/>
    <w:rsid w:val="00290A9C"/>
    <w:rsid w:val="00295C50"/>
    <w:rsid w:val="00297281"/>
    <w:rsid w:val="002A24A9"/>
    <w:rsid w:val="002C5D99"/>
    <w:rsid w:val="002D5B88"/>
    <w:rsid w:val="002E7489"/>
    <w:rsid w:val="003200F9"/>
    <w:rsid w:val="00321767"/>
    <w:rsid w:val="00330038"/>
    <w:rsid w:val="00351632"/>
    <w:rsid w:val="003519CF"/>
    <w:rsid w:val="00360463"/>
    <w:rsid w:val="00364E48"/>
    <w:rsid w:val="00371CA0"/>
    <w:rsid w:val="00374B1F"/>
    <w:rsid w:val="00380038"/>
    <w:rsid w:val="003808D2"/>
    <w:rsid w:val="003A1895"/>
    <w:rsid w:val="003A7B52"/>
    <w:rsid w:val="003B02C1"/>
    <w:rsid w:val="003B33AF"/>
    <w:rsid w:val="003B38F5"/>
    <w:rsid w:val="003D059C"/>
    <w:rsid w:val="003D4CCE"/>
    <w:rsid w:val="003D55A0"/>
    <w:rsid w:val="003D76FC"/>
    <w:rsid w:val="003E3590"/>
    <w:rsid w:val="003E7F2D"/>
    <w:rsid w:val="003F0CEB"/>
    <w:rsid w:val="003F0DE1"/>
    <w:rsid w:val="003F6C2C"/>
    <w:rsid w:val="003F7092"/>
    <w:rsid w:val="003F7194"/>
    <w:rsid w:val="00401993"/>
    <w:rsid w:val="00411701"/>
    <w:rsid w:val="00420D25"/>
    <w:rsid w:val="00424B75"/>
    <w:rsid w:val="004317C4"/>
    <w:rsid w:val="00432733"/>
    <w:rsid w:val="00432A29"/>
    <w:rsid w:val="004441FC"/>
    <w:rsid w:val="00455EAD"/>
    <w:rsid w:val="00456CDF"/>
    <w:rsid w:val="004600F4"/>
    <w:rsid w:val="00462CCC"/>
    <w:rsid w:val="00463F9D"/>
    <w:rsid w:val="00472320"/>
    <w:rsid w:val="00480273"/>
    <w:rsid w:val="00480E5E"/>
    <w:rsid w:val="0048121B"/>
    <w:rsid w:val="00492095"/>
    <w:rsid w:val="0049773A"/>
    <w:rsid w:val="004A14E5"/>
    <w:rsid w:val="004A760F"/>
    <w:rsid w:val="004C4896"/>
    <w:rsid w:val="004D0A8C"/>
    <w:rsid w:val="004D0D10"/>
    <w:rsid w:val="004D25CF"/>
    <w:rsid w:val="004D4DD4"/>
    <w:rsid w:val="004E0D29"/>
    <w:rsid w:val="004F5870"/>
    <w:rsid w:val="004F642D"/>
    <w:rsid w:val="0051670F"/>
    <w:rsid w:val="00520EA1"/>
    <w:rsid w:val="0052151E"/>
    <w:rsid w:val="00524D76"/>
    <w:rsid w:val="00524FB8"/>
    <w:rsid w:val="005261DB"/>
    <w:rsid w:val="0053252A"/>
    <w:rsid w:val="0053254A"/>
    <w:rsid w:val="005413F4"/>
    <w:rsid w:val="005540B4"/>
    <w:rsid w:val="00554EFC"/>
    <w:rsid w:val="0056086C"/>
    <w:rsid w:val="0056088A"/>
    <w:rsid w:val="005609AC"/>
    <w:rsid w:val="005657CD"/>
    <w:rsid w:val="00570D79"/>
    <w:rsid w:val="00571232"/>
    <w:rsid w:val="00576494"/>
    <w:rsid w:val="00576934"/>
    <w:rsid w:val="00580D82"/>
    <w:rsid w:val="00582BDD"/>
    <w:rsid w:val="00587E55"/>
    <w:rsid w:val="005B288D"/>
    <w:rsid w:val="005C09AD"/>
    <w:rsid w:val="005D0899"/>
    <w:rsid w:val="005D4CAF"/>
    <w:rsid w:val="005D7AB1"/>
    <w:rsid w:val="005E0293"/>
    <w:rsid w:val="005E355A"/>
    <w:rsid w:val="005E55D7"/>
    <w:rsid w:val="005E57E2"/>
    <w:rsid w:val="005E72A9"/>
    <w:rsid w:val="005F1A83"/>
    <w:rsid w:val="005F34B7"/>
    <w:rsid w:val="00601A71"/>
    <w:rsid w:val="00611372"/>
    <w:rsid w:val="00613C6E"/>
    <w:rsid w:val="006277B1"/>
    <w:rsid w:val="00627D28"/>
    <w:rsid w:val="00636B55"/>
    <w:rsid w:val="006432E5"/>
    <w:rsid w:val="006449B7"/>
    <w:rsid w:val="006449E2"/>
    <w:rsid w:val="00650209"/>
    <w:rsid w:val="006509A5"/>
    <w:rsid w:val="0065569A"/>
    <w:rsid w:val="0065723B"/>
    <w:rsid w:val="006618F4"/>
    <w:rsid w:val="006641B6"/>
    <w:rsid w:val="006806A3"/>
    <w:rsid w:val="006A569A"/>
    <w:rsid w:val="006A7399"/>
    <w:rsid w:val="006B4177"/>
    <w:rsid w:val="006B4A7B"/>
    <w:rsid w:val="006B6E69"/>
    <w:rsid w:val="006B77F2"/>
    <w:rsid w:val="006C2927"/>
    <w:rsid w:val="006C4A6F"/>
    <w:rsid w:val="006C62E9"/>
    <w:rsid w:val="006D4A44"/>
    <w:rsid w:val="006E008C"/>
    <w:rsid w:val="006E56DA"/>
    <w:rsid w:val="00703BA2"/>
    <w:rsid w:val="00706EAF"/>
    <w:rsid w:val="00723BA5"/>
    <w:rsid w:val="007325A6"/>
    <w:rsid w:val="00732DA4"/>
    <w:rsid w:val="00737A8B"/>
    <w:rsid w:val="007416AD"/>
    <w:rsid w:val="00745928"/>
    <w:rsid w:val="00750C56"/>
    <w:rsid w:val="00756E6F"/>
    <w:rsid w:val="00767A6D"/>
    <w:rsid w:val="00772FF2"/>
    <w:rsid w:val="00773C0B"/>
    <w:rsid w:val="00791CAF"/>
    <w:rsid w:val="00792586"/>
    <w:rsid w:val="007B1234"/>
    <w:rsid w:val="007B5175"/>
    <w:rsid w:val="007B558B"/>
    <w:rsid w:val="007D1A9C"/>
    <w:rsid w:val="007E018F"/>
    <w:rsid w:val="007E6E4F"/>
    <w:rsid w:val="007F3377"/>
    <w:rsid w:val="00801AA0"/>
    <w:rsid w:val="00804A89"/>
    <w:rsid w:val="00817017"/>
    <w:rsid w:val="00821A7F"/>
    <w:rsid w:val="008249F8"/>
    <w:rsid w:val="00824C19"/>
    <w:rsid w:val="00824FFA"/>
    <w:rsid w:val="00831013"/>
    <w:rsid w:val="008322F1"/>
    <w:rsid w:val="008333E5"/>
    <w:rsid w:val="008351C4"/>
    <w:rsid w:val="00840491"/>
    <w:rsid w:val="00845C54"/>
    <w:rsid w:val="00852A56"/>
    <w:rsid w:val="008631C0"/>
    <w:rsid w:val="00865B7B"/>
    <w:rsid w:val="00882CC4"/>
    <w:rsid w:val="00884ECE"/>
    <w:rsid w:val="00885107"/>
    <w:rsid w:val="00886B1B"/>
    <w:rsid w:val="00894530"/>
    <w:rsid w:val="008A1167"/>
    <w:rsid w:val="008A32E4"/>
    <w:rsid w:val="008A3956"/>
    <w:rsid w:val="008A3C6D"/>
    <w:rsid w:val="008B7100"/>
    <w:rsid w:val="008D47C4"/>
    <w:rsid w:val="008D4C90"/>
    <w:rsid w:val="008D4EAB"/>
    <w:rsid w:val="008D5305"/>
    <w:rsid w:val="008E359C"/>
    <w:rsid w:val="008E7E55"/>
    <w:rsid w:val="008F4914"/>
    <w:rsid w:val="009222E2"/>
    <w:rsid w:val="009247EB"/>
    <w:rsid w:val="00931C6C"/>
    <w:rsid w:val="00933A9F"/>
    <w:rsid w:val="00933AC2"/>
    <w:rsid w:val="009608D5"/>
    <w:rsid w:val="009656BB"/>
    <w:rsid w:val="00971A32"/>
    <w:rsid w:val="00982156"/>
    <w:rsid w:val="00992A36"/>
    <w:rsid w:val="009952DC"/>
    <w:rsid w:val="009B0533"/>
    <w:rsid w:val="009C1C6E"/>
    <w:rsid w:val="009C2EB0"/>
    <w:rsid w:val="009D66CA"/>
    <w:rsid w:val="009E0B26"/>
    <w:rsid w:val="009E7DD8"/>
    <w:rsid w:val="009F200F"/>
    <w:rsid w:val="009F3256"/>
    <w:rsid w:val="00A0055F"/>
    <w:rsid w:val="00A00DEE"/>
    <w:rsid w:val="00A045F3"/>
    <w:rsid w:val="00A103C5"/>
    <w:rsid w:val="00A11A0B"/>
    <w:rsid w:val="00A135D6"/>
    <w:rsid w:val="00A142D3"/>
    <w:rsid w:val="00A15CA9"/>
    <w:rsid w:val="00A17A50"/>
    <w:rsid w:val="00A25751"/>
    <w:rsid w:val="00A30839"/>
    <w:rsid w:val="00A34A57"/>
    <w:rsid w:val="00A35C92"/>
    <w:rsid w:val="00A433E7"/>
    <w:rsid w:val="00A45886"/>
    <w:rsid w:val="00A514B1"/>
    <w:rsid w:val="00A621AF"/>
    <w:rsid w:val="00A641A1"/>
    <w:rsid w:val="00A70802"/>
    <w:rsid w:val="00A71D26"/>
    <w:rsid w:val="00A74668"/>
    <w:rsid w:val="00A81D5D"/>
    <w:rsid w:val="00A964FC"/>
    <w:rsid w:val="00AB4CA2"/>
    <w:rsid w:val="00AC59BE"/>
    <w:rsid w:val="00AC7911"/>
    <w:rsid w:val="00AD5D3D"/>
    <w:rsid w:val="00AF68A3"/>
    <w:rsid w:val="00B0567F"/>
    <w:rsid w:val="00B16712"/>
    <w:rsid w:val="00B25A2E"/>
    <w:rsid w:val="00B26E29"/>
    <w:rsid w:val="00B3525F"/>
    <w:rsid w:val="00B447F9"/>
    <w:rsid w:val="00B44AEE"/>
    <w:rsid w:val="00B47E57"/>
    <w:rsid w:val="00B508F4"/>
    <w:rsid w:val="00B7125E"/>
    <w:rsid w:val="00B73959"/>
    <w:rsid w:val="00B76D12"/>
    <w:rsid w:val="00B85C10"/>
    <w:rsid w:val="00B93EA2"/>
    <w:rsid w:val="00BA6BAA"/>
    <w:rsid w:val="00BB438F"/>
    <w:rsid w:val="00BC0F2E"/>
    <w:rsid w:val="00BC3372"/>
    <w:rsid w:val="00BD38CC"/>
    <w:rsid w:val="00BD7228"/>
    <w:rsid w:val="00BD76D2"/>
    <w:rsid w:val="00BE08CD"/>
    <w:rsid w:val="00BF032E"/>
    <w:rsid w:val="00BF2F20"/>
    <w:rsid w:val="00BF318F"/>
    <w:rsid w:val="00BF4253"/>
    <w:rsid w:val="00C01981"/>
    <w:rsid w:val="00C077D4"/>
    <w:rsid w:val="00C108A1"/>
    <w:rsid w:val="00C10C9C"/>
    <w:rsid w:val="00C206C2"/>
    <w:rsid w:val="00C25EBB"/>
    <w:rsid w:val="00C27E46"/>
    <w:rsid w:val="00C32F40"/>
    <w:rsid w:val="00C47387"/>
    <w:rsid w:val="00C5039C"/>
    <w:rsid w:val="00C6046F"/>
    <w:rsid w:val="00C607A6"/>
    <w:rsid w:val="00C7299A"/>
    <w:rsid w:val="00C73796"/>
    <w:rsid w:val="00C80B9C"/>
    <w:rsid w:val="00C8117D"/>
    <w:rsid w:val="00C85EA8"/>
    <w:rsid w:val="00C94527"/>
    <w:rsid w:val="00C9489E"/>
    <w:rsid w:val="00C963C7"/>
    <w:rsid w:val="00CA04AE"/>
    <w:rsid w:val="00CA4E08"/>
    <w:rsid w:val="00CB13A6"/>
    <w:rsid w:val="00CB5ECE"/>
    <w:rsid w:val="00CB6A1F"/>
    <w:rsid w:val="00CC0E9B"/>
    <w:rsid w:val="00CC760E"/>
    <w:rsid w:val="00CD1D3C"/>
    <w:rsid w:val="00CD3EC3"/>
    <w:rsid w:val="00CD49C9"/>
    <w:rsid w:val="00CD5F65"/>
    <w:rsid w:val="00CE4E20"/>
    <w:rsid w:val="00CF2412"/>
    <w:rsid w:val="00CF3550"/>
    <w:rsid w:val="00CF7904"/>
    <w:rsid w:val="00D033A2"/>
    <w:rsid w:val="00D12AB9"/>
    <w:rsid w:val="00D136BD"/>
    <w:rsid w:val="00D14ACA"/>
    <w:rsid w:val="00D16217"/>
    <w:rsid w:val="00D2406F"/>
    <w:rsid w:val="00D2621F"/>
    <w:rsid w:val="00D3552A"/>
    <w:rsid w:val="00D377E4"/>
    <w:rsid w:val="00D41916"/>
    <w:rsid w:val="00D47E06"/>
    <w:rsid w:val="00D5306F"/>
    <w:rsid w:val="00D535E6"/>
    <w:rsid w:val="00D64AB9"/>
    <w:rsid w:val="00D64B76"/>
    <w:rsid w:val="00D75B55"/>
    <w:rsid w:val="00D80C41"/>
    <w:rsid w:val="00D961BC"/>
    <w:rsid w:val="00DA6CC7"/>
    <w:rsid w:val="00DB1A66"/>
    <w:rsid w:val="00DB31A3"/>
    <w:rsid w:val="00DC6364"/>
    <w:rsid w:val="00DD007E"/>
    <w:rsid w:val="00DD4B90"/>
    <w:rsid w:val="00DE0A7D"/>
    <w:rsid w:val="00DE31A5"/>
    <w:rsid w:val="00DF048B"/>
    <w:rsid w:val="00DF39A6"/>
    <w:rsid w:val="00DF77D7"/>
    <w:rsid w:val="00E000E4"/>
    <w:rsid w:val="00E11F3C"/>
    <w:rsid w:val="00E12B8C"/>
    <w:rsid w:val="00E14187"/>
    <w:rsid w:val="00E155C3"/>
    <w:rsid w:val="00E20868"/>
    <w:rsid w:val="00E33319"/>
    <w:rsid w:val="00E369F4"/>
    <w:rsid w:val="00E4566A"/>
    <w:rsid w:val="00E64BE5"/>
    <w:rsid w:val="00E743D9"/>
    <w:rsid w:val="00E74AF3"/>
    <w:rsid w:val="00E760C3"/>
    <w:rsid w:val="00E81E58"/>
    <w:rsid w:val="00E91DE8"/>
    <w:rsid w:val="00E92C62"/>
    <w:rsid w:val="00E93F63"/>
    <w:rsid w:val="00EA1C4B"/>
    <w:rsid w:val="00EB0178"/>
    <w:rsid w:val="00ED2DC0"/>
    <w:rsid w:val="00ED30C1"/>
    <w:rsid w:val="00ED6442"/>
    <w:rsid w:val="00EF2205"/>
    <w:rsid w:val="00EF7398"/>
    <w:rsid w:val="00F01107"/>
    <w:rsid w:val="00F425B4"/>
    <w:rsid w:val="00F44A7E"/>
    <w:rsid w:val="00F51FAB"/>
    <w:rsid w:val="00F60B23"/>
    <w:rsid w:val="00F637C2"/>
    <w:rsid w:val="00F67FF8"/>
    <w:rsid w:val="00F72BBB"/>
    <w:rsid w:val="00F733A8"/>
    <w:rsid w:val="00F8160B"/>
    <w:rsid w:val="00F8395D"/>
    <w:rsid w:val="00F92992"/>
    <w:rsid w:val="00F93B76"/>
    <w:rsid w:val="00F94D13"/>
    <w:rsid w:val="00FA0407"/>
    <w:rsid w:val="00FA5B88"/>
    <w:rsid w:val="00FB290A"/>
    <w:rsid w:val="00FB3EDB"/>
    <w:rsid w:val="00FB53D9"/>
    <w:rsid w:val="00FC1264"/>
    <w:rsid w:val="00FE0385"/>
    <w:rsid w:val="00FE06C6"/>
    <w:rsid w:val="00FE4C27"/>
    <w:rsid w:val="00FE7C7D"/>
    <w:rsid w:val="00FF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042F"/>
  <w15:chartTrackingRefBased/>
  <w15:docId w15:val="{3D85A576-E216-4014-98D5-881E576C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194"/>
    <w:rPr>
      <w:kern w:val="0"/>
      <w14:ligatures w14:val="none"/>
    </w:rPr>
  </w:style>
  <w:style w:type="paragraph" w:styleId="Heading1">
    <w:name w:val="heading 1"/>
    <w:basedOn w:val="Normal"/>
    <w:next w:val="Normal"/>
    <w:link w:val="Heading1Char"/>
    <w:uiPriority w:val="9"/>
    <w:qFormat/>
    <w:rsid w:val="003F71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194"/>
    <w:rPr>
      <w:rFonts w:asciiTheme="majorHAnsi" w:eastAsiaTheme="majorEastAsia" w:hAnsiTheme="majorHAnsi" w:cstheme="majorBidi"/>
      <w:color w:val="2F5496" w:themeColor="accent1" w:themeShade="BF"/>
      <w:kern w:val="0"/>
      <w:sz w:val="32"/>
      <w:szCs w:val="32"/>
      <w14:ligatures w14:val="none"/>
    </w:rPr>
  </w:style>
  <w:style w:type="paragraph" w:styleId="Footer">
    <w:name w:val="footer"/>
    <w:basedOn w:val="Normal"/>
    <w:link w:val="FooterChar"/>
    <w:uiPriority w:val="99"/>
    <w:unhideWhenUsed/>
    <w:rsid w:val="003F7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194"/>
    <w:rPr>
      <w:kern w:val="0"/>
      <w14:ligatures w14:val="none"/>
    </w:rPr>
  </w:style>
  <w:style w:type="paragraph" w:styleId="ListParagraph">
    <w:name w:val="List Paragraph"/>
    <w:basedOn w:val="Normal"/>
    <w:uiPriority w:val="34"/>
    <w:qFormat/>
    <w:rsid w:val="003F7194"/>
    <w:pPr>
      <w:ind w:left="720"/>
      <w:contextualSpacing/>
    </w:pPr>
  </w:style>
  <w:style w:type="character" w:styleId="PlaceholderText">
    <w:name w:val="Placeholder Text"/>
    <w:basedOn w:val="DefaultParagraphFont"/>
    <w:uiPriority w:val="99"/>
    <w:semiHidden/>
    <w:rsid w:val="00885107"/>
    <w:rPr>
      <w:color w:val="666666"/>
    </w:rPr>
  </w:style>
  <w:style w:type="character" w:styleId="Strong">
    <w:name w:val="Strong"/>
    <w:basedOn w:val="DefaultParagraphFont"/>
    <w:uiPriority w:val="22"/>
    <w:qFormat/>
    <w:rsid w:val="002453AD"/>
    <w:rPr>
      <w:b/>
      <w:bCs/>
    </w:rPr>
  </w:style>
  <w:style w:type="paragraph" w:styleId="NormalWeb">
    <w:name w:val="Normal (Web)"/>
    <w:basedOn w:val="Normal"/>
    <w:uiPriority w:val="99"/>
    <w:semiHidden/>
    <w:unhideWhenUsed/>
    <w:rsid w:val="0074592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F34B7"/>
    <w:pPr>
      <w:spacing w:after="0" w:line="240" w:lineRule="auto"/>
    </w:pPr>
    <w:rPr>
      <w:sz w:val="20"/>
      <w:szCs w:val="20"/>
      <w:lang w:val="ka-GE"/>
    </w:rPr>
  </w:style>
  <w:style w:type="character" w:customStyle="1" w:styleId="FootnoteTextChar">
    <w:name w:val="Footnote Text Char"/>
    <w:basedOn w:val="DefaultParagraphFont"/>
    <w:link w:val="FootnoteText"/>
    <w:uiPriority w:val="99"/>
    <w:rsid w:val="005F34B7"/>
    <w:rPr>
      <w:kern w:val="0"/>
      <w:sz w:val="20"/>
      <w:szCs w:val="20"/>
      <w:lang w:val="ka-GE"/>
      <w14:ligatures w14:val="none"/>
    </w:rPr>
  </w:style>
  <w:style w:type="character" w:styleId="FootnoteReference">
    <w:name w:val="footnote reference"/>
    <w:basedOn w:val="DefaultParagraphFont"/>
    <w:uiPriority w:val="99"/>
    <w:semiHidden/>
    <w:unhideWhenUsed/>
    <w:rsid w:val="005F34B7"/>
    <w:rPr>
      <w:vertAlign w:val="superscript"/>
    </w:rPr>
  </w:style>
  <w:style w:type="paragraph" w:styleId="Header">
    <w:name w:val="header"/>
    <w:basedOn w:val="Normal"/>
    <w:link w:val="HeaderChar"/>
    <w:uiPriority w:val="99"/>
    <w:unhideWhenUsed/>
    <w:rsid w:val="00C20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6C2"/>
    <w:rPr>
      <w:kern w:val="0"/>
      <w14:ligatures w14:val="none"/>
    </w:rPr>
  </w:style>
  <w:style w:type="paragraph" w:styleId="Revision">
    <w:name w:val="Revision"/>
    <w:hidden/>
    <w:uiPriority w:val="99"/>
    <w:semiHidden/>
    <w:rsid w:val="00AD5D3D"/>
    <w:pPr>
      <w:spacing w:after="0" w:line="240" w:lineRule="auto"/>
    </w:pPr>
    <w:rPr>
      <w:kern w:val="0"/>
      <w14:ligatures w14:val="none"/>
    </w:rPr>
  </w:style>
  <w:style w:type="paragraph" w:customStyle="1" w:styleId="muxlixml">
    <w:name w:val="muxlixml"/>
    <w:basedOn w:val="Normal"/>
    <w:rsid w:val="006449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49B7"/>
    <w:rPr>
      <w:color w:val="0000FF"/>
      <w:u w:val="single"/>
    </w:rPr>
  </w:style>
  <w:style w:type="paragraph" w:customStyle="1" w:styleId="abzacixml">
    <w:name w:val="abzacixml"/>
    <w:basedOn w:val="Normal"/>
    <w:rsid w:val="006449B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60C3"/>
    <w:rPr>
      <w:sz w:val="16"/>
      <w:szCs w:val="16"/>
    </w:rPr>
  </w:style>
  <w:style w:type="paragraph" w:styleId="CommentText">
    <w:name w:val="annotation text"/>
    <w:basedOn w:val="Normal"/>
    <w:link w:val="CommentTextChar"/>
    <w:uiPriority w:val="99"/>
    <w:semiHidden/>
    <w:unhideWhenUsed/>
    <w:rsid w:val="00E760C3"/>
    <w:pPr>
      <w:spacing w:line="240" w:lineRule="auto"/>
    </w:pPr>
    <w:rPr>
      <w:sz w:val="20"/>
      <w:szCs w:val="20"/>
    </w:rPr>
  </w:style>
  <w:style w:type="character" w:customStyle="1" w:styleId="CommentTextChar">
    <w:name w:val="Comment Text Char"/>
    <w:basedOn w:val="DefaultParagraphFont"/>
    <w:link w:val="CommentText"/>
    <w:uiPriority w:val="99"/>
    <w:semiHidden/>
    <w:rsid w:val="00E760C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760C3"/>
    <w:rPr>
      <w:b/>
      <w:bCs/>
    </w:rPr>
  </w:style>
  <w:style w:type="character" w:customStyle="1" w:styleId="CommentSubjectChar">
    <w:name w:val="Comment Subject Char"/>
    <w:basedOn w:val="CommentTextChar"/>
    <w:link w:val="CommentSubject"/>
    <w:uiPriority w:val="99"/>
    <w:semiHidden/>
    <w:rsid w:val="00E760C3"/>
    <w:rPr>
      <w:b/>
      <w:bCs/>
      <w:kern w:val="0"/>
      <w:sz w:val="20"/>
      <w:szCs w:val="20"/>
      <w14:ligatures w14:val="none"/>
    </w:rPr>
  </w:style>
  <w:style w:type="character" w:customStyle="1" w:styleId="sr-only">
    <w:name w:val="sr-only"/>
    <w:basedOn w:val="DefaultParagraphFont"/>
    <w:rsid w:val="00371CA0"/>
  </w:style>
  <w:style w:type="paragraph" w:styleId="BalloonText">
    <w:name w:val="Balloon Text"/>
    <w:basedOn w:val="Normal"/>
    <w:link w:val="BalloonTextChar"/>
    <w:uiPriority w:val="99"/>
    <w:semiHidden/>
    <w:unhideWhenUsed/>
    <w:rsid w:val="00A10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3C5"/>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31730">
      <w:bodyDiv w:val="1"/>
      <w:marLeft w:val="0"/>
      <w:marRight w:val="0"/>
      <w:marTop w:val="0"/>
      <w:marBottom w:val="0"/>
      <w:divBdr>
        <w:top w:val="none" w:sz="0" w:space="0" w:color="auto"/>
        <w:left w:val="none" w:sz="0" w:space="0" w:color="auto"/>
        <w:bottom w:val="none" w:sz="0" w:space="0" w:color="auto"/>
        <w:right w:val="none" w:sz="0" w:space="0" w:color="auto"/>
      </w:divBdr>
      <w:divsChild>
        <w:div w:id="590503566">
          <w:marLeft w:val="0"/>
          <w:marRight w:val="0"/>
          <w:marTop w:val="0"/>
          <w:marBottom w:val="0"/>
          <w:divBdr>
            <w:top w:val="none" w:sz="0" w:space="0" w:color="auto"/>
            <w:left w:val="none" w:sz="0" w:space="0" w:color="auto"/>
            <w:bottom w:val="none" w:sz="0" w:space="0" w:color="auto"/>
            <w:right w:val="none" w:sz="0" w:space="0" w:color="auto"/>
          </w:divBdr>
          <w:divsChild>
            <w:div w:id="1941911977">
              <w:marLeft w:val="0"/>
              <w:marRight w:val="0"/>
              <w:marTop w:val="0"/>
              <w:marBottom w:val="0"/>
              <w:divBdr>
                <w:top w:val="none" w:sz="0" w:space="0" w:color="auto"/>
                <w:left w:val="none" w:sz="0" w:space="0" w:color="auto"/>
                <w:bottom w:val="none" w:sz="0" w:space="0" w:color="auto"/>
                <w:right w:val="none" w:sz="0" w:space="0" w:color="auto"/>
              </w:divBdr>
              <w:divsChild>
                <w:div w:id="986738228">
                  <w:marLeft w:val="0"/>
                  <w:marRight w:val="0"/>
                  <w:marTop w:val="0"/>
                  <w:marBottom w:val="0"/>
                  <w:divBdr>
                    <w:top w:val="none" w:sz="0" w:space="0" w:color="auto"/>
                    <w:left w:val="none" w:sz="0" w:space="0" w:color="auto"/>
                    <w:bottom w:val="none" w:sz="0" w:space="0" w:color="auto"/>
                    <w:right w:val="none" w:sz="0" w:space="0" w:color="auto"/>
                  </w:divBdr>
                  <w:divsChild>
                    <w:div w:id="422068303">
                      <w:marLeft w:val="0"/>
                      <w:marRight w:val="0"/>
                      <w:marTop w:val="0"/>
                      <w:marBottom w:val="0"/>
                      <w:divBdr>
                        <w:top w:val="none" w:sz="0" w:space="0" w:color="auto"/>
                        <w:left w:val="none" w:sz="0" w:space="0" w:color="auto"/>
                        <w:bottom w:val="none" w:sz="0" w:space="0" w:color="auto"/>
                        <w:right w:val="none" w:sz="0" w:space="0" w:color="auto"/>
                      </w:divBdr>
                      <w:divsChild>
                        <w:div w:id="962462230">
                          <w:marLeft w:val="0"/>
                          <w:marRight w:val="0"/>
                          <w:marTop w:val="0"/>
                          <w:marBottom w:val="0"/>
                          <w:divBdr>
                            <w:top w:val="none" w:sz="0" w:space="0" w:color="auto"/>
                            <w:left w:val="none" w:sz="0" w:space="0" w:color="auto"/>
                            <w:bottom w:val="none" w:sz="0" w:space="0" w:color="auto"/>
                            <w:right w:val="none" w:sz="0" w:space="0" w:color="auto"/>
                          </w:divBdr>
                          <w:divsChild>
                            <w:div w:id="557713904">
                              <w:marLeft w:val="0"/>
                              <w:marRight w:val="0"/>
                              <w:marTop w:val="0"/>
                              <w:marBottom w:val="0"/>
                              <w:divBdr>
                                <w:top w:val="none" w:sz="0" w:space="0" w:color="auto"/>
                                <w:left w:val="none" w:sz="0" w:space="0" w:color="auto"/>
                                <w:bottom w:val="none" w:sz="0" w:space="0" w:color="auto"/>
                                <w:right w:val="none" w:sz="0" w:space="0" w:color="auto"/>
                              </w:divBdr>
                              <w:divsChild>
                                <w:div w:id="2108579741">
                                  <w:marLeft w:val="0"/>
                                  <w:marRight w:val="0"/>
                                  <w:marTop w:val="0"/>
                                  <w:marBottom w:val="0"/>
                                  <w:divBdr>
                                    <w:top w:val="none" w:sz="0" w:space="0" w:color="auto"/>
                                    <w:left w:val="none" w:sz="0" w:space="0" w:color="auto"/>
                                    <w:bottom w:val="none" w:sz="0" w:space="0" w:color="auto"/>
                                    <w:right w:val="none" w:sz="0" w:space="0" w:color="auto"/>
                                  </w:divBdr>
                                  <w:divsChild>
                                    <w:div w:id="1970353102">
                                      <w:marLeft w:val="0"/>
                                      <w:marRight w:val="0"/>
                                      <w:marTop w:val="0"/>
                                      <w:marBottom w:val="0"/>
                                      <w:divBdr>
                                        <w:top w:val="none" w:sz="0" w:space="0" w:color="auto"/>
                                        <w:left w:val="none" w:sz="0" w:space="0" w:color="auto"/>
                                        <w:bottom w:val="none" w:sz="0" w:space="0" w:color="auto"/>
                                        <w:right w:val="none" w:sz="0" w:space="0" w:color="auto"/>
                                      </w:divBdr>
                                      <w:divsChild>
                                        <w:div w:id="2051370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5028004">
                      <w:marLeft w:val="0"/>
                      <w:marRight w:val="0"/>
                      <w:marTop w:val="0"/>
                      <w:marBottom w:val="0"/>
                      <w:divBdr>
                        <w:top w:val="none" w:sz="0" w:space="0" w:color="auto"/>
                        <w:left w:val="none" w:sz="0" w:space="0" w:color="auto"/>
                        <w:bottom w:val="none" w:sz="0" w:space="0" w:color="auto"/>
                        <w:right w:val="none" w:sz="0" w:space="0" w:color="auto"/>
                      </w:divBdr>
                      <w:divsChild>
                        <w:div w:id="8989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50767">
      <w:bodyDiv w:val="1"/>
      <w:marLeft w:val="0"/>
      <w:marRight w:val="0"/>
      <w:marTop w:val="0"/>
      <w:marBottom w:val="0"/>
      <w:divBdr>
        <w:top w:val="none" w:sz="0" w:space="0" w:color="auto"/>
        <w:left w:val="none" w:sz="0" w:space="0" w:color="auto"/>
        <w:bottom w:val="none" w:sz="0" w:space="0" w:color="auto"/>
        <w:right w:val="none" w:sz="0" w:space="0" w:color="auto"/>
      </w:divBdr>
      <w:divsChild>
        <w:div w:id="1038359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616319">
      <w:bodyDiv w:val="1"/>
      <w:marLeft w:val="0"/>
      <w:marRight w:val="0"/>
      <w:marTop w:val="0"/>
      <w:marBottom w:val="0"/>
      <w:divBdr>
        <w:top w:val="none" w:sz="0" w:space="0" w:color="auto"/>
        <w:left w:val="none" w:sz="0" w:space="0" w:color="auto"/>
        <w:bottom w:val="none" w:sz="0" w:space="0" w:color="auto"/>
        <w:right w:val="none" w:sz="0" w:space="0" w:color="auto"/>
      </w:divBdr>
    </w:div>
    <w:div w:id="643391019">
      <w:bodyDiv w:val="1"/>
      <w:marLeft w:val="0"/>
      <w:marRight w:val="0"/>
      <w:marTop w:val="0"/>
      <w:marBottom w:val="0"/>
      <w:divBdr>
        <w:top w:val="none" w:sz="0" w:space="0" w:color="auto"/>
        <w:left w:val="none" w:sz="0" w:space="0" w:color="auto"/>
        <w:bottom w:val="none" w:sz="0" w:space="0" w:color="auto"/>
        <w:right w:val="none" w:sz="0" w:space="0" w:color="auto"/>
      </w:divBdr>
    </w:div>
    <w:div w:id="660894087">
      <w:bodyDiv w:val="1"/>
      <w:marLeft w:val="0"/>
      <w:marRight w:val="0"/>
      <w:marTop w:val="0"/>
      <w:marBottom w:val="0"/>
      <w:divBdr>
        <w:top w:val="none" w:sz="0" w:space="0" w:color="auto"/>
        <w:left w:val="none" w:sz="0" w:space="0" w:color="auto"/>
        <w:bottom w:val="none" w:sz="0" w:space="0" w:color="auto"/>
        <w:right w:val="none" w:sz="0" w:space="0" w:color="auto"/>
      </w:divBdr>
    </w:div>
    <w:div w:id="774667630">
      <w:bodyDiv w:val="1"/>
      <w:marLeft w:val="0"/>
      <w:marRight w:val="0"/>
      <w:marTop w:val="0"/>
      <w:marBottom w:val="0"/>
      <w:divBdr>
        <w:top w:val="none" w:sz="0" w:space="0" w:color="auto"/>
        <w:left w:val="none" w:sz="0" w:space="0" w:color="auto"/>
        <w:bottom w:val="none" w:sz="0" w:space="0" w:color="auto"/>
        <w:right w:val="none" w:sz="0" w:space="0" w:color="auto"/>
      </w:divBdr>
    </w:div>
    <w:div w:id="1003388497">
      <w:bodyDiv w:val="1"/>
      <w:marLeft w:val="0"/>
      <w:marRight w:val="0"/>
      <w:marTop w:val="0"/>
      <w:marBottom w:val="0"/>
      <w:divBdr>
        <w:top w:val="none" w:sz="0" w:space="0" w:color="auto"/>
        <w:left w:val="none" w:sz="0" w:space="0" w:color="auto"/>
        <w:bottom w:val="none" w:sz="0" w:space="0" w:color="auto"/>
        <w:right w:val="none" w:sz="0" w:space="0" w:color="auto"/>
      </w:divBdr>
    </w:div>
    <w:div w:id="1026176987">
      <w:bodyDiv w:val="1"/>
      <w:marLeft w:val="0"/>
      <w:marRight w:val="0"/>
      <w:marTop w:val="0"/>
      <w:marBottom w:val="0"/>
      <w:divBdr>
        <w:top w:val="none" w:sz="0" w:space="0" w:color="auto"/>
        <w:left w:val="none" w:sz="0" w:space="0" w:color="auto"/>
        <w:bottom w:val="none" w:sz="0" w:space="0" w:color="auto"/>
        <w:right w:val="none" w:sz="0" w:space="0" w:color="auto"/>
      </w:divBdr>
    </w:div>
    <w:div w:id="1401253433">
      <w:bodyDiv w:val="1"/>
      <w:marLeft w:val="0"/>
      <w:marRight w:val="0"/>
      <w:marTop w:val="0"/>
      <w:marBottom w:val="0"/>
      <w:divBdr>
        <w:top w:val="none" w:sz="0" w:space="0" w:color="auto"/>
        <w:left w:val="none" w:sz="0" w:space="0" w:color="auto"/>
        <w:bottom w:val="none" w:sz="0" w:space="0" w:color="auto"/>
        <w:right w:val="none" w:sz="0" w:space="0" w:color="auto"/>
      </w:divBdr>
    </w:div>
    <w:div w:id="1658531178">
      <w:bodyDiv w:val="1"/>
      <w:marLeft w:val="0"/>
      <w:marRight w:val="0"/>
      <w:marTop w:val="0"/>
      <w:marBottom w:val="0"/>
      <w:divBdr>
        <w:top w:val="none" w:sz="0" w:space="0" w:color="auto"/>
        <w:left w:val="none" w:sz="0" w:space="0" w:color="auto"/>
        <w:bottom w:val="none" w:sz="0" w:space="0" w:color="auto"/>
        <w:right w:val="none" w:sz="0" w:space="0" w:color="auto"/>
      </w:divBdr>
    </w:div>
    <w:div w:id="1697081517">
      <w:bodyDiv w:val="1"/>
      <w:marLeft w:val="0"/>
      <w:marRight w:val="0"/>
      <w:marTop w:val="0"/>
      <w:marBottom w:val="0"/>
      <w:divBdr>
        <w:top w:val="none" w:sz="0" w:space="0" w:color="auto"/>
        <w:left w:val="none" w:sz="0" w:space="0" w:color="auto"/>
        <w:bottom w:val="none" w:sz="0" w:space="0" w:color="auto"/>
        <w:right w:val="none" w:sz="0" w:space="0" w:color="auto"/>
      </w:divBdr>
    </w:div>
    <w:div w:id="1832718275">
      <w:bodyDiv w:val="1"/>
      <w:marLeft w:val="0"/>
      <w:marRight w:val="0"/>
      <w:marTop w:val="0"/>
      <w:marBottom w:val="0"/>
      <w:divBdr>
        <w:top w:val="none" w:sz="0" w:space="0" w:color="auto"/>
        <w:left w:val="none" w:sz="0" w:space="0" w:color="auto"/>
        <w:bottom w:val="none" w:sz="0" w:space="0" w:color="auto"/>
        <w:right w:val="none" w:sz="0" w:space="0" w:color="auto"/>
      </w:divBdr>
    </w:div>
    <w:div w:id="1835219163">
      <w:bodyDiv w:val="1"/>
      <w:marLeft w:val="0"/>
      <w:marRight w:val="0"/>
      <w:marTop w:val="0"/>
      <w:marBottom w:val="0"/>
      <w:divBdr>
        <w:top w:val="none" w:sz="0" w:space="0" w:color="auto"/>
        <w:left w:val="none" w:sz="0" w:space="0" w:color="auto"/>
        <w:bottom w:val="none" w:sz="0" w:space="0" w:color="auto"/>
        <w:right w:val="none" w:sz="0" w:space="0" w:color="auto"/>
      </w:divBdr>
    </w:div>
    <w:div w:id="1882744810">
      <w:bodyDiv w:val="1"/>
      <w:marLeft w:val="0"/>
      <w:marRight w:val="0"/>
      <w:marTop w:val="0"/>
      <w:marBottom w:val="0"/>
      <w:divBdr>
        <w:top w:val="none" w:sz="0" w:space="0" w:color="auto"/>
        <w:left w:val="none" w:sz="0" w:space="0" w:color="auto"/>
        <w:bottom w:val="none" w:sz="0" w:space="0" w:color="auto"/>
        <w:right w:val="none" w:sz="0" w:space="0" w:color="auto"/>
      </w:divBdr>
    </w:div>
    <w:div w:id="1958175026">
      <w:bodyDiv w:val="1"/>
      <w:marLeft w:val="0"/>
      <w:marRight w:val="0"/>
      <w:marTop w:val="0"/>
      <w:marBottom w:val="0"/>
      <w:divBdr>
        <w:top w:val="none" w:sz="0" w:space="0" w:color="auto"/>
        <w:left w:val="none" w:sz="0" w:space="0" w:color="auto"/>
        <w:bottom w:val="none" w:sz="0" w:space="0" w:color="auto"/>
        <w:right w:val="none" w:sz="0" w:space="0" w:color="auto"/>
      </w:divBdr>
    </w:div>
    <w:div w:id="202316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228C0-E4E7-4DF7-87F4-7975A3A2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4531</TotalTime>
  <Pages>42</Pages>
  <Words>14420</Words>
  <Characters>82197</Characters>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2025-05-15T02:36:00Z</dcterms:created>
  <dcterms:modified xsi:type="dcterms:W3CDTF">2025-10-08T10:33:00Z</dcterms:modified>
</cp:coreProperties>
</file>