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370A4" w14:textId="2D1B1EEE" w:rsidR="00CD133C" w:rsidRPr="00436720" w:rsidRDefault="00CD133C" w:rsidP="00007F83">
      <w:pPr>
        <w:spacing w:after="0" w:line="276" w:lineRule="auto"/>
        <w:jc w:val="both"/>
        <w:rPr>
          <w:rFonts w:ascii="Sylfaen" w:hAnsi="Sylfaen"/>
          <w:b/>
          <w:sz w:val="24"/>
          <w:szCs w:val="24"/>
        </w:rPr>
      </w:pPr>
    </w:p>
    <w:p w14:paraId="047E6E93" w14:textId="252652AA" w:rsidR="00C31529" w:rsidRPr="00436720" w:rsidRDefault="00C31529" w:rsidP="00007F83">
      <w:pPr>
        <w:spacing w:after="0" w:line="276" w:lineRule="auto"/>
        <w:jc w:val="both"/>
        <w:rPr>
          <w:rFonts w:ascii="Sylfaen" w:hAnsi="Sylfaen"/>
          <w:b/>
          <w:sz w:val="24"/>
          <w:szCs w:val="24"/>
          <w:lang w:val="ka-GE"/>
        </w:rPr>
      </w:pPr>
    </w:p>
    <w:p w14:paraId="4A3E1218" w14:textId="275DB067" w:rsidR="00C31529" w:rsidRPr="00436720" w:rsidRDefault="00C31529" w:rsidP="00007F83">
      <w:pPr>
        <w:spacing w:after="0" w:line="276" w:lineRule="auto"/>
        <w:jc w:val="both"/>
        <w:rPr>
          <w:rFonts w:ascii="Sylfaen" w:hAnsi="Sylfaen"/>
          <w:b/>
          <w:sz w:val="24"/>
          <w:szCs w:val="24"/>
          <w:lang w:val="ka-GE"/>
        </w:rPr>
      </w:pPr>
    </w:p>
    <w:p w14:paraId="5045197D" w14:textId="4F4413EA" w:rsidR="00C31529" w:rsidRPr="00436720" w:rsidRDefault="00C31529" w:rsidP="00007F83">
      <w:pPr>
        <w:spacing w:after="0" w:line="276" w:lineRule="auto"/>
        <w:jc w:val="both"/>
        <w:rPr>
          <w:rFonts w:ascii="Sylfaen" w:hAnsi="Sylfaen"/>
          <w:b/>
          <w:sz w:val="24"/>
          <w:szCs w:val="24"/>
          <w:lang w:val="ka-GE"/>
        </w:rPr>
      </w:pPr>
    </w:p>
    <w:p w14:paraId="01BCE721" w14:textId="2D52ED6E" w:rsidR="00C31529" w:rsidRPr="00436720" w:rsidRDefault="00C31529" w:rsidP="00007F83">
      <w:pPr>
        <w:spacing w:after="0" w:line="276" w:lineRule="auto"/>
        <w:jc w:val="both"/>
        <w:rPr>
          <w:rFonts w:ascii="Sylfaen" w:hAnsi="Sylfaen"/>
          <w:b/>
          <w:sz w:val="24"/>
          <w:szCs w:val="24"/>
          <w:lang w:val="ka-GE"/>
        </w:rPr>
      </w:pPr>
    </w:p>
    <w:p w14:paraId="616B54F3" w14:textId="28F577A7" w:rsidR="00C31529" w:rsidRPr="00436720" w:rsidRDefault="00C31529" w:rsidP="00007F83">
      <w:pPr>
        <w:spacing w:after="0" w:line="276" w:lineRule="auto"/>
        <w:jc w:val="both"/>
        <w:rPr>
          <w:rFonts w:ascii="Sylfaen" w:hAnsi="Sylfaen"/>
          <w:b/>
          <w:sz w:val="24"/>
          <w:szCs w:val="24"/>
          <w:lang w:val="ka-GE"/>
        </w:rPr>
      </w:pPr>
    </w:p>
    <w:p w14:paraId="6BFC00C1" w14:textId="12545CA0" w:rsidR="00C31529" w:rsidRPr="00436720" w:rsidRDefault="00C31529" w:rsidP="00007F83">
      <w:pPr>
        <w:spacing w:after="0" w:line="276" w:lineRule="auto"/>
        <w:jc w:val="both"/>
        <w:rPr>
          <w:rFonts w:ascii="Sylfaen" w:hAnsi="Sylfaen"/>
          <w:b/>
          <w:sz w:val="24"/>
          <w:szCs w:val="24"/>
          <w:lang w:val="ka-GE"/>
        </w:rPr>
      </w:pPr>
    </w:p>
    <w:p w14:paraId="497224FD" w14:textId="62D71F45" w:rsidR="00C31529" w:rsidRPr="00436720" w:rsidRDefault="00C31529" w:rsidP="00007F83">
      <w:pPr>
        <w:spacing w:after="0" w:line="276" w:lineRule="auto"/>
        <w:jc w:val="both"/>
        <w:rPr>
          <w:rFonts w:ascii="Sylfaen" w:hAnsi="Sylfaen"/>
          <w:b/>
          <w:sz w:val="24"/>
          <w:szCs w:val="24"/>
          <w:lang w:val="ka-GE"/>
        </w:rPr>
      </w:pPr>
    </w:p>
    <w:p w14:paraId="71D78DE7" w14:textId="429B5570" w:rsidR="00C31529" w:rsidRPr="00436720" w:rsidRDefault="00C31529" w:rsidP="00007F83">
      <w:pPr>
        <w:spacing w:after="0" w:line="276" w:lineRule="auto"/>
        <w:jc w:val="both"/>
        <w:rPr>
          <w:rFonts w:ascii="Sylfaen" w:hAnsi="Sylfaen"/>
          <w:b/>
          <w:sz w:val="24"/>
          <w:szCs w:val="24"/>
          <w:lang w:val="ka-GE"/>
        </w:rPr>
      </w:pPr>
    </w:p>
    <w:p w14:paraId="5C297DE8" w14:textId="56A7C607" w:rsidR="00C31529" w:rsidRPr="00436720" w:rsidRDefault="00C31529" w:rsidP="00007F83">
      <w:pPr>
        <w:spacing w:after="0" w:line="276" w:lineRule="auto"/>
        <w:jc w:val="both"/>
        <w:rPr>
          <w:rFonts w:ascii="Sylfaen" w:hAnsi="Sylfaen"/>
          <w:b/>
          <w:sz w:val="24"/>
          <w:szCs w:val="24"/>
          <w:lang w:val="ka-GE"/>
        </w:rPr>
      </w:pPr>
    </w:p>
    <w:p w14:paraId="7D64E83C" w14:textId="1DD9D71F" w:rsidR="00C31529" w:rsidRPr="00436720" w:rsidRDefault="00C31529" w:rsidP="00007F83">
      <w:pPr>
        <w:spacing w:after="0" w:line="276" w:lineRule="auto"/>
        <w:jc w:val="both"/>
        <w:rPr>
          <w:rFonts w:ascii="Sylfaen" w:hAnsi="Sylfaen"/>
          <w:b/>
          <w:sz w:val="24"/>
          <w:szCs w:val="24"/>
          <w:lang w:val="ka-GE"/>
        </w:rPr>
      </w:pPr>
    </w:p>
    <w:p w14:paraId="491E7B61" w14:textId="1F601AFA" w:rsidR="00C31529" w:rsidRPr="00436720" w:rsidRDefault="00C31529" w:rsidP="00007F83">
      <w:pPr>
        <w:spacing w:after="0" w:line="276" w:lineRule="auto"/>
        <w:jc w:val="both"/>
        <w:rPr>
          <w:rFonts w:ascii="Sylfaen" w:hAnsi="Sylfaen"/>
          <w:b/>
          <w:sz w:val="24"/>
          <w:szCs w:val="24"/>
          <w:lang w:val="ka-GE"/>
        </w:rPr>
      </w:pPr>
    </w:p>
    <w:p w14:paraId="44F7A6A3" w14:textId="56B9EA2B" w:rsidR="00C31529" w:rsidRPr="00436720" w:rsidRDefault="00C31529" w:rsidP="00007F83">
      <w:pPr>
        <w:spacing w:after="0" w:line="276" w:lineRule="auto"/>
        <w:jc w:val="both"/>
        <w:rPr>
          <w:rFonts w:ascii="Sylfaen" w:hAnsi="Sylfaen"/>
          <w:b/>
          <w:sz w:val="24"/>
          <w:szCs w:val="24"/>
          <w:lang w:val="ka-GE"/>
        </w:rPr>
      </w:pPr>
    </w:p>
    <w:p w14:paraId="35594F1C" w14:textId="4E40D35D" w:rsidR="00B10E2E" w:rsidRPr="00436720" w:rsidRDefault="00B10E2E" w:rsidP="00007F83">
      <w:pPr>
        <w:spacing w:after="0" w:line="276" w:lineRule="auto"/>
        <w:jc w:val="both"/>
        <w:rPr>
          <w:rFonts w:ascii="Sylfaen" w:hAnsi="Sylfaen"/>
          <w:b/>
          <w:sz w:val="24"/>
          <w:szCs w:val="24"/>
          <w:lang w:val="ka-GE"/>
        </w:rPr>
      </w:pPr>
    </w:p>
    <w:p w14:paraId="3ED3AE2E" w14:textId="7F7F7F03" w:rsidR="00B10E2E" w:rsidRPr="00436720" w:rsidRDefault="00B10E2E" w:rsidP="00007F83">
      <w:pPr>
        <w:spacing w:after="0" w:line="276" w:lineRule="auto"/>
        <w:jc w:val="both"/>
        <w:rPr>
          <w:rFonts w:ascii="Sylfaen" w:hAnsi="Sylfaen"/>
          <w:b/>
          <w:sz w:val="24"/>
          <w:szCs w:val="24"/>
          <w:lang w:val="ka-GE"/>
        </w:rPr>
      </w:pPr>
    </w:p>
    <w:p w14:paraId="70947589" w14:textId="3A926245" w:rsidR="00C31529" w:rsidRPr="00436720" w:rsidRDefault="00C31529" w:rsidP="00007F83">
      <w:pPr>
        <w:spacing w:after="0" w:line="276" w:lineRule="auto"/>
        <w:jc w:val="both"/>
        <w:rPr>
          <w:rFonts w:ascii="Sylfaen" w:hAnsi="Sylfaen"/>
          <w:b/>
          <w:sz w:val="24"/>
          <w:szCs w:val="24"/>
          <w:lang w:val="ka-GE"/>
        </w:rPr>
      </w:pPr>
    </w:p>
    <w:p w14:paraId="1CD0BD1F" w14:textId="48FD8691" w:rsidR="00C31529" w:rsidRPr="00436720" w:rsidRDefault="00C31529" w:rsidP="00007F83">
      <w:pPr>
        <w:spacing w:after="0" w:line="276" w:lineRule="auto"/>
        <w:jc w:val="both"/>
        <w:rPr>
          <w:rFonts w:ascii="Sylfaen" w:hAnsi="Sylfaen"/>
          <w:b/>
          <w:sz w:val="24"/>
          <w:szCs w:val="24"/>
          <w:lang w:val="ka-GE"/>
        </w:rPr>
      </w:pPr>
    </w:p>
    <w:p w14:paraId="412039AC" w14:textId="77777777" w:rsidR="00C31529" w:rsidRPr="00436720" w:rsidRDefault="00C31529" w:rsidP="00007F83">
      <w:pPr>
        <w:spacing w:after="0" w:line="276" w:lineRule="auto"/>
        <w:jc w:val="both"/>
        <w:rPr>
          <w:rFonts w:ascii="Sylfaen" w:hAnsi="Sylfaen"/>
          <w:b/>
          <w:sz w:val="24"/>
          <w:szCs w:val="24"/>
          <w:lang w:val="ka-GE"/>
        </w:rPr>
      </w:pPr>
    </w:p>
    <w:p w14:paraId="433BC83F" w14:textId="001AAD4E" w:rsidR="005F4059" w:rsidRPr="00436720" w:rsidRDefault="00A90E38" w:rsidP="00007F83">
      <w:pPr>
        <w:spacing w:after="0" w:line="276" w:lineRule="auto"/>
        <w:ind w:firstLine="360"/>
        <w:jc w:val="both"/>
        <w:rPr>
          <w:rFonts w:ascii="Sylfaen" w:hAnsi="Sylfaen"/>
          <w:b/>
          <w:sz w:val="24"/>
          <w:szCs w:val="24"/>
        </w:rPr>
      </w:pPr>
      <w:r w:rsidRPr="00436720">
        <w:rPr>
          <w:rFonts w:ascii="Sylfaen" w:hAnsi="Sylfaen"/>
          <w:b/>
          <w:sz w:val="24"/>
          <w:szCs w:val="24"/>
          <w:lang w:val="ka-GE"/>
        </w:rPr>
        <w:t>№1/</w:t>
      </w:r>
      <w:r w:rsidR="00582C0F">
        <w:rPr>
          <w:rFonts w:ascii="Sylfaen" w:hAnsi="Sylfaen"/>
          <w:b/>
          <w:sz w:val="24"/>
          <w:szCs w:val="24"/>
          <w:lang w:val="ka-GE"/>
        </w:rPr>
        <w:t>16</w:t>
      </w:r>
      <w:r w:rsidR="00C0472E" w:rsidRPr="00436720">
        <w:rPr>
          <w:rFonts w:ascii="Sylfaen" w:hAnsi="Sylfaen"/>
          <w:b/>
          <w:sz w:val="24"/>
          <w:szCs w:val="24"/>
          <w:lang w:val="ka-GE"/>
        </w:rPr>
        <w:t>/1</w:t>
      </w:r>
      <w:r w:rsidR="00055167" w:rsidRPr="00436720">
        <w:rPr>
          <w:rFonts w:ascii="Sylfaen" w:hAnsi="Sylfaen"/>
          <w:b/>
          <w:sz w:val="24"/>
          <w:szCs w:val="24"/>
          <w:lang w:val="ka-GE"/>
        </w:rPr>
        <w:t>8</w:t>
      </w:r>
      <w:r w:rsidR="00686F2B" w:rsidRPr="00436720">
        <w:rPr>
          <w:rFonts w:ascii="Sylfaen" w:hAnsi="Sylfaen"/>
          <w:b/>
          <w:sz w:val="24"/>
          <w:szCs w:val="24"/>
          <w:lang w:val="ka-GE"/>
        </w:rPr>
        <w:t>26</w:t>
      </w:r>
      <w:r w:rsidR="006F3C68" w:rsidRPr="00436720">
        <w:rPr>
          <w:rFonts w:ascii="Sylfaen" w:hAnsi="Sylfaen"/>
          <w:b/>
          <w:sz w:val="24"/>
          <w:szCs w:val="24"/>
          <w:lang w:val="ka-GE"/>
        </w:rPr>
        <w:t xml:space="preserve">                                   </w:t>
      </w:r>
      <w:r w:rsidR="00E413EF" w:rsidRPr="00436720">
        <w:rPr>
          <w:rFonts w:ascii="Sylfaen" w:hAnsi="Sylfaen"/>
          <w:b/>
          <w:sz w:val="24"/>
          <w:szCs w:val="24"/>
          <w:lang w:val="ka-GE"/>
        </w:rPr>
        <w:t xml:space="preserve">                 </w:t>
      </w:r>
      <w:r w:rsidR="00200C42" w:rsidRPr="00436720">
        <w:rPr>
          <w:rFonts w:ascii="Sylfaen" w:hAnsi="Sylfaen"/>
          <w:b/>
          <w:sz w:val="24"/>
          <w:szCs w:val="24"/>
          <w:lang w:val="ka-GE"/>
        </w:rPr>
        <w:t xml:space="preserve">  </w:t>
      </w:r>
      <w:r w:rsidR="009067A0" w:rsidRPr="00436720">
        <w:rPr>
          <w:rFonts w:ascii="Sylfaen" w:hAnsi="Sylfaen"/>
          <w:b/>
          <w:sz w:val="24"/>
          <w:szCs w:val="24"/>
          <w:lang w:val="ka-GE"/>
        </w:rPr>
        <w:t xml:space="preserve">                 </w:t>
      </w:r>
      <w:r w:rsidR="00CD133C" w:rsidRPr="00436720">
        <w:rPr>
          <w:rFonts w:ascii="Sylfaen" w:hAnsi="Sylfaen"/>
          <w:b/>
          <w:sz w:val="24"/>
          <w:szCs w:val="24"/>
          <w:lang w:val="ka-GE"/>
        </w:rPr>
        <w:t>ბათუმი</w:t>
      </w:r>
      <w:r w:rsidR="00ED1DE3" w:rsidRPr="00436720">
        <w:rPr>
          <w:rFonts w:ascii="Sylfaen" w:hAnsi="Sylfaen"/>
          <w:b/>
          <w:sz w:val="24"/>
          <w:szCs w:val="24"/>
          <w:lang w:val="ka-GE"/>
        </w:rPr>
        <w:t>, 2024</w:t>
      </w:r>
      <w:r w:rsidR="00CD133C" w:rsidRPr="00436720">
        <w:rPr>
          <w:rFonts w:ascii="Sylfaen" w:hAnsi="Sylfaen"/>
          <w:b/>
          <w:sz w:val="24"/>
          <w:szCs w:val="24"/>
          <w:lang w:val="ka-GE"/>
        </w:rPr>
        <w:t xml:space="preserve"> წლის</w:t>
      </w:r>
      <w:r w:rsidR="002366F6" w:rsidRPr="00436720">
        <w:rPr>
          <w:rFonts w:ascii="Sylfaen" w:hAnsi="Sylfaen"/>
          <w:b/>
          <w:sz w:val="24"/>
          <w:szCs w:val="24"/>
          <w:lang w:val="ka-GE"/>
        </w:rPr>
        <w:t xml:space="preserve"> </w:t>
      </w:r>
      <w:r w:rsidR="00FD3FC7" w:rsidRPr="00C951C6">
        <w:rPr>
          <w:rFonts w:ascii="Sylfaen" w:hAnsi="Sylfaen"/>
          <w:b/>
          <w:sz w:val="24"/>
          <w:szCs w:val="24"/>
        </w:rPr>
        <w:t xml:space="preserve">20 </w:t>
      </w:r>
      <w:r w:rsidR="00FD3FC7" w:rsidRPr="00C951C6">
        <w:rPr>
          <w:rFonts w:ascii="Sylfaen" w:hAnsi="Sylfaen"/>
          <w:b/>
          <w:sz w:val="24"/>
          <w:szCs w:val="24"/>
          <w:lang w:val="ka-GE"/>
        </w:rPr>
        <w:t>ნოემბერი</w:t>
      </w:r>
    </w:p>
    <w:p w14:paraId="06A0DACA" w14:textId="63F61A4C" w:rsidR="00CD133C" w:rsidRPr="00436720" w:rsidRDefault="00CD133C" w:rsidP="00007F83">
      <w:pPr>
        <w:spacing w:after="0" w:line="276" w:lineRule="auto"/>
        <w:ind w:firstLine="360"/>
        <w:jc w:val="both"/>
        <w:rPr>
          <w:rFonts w:ascii="Sylfaen" w:hAnsi="Sylfaen"/>
          <w:b/>
          <w:sz w:val="24"/>
          <w:szCs w:val="24"/>
          <w:lang w:val="ka-GE"/>
        </w:rPr>
      </w:pPr>
    </w:p>
    <w:p w14:paraId="1921D3B4" w14:textId="5D1F9E7E" w:rsidR="00CD133C" w:rsidRPr="00436720" w:rsidRDefault="00CD133C" w:rsidP="00007F83">
      <w:pPr>
        <w:spacing w:after="0" w:line="276" w:lineRule="auto"/>
        <w:ind w:firstLine="360"/>
        <w:jc w:val="both"/>
        <w:rPr>
          <w:rFonts w:ascii="Sylfaen" w:hAnsi="Sylfaen"/>
          <w:b/>
          <w:sz w:val="24"/>
          <w:szCs w:val="24"/>
          <w:lang w:val="ka-GE"/>
        </w:rPr>
      </w:pPr>
      <w:r w:rsidRPr="00436720">
        <w:rPr>
          <w:rFonts w:ascii="Sylfaen" w:hAnsi="Sylfaen"/>
          <w:b/>
          <w:sz w:val="24"/>
          <w:szCs w:val="24"/>
          <w:lang w:val="ka-GE"/>
        </w:rPr>
        <w:t xml:space="preserve">კოლეგიის შემადგენლობა: </w:t>
      </w:r>
    </w:p>
    <w:p w14:paraId="01690FCD" w14:textId="31FAD684" w:rsidR="00CD133C" w:rsidRPr="00436720" w:rsidRDefault="00CD133C" w:rsidP="00007F83">
      <w:pPr>
        <w:spacing w:after="0" w:line="276" w:lineRule="auto"/>
        <w:ind w:firstLine="360"/>
        <w:jc w:val="both"/>
        <w:rPr>
          <w:rFonts w:ascii="Sylfaen" w:hAnsi="Sylfaen"/>
          <w:sz w:val="24"/>
          <w:szCs w:val="24"/>
          <w:lang w:val="ka-GE"/>
        </w:rPr>
      </w:pPr>
      <w:r w:rsidRPr="00436720">
        <w:rPr>
          <w:rFonts w:ascii="Sylfaen" w:hAnsi="Sylfaen"/>
          <w:sz w:val="24"/>
          <w:szCs w:val="24"/>
          <w:lang w:val="ka-GE"/>
        </w:rPr>
        <w:t xml:space="preserve">ვასილ როინიშვილი - </w:t>
      </w:r>
      <w:r w:rsidR="00C0472E" w:rsidRPr="00436720">
        <w:rPr>
          <w:rFonts w:ascii="Sylfaen" w:hAnsi="Sylfaen"/>
          <w:sz w:val="24"/>
          <w:szCs w:val="24"/>
          <w:lang w:val="ka-GE"/>
        </w:rPr>
        <w:t>სხდომის</w:t>
      </w:r>
      <w:r w:rsidRPr="00436720">
        <w:rPr>
          <w:rFonts w:ascii="Sylfaen" w:hAnsi="Sylfaen"/>
          <w:sz w:val="24"/>
          <w:szCs w:val="24"/>
          <w:lang w:val="ka-GE"/>
        </w:rPr>
        <w:t xml:space="preserve"> თავმჯდომარე, </w:t>
      </w:r>
    </w:p>
    <w:p w14:paraId="7648C8C7" w14:textId="34D61255" w:rsidR="00CD133C" w:rsidRPr="00436720" w:rsidRDefault="00CD133C" w:rsidP="00007F83">
      <w:pPr>
        <w:spacing w:after="0" w:line="276" w:lineRule="auto"/>
        <w:ind w:firstLine="360"/>
        <w:jc w:val="both"/>
        <w:rPr>
          <w:rFonts w:ascii="Sylfaen" w:hAnsi="Sylfaen"/>
          <w:sz w:val="24"/>
          <w:szCs w:val="24"/>
          <w:lang w:val="ka-GE"/>
        </w:rPr>
      </w:pPr>
      <w:r w:rsidRPr="00436720">
        <w:rPr>
          <w:rFonts w:ascii="Sylfaen" w:hAnsi="Sylfaen"/>
          <w:sz w:val="24"/>
          <w:szCs w:val="24"/>
          <w:lang w:val="ka-GE"/>
        </w:rPr>
        <w:t>ევა გოცირიძე - წევრი</w:t>
      </w:r>
      <w:r w:rsidR="00686F2B" w:rsidRPr="00436720">
        <w:rPr>
          <w:rFonts w:ascii="Sylfaen" w:hAnsi="Sylfaen"/>
          <w:sz w:val="24"/>
          <w:szCs w:val="24"/>
          <w:lang w:val="ka-GE"/>
        </w:rPr>
        <w:t>;</w:t>
      </w:r>
    </w:p>
    <w:p w14:paraId="5E5644C1" w14:textId="352B1716" w:rsidR="00CD133C" w:rsidRPr="00436720" w:rsidRDefault="00CD133C" w:rsidP="00007F83">
      <w:pPr>
        <w:spacing w:after="0" w:line="276" w:lineRule="auto"/>
        <w:ind w:firstLine="360"/>
        <w:jc w:val="both"/>
        <w:rPr>
          <w:rFonts w:ascii="Sylfaen" w:hAnsi="Sylfaen"/>
          <w:sz w:val="24"/>
          <w:szCs w:val="24"/>
          <w:lang w:val="ka-GE"/>
        </w:rPr>
      </w:pPr>
      <w:r w:rsidRPr="00436720">
        <w:rPr>
          <w:rFonts w:ascii="Sylfaen" w:hAnsi="Sylfaen"/>
          <w:sz w:val="24"/>
          <w:szCs w:val="24"/>
          <w:lang w:val="ka-GE"/>
        </w:rPr>
        <w:t>გიორგი თევდორაშვილი - წევრი</w:t>
      </w:r>
      <w:r w:rsidR="00686F2B" w:rsidRPr="00436720">
        <w:rPr>
          <w:rFonts w:ascii="Sylfaen" w:hAnsi="Sylfaen"/>
          <w:sz w:val="24"/>
          <w:szCs w:val="24"/>
          <w:lang w:val="ka-GE"/>
        </w:rPr>
        <w:t>, მომხსენებელი მოსამართლე;</w:t>
      </w:r>
    </w:p>
    <w:p w14:paraId="686467D2" w14:textId="45CA97A0" w:rsidR="00CD133C" w:rsidRPr="00436720" w:rsidRDefault="00CD133C" w:rsidP="00007F83">
      <w:pPr>
        <w:spacing w:after="0" w:line="276" w:lineRule="auto"/>
        <w:ind w:firstLine="360"/>
        <w:jc w:val="both"/>
        <w:rPr>
          <w:rFonts w:ascii="Sylfaen" w:hAnsi="Sylfaen"/>
          <w:sz w:val="24"/>
          <w:szCs w:val="24"/>
          <w:lang w:val="ka-GE"/>
        </w:rPr>
      </w:pPr>
      <w:r w:rsidRPr="00436720">
        <w:rPr>
          <w:rFonts w:ascii="Sylfaen" w:hAnsi="Sylfaen"/>
          <w:sz w:val="24"/>
          <w:szCs w:val="24"/>
          <w:lang w:val="ka-GE"/>
        </w:rPr>
        <w:t xml:space="preserve">გიორგი კვერენჩხილაძე - წევრი. </w:t>
      </w:r>
    </w:p>
    <w:p w14:paraId="0827BF4D" w14:textId="77E2AF35" w:rsidR="00CD133C" w:rsidRPr="00436720" w:rsidRDefault="00CD133C" w:rsidP="00007F83">
      <w:pPr>
        <w:spacing w:after="0" w:line="276" w:lineRule="auto"/>
        <w:ind w:firstLine="360"/>
        <w:jc w:val="both"/>
        <w:rPr>
          <w:rFonts w:ascii="Sylfaen" w:hAnsi="Sylfaen"/>
          <w:sz w:val="24"/>
          <w:szCs w:val="24"/>
          <w:lang w:val="ka-GE"/>
        </w:rPr>
      </w:pPr>
    </w:p>
    <w:p w14:paraId="4E6873F9" w14:textId="355A3C32" w:rsidR="00CD133C" w:rsidRPr="00436720" w:rsidRDefault="00CD133C" w:rsidP="00007F83">
      <w:pPr>
        <w:spacing w:after="0" w:line="276" w:lineRule="auto"/>
        <w:ind w:firstLine="360"/>
        <w:jc w:val="both"/>
        <w:rPr>
          <w:rFonts w:ascii="Sylfaen" w:hAnsi="Sylfaen"/>
          <w:sz w:val="24"/>
          <w:szCs w:val="24"/>
          <w:lang w:val="ka-GE"/>
        </w:rPr>
      </w:pPr>
      <w:r w:rsidRPr="00436720">
        <w:rPr>
          <w:rFonts w:ascii="Sylfaen" w:hAnsi="Sylfaen"/>
          <w:b/>
          <w:sz w:val="24"/>
          <w:szCs w:val="24"/>
          <w:lang w:val="ka-GE"/>
        </w:rPr>
        <w:t>სხდომის მდივანი:</w:t>
      </w:r>
      <w:r w:rsidRPr="00436720">
        <w:rPr>
          <w:rFonts w:ascii="Sylfaen" w:hAnsi="Sylfaen"/>
          <w:sz w:val="24"/>
          <w:szCs w:val="24"/>
          <w:lang w:val="ka-GE"/>
        </w:rPr>
        <w:t xml:space="preserve"> </w:t>
      </w:r>
      <w:r w:rsidR="002F278F" w:rsidRPr="00436720">
        <w:rPr>
          <w:rFonts w:ascii="Sylfaen" w:hAnsi="Sylfaen"/>
          <w:sz w:val="24"/>
          <w:szCs w:val="24"/>
          <w:lang w:val="ka-GE"/>
        </w:rPr>
        <w:t>სოფია კობახიძე.</w:t>
      </w:r>
    </w:p>
    <w:p w14:paraId="22FEF4A9" w14:textId="29FCA973" w:rsidR="00CD133C" w:rsidRPr="00436720" w:rsidRDefault="00CD133C" w:rsidP="00007F83">
      <w:pPr>
        <w:spacing w:after="0" w:line="276" w:lineRule="auto"/>
        <w:ind w:firstLine="360"/>
        <w:jc w:val="both"/>
        <w:rPr>
          <w:rFonts w:ascii="Sylfaen" w:hAnsi="Sylfaen"/>
          <w:sz w:val="24"/>
          <w:szCs w:val="24"/>
          <w:lang w:val="ka-GE"/>
        </w:rPr>
      </w:pPr>
    </w:p>
    <w:p w14:paraId="5CFD6124" w14:textId="66C9E2ED" w:rsidR="00CD133C" w:rsidRPr="00436720" w:rsidRDefault="00CD133C" w:rsidP="00007F83">
      <w:pPr>
        <w:spacing w:after="0" w:line="276" w:lineRule="auto"/>
        <w:ind w:firstLine="360"/>
        <w:jc w:val="both"/>
        <w:rPr>
          <w:rFonts w:ascii="Sylfaen" w:hAnsi="Sylfaen"/>
          <w:sz w:val="24"/>
          <w:szCs w:val="24"/>
          <w:lang w:val="ka-GE"/>
        </w:rPr>
      </w:pPr>
      <w:r w:rsidRPr="00436720">
        <w:rPr>
          <w:rFonts w:ascii="Sylfaen" w:hAnsi="Sylfaen"/>
          <w:b/>
          <w:sz w:val="24"/>
          <w:szCs w:val="24"/>
          <w:lang w:val="ka-GE"/>
        </w:rPr>
        <w:t>საქმის დასახელება:</w:t>
      </w:r>
      <w:r w:rsidRPr="00436720">
        <w:rPr>
          <w:rFonts w:ascii="Sylfaen" w:hAnsi="Sylfaen"/>
          <w:sz w:val="24"/>
          <w:szCs w:val="24"/>
          <w:lang w:val="ka-GE"/>
        </w:rPr>
        <w:t xml:space="preserve"> </w:t>
      </w:r>
      <w:r w:rsidR="00686F2B" w:rsidRPr="00436720">
        <w:rPr>
          <w:rFonts w:ascii="Sylfaen" w:hAnsi="Sylfaen"/>
          <w:sz w:val="24"/>
          <w:szCs w:val="24"/>
          <w:lang w:val="ka-GE"/>
        </w:rPr>
        <w:t>ზაზა ქარჩხაძე</w:t>
      </w:r>
      <w:r w:rsidR="009067A0" w:rsidRPr="00436720">
        <w:rPr>
          <w:rFonts w:ascii="Sylfaen" w:hAnsi="Sylfaen"/>
          <w:sz w:val="24"/>
          <w:szCs w:val="24"/>
          <w:lang w:val="ka-GE"/>
        </w:rPr>
        <w:t xml:space="preserve"> </w:t>
      </w:r>
      <w:r w:rsidR="00686F2B" w:rsidRPr="00436720">
        <w:rPr>
          <w:rFonts w:ascii="Sylfaen" w:hAnsi="Sylfaen"/>
          <w:sz w:val="24"/>
          <w:szCs w:val="24"/>
          <w:lang w:val="ka-GE"/>
        </w:rPr>
        <w:t>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w:t>
      </w:r>
    </w:p>
    <w:p w14:paraId="2DCFB076" w14:textId="13B16394" w:rsidR="00CD133C" w:rsidRPr="00436720" w:rsidRDefault="00CD133C" w:rsidP="00007F83">
      <w:pPr>
        <w:spacing w:after="0" w:line="276" w:lineRule="auto"/>
        <w:ind w:firstLine="360"/>
        <w:jc w:val="both"/>
        <w:rPr>
          <w:rFonts w:ascii="Sylfaen" w:hAnsi="Sylfaen"/>
          <w:sz w:val="24"/>
          <w:szCs w:val="24"/>
          <w:lang w:val="ka-GE"/>
        </w:rPr>
      </w:pPr>
    </w:p>
    <w:p w14:paraId="1745EDE6" w14:textId="1A20AB38" w:rsidR="00CD133C" w:rsidRPr="00436720" w:rsidRDefault="00CD133C" w:rsidP="00007F83">
      <w:pPr>
        <w:spacing w:after="0" w:line="276" w:lineRule="auto"/>
        <w:ind w:firstLine="360"/>
        <w:jc w:val="both"/>
        <w:rPr>
          <w:rFonts w:ascii="Sylfaen" w:hAnsi="Sylfaen" w:cs="Sylfaen"/>
          <w:color w:val="000000"/>
          <w:sz w:val="24"/>
          <w:szCs w:val="24"/>
          <w:shd w:val="clear" w:color="auto" w:fill="FFFFFF"/>
          <w:lang w:val="ka-GE"/>
        </w:rPr>
      </w:pPr>
      <w:r w:rsidRPr="00436720">
        <w:rPr>
          <w:rFonts w:ascii="Sylfaen" w:hAnsi="Sylfaen"/>
          <w:b/>
          <w:sz w:val="24"/>
          <w:szCs w:val="24"/>
          <w:lang w:val="ka-GE"/>
        </w:rPr>
        <w:t>დავის საგანი:</w:t>
      </w:r>
      <w:r w:rsidRPr="00436720">
        <w:rPr>
          <w:rFonts w:ascii="Sylfaen" w:hAnsi="Sylfaen"/>
          <w:sz w:val="24"/>
          <w:szCs w:val="24"/>
          <w:lang w:val="ka-GE"/>
        </w:rPr>
        <w:t xml:space="preserve"> </w:t>
      </w:r>
      <w:bookmarkStart w:id="0" w:name="_Hlk176879093"/>
      <w:r w:rsidR="009D208D" w:rsidRPr="00436720">
        <w:rPr>
          <w:rFonts w:ascii="Sylfaen" w:hAnsi="Sylfaen"/>
          <w:sz w:val="24"/>
          <w:szCs w:val="24"/>
          <w:lang w:val="ka-GE"/>
        </w:rPr>
        <w:t>„</w:t>
      </w:r>
      <w:r w:rsidR="009D208D" w:rsidRPr="00436720">
        <w:rPr>
          <w:rFonts w:ascii="Sylfaen" w:hAnsi="Sylfaen"/>
          <w:noProof/>
          <w:sz w:val="24"/>
          <w:szCs w:val="24"/>
          <w:lang w:val="ka-GE"/>
        </w:rPr>
        <w:t>ოპიოიდური დამოკიდებულების ჩანაცვლებითი მკურნალობის განხორციელების შესახებ“</w:t>
      </w:r>
      <w:r w:rsidR="009D208D" w:rsidRPr="00436720">
        <w:rPr>
          <w:rFonts w:ascii="Sylfaen" w:hAnsi="Sylfaen"/>
          <w:b/>
          <w:bCs/>
          <w:sz w:val="24"/>
          <w:szCs w:val="24"/>
        </w:rPr>
        <w:t xml:space="preserve"> </w:t>
      </w:r>
      <w:r w:rsidR="00C47436" w:rsidRPr="00436720">
        <w:rPr>
          <w:rFonts w:ascii="Sylfaen" w:hAnsi="Sylfaen"/>
          <w:sz w:val="24"/>
          <w:szCs w:val="24"/>
          <w:lang w:val="ka-GE"/>
        </w:rPr>
        <w:t>საქართველოს შრომის, ჯანმრთელობისა და სოციალური დაცვის მინისტრის 20</w:t>
      </w:r>
      <w:r w:rsidR="009D208D" w:rsidRPr="00436720">
        <w:rPr>
          <w:rFonts w:ascii="Sylfaen" w:hAnsi="Sylfaen"/>
          <w:sz w:val="24"/>
          <w:szCs w:val="24"/>
        </w:rPr>
        <w:t>1</w:t>
      </w:r>
      <w:r w:rsidR="00C47436" w:rsidRPr="00436720">
        <w:rPr>
          <w:rFonts w:ascii="Sylfaen" w:hAnsi="Sylfaen"/>
          <w:sz w:val="24"/>
          <w:szCs w:val="24"/>
          <w:lang w:val="ka-GE"/>
        </w:rPr>
        <w:t xml:space="preserve">4 წლის </w:t>
      </w:r>
      <w:r w:rsidR="009D208D" w:rsidRPr="00436720">
        <w:rPr>
          <w:rFonts w:ascii="Sylfaen" w:hAnsi="Sylfaen"/>
          <w:sz w:val="24"/>
          <w:szCs w:val="24"/>
        </w:rPr>
        <w:t xml:space="preserve">3 </w:t>
      </w:r>
      <w:r w:rsidR="009D208D" w:rsidRPr="00436720">
        <w:rPr>
          <w:rFonts w:ascii="Sylfaen" w:hAnsi="Sylfaen"/>
          <w:sz w:val="24"/>
          <w:szCs w:val="24"/>
          <w:lang w:val="ka-GE"/>
        </w:rPr>
        <w:t xml:space="preserve">ივლისის </w:t>
      </w:r>
      <w:r w:rsidR="00C47436" w:rsidRPr="00436720">
        <w:rPr>
          <w:rFonts w:ascii="Sylfaen" w:hAnsi="Sylfaen"/>
          <w:sz w:val="24"/>
          <w:szCs w:val="24"/>
          <w:lang w:val="ka-GE"/>
        </w:rPr>
        <w:t>№</w:t>
      </w:r>
      <w:r w:rsidR="009D208D" w:rsidRPr="00436720">
        <w:rPr>
          <w:rFonts w:ascii="Sylfaen" w:hAnsi="Sylfaen"/>
          <w:sz w:val="24"/>
          <w:szCs w:val="24"/>
        </w:rPr>
        <w:t>01-41/ნ</w:t>
      </w:r>
      <w:r w:rsidR="009D208D" w:rsidRPr="00436720">
        <w:rPr>
          <w:rFonts w:ascii="Sylfaen" w:hAnsi="Sylfaen"/>
          <w:sz w:val="24"/>
          <w:szCs w:val="24"/>
          <w:lang w:val="ka-GE"/>
        </w:rPr>
        <w:t xml:space="preserve"> </w:t>
      </w:r>
      <w:r w:rsidR="00C47436" w:rsidRPr="00436720">
        <w:rPr>
          <w:rFonts w:ascii="Sylfaen" w:hAnsi="Sylfaen"/>
          <w:sz w:val="24"/>
          <w:szCs w:val="24"/>
          <w:lang w:val="ka-GE"/>
        </w:rPr>
        <w:t>ბრძანებით დამტკიცებული</w:t>
      </w:r>
      <w:r w:rsidR="009D208D" w:rsidRPr="00436720">
        <w:rPr>
          <w:rFonts w:ascii="Sylfaen" w:hAnsi="Sylfaen"/>
          <w:sz w:val="24"/>
          <w:szCs w:val="24"/>
          <w:lang w:val="ka-GE"/>
        </w:rPr>
        <w:t xml:space="preserve"> დანართი</w:t>
      </w:r>
      <w:r w:rsidR="00C47436" w:rsidRPr="00436720">
        <w:rPr>
          <w:rFonts w:ascii="Sylfaen" w:hAnsi="Sylfaen"/>
          <w:sz w:val="24"/>
          <w:szCs w:val="24"/>
          <w:lang w:val="ka-GE"/>
        </w:rPr>
        <w:t xml:space="preserve"> </w:t>
      </w:r>
      <w:r w:rsidR="00C47436" w:rsidRPr="00436720">
        <w:rPr>
          <w:rFonts w:ascii="Sylfaen" w:hAnsi="Sylfaen"/>
          <w:sz w:val="24"/>
          <w:szCs w:val="24"/>
        </w:rPr>
        <w:t>№1</w:t>
      </w:r>
      <w:bookmarkEnd w:id="0"/>
      <w:r w:rsidR="009D208D" w:rsidRPr="00436720">
        <w:rPr>
          <w:rFonts w:ascii="Sylfaen" w:hAnsi="Sylfaen"/>
          <w:sz w:val="24"/>
          <w:szCs w:val="24"/>
          <w:lang w:val="ka-GE"/>
        </w:rPr>
        <w:t>-ის</w:t>
      </w:r>
      <w:r w:rsidR="00C47436" w:rsidRPr="00436720">
        <w:rPr>
          <w:rFonts w:ascii="Sylfaen" w:hAnsi="Sylfaen"/>
          <w:b/>
          <w:bCs/>
          <w:sz w:val="24"/>
          <w:szCs w:val="24"/>
          <w:lang w:val="ka-GE"/>
        </w:rPr>
        <w:t xml:space="preserve"> </w:t>
      </w:r>
      <w:r w:rsidR="00591EC9" w:rsidRPr="00436720">
        <w:rPr>
          <w:rFonts w:ascii="Sylfaen" w:hAnsi="Sylfaen"/>
          <w:sz w:val="24"/>
          <w:szCs w:val="24"/>
          <w:lang w:val="ka-GE"/>
        </w:rPr>
        <w:t xml:space="preserve">კონსტიტუციურობა </w:t>
      </w:r>
      <w:r w:rsidR="00926B5E" w:rsidRPr="00436720">
        <w:rPr>
          <w:rFonts w:ascii="Sylfaen" w:hAnsi="Sylfaen"/>
          <w:sz w:val="24"/>
          <w:szCs w:val="24"/>
          <w:lang w:val="ka-GE"/>
        </w:rPr>
        <w:t xml:space="preserve">საქართველოს კონსტიტუციის </w:t>
      </w:r>
      <w:r w:rsidR="00C47436" w:rsidRPr="00436720">
        <w:rPr>
          <w:rFonts w:ascii="Sylfaen" w:hAnsi="Sylfaen"/>
          <w:sz w:val="24"/>
          <w:szCs w:val="24"/>
          <w:lang w:val="ka-GE"/>
        </w:rPr>
        <w:t xml:space="preserve">მე-4 მუხლის პირველ და მე-2 პუნქტებთან, </w:t>
      </w:r>
      <w:r w:rsidR="00926B5E" w:rsidRPr="00436720">
        <w:rPr>
          <w:rFonts w:ascii="Sylfaen" w:hAnsi="Sylfaen"/>
          <w:sz w:val="24"/>
          <w:szCs w:val="24"/>
          <w:lang w:val="ka-GE"/>
        </w:rPr>
        <w:t xml:space="preserve">მე-11 </w:t>
      </w:r>
      <w:r w:rsidR="00326747" w:rsidRPr="00436720">
        <w:rPr>
          <w:rFonts w:ascii="Sylfaen" w:hAnsi="Sylfaen"/>
          <w:sz w:val="24"/>
          <w:szCs w:val="24"/>
          <w:lang w:val="ka-GE"/>
        </w:rPr>
        <w:t xml:space="preserve">მუხლის პირველ </w:t>
      </w:r>
      <w:r w:rsidR="00326747" w:rsidRPr="00436720">
        <w:rPr>
          <w:rFonts w:ascii="Sylfaen" w:hAnsi="Sylfaen"/>
          <w:sz w:val="24"/>
          <w:szCs w:val="24"/>
          <w:lang w:val="ka-GE"/>
        </w:rPr>
        <w:lastRenderedPageBreak/>
        <w:t>პუნქტთან</w:t>
      </w:r>
      <w:r w:rsidR="00C47436" w:rsidRPr="00436720">
        <w:rPr>
          <w:rFonts w:ascii="Sylfaen" w:hAnsi="Sylfaen"/>
          <w:sz w:val="24"/>
          <w:szCs w:val="24"/>
          <w:lang w:val="ka-GE"/>
        </w:rPr>
        <w:t>, მე-14 მუხლის პირველ პუნქტთან, 26-ე მუხლის პირველ პუნქტთან</w:t>
      </w:r>
      <w:r w:rsidR="00326747" w:rsidRPr="00436720">
        <w:rPr>
          <w:rFonts w:ascii="Sylfaen" w:hAnsi="Sylfaen"/>
          <w:sz w:val="24"/>
          <w:szCs w:val="24"/>
          <w:lang w:val="ka-GE"/>
        </w:rPr>
        <w:t xml:space="preserve"> და </w:t>
      </w:r>
      <w:r w:rsidR="00C47436" w:rsidRPr="00436720">
        <w:rPr>
          <w:rFonts w:ascii="Sylfaen" w:hAnsi="Sylfaen"/>
          <w:sz w:val="24"/>
          <w:szCs w:val="24"/>
          <w:lang w:val="ka-GE"/>
        </w:rPr>
        <w:t>28-ე</w:t>
      </w:r>
      <w:r w:rsidR="00326747" w:rsidRPr="00436720">
        <w:rPr>
          <w:rFonts w:ascii="Sylfaen" w:hAnsi="Sylfaen"/>
          <w:sz w:val="24"/>
          <w:szCs w:val="24"/>
          <w:lang w:val="ka-GE"/>
        </w:rPr>
        <w:t xml:space="preserve"> მუხლის პირველ </w:t>
      </w:r>
      <w:r w:rsidR="000A130D" w:rsidRPr="00436720">
        <w:rPr>
          <w:rFonts w:ascii="Sylfaen" w:hAnsi="Sylfaen"/>
          <w:sz w:val="24"/>
          <w:szCs w:val="24"/>
          <w:lang w:val="ka-GE"/>
        </w:rPr>
        <w:t>პუნქტ</w:t>
      </w:r>
      <w:r w:rsidR="00C47436" w:rsidRPr="00436720">
        <w:rPr>
          <w:rFonts w:ascii="Sylfaen" w:hAnsi="Sylfaen"/>
          <w:sz w:val="24"/>
          <w:szCs w:val="24"/>
          <w:lang w:val="ka-GE"/>
        </w:rPr>
        <w:t>თან</w:t>
      </w:r>
      <w:r w:rsidR="000A130D" w:rsidRPr="00436720">
        <w:rPr>
          <w:rFonts w:ascii="Sylfaen" w:hAnsi="Sylfaen"/>
          <w:sz w:val="24"/>
          <w:szCs w:val="24"/>
          <w:lang w:val="ka-GE"/>
        </w:rPr>
        <w:t xml:space="preserve"> </w:t>
      </w:r>
      <w:r w:rsidR="00326747" w:rsidRPr="00436720">
        <w:rPr>
          <w:rFonts w:ascii="Sylfaen" w:hAnsi="Sylfaen"/>
          <w:sz w:val="24"/>
          <w:szCs w:val="24"/>
          <w:lang w:val="ka-GE"/>
        </w:rPr>
        <w:t>მიმართებით.</w:t>
      </w:r>
      <w:r w:rsidR="000E0F5B" w:rsidRPr="00436720">
        <w:rPr>
          <w:rFonts w:ascii="Sylfaen" w:hAnsi="Sylfaen" w:cs="Sylfaen"/>
          <w:color w:val="000000"/>
          <w:sz w:val="24"/>
          <w:szCs w:val="24"/>
          <w:shd w:val="clear" w:color="auto" w:fill="FFFFFF"/>
          <w:lang w:val="ka-GE"/>
        </w:rPr>
        <w:t xml:space="preserve"> </w:t>
      </w:r>
    </w:p>
    <w:p w14:paraId="4F074207" w14:textId="6791301E" w:rsidR="009067A0" w:rsidRDefault="009067A0" w:rsidP="00007F83">
      <w:pPr>
        <w:spacing w:after="0" w:line="276" w:lineRule="auto"/>
        <w:ind w:firstLine="284"/>
        <w:jc w:val="both"/>
        <w:rPr>
          <w:rFonts w:ascii="Sylfaen" w:hAnsi="Sylfaen"/>
          <w:sz w:val="24"/>
          <w:szCs w:val="24"/>
          <w:lang w:val="ka-GE"/>
        </w:rPr>
      </w:pPr>
    </w:p>
    <w:p w14:paraId="47EFD361" w14:textId="77777777" w:rsidR="00436720" w:rsidRPr="00436720" w:rsidRDefault="00436720" w:rsidP="00007F83">
      <w:pPr>
        <w:spacing w:after="0" w:line="276" w:lineRule="auto"/>
        <w:ind w:firstLine="284"/>
        <w:jc w:val="both"/>
        <w:rPr>
          <w:rFonts w:ascii="Sylfaen" w:hAnsi="Sylfaen"/>
          <w:sz w:val="24"/>
          <w:szCs w:val="24"/>
          <w:lang w:val="ka-GE"/>
        </w:rPr>
      </w:pPr>
    </w:p>
    <w:p w14:paraId="3201FF00" w14:textId="791E3363" w:rsidR="00CD133C" w:rsidRPr="00436720" w:rsidRDefault="00CD133C" w:rsidP="00007F83">
      <w:pPr>
        <w:pStyle w:val="Heading1"/>
        <w:spacing w:before="0" w:line="276" w:lineRule="auto"/>
        <w:jc w:val="center"/>
        <w:rPr>
          <w:rFonts w:ascii="Sylfaen" w:hAnsi="Sylfaen"/>
          <w:b/>
          <w:color w:val="auto"/>
          <w:sz w:val="24"/>
          <w:szCs w:val="24"/>
          <w:lang w:val="ka-GE"/>
        </w:rPr>
      </w:pPr>
      <w:r w:rsidRPr="00436720">
        <w:rPr>
          <w:rFonts w:ascii="Sylfaen" w:hAnsi="Sylfaen"/>
          <w:b/>
          <w:color w:val="auto"/>
          <w:sz w:val="24"/>
          <w:szCs w:val="24"/>
          <w:lang w:val="ka-GE"/>
        </w:rPr>
        <w:t>I</w:t>
      </w:r>
      <w:r w:rsidRPr="00436720">
        <w:rPr>
          <w:rFonts w:ascii="Sylfaen" w:hAnsi="Sylfaen"/>
          <w:b/>
          <w:color w:val="auto"/>
          <w:sz w:val="24"/>
          <w:szCs w:val="24"/>
          <w:lang w:val="ka-GE"/>
        </w:rPr>
        <w:br/>
        <w:t>აღწერილობითი ნაწილი</w:t>
      </w:r>
    </w:p>
    <w:p w14:paraId="16A66556" w14:textId="088A5E33" w:rsidR="00CD133C" w:rsidRPr="00436720" w:rsidRDefault="00CD133C" w:rsidP="00007F83">
      <w:pPr>
        <w:spacing w:after="0" w:line="276" w:lineRule="auto"/>
        <w:ind w:firstLine="284"/>
        <w:jc w:val="both"/>
        <w:rPr>
          <w:rFonts w:ascii="Sylfaen" w:hAnsi="Sylfaen"/>
          <w:sz w:val="24"/>
          <w:szCs w:val="24"/>
          <w:lang w:val="ka-GE"/>
        </w:rPr>
      </w:pPr>
    </w:p>
    <w:p w14:paraId="3F4C88B8" w14:textId="00B252CB" w:rsidR="00CD133C" w:rsidRPr="00436720" w:rsidRDefault="00E06212" w:rsidP="00007F83">
      <w:pPr>
        <w:pStyle w:val="ListParagraph"/>
        <w:numPr>
          <w:ilvl w:val="0"/>
          <w:numId w:val="2"/>
        </w:numPr>
        <w:spacing w:after="0" w:line="276" w:lineRule="auto"/>
        <w:ind w:left="0" w:firstLine="360"/>
        <w:jc w:val="both"/>
        <w:rPr>
          <w:rFonts w:ascii="Sylfaen" w:hAnsi="Sylfaen"/>
          <w:sz w:val="24"/>
          <w:szCs w:val="24"/>
          <w:lang w:val="ka-GE"/>
        </w:rPr>
      </w:pPr>
      <w:r w:rsidRPr="00436720">
        <w:rPr>
          <w:rFonts w:ascii="Sylfaen" w:hAnsi="Sylfaen"/>
          <w:sz w:val="24"/>
          <w:szCs w:val="24"/>
          <w:lang w:val="ka-GE"/>
        </w:rPr>
        <w:t>საქართველოს საკონსტიტუციო სასამართლოს</w:t>
      </w:r>
      <w:r w:rsidR="002A5B8A" w:rsidRPr="00436720">
        <w:rPr>
          <w:rFonts w:ascii="Sylfaen" w:hAnsi="Sylfaen"/>
          <w:sz w:val="24"/>
          <w:szCs w:val="24"/>
          <w:lang w:val="ka-GE"/>
        </w:rPr>
        <w:t xml:space="preserve"> 2024</w:t>
      </w:r>
      <w:r w:rsidRPr="00436720">
        <w:rPr>
          <w:rFonts w:ascii="Sylfaen" w:hAnsi="Sylfaen"/>
          <w:sz w:val="24"/>
          <w:szCs w:val="24"/>
          <w:lang w:val="ka-GE"/>
        </w:rPr>
        <w:t xml:space="preserve"> წლის</w:t>
      </w:r>
      <w:r w:rsidR="00333CEE" w:rsidRPr="00436720">
        <w:rPr>
          <w:rFonts w:ascii="Sylfaen" w:hAnsi="Sylfaen"/>
          <w:sz w:val="24"/>
          <w:szCs w:val="24"/>
          <w:lang w:val="ka-GE"/>
        </w:rPr>
        <w:t xml:space="preserve"> </w:t>
      </w:r>
      <w:r w:rsidR="009067A0" w:rsidRPr="00436720">
        <w:rPr>
          <w:rFonts w:ascii="Sylfaen" w:hAnsi="Sylfaen"/>
          <w:sz w:val="24"/>
          <w:szCs w:val="24"/>
          <w:lang w:val="ka-GE"/>
        </w:rPr>
        <w:t>12 ივლისს</w:t>
      </w:r>
      <w:r w:rsidR="00834E3F" w:rsidRPr="00436720">
        <w:rPr>
          <w:rFonts w:ascii="Sylfaen" w:hAnsi="Sylfaen"/>
          <w:sz w:val="24"/>
          <w:szCs w:val="24"/>
          <w:lang w:val="ka-GE"/>
        </w:rPr>
        <w:t xml:space="preserve"> </w:t>
      </w:r>
      <w:r w:rsidRPr="00436720">
        <w:rPr>
          <w:rFonts w:ascii="Sylfaen" w:hAnsi="Sylfaen"/>
          <w:sz w:val="24"/>
          <w:szCs w:val="24"/>
          <w:lang w:val="ka-GE"/>
        </w:rPr>
        <w:t xml:space="preserve"> კონსტიტუციური სარჩელით (რეგისტრაციის</w:t>
      </w:r>
      <w:r w:rsidR="00333CEE" w:rsidRPr="00436720">
        <w:rPr>
          <w:rFonts w:ascii="Sylfaen" w:hAnsi="Sylfaen"/>
          <w:sz w:val="24"/>
          <w:szCs w:val="24"/>
          <w:lang w:val="ka-GE"/>
        </w:rPr>
        <w:t xml:space="preserve"> №18</w:t>
      </w:r>
      <w:r w:rsidR="009067A0" w:rsidRPr="00436720">
        <w:rPr>
          <w:rFonts w:ascii="Sylfaen" w:hAnsi="Sylfaen"/>
          <w:sz w:val="24"/>
          <w:szCs w:val="24"/>
          <w:lang w:val="ka-GE"/>
        </w:rPr>
        <w:t>26</w:t>
      </w:r>
      <w:r w:rsidRPr="00436720">
        <w:rPr>
          <w:rFonts w:ascii="Sylfaen" w:hAnsi="Sylfaen"/>
          <w:sz w:val="24"/>
          <w:szCs w:val="24"/>
          <w:lang w:val="ka-GE"/>
        </w:rPr>
        <w:t xml:space="preserve">) მომართა </w:t>
      </w:r>
      <w:r w:rsidR="009067A0" w:rsidRPr="00436720">
        <w:rPr>
          <w:rFonts w:ascii="Sylfaen" w:hAnsi="Sylfaen"/>
          <w:sz w:val="24"/>
          <w:szCs w:val="24"/>
          <w:lang w:val="ka-GE"/>
        </w:rPr>
        <w:t>ზაზა ქარჩხაძემ</w:t>
      </w:r>
      <w:r w:rsidR="00333CEE" w:rsidRPr="00436720">
        <w:rPr>
          <w:rFonts w:ascii="Sylfaen" w:hAnsi="Sylfaen"/>
          <w:sz w:val="24"/>
          <w:szCs w:val="24"/>
          <w:lang w:val="ka-GE"/>
        </w:rPr>
        <w:t>. №18</w:t>
      </w:r>
      <w:r w:rsidR="009067A0" w:rsidRPr="00436720">
        <w:rPr>
          <w:rFonts w:ascii="Sylfaen" w:hAnsi="Sylfaen"/>
          <w:sz w:val="24"/>
          <w:szCs w:val="24"/>
          <w:lang w:val="ka-GE"/>
        </w:rPr>
        <w:t>26</w:t>
      </w:r>
      <w:r w:rsidRPr="00436720">
        <w:rPr>
          <w:rFonts w:ascii="Sylfaen" w:hAnsi="Sylfaen"/>
          <w:sz w:val="24"/>
          <w:szCs w:val="24"/>
          <w:lang w:val="ka-GE"/>
        </w:rPr>
        <w:t xml:space="preserve">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w:t>
      </w:r>
      <w:r w:rsidR="00333CEE" w:rsidRPr="00436720">
        <w:rPr>
          <w:rFonts w:ascii="Sylfaen" w:hAnsi="Sylfaen"/>
          <w:sz w:val="24"/>
          <w:szCs w:val="24"/>
          <w:lang w:val="ka-GE"/>
        </w:rPr>
        <w:t xml:space="preserve"> 2024</w:t>
      </w:r>
      <w:r w:rsidRPr="00436720">
        <w:rPr>
          <w:rFonts w:ascii="Sylfaen" w:hAnsi="Sylfaen"/>
          <w:sz w:val="24"/>
          <w:szCs w:val="24"/>
          <w:lang w:val="ka-GE"/>
        </w:rPr>
        <w:t xml:space="preserve"> წლის</w:t>
      </w:r>
      <w:r w:rsidR="00333CEE" w:rsidRPr="00436720">
        <w:rPr>
          <w:rFonts w:ascii="Sylfaen" w:hAnsi="Sylfaen"/>
          <w:sz w:val="24"/>
          <w:szCs w:val="24"/>
          <w:lang w:val="ka-GE"/>
        </w:rPr>
        <w:t xml:space="preserve"> </w:t>
      </w:r>
      <w:r w:rsidR="009067A0" w:rsidRPr="00436720">
        <w:rPr>
          <w:rFonts w:ascii="Sylfaen" w:hAnsi="Sylfaen"/>
          <w:sz w:val="24"/>
          <w:szCs w:val="24"/>
          <w:lang w:val="ka-GE"/>
        </w:rPr>
        <w:t>15 ივლისს</w:t>
      </w:r>
      <w:r w:rsidR="00FE6F6E" w:rsidRPr="00436720">
        <w:rPr>
          <w:rFonts w:ascii="Sylfaen" w:hAnsi="Sylfaen"/>
          <w:sz w:val="24"/>
          <w:szCs w:val="24"/>
          <w:lang w:val="ka-GE"/>
        </w:rPr>
        <w:t>. №18</w:t>
      </w:r>
      <w:r w:rsidR="009067A0" w:rsidRPr="00436720">
        <w:rPr>
          <w:rFonts w:ascii="Sylfaen" w:hAnsi="Sylfaen"/>
          <w:sz w:val="24"/>
          <w:szCs w:val="24"/>
          <w:lang w:val="ka-GE"/>
        </w:rPr>
        <w:t>26</w:t>
      </w:r>
      <w:r w:rsidRPr="00436720">
        <w:rPr>
          <w:rFonts w:ascii="Sylfaen" w:hAnsi="Sylfaen"/>
          <w:sz w:val="24"/>
          <w:szCs w:val="24"/>
          <w:lang w:val="ka-GE"/>
        </w:rPr>
        <w:t xml:space="preserve">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w:t>
      </w:r>
      <w:r w:rsidR="003265B8" w:rsidRPr="00436720">
        <w:rPr>
          <w:rFonts w:ascii="Sylfaen" w:hAnsi="Sylfaen"/>
          <w:sz w:val="24"/>
          <w:szCs w:val="24"/>
          <w:lang w:val="ka-GE"/>
        </w:rPr>
        <w:t xml:space="preserve">პირველი </w:t>
      </w:r>
      <w:r w:rsidRPr="00436720">
        <w:rPr>
          <w:rFonts w:ascii="Sylfaen" w:hAnsi="Sylfaen"/>
          <w:sz w:val="24"/>
          <w:szCs w:val="24"/>
          <w:lang w:val="ka-GE"/>
        </w:rPr>
        <w:t>კოლეგიის განმწესრიგებელი სხდომა, ზეპირი მოსმენის გარეშე, გაიმართა</w:t>
      </w:r>
      <w:r w:rsidR="00FE6F6E" w:rsidRPr="00436720">
        <w:rPr>
          <w:rFonts w:ascii="Sylfaen" w:hAnsi="Sylfaen"/>
          <w:sz w:val="24"/>
          <w:szCs w:val="24"/>
          <w:lang w:val="ka-GE"/>
        </w:rPr>
        <w:t xml:space="preserve"> 2024</w:t>
      </w:r>
      <w:r w:rsidRPr="00436720">
        <w:rPr>
          <w:rFonts w:ascii="Sylfaen" w:hAnsi="Sylfaen"/>
          <w:sz w:val="24"/>
          <w:szCs w:val="24"/>
          <w:lang w:val="ka-GE"/>
        </w:rPr>
        <w:t xml:space="preserve"> </w:t>
      </w:r>
      <w:r w:rsidR="00534D50" w:rsidRPr="00436720">
        <w:rPr>
          <w:rFonts w:ascii="Sylfaen" w:hAnsi="Sylfaen"/>
          <w:sz w:val="24"/>
          <w:szCs w:val="24"/>
          <w:lang w:val="ka-GE"/>
        </w:rPr>
        <w:t>წლის</w:t>
      </w:r>
      <w:r w:rsidR="00FD3FC7" w:rsidRPr="00436720">
        <w:rPr>
          <w:rFonts w:ascii="Sylfaen" w:hAnsi="Sylfaen"/>
          <w:sz w:val="24"/>
          <w:szCs w:val="24"/>
          <w:lang w:val="ka-GE"/>
        </w:rPr>
        <w:t xml:space="preserve"> </w:t>
      </w:r>
      <w:r w:rsidR="00FD3FC7" w:rsidRPr="00C951C6">
        <w:rPr>
          <w:rFonts w:ascii="Sylfaen" w:hAnsi="Sylfaen"/>
          <w:sz w:val="24"/>
          <w:szCs w:val="24"/>
          <w:lang w:val="ka-GE"/>
        </w:rPr>
        <w:t>20 ნოემბერს.</w:t>
      </w:r>
    </w:p>
    <w:p w14:paraId="32FE7D68" w14:textId="0F4F21AE" w:rsidR="004C45EA" w:rsidRPr="00436720" w:rsidRDefault="003822C4" w:rsidP="00007F83">
      <w:pPr>
        <w:pStyle w:val="ListParagraph"/>
        <w:numPr>
          <w:ilvl w:val="0"/>
          <w:numId w:val="2"/>
        </w:numPr>
        <w:spacing w:after="0" w:line="276" w:lineRule="auto"/>
        <w:ind w:left="0" w:firstLine="360"/>
        <w:jc w:val="both"/>
        <w:rPr>
          <w:rFonts w:ascii="Sylfaen" w:hAnsi="Sylfaen"/>
          <w:sz w:val="24"/>
          <w:szCs w:val="24"/>
          <w:lang w:val="ka-GE"/>
        </w:rPr>
      </w:pPr>
      <w:r w:rsidRPr="00436720">
        <w:rPr>
          <w:rFonts w:ascii="Sylfaen" w:hAnsi="Sylfaen"/>
          <w:sz w:val="24"/>
          <w:szCs w:val="24"/>
          <w:lang w:val="ka-GE"/>
        </w:rPr>
        <w:t>№1</w:t>
      </w:r>
      <w:r w:rsidR="00055167" w:rsidRPr="00436720">
        <w:rPr>
          <w:rFonts w:ascii="Sylfaen" w:hAnsi="Sylfaen"/>
          <w:sz w:val="24"/>
          <w:szCs w:val="24"/>
          <w:lang w:val="ka-GE"/>
        </w:rPr>
        <w:t>8</w:t>
      </w:r>
      <w:r w:rsidR="009067A0" w:rsidRPr="00436720">
        <w:rPr>
          <w:rFonts w:ascii="Sylfaen" w:hAnsi="Sylfaen"/>
          <w:sz w:val="24"/>
          <w:szCs w:val="24"/>
          <w:lang w:val="ka-GE"/>
        </w:rPr>
        <w:t>26</w:t>
      </w:r>
      <w:r w:rsidR="003265B8" w:rsidRPr="00436720">
        <w:rPr>
          <w:rFonts w:ascii="Sylfaen" w:hAnsi="Sylfaen"/>
          <w:sz w:val="24"/>
          <w:szCs w:val="24"/>
          <w:lang w:val="ka-GE"/>
        </w:rPr>
        <w:t xml:space="preserve">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w:t>
      </w:r>
      <w:r w:rsidR="00F30151" w:rsidRPr="00436720">
        <w:rPr>
          <w:rFonts w:ascii="Sylfaen" w:hAnsi="Sylfaen" w:cs="Sylfaen"/>
          <w:color w:val="000000"/>
          <w:sz w:val="24"/>
          <w:szCs w:val="24"/>
          <w:shd w:val="clear" w:color="auto" w:fill="FFFFFF"/>
          <w:lang w:val="ka-GE"/>
        </w:rPr>
        <w:t>საქართველოს</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კონსტიტუციის</w:t>
      </w:r>
      <w:r w:rsidR="00F30151" w:rsidRPr="00436720">
        <w:rPr>
          <w:rFonts w:ascii="Sylfaen" w:hAnsi="Sylfaen"/>
          <w:color w:val="000000"/>
          <w:sz w:val="24"/>
          <w:szCs w:val="24"/>
          <w:shd w:val="clear" w:color="auto" w:fill="FFFFFF"/>
          <w:lang w:val="ka-GE"/>
        </w:rPr>
        <w:t xml:space="preserve"> 31-</w:t>
      </w:r>
      <w:r w:rsidR="00F30151" w:rsidRPr="00436720">
        <w:rPr>
          <w:rFonts w:ascii="Sylfaen" w:hAnsi="Sylfaen" w:cs="Sylfaen"/>
          <w:color w:val="000000"/>
          <w:sz w:val="24"/>
          <w:szCs w:val="24"/>
          <w:shd w:val="clear" w:color="auto" w:fill="FFFFFF"/>
          <w:lang w:val="ka-GE"/>
        </w:rPr>
        <w:t>ე</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მუხლის</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პირველი</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პუნქტი</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და</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მე</w:t>
      </w:r>
      <w:r w:rsidR="00F30151" w:rsidRPr="00436720">
        <w:rPr>
          <w:rFonts w:ascii="Sylfaen" w:hAnsi="Sylfaen"/>
          <w:color w:val="000000"/>
          <w:sz w:val="24"/>
          <w:szCs w:val="24"/>
          <w:shd w:val="clear" w:color="auto" w:fill="FFFFFF"/>
          <w:lang w:val="ka-GE"/>
        </w:rPr>
        <w:t xml:space="preserve">-60 </w:t>
      </w:r>
      <w:r w:rsidR="00F30151" w:rsidRPr="00436720">
        <w:rPr>
          <w:rFonts w:ascii="Sylfaen" w:hAnsi="Sylfaen" w:cs="Sylfaen"/>
          <w:color w:val="000000"/>
          <w:sz w:val="24"/>
          <w:szCs w:val="24"/>
          <w:shd w:val="clear" w:color="auto" w:fill="FFFFFF"/>
          <w:lang w:val="ka-GE"/>
        </w:rPr>
        <w:t>მუხლის</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მე-4</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პუნქტის</w:t>
      </w:r>
      <w:r w:rsidR="00F30151" w:rsidRPr="00436720">
        <w:rPr>
          <w:rFonts w:ascii="Sylfaen" w:hAnsi="Sylfaen"/>
          <w:color w:val="000000"/>
          <w:sz w:val="24"/>
          <w:szCs w:val="24"/>
          <w:shd w:val="clear" w:color="auto" w:fill="FFFFFF"/>
          <w:lang w:val="ka-GE"/>
        </w:rPr>
        <w:t xml:space="preserve"> </w:t>
      </w:r>
      <w:r w:rsidR="00701858" w:rsidRPr="00436720">
        <w:rPr>
          <w:rFonts w:ascii="Sylfaen" w:hAnsi="Sylfaen"/>
          <w:color w:val="000000"/>
          <w:sz w:val="24"/>
          <w:szCs w:val="24"/>
          <w:shd w:val="clear" w:color="auto" w:fill="FFFFFF"/>
          <w:lang w:val="ka-GE"/>
        </w:rPr>
        <w:t>„</w:t>
      </w:r>
      <w:r w:rsidR="00F30151" w:rsidRPr="00436720">
        <w:rPr>
          <w:rFonts w:ascii="Sylfaen" w:hAnsi="Sylfaen" w:cs="Sylfaen"/>
          <w:color w:val="000000"/>
          <w:sz w:val="24"/>
          <w:szCs w:val="24"/>
          <w:shd w:val="clear" w:color="auto" w:fill="FFFFFF"/>
          <w:lang w:val="ka-GE"/>
        </w:rPr>
        <w:t>ა</w:t>
      </w:r>
      <w:r w:rsidR="00A22094" w:rsidRPr="00436720">
        <w:rPr>
          <w:rFonts w:ascii="Sylfaen" w:hAnsi="Sylfaen"/>
          <w:color w:val="000000"/>
          <w:sz w:val="24"/>
          <w:szCs w:val="24"/>
          <w:shd w:val="clear" w:color="auto" w:fill="FFFFFF"/>
          <w:lang w:val="ka-GE"/>
        </w:rPr>
        <w:t>“</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ქვეპუნქტი</w:t>
      </w:r>
      <w:r w:rsidR="003B7C45" w:rsidRPr="00436720">
        <w:rPr>
          <w:rFonts w:ascii="Sylfaen" w:hAnsi="Sylfaen"/>
          <w:color w:val="000000"/>
          <w:sz w:val="24"/>
          <w:szCs w:val="24"/>
          <w:shd w:val="clear" w:color="auto" w:fill="FFFFFF"/>
          <w:lang w:val="ka-GE"/>
        </w:rPr>
        <w:t>;</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საქართველოს</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საკონსტიტუციო</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სასამართლოს</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შესახებ</w:t>
      </w:r>
      <w:r w:rsidR="00A22094" w:rsidRPr="00436720">
        <w:rPr>
          <w:rFonts w:ascii="Sylfaen" w:hAnsi="Sylfaen"/>
          <w:color w:val="000000"/>
          <w:sz w:val="24"/>
          <w:szCs w:val="24"/>
          <w:shd w:val="clear" w:color="auto" w:fill="FFFFFF"/>
          <w:lang w:val="ka-GE"/>
        </w:rPr>
        <w:t>“</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საქართველოს</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ორგანული</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კანონის</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მე</w:t>
      </w:r>
      <w:r w:rsidR="00F30151" w:rsidRPr="00436720">
        <w:rPr>
          <w:rFonts w:ascii="Sylfaen" w:hAnsi="Sylfaen"/>
          <w:color w:val="000000"/>
          <w:sz w:val="24"/>
          <w:szCs w:val="24"/>
          <w:shd w:val="clear" w:color="auto" w:fill="FFFFFF"/>
          <w:lang w:val="ka-GE"/>
        </w:rPr>
        <w:t xml:space="preserve">-19 </w:t>
      </w:r>
      <w:r w:rsidR="00F30151" w:rsidRPr="00436720">
        <w:rPr>
          <w:rFonts w:ascii="Sylfaen" w:hAnsi="Sylfaen" w:cs="Sylfaen"/>
          <w:color w:val="000000"/>
          <w:sz w:val="24"/>
          <w:szCs w:val="24"/>
          <w:shd w:val="clear" w:color="auto" w:fill="FFFFFF"/>
          <w:lang w:val="ka-GE"/>
        </w:rPr>
        <w:t>მუხლის</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პირველი</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პუნქტის</w:t>
      </w:r>
      <w:r w:rsidR="00E925FF"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ე</w:t>
      </w:r>
      <w:r w:rsidR="00A22094" w:rsidRPr="00436720">
        <w:rPr>
          <w:rFonts w:ascii="Sylfaen" w:hAnsi="Sylfaen"/>
          <w:color w:val="000000"/>
          <w:sz w:val="24"/>
          <w:szCs w:val="24"/>
          <w:shd w:val="clear" w:color="auto" w:fill="FFFFFF"/>
          <w:lang w:val="ka-GE"/>
        </w:rPr>
        <w:t>“</w:t>
      </w:r>
      <w:r w:rsidR="00F30151" w:rsidRPr="00436720">
        <w:rPr>
          <w:rFonts w:ascii="Sylfaen" w:hAnsi="Sylfaen"/>
          <w:color w:val="000000"/>
          <w:sz w:val="24"/>
          <w:szCs w:val="24"/>
          <w:shd w:val="clear" w:color="auto" w:fill="FFFFFF"/>
          <w:lang w:val="ka-GE"/>
        </w:rPr>
        <w:t xml:space="preserve"> </w:t>
      </w:r>
      <w:r w:rsidR="00F30151" w:rsidRPr="00436720">
        <w:rPr>
          <w:rFonts w:ascii="Sylfaen" w:hAnsi="Sylfaen" w:cs="Sylfaen"/>
          <w:color w:val="000000"/>
          <w:sz w:val="24"/>
          <w:szCs w:val="24"/>
          <w:shd w:val="clear" w:color="auto" w:fill="FFFFFF"/>
          <w:lang w:val="ka-GE"/>
        </w:rPr>
        <w:t>ქვეპუნქტი</w:t>
      </w:r>
      <w:r w:rsidR="00D9469E" w:rsidRPr="00436720">
        <w:rPr>
          <w:rFonts w:ascii="Sylfaen" w:hAnsi="Sylfaen"/>
          <w:color w:val="000000"/>
          <w:sz w:val="24"/>
          <w:szCs w:val="24"/>
          <w:shd w:val="clear" w:color="auto" w:fill="FFFFFF"/>
          <w:lang w:val="ka-GE"/>
        </w:rPr>
        <w:t>,</w:t>
      </w:r>
      <w:r w:rsidR="00F30151" w:rsidRPr="00436720">
        <w:rPr>
          <w:rFonts w:ascii="Sylfaen" w:hAnsi="Sylfaen"/>
          <w:color w:val="000000"/>
          <w:sz w:val="24"/>
          <w:szCs w:val="24"/>
          <w:shd w:val="clear" w:color="auto" w:fill="FFFFFF"/>
          <w:lang w:val="ka-GE"/>
        </w:rPr>
        <w:t xml:space="preserve"> 31-</w:t>
      </w:r>
      <w:r w:rsidR="00F30151" w:rsidRPr="00436720">
        <w:rPr>
          <w:rFonts w:ascii="Sylfaen" w:hAnsi="Sylfaen" w:cs="Sylfaen"/>
          <w:color w:val="000000"/>
          <w:sz w:val="24"/>
          <w:szCs w:val="24"/>
          <w:shd w:val="clear" w:color="auto" w:fill="FFFFFF"/>
          <w:lang w:val="ka-GE"/>
        </w:rPr>
        <w:t>ე</w:t>
      </w:r>
      <w:r w:rsidR="00F30151" w:rsidRPr="00436720">
        <w:rPr>
          <w:rFonts w:ascii="Sylfaen" w:hAnsi="Sylfaen"/>
          <w:color w:val="000000"/>
          <w:sz w:val="24"/>
          <w:szCs w:val="24"/>
          <w:shd w:val="clear" w:color="auto" w:fill="FFFFFF"/>
          <w:lang w:val="ka-GE"/>
        </w:rPr>
        <w:t xml:space="preserve"> </w:t>
      </w:r>
      <w:r w:rsidR="00D9469E" w:rsidRPr="00436720">
        <w:rPr>
          <w:rFonts w:ascii="Sylfaen" w:hAnsi="Sylfaen" w:cs="Sylfaen"/>
          <w:color w:val="000000"/>
          <w:sz w:val="24"/>
          <w:szCs w:val="24"/>
          <w:shd w:val="clear" w:color="auto" w:fill="FFFFFF"/>
          <w:lang w:val="ka-GE"/>
        </w:rPr>
        <w:t xml:space="preserve">და </w:t>
      </w:r>
      <w:r w:rsidR="00D9469E" w:rsidRPr="00436720">
        <w:rPr>
          <w:rFonts w:ascii="Sylfaen" w:hAnsi="Sylfaen"/>
          <w:color w:val="000000"/>
          <w:sz w:val="24"/>
          <w:szCs w:val="24"/>
          <w:shd w:val="clear" w:color="auto" w:fill="FFFFFF"/>
          <w:lang w:val="ka-GE"/>
        </w:rPr>
        <w:t xml:space="preserve"> </w:t>
      </w:r>
      <w:r w:rsidR="00F30151" w:rsidRPr="00436720">
        <w:rPr>
          <w:rFonts w:ascii="Sylfaen" w:hAnsi="Sylfaen"/>
          <w:color w:val="000000"/>
          <w:sz w:val="24"/>
          <w:szCs w:val="24"/>
          <w:shd w:val="clear" w:color="auto" w:fill="FFFFFF"/>
          <w:lang w:val="ka-GE"/>
        </w:rPr>
        <w:t>31</w:t>
      </w:r>
      <w:r w:rsidR="00F30151" w:rsidRPr="00436720">
        <w:rPr>
          <w:rFonts w:ascii="Sylfaen" w:hAnsi="Sylfaen"/>
          <w:color w:val="000000"/>
          <w:sz w:val="24"/>
          <w:szCs w:val="24"/>
          <w:shd w:val="clear" w:color="auto" w:fill="FFFFFF"/>
          <w:vertAlign w:val="superscript"/>
          <w:lang w:val="ka-GE"/>
        </w:rPr>
        <w:t>1</w:t>
      </w:r>
      <w:r w:rsidR="00F30151" w:rsidRPr="00436720">
        <w:rPr>
          <w:rFonts w:ascii="Sylfaen" w:hAnsi="Sylfaen"/>
          <w:color w:val="000000"/>
          <w:sz w:val="24"/>
          <w:szCs w:val="24"/>
          <w:shd w:val="clear" w:color="auto" w:fill="FFFFFF"/>
          <w:lang w:val="ka-GE"/>
        </w:rPr>
        <w:t> </w:t>
      </w:r>
      <w:r w:rsidR="00C75DAE" w:rsidRPr="00436720">
        <w:rPr>
          <w:rFonts w:ascii="Sylfaen" w:hAnsi="Sylfaen" w:cs="Sylfaen"/>
          <w:color w:val="000000"/>
          <w:sz w:val="24"/>
          <w:szCs w:val="24"/>
          <w:shd w:val="clear" w:color="auto" w:fill="FFFFFF"/>
          <w:lang w:val="ka-GE"/>
        </w:rPr>
        <w:t>მუხლ</w:t>
      </w:r>
      <w:r w:rsidR="00D9469E" w:rsidRPr="00436720">
        <w:rPr>
          <w:rFonts w:ascii="Sylfaen" w:hAnsi="Sylfaen" w:cs="Sylfaen"/>
          <w:color w:val="000000"/>
          <w:sz w:val="24"/>
          <w:szCs w:val="24"/>
          <w:shd w:val="clear" w:color="auto" w:fill="FFFFFF"/>
          <w:lang w:val="ka-GE"/>
        </w:rPr>
        <w:t>ები</w:t>
      </w:r>
      <w:r w:rsidR="00C75DAE" w:rsidRPr="00436720">
        <w:rPr>
          <w:rFonts w:ascii="Sylfaen" w:hAnsi="Sylfaen"/>
          <w:color w:val="000000"/>
          <w:sz w:val="24"/>
          <w:szCs w:val="24"/>
          <w:shd w:val="clear" w:color="auto" w:fill="FFFFFF"/>
          <w:lang w:val="ka-GE"/>
        </w:rPr>
        <w:t xml:space="preserve"> და </w:t>
      </w:r>
      <w:r w:rsidR="004401E8" w:rsidRPr="00436720">
        <w:rPr>
          <w:rFonts w:ascii="Sylfaen" w:hAnsi="Sylfaen"/>
          <w:color w:val="000000"/>
          <w:sz w:val="24"/>
          <w:szCs w:val="24"/>
          <w:shd w:val="clear" w:color="auto" w:fill="FFFFFF"/>
          <w:lang w:val="ka-GE"/>
        </w:rPr>
        <w:t>39-</w:t>
      </w:r>
      <w:r w:rsidR="004401E8" w:rsidRPr="00436720">
        <w:rPr>
          <w:rFonts w:ascii="Sylfaen" w:hAnsi="Sylfaen" w:cs="Sylfaen"/>
          <w:color w:val="000000"/>
          <w:sz w:val="24"/>
          <w:szCs w:val="24"/>
          <w:shd w:val="clear" w:color="auto" w:fill="FFFFFF"/>
          <w:lang w:val="ka-GE"/>
        </w:rPr>
        <w:t>ე</w:t>
      </w:r>
      <w:r w:rsidR="004401E8" w:rsidRPr="00436720">
        <w:rPr>
          <w:rFonts w:ascii="Sylfaen" w:hAnsi="Sylfaen"/>
          <w:color w:val="000000"/>
          <w:sz w:val="24"/>
          <w:szCs w:val="24"/>
          <w:shd w:val="clear" w:color="auto" w:fill="FFFFFF"/>
          <w:lang w:val="ka-GE"/>
        </w:rPr>
        <w:t xml:space="preserve"> </w:t>
      </w:r>
      <w:r w:rsidR="004401E8" w:rsidRPr="00436720">
        <w:rPr>
          <w:rFonts w:ascii="Sylfaen" w:hAnsi="Sylfaen" w:cs="Sylfaen"/>
          <w:color w:val="000000"/>
          <w:sz w:val="24"/>
          <w:szCs w:val="24"/>
          <w:shd w:val="clear" w:color="auto" w:fill="FFFFFF"/>
          <w:lang w:val="ka-GE"/>
        </w:rPr>
        <w:t>მუხლის</w:t>
      </w:r>
      <w:r w:rsidR="004401E8" w:rsidRPr="00436720">
        <w:rPr>
          <w:rFonts w:ascii="Sylfaen" w:hAnsi="Sylfaen"/>
          <w:color w:val="000000"/>
          <w:sz w:val="24"/>
          <w:szCs w:val="24"/>
          <w:shd w:val="clear" w:color="auto" w:fill="FFFFFF"/>
          <w:lang w:val="ka-GE"/>
        </w:rPr>
        <w:t xml:space="preserve"> </w:t>
      </w:r>
      <w:r w:rsidR="004401E8" w:rsidRPr="00436720">
        <w:rPr>
          <w:rFonts w:ascii="Sylfaen" w:hAnsi="Sylfaen" w:cs="Sylfaen"/>
          <w:color w:val="000000"/>
          <w:sz w:val="24"/>
          <w:szCs w:val="24"/>
          <w:shd w:val="clear" w:color="auto" w:fill="FFFFFF"/>
          <w:lang w:val="ka-GE"/>
        </w:rPr>
        <w:t>პირველი</w:t>
      </w:r>
      <w:r w:rsidR="004401E8" w:rsidRPr="00436720">
        <w:rPr>
          <w:rFonts w:ascii="Sylfaen" w:hAnsi="Sylfaen"/>
          <w:color w:val="000000"/>
          <w:sz w:val="24"/>
          <w:szCs w:val="24"/>
          <w:shd w:val="clear" w:color="auto" w:fill="FFFFFF"/>
          <w:lang w:val="ka-GE"/>
        </w:rPr>
        <w:t xml:space="preserve"> </w:t>
      </w:r>
      <w:r w:rsidR="004401E8" w:rsidRPr="00436720">
        <w:rPr>
          <w:rFonts w:ascii="Sylfaen" w:hAnsi="Sylfaen" w:cs="Sylfaen"/>
          <w:color w:val="000000"/>
          <w:sz w:val="24"/>
          <w:szCs w:val="24"/>
          <w:shd w:val="clear" w:color="auto" w:fill="FFFFFF"/>
          <w:lang w:val="ka-GE"/>
        </w:rPr>
        <w:t>პუნქტის</w:t>
      </w:r>
      <w:r w:rsidR="004401E8" w:rsidRPr="00436720">
        <w:rPr>
          <w:rFonts w:ascii="Sylfaen" w:hAnsi="Sylfaen"/>
          <w:color w:val="000000"/>
          <w:sz w:val="24"/>
          <w:szCs w:val="24"/>
          <w:shd w:val="clear" w:color="auto" w:fill="FFFFFF"/>
          <w:lang w:val="ka-GE"/>
        </w:rPr>
        <w:t xml:space="preserve"> </w:t>
      </w:r>
      <w:r w:rsidR="000C6921" w:rsidRPr="00436720">
        <w:rPr>
          <w:rFonts w:ascii="Sylfaen" w:hAnsi="Sylfaen"/>
          <w:color w:val="000000"/>
          <w:sz w:val="24"/>
          <w:szCs w:val="24"/>
          <w:shd w:val="clear" w:color="auto" w:fill="FFFFFF"/>
          <w:lang w:val="ka-GE"/>
        </w:rPr>
        <w:t>„</w:t>
      </w:r>
      <w:r w:rsidR="004401E8" w:rsidRPr="00436720">
        <w:rPr>
          <w:rFonts w:ascii="Sylfaen" w:hAnsi="Sylfaen" w:cs="Sylfaen"/>
          <w:color w:val="000000"/>
          <w:sz w:val="24"/>
          <w:szCs w:val="24"/>
          <w:shd w:val="clear" w:color="auto" w:fill="FFFFFF"/>
          <w:lang w:val="ka-GE"/>
        </w:rPr>
        <w:t>ა</w:t>
      </w:r>
      <w:r w:rsidR="004401E8" w:rsidRPr="00436720">
        <w:rPr>
          <w:rFonts w:ascii="Sylfaen" w:hAnsi="Sylfaen"/>
          <w:color w:val="000000"/>
          <w:sz w:val="24"/>
          <w:szCs w:val="24"/>
          <w:shd w:val="clear" w:color="auto" w:fill="FFFFFF"/>
          <w:lang w:val="ka-GE"/>
        </w:rPr>
        <w:t xml:space="preserve">“ </w:t>
      </w:r>
      <w:r w:rsidR="004401E8" w:rsidRPr="00436720">
        <w:rPr>
          <w:rFonts w:ascii="Sylfaen" w:hAnsi="Sylfaen" w:cs="Sylfaen"/>
          <w:color w:val="000000"/>
          <w:sz w:val="24"/>
          <w:szCs w:val="24"/>
          <w:shd w:val="clear" w:color="auto" w:fill="FFFFFF"/>
          <w:lang w:val="ka-GE"/>
        </w:rPr>
        <w:t>ქვეპუნქტი</w:t>
      </w:r>
      <w:r w:rsidR="004401E8" w:rsidRPr="00436720">
        <w:rPr>
          <w:rFonts w:ascii="Sylfaen" w:hAnsi="Sylfaen"/>
          <w:color w:val="000000"/>
          <w:sz w:val="24"/>
          <w:szCs w:val="24"/>
          <w:shd w:val="clear" w:color="auto" w:fill="FFFFFF"/>
          <w:lang w:val="ka-GE"/>
        </w:rPr>
        <w:t>.</w:t>
      </w:r>
    </w:p>
    <w:p w14:paraId="234D0EC1" w14:textId="5425E814" w:rsidR="003265B8" w:rsidRPr="00436720" w:rsidRDefault="009D208D" w:rsidP="00007F83">
      <w:pPr>
        <w:pStyle w:val="ListParagraph"/>
        <w:numPr>
          <w:ilvl w:val="0"/>
          <w:numId w:val="2"/>
        </w:numPr>
        <w:spacing w:after="0" w:line="276" w:lineRule="auto"/>
        <w:ind w:left="0" w:firstLine="360"/>
        <w:jc w:val="both"/>
        <w:rPr>
          <w:rFonts w:ascii="Sylfaen" w:hAnsi="Sylfaen"/>
          <w:sz w:val="24"/>
          <w:szCs w:val="24"/>
          <w:lang w:val="ka-GE"/>
        </w:rPr>
      </w:pPr>
      <w:r w:rsidRPr="00436720">
        <w:rPr>
          <w:rFonts w:ascii="Sylfaen" w:hAnsi="Sylfaen"/>
          <w:sz w:val="24"/>
          <w:szCs w:val="24"/>
          <w:lang w:val="ka-GE"/>
        </w:rPr>
        <w:t>„ოპიოიდური დამოკიდებულების ჩანაცვლებითი მკურნალობის განხორციელების შესახებ“</w:t>
      </w:r>
      <w:r w:rsidRPr="00436720">
        <w:rPr>
          <w:rFonts w:ascii="Sylfaen" w:hAnsi="Sylfaen"/>
          <w:b/>
          <w:bCs/>
          <w:sz w:val="24"/>
          <w:szCs w:val="24"/>
        </w:rPr>
        <w:t xml:space="preserve"> </w:t>
      </w:r>
      <w:r w:rsidRPr="00436720">
        <w:rPr>
          <w:rFonts w:ascii="Sylfaen" w:hAnsi="Sylfaen"/>
          <w:sz w:val="24"/>
          <w:szCs w:val="24"/>
          <w:lang w:val="ka-GE"/>
        </w:rPr>
        <w:t>საქართველოს შრომის, ჯანმრთელობისა და სოციალური დაცვის მინისტრის 20</w:t>
      </w:r>
      <w:r w:rsidRPr="00436720">
        <w:rPr>
          <w:rFonts w:ascii="Sylfaen" w:hAnsi="Sylfaen"/>
          <w:sz w:val="24"/>
          <w:szCs w:val="24"/>
        </w:rPr>
        <w:t>1</w:t>
      </w:r>
      <w:r w:rsidRPr="00436720">
        <w:rPr>
          <w:rFonts w:ascii="Sylfaen" w:hAnsi="Sylfaen"/>
          <w:sz w:val="24"/>
          <w:szCs w:val="24"/>
          <w:lang w:val="ka-GE"/>
        </w:rPr>
        <w:t xml:space="preserve">4 წლის </w:t>
      </w:r>
      <w:r w:rsidRPr="00436720">
        <w:rPr>
          <w:rFonts w:ascii="Sylfaen" w:hAnsi="Sylfaen"/>
          <w:sz w:val="24"/>
          <w:szCs w:val="24"/>
        </w:rPr>
        <w:t xml:space="preserve">3 </w:t>
      </w:r>
      <w:r w:rsidRPr="00436720">
        <w:rPr>
          <w:rFonts w:ascii="Sylfaen" w:hAnsi="Sylfaen"/>
          <w:sz w:val="24"/>
          <w:szCs w:val="24"/>
          <w:lang w:val="ka-GE"/>
        </w:rPr>
        <w:t>ივლისის №</w:t>
      </w:r>
      <w:r w:rsidRPr="00436720">
        <w:rPr>
          <w:rFonts w:ascii="Sylfaen" w:hAnsi="Sylfaen"/>
          <w:sz w:val="24"/>
          <w:szCs w:val="24"/>
        </w:rPr>
        <w:t>01-41/ნ</w:t>
      </w:r>
      <w:r w:rsidRPr="00436720">
        <w:rPr>
          <w:rFonts w:ascii="Sylfaen" w:hAnsi="Sylfaen"/>
          <w:sz w:val="24"/>
          <w:szCs w:val="24"/>
          <w:lang w:val="ka-GE"/>
        </w:rPr>
        <w:t xml:space="preserve"> ბრძანებით დამტკიცებული დანართი </w:t>
      </w:r>
      <w:r w:rsidRPr="00436720">
        <w:rPr>
          <w:rFonts w:ascii="Sylfaen" w:hAnsi="Sylfaen"/>
          <w:sz w:val="24"/>
          <w:szCs w:val="24"/>
        </w:rPr>
        <w:t>№1</w:t>
      </w:r>
      <w:r w:rsidRPr="00436720">
        <w:rPr>
          <w:rFonts w:ascii="Sylfaen" w:hAnsi="Sylfaen"/>
          <w:sz w:val="24"/>
          <w:szCs w:val="24"/>
          <w:lang w:val="ka-GE"/>
        </w:rPr>
        <w:t>-ით</w:t>
      </w:r>
      <w:r w:rsidR="00D75469" w:rsidRPr="00436720">
        <w:rPr>
          <w:rFonts w:ascii="Sylfaen" w:hAnsi="Sylfaen"/>
          <w:noProof/>
          <w:sz w:val="24"/>
          <w:szCs w:val="24"/>
          <w:lang w:val="ka-GE"/>
        </w:rPr>
        <w:t xml:space="preserve"> (შემდგომში, </w:t>
      </w:r>
      <w:r w:rsidR="00D75469" w:rsidRPr="00436720">
        <w:rPr>
          <w:rFonts w:ascii="Sylfaen" w:hAnsi="Sylfaen"/>
          <w:sz w:val="24"/>
          <w:szCs w:val="24"/>
          <w:lang w:val="ka-GE"/>
        </w:rPr>
        <w:t>№</w:t>
      </w:r>
      <w:r w:rsidRPr="00436720">
        <w:rPr>
          <w:rFonts w:ascii="Sylfaen" w:hAnsi="Sylfaen"/>
          <w:sz w:val="24"/>
          <w:szCs w:val="24"/>
        </w:rPr>
        <w:t>01-41/ნ</w:t>
      </w:r>
      <w:r w:rsidRPr="00436720">
        <w:rPr>
          <w:rFonts w:ascii="Sylfaen" w:hAnsi="Sylfaen"/>
          <w:sz w:val="24"/>
          <w:szCs w:val="24"/>
          <w:lang w:val="ka-GE"/>
        </w:rPr>
        <w:t xml:space="preserve"> </w:t>
      </w:r>
      <w:r w:rsidR="00D75469" w:rsidRPr="00436720">
        <w:rPr>
          <w:rFonts w:ascii="Sylfaen" w:hAnsi="Sylfaen"/>
          <w:sz w:val="24"/>
          <w:szCs w:val="24"/>
          <w:lang w:val="ka-GE"/>
        </w:rPr>
        <w:t xml:space="preserve">ბრძანებით დამტკიცებული </w:t>
      </w:r>
      <w:r w:rsidR="00D75469" w:rsidRPr="00436720">
        <w:rPr>
          <w:rFonts w:ascii="Sylfaen" w:hAnsi="Sylfaen"/>
          <w:noProof/>
          <w:sz w:val="24"/>
          <w:szCs w:val="24"/>
          <w:lang w:val="ka-GE"/>
        </w:rPr>
        <w:t>დანართი</w:t>
      </w:r>
      <w:r w:rsidRPr="00436720">
        <w:rPr>
          <w:rFonts w:ascii="Sylfaen" w:hAnsi="Sylfaen"/>
          <w:noProof/>
          <w:sz w:val="24"/>
          <w:szCs w:val="24"/>
          <w:lang w:val="ka-GE"/>
        </w:rPr>
        <w:t xml:space="preserve"> </w:t>
      </w:r>
      <w:r w:rsidRPr="00436720">
        <w:rPr>
          <w:rFonts w:ascii="Sylfaen" w:hAnsi="Sylfaen"/>
          <w:sz w:val="24"/>
          <w:szCs w:val="24"/>
        </w:rPr>
        <w:t>№1</w:t>
      </w:r>
      <w:r w:rsidR="00D75469" w:rsidRPr="00436720">
        <w:rPr>
          <w:rFonts w:ascii="Sylfaen" w:hAnsi="Sylfaen"/>
          <w:noProof/>
          <w:sz w:val="24"/>
          <w:szCs w:val="24"/>
          <w:lang w:val="ka-GE"/>
        </w:rPr>
        <w:t xml:space="preserve">) </w:t>
      </w:r>
      <w:r w:rsidR="009067A0" w:rsidRPr="00436720">
        <w:rPr>
          <w:rFonts w:ascii="Sylfaen" w:hAnsi="Sylfaen" w:cs="Sylfaen"/>
          <w:sz w:val="24"/>
          <w:szCs w:val="24"/>
          <w:lang w:val="ka-GE"/>
        </w:rPr>
        <w:t>განსაზღვრ</w:t>
      </w:r>
      <w:r w:rsidR="00D75469" w:rsidRPr="00436720">
        <w:rPr>
          <w:rFonts w:ascii="Sylfaen" w:hAnsi="Sylfaen" w:cs="Sylfaen"/>
          <w:sz w:val="24"/>
          <w:szCs w:val="24"/>
          <w:lang w:val="ka-GE"/>
        </w:rPr>
        <w:t>ულია</w:t>
      </w:r>
      <w:r w:rsidR="009067A0" w:rsidRPr="00436720">
        <w:rPr>
          <w:rFonts w:ascii="Sylfaen" w:hAnsi="Sylfaen" w:cs="Sylfaen"/>
          <w:sz w:val="24"/>
          <w:szCs w:val="24"/>
          <w:lang w:val="ka-GE"/>
        </w:rPr>
        <w:t xml:space="preserve"> ოპიოიდური დამოკიდებულების ჩანაცვლებითი მკურნალობის განხორციელების მეთოდიკა.</w:t>
      </w:r>
    </w:p>
    <w:p w14:paraId="022F6EB2" w14:textId="42A12B10" w:rsidR="001D1929" w:rsidRPr="00436720" w:rsidRDefault="00107D48" w:rsidP="00107E6B">
      <w:pPr>
        <w:pStyle w:val="ListParagraph"/>
        <w:numPr>
          <w:ilvl w:val="0"/>
          <w:numId w:val="2"/>
        </w:numPr>
        <w:spacing w:after="0" w:line="276" w:lineRule="auto"/>
        <w:ind w:left="0" w:firstLine="360"/>
        <w:jc w:val="both"/>
        <w:rPr>
          <w:rFonts w:ascii="Sylfaen" w:hAnsi="Sylfaen"/>
          <w:sz w:val="24"/>
          <w:szCs w:val="24"/>
          <w:lang w:val="ka-GE"/>
        </w:rPr>
      </w:pPr>
      <w:r w:rsidRPr="00436720">
        <w:rPr>
          <w:rFonts w:ascii="Sylfaen" w:hAnsi="Sylfaen" w:cs="Sylfaen"/>
          <w:color w:val="000000"/>
          <w:sz w:val="24"/>
          <w:szCs w:val="24"/>
          <w:shd w:val="clear" w:color="auto" w:fill="FFFFFF"/>
          <w:lang w:val="ka-GE"/>
        </w:rPr>
        <w:t>საქართველოს კონსტიტუციის მე-4 მუხლის პირველი პუნქტის თანახმად, „</w:t>
      </w:r>
      <w:r w:rsidRPr="00436720">
        <w:rPr>
          <w:rFonts w:ascii="Sylfaen" w:hAnsi="Sylfaen" w:cs="Sylfaen"/>
          <w:noProof/>
          <w:color w:val="000000"/>
          <w:sz w:val="24"/>
          <w:szCs w:val="24"/>
          <w:shd w:val="clear" w:color="auto" w:fill="FFFFFF"/>
          <w:lang w:val="ka-GE"/>
        </w:rPr>
        <w:t xml:space="preserve">საქართველო არის სამართლებრივი სახელმწიფო“. ამავე მუხლის მე-2 პუნქტი ადგენს, რომ </w:t>
      </w:r>
      <w:bookmarkStart w:id="1" w:name="_Hlk183529437"/>
      <w:bookmarkStart w:id="2" w:name="_GoBack"/>
      <w:r w:rsidR="00110319" w:rsidRPr="00436720">
        <w:rPr>
          <w:rFonts w:ascii="Sylfaen" w:hAnsi="Sylfaen" w:cs="Sylfaen"/>
          <w:noProof/>
          <w:color w:val="000000"/>
          <w:sz w:val="24"/>
          <w:szCs w:val="24"/>
          <w:shd w:val="clear" w:color="auto" w:fill="FFFFFF"/>
          <w:lang w:val="ka-GE"/>
        </w:rPr>
        <w:t>„</w:t>
      </w:r>
      <w:r w:rsidRPr="00436720">
        <w:rPr>
          <w:rFonts w:ascii="Sylfaen" w:hAnsi="Sylfaen" w:cs="Sylfaen"/>
          <w:noProof/>
          <w:color w:val="000000"/>
          <w:sz w:val="24"/>
          <w:szCs w:val="24"/>
          <w:shd w:val="clear" w:color="auto" w:fill="FFFFFF"/>
          <w:lang w:val="ka-GE"/>
        </w:rPr>
        <w:t xml:space="preserve">სახელმწიფო </w:t>
      </w:r>
      <w:r w:rsidR="00107E6B">
        <w:rPr>
          <w:rFonts w:ascii="Sylfaen" w:hAnsi="Sylfaen" w:cs="Sylfaen"/>
          <w:noProof/>
          <w:color w:val="000000"/>
          <w:sz w:val="24"/>
          <w:szCs w:val="24"/>
          <w:shd w:val="clear" w:color="auto" w:fill="FFFFFF"/>
          <w:lang w:val="ka-GE"/>
        </w:rPr>
        <w:t xml:space="preserve">ცნობს და იცავს ადამიანის საყოველთაოდ აღიარებულ უფლებებსა და თავისუფლებებს, როგორც წარუვალ და </w:t>
      </w:r>
      <w:r w:rsidR="00107E6B" w:rsidRPr="00107E6B">
        <w:rPr>
          <w:rFonts w:ascii="Sylfaen" w:hAnsi="Sylfaen" w:cs="Sylfaen"/>
          <w:noProof/>
          <w:color w:val="000000"/>
          <w:sz w:val="24"/>
          <w:szCs w:val="24"/>
          <w:shd w:val="clear" w:color="auto" w:fill="FFFFFF"/>
        </w:rPr>
        <w:t>უზენაეს ადამიანურ ღირებულებებს. 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 კონსტიტუცია არ უარყოფს ადამიანის საყოველთაოდ აღიარებულ უფლებებსა და თავისუფლებებს, რომლებიც აქ არ არის მოხსენიებული, მაგრამ თავისთავად გამომდინარეობს კონსტიტუციის პრინციპებიდან.</w:t>
      </w:r>
      <w:r w:rsidR="00110319" w:rsidRPr="00436720">
        <w:rPr>
          <w:rFonts w:ascii="Sylfaen" w:hAnsi="Sylfaen" w:cs="Sylfaen"/>
          <w:noProof/>
          <w:color w:val="000000"/>
          <w:sz w:val="24"/>
          <w:szCs w:val="24"/>
          <w:shd w:val="clear" w:color="auto" w:fill="FFFFFF"/>
          <w:lang w:val="ka-GE"/>
        </w:rPr>
        <w:t>“</w:t>
      </w:r>
      <w:r w:rsidRPr="00436720">
        <w:rPr>
          <w:rFonts w:ascii="Sylfaen" w:hAnsi="Sylfaen" w:cs="Sylfaen"/>
          <w:noProof/>
          <w:color w:val="000000"/>
          <w:sz w:val="24"/>
          <w:szCs w:val="24"/>
          <w:shd w:val="clear" w:color="auto" w:fill="FFFFFF"/>
          <w:lang w:val="ka-GE"/>
        </w:rPr>
        <w:t xml:space="preserve"> </w:t>
      </w:r>
      <w:bookmarkEnd w:id="1"/>
      <w:bookmarkEnd w:id="2"/>
      <w:r w:rsidR="00806918" w:rsidRPr="00436720">
        <w:rPr>
          <w:rFonts w:ascii="Sylfaen" w:hAnsi="Sylfaen" w:cs="Sylfaen"/>
          <w:noProof/>
          <w:color w:val="000000"/>
          <w:sz w:val="24"/>
          <w:szCs w:val="24"/>
          <w:shd w:val="clear" w:color="auto" w:fill="FFFFFF"/>
          <w:lang w:val="ka-GE"/>
        </w:rPr>
        <w:t>საქართველოს</w:t>
      </w:r>
      <w:r w:rsidR="00806918" w:rsidRPr="00436720">
        <w:rPr>
          <w:rFonts w:ascii="Sylfaen" w:hAnsi="Sylfaen"/>
          <w:color w:val="000000"/>
          <w:sz w:val="24"/>
          <w:szCs w:val="24"/>
          <w:shd w:val="clear" w:color="auto" w:fill="FFFFFF"/>
          <w:lang w:val="ka-GE"/>
        </w:rPr>
        <w:t xml:space="preserve"> </w:t>
      </w:r>
      <w:r w:rsidR="00806918" w:rsidRPr="00436720">
        <w:rPr>
          <w:rFonts w:ascii="Sylfaen" w:hAnsi="Sylfaen" w:cs="Sylfaen"/>
          <w:color w:val="000000"/>
          <w:sz w:val="24"/>
          <w:szCs w:val="24"/>
          <w:shd w:val="clear" w:color="auto" w:fill="FFFFFF"/>
          <w:lang w:val="ka-GE"/>
        </w:rPr>
        <w:t>კონსტიტუციის</w:t>
      </w:r>
      <w:r w:rsidR="00806918" w:rsidRPr="00436720">
        <w:rPr>
          <w:rFonts w:ascii="Sylfaen" w:hAnsi="Sylfaen"/>
          <w:color w:val="000000"/>
          <w:sz w:val="24"/>
          <w:szCs w:val="24"/>
          <w:shd w:val="clear" w:color="auto" w:fill="FFFFFF"/>
          <w:lang w:val="ka-GE"/>
        </w:rPr>
        <w:t xml:space="preserve"> </w:t>
      </w:r>
      <w:r w:rsidR="004C45EA" w:rsidRPr="00436720">
        <w:rPr>
          <w:rFonts w:ascii="Sylfaen" w:hAnsi="Sylfaen"/>
          <w:color w:val="000000"/>
          <w:sz w:val="24"/>
          <w:szCs w:val="24"/>
          <w:shd w:val="clear" w:color="auto" w:fill="FFFFFF"/>
          <w:lang w:val="ka-GE"/>
        </w:rPr>
        <w:t>მე-11 მუხლის პირველი პუნქტი</w:t>
      </w:r>
      <w:r w:rsidR="00694509" w:rsidRPr="00436720">
        <w:rPr>
          <w:rFonts w:ascii="Sylfaen" w:hAnsi="Sylfaen"/>
          <w:color w:val="000000"/>
          <w:sz w:val="24"/>
          <w:szCs w:val="24"/>
          <w:shd w:val="clear" w:color="auto" w:fill="FFFFFF"/>
          <w:lang w:val="ka-GE"/>
        </w:rPr>
        <w:t xml:space="preserve"> </w:t>
      </w:r>
      <w:r w:rsidR="00110319" w:rsidRPr="00436720">
        <w:rPr>
          <w:rFonts w:ascii="Sylfaen" w:hAnsi="Sylfaen"/>
          <w:color w:val="000000"/>
          <w:sz w:val="24"/>
          <w:szCs w:val="24"/>
          <w:shd w:val="clear" w:color="auto" w:fill="FFFFFF"/>
          <w:lang w:val="ka-GE"/>
        </w:rPr>
        <w:t>განამტკიცებს</w:t>
      </w:r>
      <w:r w:rsidR="00694509" w:rsidRPr="00436720">
        <w:rPr>
          <w:rFonts w:ascii="Sylfaen" w:hAnsi="Sylfaen"/>
          <w:color w:val="000000"/>
          <w:sz w:val="24"/>
          <w:szCs w:val="24"/>
          <w:shd w:val="clear" w:color="auto" w:fill="FFFFFF"/>
          <w:lang w:val="ka-GE"/>
        </w:rPr>
        <w:t xml:space="preserve"> სამართლის წინაშე ყველა ადამიანის თანასწორობის უფლებას,</w:t>
      </w:r>
      <w:r w:rsidRPr="00436720">
        <w:rPr>
          <w:rFonts w:ascii="Sylfaen" w:hAnsi="Sylfaen"/>
          <w:color w:val="000000"/>
          <w:sz w:val="24"/>
          <w:szCs w:val="24"/>
          <w:shd w:val="clear" w:color="auto" w:fill="FFFFFF"/>
          <w:lang w:val="ka-GE"/>
        </w:rPr>
        <w:t xml:space="preserve"> მე-14 </w:t>
      </w:r>
      <w:r w:rsidRPr="00436720">
        <w:rPr>
          <w:rFonts w:ascii="Sylfaen" w:hAnsi="Sylfaen"/>
          <w:color w:val="000000"/>
          <w:sz w:val="24"/>
          <w:szCs w:val="24"/>
          <w:shd w:val="clear" w:color="auto" w:fill="FFFFFF"/>
          <w:lang w:val="ka-GE"/>
        </w:rPr>
        <w:lastRenderedPageBreak/>
        <w:t>მუხლის პირველი პუნქტით გარანტირებულია</w:t>
      </w:r>
      <w:r w:rsidR="00694509" w:rsidRPr="00436720">
        <w:rPr>
          <w:rFonts w:ascii="Sylfaen" w:hAnsi="Sylfaen"/>
          <w:color w:val="000000"/>
          <w:sz w:val="24"/>
          <w:szCs w:val="24"/>
          <w:shd w:val="clear" w:color="auto" w:fill="FFFFFF"/>
          <w:lang w:val="ka-GE"/>
        </w:rPr>
        <w:t xml:space="preserve"> </w:t>
      </w:r>
      <w:r w:rsidRPr="00436720">
        <w:rPr>
          <w:rFonts w:ascii="Sylfaen" w:hAnsi="Sylfaen"/>
          <w:noProof/>
          <w:color w:val="000000"/>
          <w:sz w:val="24"/>
          <w:szCs w:val="24"/>
          <w:shd w:val="clear" w:color="auto" w:fill="FFFFFF"/>
          <w:lang w:val="ka-GE"/>
        </w:rPr>
        <w:t>საქართველოში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r w:rsidR="003B7C04" w:rsidRPr="00436720">
        <w:rPr>
          <w:rFonts w:ascii="Sylfaen" w:hAnsi="Sylfaen"/>
          <w:color w:val="000000"/>
          <w:sz w:val="24"/>
          <w:szCs w:val="24"/>
          <w:shd w:val="clear" w:color="auto" w:fill="FFFFFF"/>
          <w:lang w:val="ka-GE"/>
        </w:rPr>
        <w:t xml:space="preserve"> </w:t>
      </w:r>
      <w:r w:rsidRPr="00436720">
        <w:rPr>
          <w:rFonts w:ascii="Sylfaen" w:hAnsi="Sylfaen" w:cs="Sylfaen"/>
          <w:color w:val="000000"/>
          <w:sz w:val="24"/>
          <w:szCs w:val="24"/>
          <w:shd w:val="clear" w:color="auto" w:fill="FFFFFF"/>
          <w:lang w:val="ka-GE"/>
        </w:rPr>
        <w:t>საქართველოს</w:t>
      </w:r>
      <w:r w:rsidRPr="00436720">
        <w:rPr>
          <w:rFonts w:ascii="Sylfaen" w:hAnsi="Sylfaen"/>
          <w:color w:val="000000"/>
          <w:sz w:val="24"/>
          <w:szCs w:val="24"/>
          <w:shd w:val="clear" w:color="auto" w:fill="FFFFFF"/>
          <w:lang w:val="ka-GE"/>
        </w:rPr>
        <w:t xml:space="preserve"> </w:t>
      </w:r>
      <w:r w:rsidRPr="00436720">
        <w:rPr>
          <w:rFonts w:ascii="Sylfaen" w:hAnsi="Sylfaen" w:cs="Sylfaen"/>
          <w:color w:val="000000"/>
          <w:sz w:val="24"/>
          <w:szCs w:val="24"/>
          <w:shd w:val="clear" w:color="auto" w:fill="FFFFFF"/>
          <w:lang w:val="ka-GE"/>
        </w:rPr>
        <w:t xml:space="preserve">კონსტიტუციის 26-ე მუხლის პირველი პუნქტის თანახმად, </w:t>
      </w:r>
      <w:r w:rsidRPr="00436720">
        <w:rPr>
          <w:rFonts w:ascii="Sylfaen" w:hAnsi="Sylfaen" w:cs="Sylfaen"/>
          <w:noProof/>
          <w:color w:val="000000"/>
          <w:sz w:val="24"/>
          <w:szCs w:val="24"/>
          <w:shd w:val="clear" w:color="auto" w:fill="FFFFFF"/>
          <w:lang w:val="ka-GE"/>
        </w:rPr>
        <w:t>„შრომის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 ხოლო 28-ე მუხლის პირველი პუნქტი</w:t>
      </w:r>
      <w:r w:rsidR="00110319" w:rsidRPr="00436720">
        <w:rPr>
          <w:rFonts w:ascii="Sylfaen" w:hAnsi="Sylfaen" w:cs="Sylfaen"/>
          <w:noProof/>
          <w:color w:val="000000"/>
          <w:sz w:val="24"/>
          <w:szCs w:val="24"/>
          <w:shd w:val="clear" w:color="auto" w:fill="FFFFFF"/>
          <w:lang w:val="ka-GE"/>
        </w:rPr>
        <w:t xml:space="preserve"> ადგენს, რომ</w:t>
      </w:r>
      <w:r w:rsidRPr="00436720">
        <w:rPr>
          <w:rFonts w:ascii="Sylfaen" w:hAnsi="Sylfaen" w:cs="Sylfaen"/>
          <w:noProof/>
          <w:color w:val="000000"/>
          <w:sz w:val="24"/>
          <w:szCs w:val="24"/>
          <w:shd w:val="clear" w:color="auto" w:fill="FFFFFF"/>
          <w:lang w:val="ka-GE"/>
        </w:rPr>
        <w:t xml:space="preserve"> „</w:t>
      </w:r>
      <w:r w:rsidRPr="00436720">
        <w:rPr>
          <w:rFonts w:ascii="Sylfaen" w:hAnsi="Sylfaen" w:cs="Sylfaen"/>
          <w:noProof/>
          <w:color w:val="000000"/>
          <w:sz w:val="24"/>
          <w:szCs w:val="24"/>
          <w:shd w:val="clear" w:color="auto" w:fill="FFFFFF"/>
        </w:rPr>
        <w:t xml:space="preserve">მოქალაქის უფლება </w:t>
      </w:r>
      <w:bookmarkStart w:id="3" w:name="_Hlk176781720"/>
      <w:r w:rsidRPr="00436720">
        <w:rPr>
          <w:rFonts w:ascii="Sylfaen" w:hAnsi="Sylfaen" w:cs="Sylfaen"/>
          <w:noProof/>
          <w:color w:val="000000"/>
          <w:sz w:val="24"/>
          <w:szCs w:val="24"/>
          <w:shd w:val="clear" w:color="auto" w:fill="FFFFFF"/>
        </w:rPr>
        <w:t xml:space="preserve">ხელმისაწვდომ და ხარისხიან ჯანმრთელობის დაცვის მომსახურებაზე </w:t>
      </w:r>
      <w:bookmarkEnd w:id="3"/>
      <w:r w:rsidRPr="00436720">
        <w:rPr>
          <w:rFonts w:ascii="Sylfaen" w:hAnsi="Sylfaen" w:cs="Sylfaen"/>
          <w:noProof/>
          <w:color w:val="000000"/>
          <w:sz w:val="24"/>
          <w:szCs w:val="24"/>
          <w:shd w:val="clear" w:color="auto" w:fill="FFFFFF"/>
        </w:rPr>
        <w:t>უზრუნველყოფილია კანონით</w:t>
      </w:r>
      <w:r w:rsidRPr="00436720">
        <w:rPr>
          <w:rFonts w:ascii="Sylfaen" w:hAnsi="Sylfaen" w:cs="Sylfaen"/>
          <w:noProof/>
          <w:color w:val="000000"/>
          <w:sz w:val="24"/>
          <w:szCs w:val="24"/>
          <w:shd w:val="clear" w:color="auto" w:fill="FFFFFF"/>
          <w:lang w:val="ka-GE"/>
        </w:rPr>
        <w:t>“.</w:t>
      </w:r>
    </w:p>
    <w:p w14:paraId="4A761C7C" w14:textId="69CBD717" w:rsidR="00D26370" w:rsidRPr="00436720" w:rsidRDefault="007F3737" w:rsidP="00007F83">
      <w:pPr>
        <w:pStyle w:val="ListParagraph"/>
        <w:numPr>
          <w:ilvl w:val="0"/>
          <w:numId w:val="2"/>
        </w:numPr>
        <w:spacing w:after="0" w:line="276" w:lineRule="auto"/>
        <w:ind w:left="0" w:firstLine="360"/>
        <w:jc w:val="both"/>
        <w:rPr>
          <w:rFonts w:ascii="Sylfaen" w:hAnsi="Sylfaen"/>
          <w:sz w:val="24"/>
          <w:szCs w:val="24"/>
          <w:lang w:val="ka-GE"/>
        </w:rPr>
      </w:pPr>
      <w:r w:rsidRPr="00436720">
        <w:rPr>
          <w:rFonts w:ascii="Sylfaen" w:hAnsi="Sylfaen"/>
          <w:sz w:val="24"/>
          <w:szCs w:val="24"/>
          <w:lang w:val="ka-GE"/>
        </w:rPr>
        <w:t>კონსტიტუციურ</w:t>
      </w:r>
      <w:r w:rsidR="00D26370" w:rsidRPr="00436720">
        <w:rPr>
          <w:rFonts w:ascii="Sylfaen" w:hAnsi="Sylfaen"/>
          <w:sz w:val="24"/>
          <w:szCs w:val="24"/>
          <w:lang w:val="ka-GE"/>
        </w:rPr>
        <w:t>ი</w:t>
      </w:r>
      <w:r w:rsidRPr="00436720">
        <w:rPr>
          <w:rFonts w:ascii="Sylfaen" w:hAnsi="Sylfaen"/>
          <w:sz w:val="24"/>
          <w:szCs w:val="24"/>
          <w:lang w:val="ka-GE"/>
        </w:rPr>
        <w:t xml:space="preserve"> </w:t>
      </w:r>
      <w:r w:rsidR="005672C0" w:rsidRPr="00436720">
        <w:rPr>
          <w:rFonts w:ascii="Sylfaen" w:hAnsi="Sylfaen"/>
          <w:sz w:val="24"/>
          <w:szCs w:val="24"/>
          <w:lang w:val="ka-GE"/>
        </w:rPr>
        <w:t>სარჩელ</w:t>
      </w:r>
      <w:r w:rsidR="00D26370" w:rsidRPr="00436720">
        <w:rPr>
          <w:rFonts w:ascii="Sylfaen" w:hAnsi="Sylfaen"/>
          <w:sz w:val="24"/>
          <w:szCs w:val="24"/>
          <w:lang w:val="ka-GE"/>
        </w:rPr>
        <w:t xml:space="preserve">იდან </w:t>
      </w:r>
      <w:r w:rsidR="005672C0" w:rsidRPr="00436720">
        <w:rPr>
          <w:rFonts w:ascii="Sylfaen" w:hAnsi="Sylfaen"/>
          <w:sz w:val="24"/>
          <w:szCs w:val="24"/>
          <w:lang w:val="ka-GE"/>
        </w:rPr>
        <w:t>ირკვევა</w:t>
      </w:r>
      <w:r w:rsidRPr="00436720">
        <w:rPr>
          <w:rFonts w:ascii="Sylfaen" w:hAnsi="Sylfaen"/>
          <w:sz w:val="24"/>
          <w:szCs w:val="24"/>
          <w:lang w:val="ka-GE"/>
        </w:rPr>
        <w:t xml:space="preserve">, რომ </w:t>
      </w:r>
      <w:r w:rsidR="00D26370" w:rsidRPr="00436720">
        <w:rPr>
          <w:rFonts w:ascii="Sylfaen" w:hAnsi="Sylfaen"/>
          <w:noProof/>
          <w:sz w:val="24"/>
          <w:szCs w:val="24"/>
          <w:lang w:val="ka-GE"/>
        </w:rPr>
        <w:t xml:space="preserve">მოსარჩელე ზაზა ქარჩხაძე არის ოპიოიდური დამოკიდებულების ჩანაცვლებითი </w:t>
      </w:r>
      <w:r w:rsidR="00830EAB" w:rsidRPr="00436720">
        <w:rPr>
          <w:rFonts w:ascii="Sylfaen" w:hAnsi="Sylfaen"/>
          <w:noProof/>
          <w:sz w:val="24"/>
          <w:szCs w:val="24"/>
          <w:lang w:val="ka-GE"/>
        </w:rPr>
        <w:t>მკურნალობის</w:t>
      </w:r>
      <w:r w:rsidR="00D26370" w:rsidRPr="00436720">
        <w:rPr>
          <w:rFonts w:ascii="Sylfaen" w:hAnsi="Sylfaen"/>
          <w:noProof/>
          <w:sz w:val="24"/>
          <w:szCs w:val="24"/>
          <w:lang w:val="ka-GE"/>
        </w:rPr>
        <w:t xml:space="preserve"> პროგრამის პაციენტი, რაც მოითხოვს შესაბამისი მედიკამენტების ყოველდღიურად მიღებას.</w:t>
      </w:r>
      <w:r w:rsidR="00D26370" w:rsidRPr="00436720">
        <w:rPr>
          <w:rFonts w:ascii="Sylfaen" w:hAnsi="Sylfaen"/>
          <w:sz w:val="24"/>
          <w:szCs w:val="24"/>
        </w:rPr>
        <w:t xml:space="preserve"> </w:t>
      </w:r>
      <w:r w:rsidR="001D1929" w:rsidRPr="00436720">
        <w:rPr>
          <w:rFonts w:ascii="Sylfaen" w:hAnsi="Sylfaen"/>
          <w:noProof/>
          <w:sz w:val="24"/>
          <w:szCs w:val="24"/>
          <w:lang w:val="ka-GE"/>
        </w:rPr>
        <w:t>მოსარჩელეს სამსახურებრივი მოვალეობების შესასრულებლად ხშირად უწევს საზღვარგარეთ მივლინებებში სიარული. მან წერილით მიმართა ფსიქიკური ჯანმრთელობის</w:t>
      </w:r>
      <w:r w:rsidR="00255CE2" w:rsidRPr="00436720">
        <w:rPr>
          <w:rFonts w:ascii="Sylfaen" w:hAnsi="Sylfaen"/>
          <w:noProof/>
          <w:sz w:val="24"/>
          <w:szCs w:val="24"/>
          <w:lang w:val="ka-GE"/>
        </w:rPr>
        <w:t>ა</w:t>
      </w:r>
      <w:r w:rsidR="001D1929" w:rsidRPr="00436720">
        <w:rPr>
          <w:rFonts w:ascii="Sylfaen" w:hAnsi="Sylfaen"/>
          <w:noProof/>
          <w:sz w:val="24"/>
          <w:szCs w:val="24"/>
          <w:lang w:val="ka-GE"/>
        </w:rPr>
        <w:t xml:space="preserve"> და ნარკომანიის პრევენციის ცენტრის გენერალურ დირექტორს, სამსახურებრივი მივლინების გამო</w:t>
      </w:r>
      <w:r w:rsidR="00FD3FC7" w:rsidRPr="00436720">
        <w:rPr>
          <w:rFonts w:ascii="Sylfaen" w:hAnsi="Sylfaen"/>
          <w:noProof/>
          <w:sz w:val="24"/>
          <w:szCs w:val="24"/>
          <w:lang w:val="ka-GE"/>
        </w:rPr>
        <w:t>,</w:t>
      </w:r>
      <w:r w:rsidR="001D1929" w:rsidRPr="00436720">
        <w:rPr>
          <w:rFonts w:ascii="Sylfaen" w:hAnsi="Sylfaen"/>
          <w:noProof/>
          <w:sz w:val="24"/>
          <w:szCs w:val="24"/>
          <w:lang w:val="ka-GE"/>
        </w:rPr>
        <w:t xml:space="preserve"> ხელზე მიეცათ ჩამანაცვლებელი პრეპარატის 2 დღის კუთვნილი დოზა, თუმცა მას უარი უთხრეს მედიკამენტების ერთ დღეზე მეტი ვადით გაცემაზე, რის გამოც მოსარჩელემ ვერ მიიღო სრულყოფილი მონაწილეობა საზღვარგარეთ გამართულ კონფერენციაში. მოსარჩელე მხარე თვლის, რომ  ამ ფაქტით  დაირღვა მისი კონსტიტუციური უფლებები</w:t>
      </w:r>
      <w:r w:rsidR="00255CE2" w:rsidRPr="00436720">
        <w:rPr>
          <w:rFonts w:ascii="Sylfaen" w:hAnsi="Sylfaen"/>
          <w:noProof/>
          <w:sz w:val="24"/>
          <w:szCs w:val="24"/>
          <w:lang w:val="ka-GE"/>
        </w:rPr>
        <w:t>.</w:t>
      </w:r>
    </w:p>
    <w:p w14:paraId="529616F9" w14:textId="347E99FA" w:rsidR="00255CE2" w:rsidRPr="00436720" w:rsidRDefault="00255CE2" w:rsidP="00007F83">
      <w:pPr>
        <w:pStyle w:val="ListParagraph"/>
        <w:numPr>
          <w:ilvl w:val="0"/>
          <w:numId w:val="2"/>
        </w:numPr>
        <w:spacing w:after="0" w:line="276" w:lineRule="auto"/>
        <w:ind w:left="0" w:firstLine="360"/>
        <w:jc w:val="both"/>
        <w:rPr>
          <w:rFonts w:ascii="Sylfaen" w:hAnsi="Sylfaen"/>
          <w:noProof/>
          <w:sz w:val="24"/>
          <w:szCs w:val="24"/>
          <w:lang w:val="ka-GE"/>
        </w:rPr>
      </w:pPr>
      <w:r w:rsidRPr="00436720">
        <w:rPr>
          <w:rFonts w:ascii="Sylfaen" w:hAnsi="Sylfaen"/>
          <w:noProof/>
          <w:sz w:val="24"/>
          <w:szCs w:val="24"/>
          <w:lang w:val="ka-GE"/>
        </w:rPr>
        <w:t>მოსარჩელე მხარის განმარტებით</w:t>
      </w:r>
      <w:r w:rsidR="00FD3FC7" w:rsidRPr="00436720">
        <w:rPr>
          <w:rFonts w:ascii="Sylfaen" w:hAnsi="Sylfaen"/>
          <w:noProof/>
          <w:sz w:val="24"/>
          <w:szCs w:val="24"/>
          <w:lang w:val="ka-GE"/>
        </w:rPr>
        <w:t>,</w:t>
      </w:r>
      <w:r w:rsidRPr="00436720">
        <w:rPr>
          <w:rFonts w:ascii="Sylfaen" w:hAnsi="Sylfaen"/>
          <w:noProof/>
          <w:sz w:val="24"/>
          <w:szCs w:val="24"/>
          <w:lang w:val="ka-GE"/>
        </w:rPr>
        <w:t xml:space="preserve"> </w:t>
      </w:r>
      <w:r w:rsidR="00EA64A5" w:rsidRPr="00436720">
        <w:rPr>
          <w:rFonts w:ascii="Sylfaen" w:hAnsi="Sylfaen"/>
          <w:sz w:val="24"/>
          <w:szCs w:val="24"/>
          <w:lang w:val="ka-GE"/>
        </w:rPr>
        <w:t>№</w:t>
      </w:r>
      <w:r w:rsidR="00EA64A5" w:rsidRPr="00436720">
        <w:rPr>
          <w:rFonts w:ascii="Sylfaen" w:hAnsi="Sylfaen"/>
          <w:sz w:val="24"/>
          <w:szCs w:val="24"/>
        </w:rPr>
        <w:t>01-41/ნ</w:t>
      </w:r>
      <w:r w:rsidR="00EA64A5" w:rsidRPr="00436720">
        <w:rPr>
          <w:rFonts w:ascii="Sylfaen" w:hAnsi="Sylfaen"/>
          <w:sz w:val="24"/>
          <w:szCs w:val="24"/>
          <w:lang w:val="ka-GE"/>
        </w:rPr>
        <w:t xml:space="preserve"> ბრძანებით დამტკიცებული </w:t>
      </w:r>
      <w:r w:rsidR="00EA64A5" w:rsidRPr="00436720">
        <w:rPr>
          <w:rFonts w:ascii="Sylfaen" w:hAnsi="Sylfaen"/>
          <w:noProof/>
          <w:sz w:val="24"/>
          <w:szCs w:val="24"/>
          <w:lang w:val="ka-GE"/>
        </w:rPr>
        <w:t xml:space="preserve">დანართი </w:t>
      </w:r>
      <w:r w:rsidR="00EA64A5" w:rsidRPr="00436720">
        <w:rPr>
          <w:rFonts w:ascii="Sylfaen" w:hAnsi="Sylfaen"/>
          <w:sz w:val="24"/>
          <w:szCs w:val="24"/>
        </w:rPr>
        <w:t>№1</w:t>
      </w:r>
      <w:r w:rsidR="00EA64A5" w:rsidRPr="00436720">
        <w:rPr>
          <w:rFonts w:ascii="Sylfaen" w:hAnsi="Sylfaen"/>
          <w:sz w:val="24"/>
          <w:szCs w:val="24"/>
          <w:lang w:val="ka-GE"/>
        </w:rPr>
        <w:t>-</w:t>
      </w:r>
      <w:r w:rsidRPr="00436720">
        <w:rPr>
          <w:rFonts w:ascii="Sylfaen" w:hAnsi="Sylfaen"/>
          <w:noProof/>
          <w:sz w:val="24"/>
          <w:szCs w:val="24"/>
          <w:lang w:val="ka-GE"/>
        </w:rPr>
        <w:t xml:space="preserve">ით ახლებურად განისაზღვრა ოპიოიდური დამოკიდებულების ჩანაცვლებითი მკურნალობის განხორციელების მეთოდიკა და აიკრძალა </w:t>
      </w:r>
      <w:r w:rsidR="00FE294C" w:rsidRPr="00436720">
        <w:rPr>
          <w:rFonts w:ascii="Sylfaen" w:hAnsi="Sylfaen"/>
          <w:noProof/>
          <w:sz w:val="24"/>
          <w:szCs w:val="24"/>
          <w:lang w:val="ka-GE"/>
        </w:rPr>
        <w:t xml:space="preserve">პაციენტისთვის </w:t>
      </w:r>
      <w:r w:rsidR="00830EAB" w:rsidRPr="00436720">
        <w:rPr>
          <w:rFonts w:ascii="Sylfaen" w:hAnsi="Sylfaen"/>
          <w:noProof/>
          <w:sz w:val="24"/>
          <w:szCs w:val="24"/>
          <w:lang w:val="ka-GE"/>
        </w:rPr>
        <w:t>დღიურ</w:t>
      </w:r>
      <w:r w:rsidR="00FE294C" w:rsidRPr="00436720">
        <w:rPr>
          <w:rFonts w:ascii="Sylfaen" w:hAnsi="Sylfaen"/>
          <w:noProof/>
          <w:sz w:val="24"/>
          <w:szCs w:val="24"/>
          <w:lang w:val="ka-GE"/>
        </w:rPr>
        <w:t xml:space="preserve"> დოზაზე მეტი </w:t>
      </w:r>
      <w:r w:rsidR="00830EAB" w:rsidRPr="00436720">
        <w:rPr>
          <w:rFonts w:ascii="Sylfaen" w:hAnsi="Sylfaen"/>
          <w:noProof/>
          <w:sz w:val="24"/>
          <w:szCs w:val="24"/>
        </w:rPr>
        <w:t>ჩამანაცვლებელი</w:t>
      </w:r>
      <w:r w:rsidR="00830EAB" w:rsidRPr="00436720">
        <w:rPr>
          <w:rFonts w:ascii="Sylfaen" w:hAnsi="Sylfaen"/>
          <w:noProof/>
          <w:sz w:val="24"/>
          <w:szCs w:val="24"/>
          <w:lang w:val="ka-GE"/>
        </w:rPr>
        <w:t xml:space="preserve"> პრეპარატის </w:t>
      </w:r>
      <w:r w:rsidR="00FE294C" w:rsidRPr="00436720">
        <w:rPr>
          <w:rFonts w:ascii="Sylfaen" w:hAnsi="Sylfaen"/>
          <w:noProof/>
          <w:sz w:val="24"/>
          <w:szCs w:val="24"/>
          <w:lang w:val="ka-GE"/>
        </w:rPr>
        <w:t>ხელზე</w:t>
      </w:r>
      <w:r w:rsidR="00D23FA6" w:rsidRPr="00436720">
        <w:rPr>
          <w:rFonts w:ascii="Sylfaen" w:hAnsi="Sylfaen"/>
          <w:noProof/>
          <w:sz w:val="24"/>
          <w:szCs w:val="24"/>
          <w:lang w:val="ka-GE"/>
        </w:rPr>
        <w:t xml:space="preserve"> გაცემა</w:t>
      </w:r>
      <w:r w:rsidR="00FE294C" w:rsidRPr="00436720">
        <w:rPr>
          <w:rFonts w:ascii="Sylfaen" w:hAnsi="Sylfaen"/>
          <w:noProof/>
          <w:sz w:val="24"/>
          <w:szCs w:val="24"/>
          <w:lang w:val="ka-GE"/>
        </w:rPr>
        <w:t xml:space="preserve">. </w:t>
      </w:r>
      <w:r w:rsidR="00D949F9" w:rsidRPr="00436720">
        <w:rPr>
          <w:rFonts w:ascii="Sylfaen" w:hAnsi="Sylfaen"/>
          <w:noProof/>
          <w:sz w:val="24"/>
          <w:szCs w:val="24"/>
          <w:lang w:val="ka-GE"/>
        </w:rPr>
        <w:t>ასევე, გა</w:t>
      </w:r>
      <w:r w:rsidR="00EC57F1" w:rsidRPr="00436720">
        <w:rPr>
          <w:rFonts w:ascii="Sylfaen" w:hAnsi="Sylfaen"/>
          <w:noProof/>
          <w:sz w:val="24"/>
          <w:szCs w:val="24"/>
          <w:lang w:val="ka-GE"/>
        </w:rPr>
        <w:t>უქმდა უფლება ქვეყნის შიგნით გადაადგილების დასაბუთებულ შემთხვევაში</w:t>
      </w:r>
      <w:r w:rsidR="00EC1790" w:rsidRPr="00436720">
        <w:rPr>
          <w:rFonts w:ascii="Sylfaen" w:hAnsi="Sylfaen"/>
          <w:noProof/>
          <w:sz w:val="24"/>
          <w:szCs w:val="24"/>
          <w:lang w:val="ka-GE"/>
        </w:rPr>
        <w:t>,</w:t>
      </w:r>
      <w:r w:rsidR="00EC57F1" w:rsidRPr="00436720">
        <w:rPr>
          <w:rFonts w:ascii="Sylfaen" w:hAnsi="Sylfaen"/>
          <w:noProof/>
          <w:sz w:val="24"/>
          <w:szCs w:val="24"/>
          <w:lang w:val="ka-GE"/>
        </w:rPr>
        <w:t xml:space="preserve"> პაციენტს ხელზე გაატანონ სამკურნალო საშუალება დამოუკიდებელი მიღებისათვის. </w:t>
      </w:r>
      <w:r w:rsidRPr="00436720">
        <w:rPr>
          <w:rFonts w:ascii="Sylfaen" w:hAnsi="Sylfaen"/>
          <w:noProof/>
          <w:sz w:val="24"/>
          <w:szCs w:val="24"/>
          <w:lang w:val="ka-GE"/>
        </w:rPr>
        <w:t>მოსარჩელე მხარე მიიჩნევს, რომ განხორციელებული ცვლილებები არსებითად აუარესებს ჩანაცვლებითი თერაპიის პაციენტების მდგომარეობას და არღვევს მათ რიგ კონსტიტუციურ უფლებებს.</w:t>
      </w:r>
    </w:p>
    <w:p w14:paraId="1942E603" w14:textId="5638FAB0" w:rsidR="0003681C" w:rsidRPr="00436720" w:rsidRDefault="00D06081" w:rsidP="00007F83">
      <w:pPr>
        <w:pStyle w:val="ListParagraph"/>
        <w:numPr>
          <w:ilvl w:val="0"/>
          <w:numId w:val="2"/>
        </w:numPr>
        <w:spacing w:after="0" w:line="276" w:lineRule="auto"/>
        <w:ind w:left="0" w:firstLine="360"/>
        <w:jc w:val="both"/>
        <w:rPr>
          <w:rFonts w:ascii="Sylfaen" w:hAnsi="Sylfaen"/>
          <w:sz w:val="24"/>
          <w:szCs w:val="24"/>
          <w:lang w:val="ka-GE"/>
        </w:rPr>
      </w:pPr>
      <w:r w:rsidRPr="00436720">
        <w:rPr>
          <w:rFonts w:ascii="Sylfaen" w:hAnsi="Sylfaen"/>
          <w:sz w:val="24"/>
          <w:szCs w:val="24"/>
          <w:lang w:val="ka-GE"/>
        </w:rPr>
        <w:t xml:space="preserve">სადავო </w:t>
      </w:r>
      <w:r w:rsidR="00255CE2" w:rsidRPr="00436720">
        <w:rPr>
          <w:rFonts w:ascii="Sylfaen" w:hAnsi="Sylfaen"/>
          <w:sz w:val="24"/>
          <w:szCs w:val="24"/>
          <w:lang w:val="ka-GE"/>
        </w:rPr>
        <w:t>დანართის</w:t>
      </w:r>
      <w:r w:rsidRPr="00436720">
        <w:rPr>
          <w:rFonts w:ascii="Sylfaen" w:hAnsi="Sylfaen"/>
          <w:sz w:val="24"/>
          <w:szCs w:val="24"/>
          <w:lang w:val="ka-GE"/>
        </w:rPr>
        <w:t xml:space="preserve"> საქართველოს კონსტიტუციის მე-11 მუხლის პირველ პუნქტთან მიმართებით წინააღმდეგობის წარმოსაჩენად,  </w:t>
      </w:r>
      <w:r w:rsidR="00D57E62" w:rsidRPr="00436720">
        <w:rPr>
          <w:rFonts w:ascii="Sylfaen" w:hAnsi="Sylfaen"/>
          <w:sz w:val="24"/>
          <w:szCs w:val="24"/>
          <w:lang w:val="ka-GE"/>
        </w:rPr>
        <w:t xml:space="preserve">კონსტიტუციური სარჩელის </w:t>
      </w:r>
      <w:r w:rsidRPr="00436720">
        <w:rPr>
          <w:rFonts w:ascii="Sylfaen" w:hAnsi="Sylfaen"/>
          <w:sz w:val="24"/>
          <w:szCs w:val="24"/>
          <w:lang w:val="ka-GE"/>
        </w:rPr>
        <w:t xml:space="preserve">ავტორი უთითებს, </w:t>
      </w:r>
      <w:r w:rsidRPr="00436720">
        <w:rPr>
          <w:rFonts w:ascii="Sylfaen" w:hAnsi="Sylfaen"/>
          <w:noProof/>
          <w:sz w:val="24"/>
          <w:szCs w:val="24"/>
          <w:lang w:val="ka-GE"/>
        </w:rPr>
        <w:t xml:space="preserve">რომ </w:t>
      </w:r>
      <w:r w:rsidR="00830EAB" w:rsidRPr="00436720">
        <w:rPr>
          <w:rFonts w:ascii="Sylfaen" w:hAnsi="Sylfaen"/>
          <w:noProof/>
          <w:sz w:val="24"/>
          <w:szCs w:val="24"/>
          <w:lang w:val="ka-GE"/>
        </w:rPr>
        <w:t>ჩანაცვლებითი მკურნალობის  პაციენტები დისკრიმინაციულ მდგომარეობაში არიან ჩაყენებული სხვა ქრონიკული დაავადებების</w:t>
      </w:r>
      <w:r w:rsidR="00EC1790" w:rsidRPr="00436720">
        <w:rPr>
          <w:rFonts w:ascii="Sylfaen" w:hAnsi="Sylfaen"/>
          <w:noProof/>
          <w:sz w:val="24"/>
          <w:szCs w:val="24"/>
          <w:lang w:val="ka-GE"/>
        </w:rPr>
        <w:t xml:space="preserve"> მქონე</w:t>
      </w:r>
      <w:r w:rsidR="00830EAB" w:rsidRPr="00436720">
        <w:rPr>
          <w:rFonts w:ascii="Sylfaen" w:hAnsi="Sylfaen"/>
          <w:noProof/>
          <w:sz w:val="24"/>
          <w:szCs w:val="24"/>
          <w:lang w:val="ka-GE"/>
        </w:rPr>
        <w:t xml:space="preserve"> პაციენტებთან</w:t>
      </w:r>
      <w:r w:rsidR="00830EAB" w:rsidRPr="00436720">
        <w:rPr>
          <w:rFonts w:ascii="Sylfaen" w:hAnsi="Sylfaen"/>
          <w:sz w:val="24"/>
          <w:szCs w:val="24"/>
          <w:lang w:val="ka-GE"/>
        </w:rPr>
        <w:t xml:space="preserve"> შედარებით, რომლებსაც შეუძლიათ მედიკამენტების </w:t>
      </w:r>
      <w:r w:rsidR="000F3AC0" w:rsidRPr="00436720">
        <w:rPr>
          <w:rFonts w:ascii="Sylfaen" w:hAnsi="Sylfaen"/>
          <w:sz w:val="24"/>
          <w:szCs w:val="24"/>
          <w:lang w:val="ka-GE"/>
        </w:rPr>
        <w:t xml:space="preserve">ხელზე ხანგრძლივი </w:t>
      </w:r>
      <w:r w:rsidR="00830EAB" w:rsidRPr="00436720">
        <w:rPr>
          <w:rFonts w:ascii="Sylfaen" w:hAnsi="Sylfaen"/>
          <w:sz w:val="24"/>
          <w:szCs w:val="24"/>
          <w:lang w:val="ka-GE"/>
        </w:rPr>
        <w:t>პერიოდით მიღება.</w:t>
      </w:r>
    </w:p>
    <w:p w14:paraId="16708CC2" w14:textId="00599631" w:rsidR="00306083" w:rsidRPr="00436720" w:rsidRDefault="00806768" w:rsidP="00007F83">
      <w:pPr>
        <w:pStyle w:val="ListParagraph"/>
        <w:numPr>
          <w:ilvl w:val="0"/>
          <w:numId w:val="2"/>
        </w:numPr>
        <w:spacing w:after="0" w:line="276" w:lineRule="auto"/>
        <w:ind w:left="0" w:firstLine="360"/>
        <w:jc w:val="both"/>
        <w:rPr>
          <w:rFonts w:ascii="Sylfaen" w:hAnsi="Sylfaen"/>
          <w:sz w:val="24"/>
          <w:szCs w:val="24"/>
          <w:lang w:val="ka-GE"/>
        </w:rPr>
      </w:pPr>
      <w:r w:rsidRPr="00436720">
        <w:rPr>
          <w:rFonts w:ascii="Sylfaen" w:hAnsi="Sylfaen"/>
          <w:sz w:val="24"/>
          <w:szCs w:val="24"/>
          <w:lang w:val="ka-GE"/>
        </w:rPr>
        <w:t xml:space="preserve">რაც შეეხება სადავო </w:t>
      </w:r>
      <w:r w:rsidR="00306083" w:rsidRPr="00436720">
        <w:rPr>
          <w:rFonts w:ascii="Sylfaen" w:hAnsi="Sylfaen"/>
          <w:sz w:val="24"/>
          <w:szCs w:val="24"/>
          <w:lang w:val="ka-GE"/>
        </w:rPr>
        <w:t>დანართის</w:t>
      </w:r>
      <w:r w:rsidRPr="00436720">
        <w:rPr>
          <w:rFonts w:ascii="Sylfaen" w:hAnsi="Sylfaen"/>
          <w:sz w:val="24"/>
          <w:szCs w:val="24"/>
          <w:lang w:val="ka-GE"/>
        </w:rPr>
        <w:t xml:space="preserve"> შინაარსობრივ მიმართებას საქართველოს კონსტიტუციის </w:t>
      </w:r>
      <w:r w:rsidR="00306083" w:rsidRPr="00436720">
        <w:rPr>
          <w:rFonts w:ascii="Sylfaen" w:hAnsi="Sylfaen"/>
          <w:sz w:val="24"/>
          <w:szCs w:val="24"/>
          <w:lang w:val="ka-GE"/>
        </w:rPr>
        <w:t>მე-14 მუხლის პირველ პუნქტთან, 26-ე მუხლის პირველ პუნქტთან და 28-ე მუხლის პირველ პუნქტთან მიმართებით</w:t>
      </w:r>
      <w:r w:rsidR="00872677" w:rsidRPr="00436720">
        <w:rPr>
          <w:rFonts w:ascii="Sylfaen" w:hAnsi="Sylfaen"/>
          <w:sz w:val="24"/>
          <w:szCs w:val="24"/>
          <w:lang w:val="ka-GE"/>
        </w:rPr>
        <w:t>, მოსარჩელის განმარტებით</w:t>
      </w:r>
      <w:r w:rsidR="004131E6" w:rsidRPr="00436720">
        <w:rPr>
          <w:rFonts w:ascii="Sylfaen" w:hAnsi="Sylfaen"/>
          <w:sz w:val="24"/>
          <w:szCs w:val="24"/>
          <w:lang w:val="ka-GE"/>
        </w:rPr>
        <w:t xml:space="preserve">, </w:t>
      </w:r>
      <w:r w:rsidR="00992BC8" w:rsidRPr="00436720">
        <w:rPr>
          <w:rFonts w:ascii="Sylfaen" w:hAnsi="Sylfaen"/>
          <w:sz w:val="24"/>
          <w:szCs w:val="24"/>
          <w:lang w:val="ka-GE"/>
        </w:rPr>
        <w:lastRenderedPageBreak/>
        <w:t>გასაჩივრ</w:t>
      </w:r>
      <w:r w:rsidR="00EC4DFE" w:rsidRPr="00436720">
        <w:rPr>
          <w:rFonts w:ascii="Sylfaen" w:hAnsi="Sylfaen"/>
          <w:sz w:val="24"/>
          <w:szCs w:val="24"/>
          <w:lang w:val="ka-GE"/>
        </w:rPr>
        <w:t>ე</w:t>
      </w:r>
      <w:r w:rsidR="00992BC8" w:rsidRPr="00436720">
        <w:rPr>
          <w:rFonts w:ascii="Sylfaen" w:hAnsi="Sylfaen"/>
          <w:sz w:val="24"/>
          <w:szCs w:val="24"/>
          <w:lang w:val="ka-GE"/>
        </w:rPr>
        <w:t>ბ</w:t>
      </w:r>
      <w:r w:rsidR="00EC4DFE" w:rsidRPr="00436720">
        <w:rPr>
          <w:rFonts w:ascii="Sylfaen" w:hAnsi="Sylfaen"/>
          <w:sz w:val="24"/>
          <w:szCs w:val="24"/>
          <w:lang w:val="ka-GE"/>
        </w:rPr>
        <w:t xml:space="preserve">ული წესი </w:t>
      </w:r>
      <w:r w:rsidR="0003681C" w:rsidRPr="00436720">
        <w:rPr>
          <w:rFonts w:ascii="Sylfaen" w:hAnsi="Sylfaen"/>
          <w:noProof/>
          <w:sz w:val="24"/>
          <w:szCs w:val="24"/>
          <w:lang w:val="ka-GE"/>
        </w:rPr>
        <w:t xml:space="preserve">პაციენტს უდგენს ვალდებულებას, </w:t>
      </w:r>
      <w:r w:rsidR="0003681C" w:rsidRPr="00436720">
        <w:rPr>
          <w:rFonts w:ascii="Sylfaen" w:hAnsi="Sylfaen"/>
          <w:noProof/>
          <w:sz w:val="24"/>
          <w:szCs w:val="24"/>
        </w:rPr>
        <w:t xml:space="preserve">ყოველდღიურად </w:t>
      </w:r>
      <w:r w:rsidR="0003681C" w:rsidRPr="00436720">
        <w:rPr>
          <w:rFonts w:ascii="Sylfaen" w:hAnsi="Sylfaen"/>
          <w:noProof/>
          <w:sz w:val="24"/>
          <w:szCs w:val="24"/>
          <w:lang w:val="ka-GE"/>
        </w:rPr>
        <w:t xml:space="preserve">ეწვიოს შესაბამის </w:t>
      </w:r>
      <w:r w:rsidR="0003681C" w:rsidRPr="00436720">
        <w:rPr>
          <w:rFonts w:ascii="Sylfaen" w:hAnsi="Sylfaen"/>
          <w:noProof/>
          <w:sz w:val="24"/>
          <w:szCs w:val="24"/>
        </w:rPr>
        <w:t>სამედიცინო დაწესებულებ</w:t>
      </w:r>
      <w:r w:rsidR="0003681C" w:rsidRPr="00436720">
        <w:rPr>
          <w:rFonts w:ascii="Sylfaen" w:hAnsi="Sylfaen"/>
          <w:noProof/>
          <w:sz w:val="24"/>
          <w:szCs w:val="24"/>
          <w:lang w:val="ka-GE"/>
        </w:rPr>
        <w:t>ას, რაც პრაქტიკულად გამორიცხავს ქვეყნის დატოვების შესაძლებლობას სამსახურებრივ</w:t>
      </w:r>
      <w:r w:rsidR="007A260B" w:rsidRPr="00436720">
        <w:rPr>
          <w:rFonts w:ascii="Sylfaen" w:hAnsi="Sylfaen"/>
          <w:noProof/>
          <w:sz w:val="24"/>
          <w:szCs w:val="24"/>
          <w:lang w:val="ka-GE"/>
        </w:rPr>
        <w:t>ი</w:t>
      </w:r>
      <w:r w:rsidR="0003681C" w:rsidRPr="00436720">
        <w:rPr>
          <w:rFonts w:ascii="Sylfaen" w:hAnsi="Sylfaen"/>
          <w:noProof/>
          <w:sz w:val="24"/>
          <w:szCs w:val="24"/>
          <w:lang w:val="ka-GE"/>
        </w:rPr>
        <w:t xml:space="preserve"> მოვალეობების შესასრულებ</w:t>
      </w:r>
      <w:r w:rsidR="007A260B" w:rsidRPr="00436720">
        <w:rPr>
          <w:rFonts w:ascii="Sylfaen" w:hAnsi="Sylfaen"/>
          <w:noProof/>
          <w:sz w:val="24"/>
          <w:szCs w:val="24"/>
          <w:lang w:val="ka-GE"/>
        </w:rPr>
        <w:t>ლ</w:t>
      </w:r>
      <w:r w:rsidR="0003681C" w:rsidRPr="00436720">
        <w:rPr>
          <w:rFonts w:ascii="Sylfaen" w:hAnsi="Sylfaen"/>
          <w:noProof/>
          <w:sz w:val="24"/>
          <w:szCs w:val="24"/>
          <w:lang w:val="ka-GE"/>
        </w:rPr>
        <w:t>ად. აღნიშნული კი მოსარჩელის მოსაზრებით, არღვევს გადაადგილების</w:t>
      </w:r>
      <w:r w:rsidR="00EC1790" w:rsidRPr="00436720">
        <w:rPr>
          <w:rFonts w:ascii="Sylfaen" w:hAnsi="Sylfaen"/>
          <w:noProof/>
          <w:sz w:val="24"/>
          <w:szCs w:val="24"/>
          <w:lang w:val="ka-GE"/>
        </w:rPr>
        <w:t>ა და</w:t>
      </w:r>
      <w:r w:rsidR="0003681C" w:rsidRPr="00436720">
        <w:rPr>
          <w:rFonts w:ascii="Sylfaen" w:hAnsi="Sylfaen"/>
          <w:noProof/>
          <w:sz w:val="24"/>
          <w:szCs w:val="24"/>
          <w:lang w:val="ka-GE"/>
        </w:rPr>
        <w:t xml:space="preserve"> შრომის თავისუფლებას. მოსარჩელე მხარე ასევე აღნიშნავს, რომ საჭირო მედიკამენტების ხელმისაწვდომობის შეზღუდვამ შეიძლება, გამოიწვიოს პაციენტების ჯანმრთელობის გაუარესება, რის გამოც ირღვევა საქართველოს კონსტიტუციით გარანტირებული პირის უფლება </w:t>
      </w:r>
      <w:r w:rsidR="0003681C" w:rsidRPr="00436720">
        <w:rPr>
          <w:rFonts w:ascii="Sylfaen" w:hAnsi="Sylfaen" w:cs="Sylfaen"/>
          <w:noProof/>
          <w:color w:val="000000"/>
          <w:sz w:val="24"/>
          <w:szCs w:val="24"/>
          <w:shd w:val="clear" w:color="auto" w:fill="FFFFFF"/>
        </w:rPr>
        <w:t>ხელმისაწვდომ და ხარისხიან ჯანმრთელობის დაცვის მომსახურებაზე</w:t>
      </w:r>
      <w:r w:rsidR="0003681C" w:rsidRPr="00436720">
        <w:rPr>
          <w:rFonts w:ascii="Sylfaen" w:hAnsi="Sylfaen" w:cs="Sylfaen"/>
          <w:noProof/>
          <w:color w:val="000000"/>
          <w:sz w:val="24"/>
          <w:szCs w:val="24"/>
          <w:shd w:val="clear" w:color="auto" w:fill="FFFFFF"/>
          <w:lang w:val="ka-GE"/>
        </w:rPr>
        <w:t>.</w:t>
      </w:r>
      <w:r w:rsidR="0003681C" w:rsidRPr="00436720">
        <w:rPr>
          <w:rFonts w:ascii="Sylfaen" w:hAnsi="Sylfaen"/>
          <w:sz w:val="24"/>
          <w:szCs w:val="24"/>
          <w:lang w:val="ka-GE"/>
        </w:rPr>
        <w:t xml:space="preserve"> </w:t>
      </w:r>
      <w:r w:rsidR="006B68FB" w:rsidRPr="00436720">
        <w:rPr>
          <w:rFonts w:ascii="Sylfaen" w:hAnsi="Sylfaen"/>
          <w:sz w:val="24"/>
          <w:szCs w:val="24"/>
          <w:lang w:val="ka-GE"/>
        </w:rPr>
        <w:t>ყოველივე ზემოხსენებულიდან გამომდინარე</w:t>
      </w:r>
      <w:r w:rsidR="00C875D7" w:rsidRPr="00436720">
        <w:rPr>
          <w:rFonts w:ascii="Sylfaen" w:hAnsi="Sylfaen"/>
          <w:sz w:val="24"/>
          <w:szCs w:val="24"/>
          <w:lang w:val="ka-GE"/>
        </w:rPr>
        <w:t>, კონსტიტუციური სარჩელის ავტორი</w:t>
      </w:r>
      <w:r w:rsidR="006F3C68" w:rsidRPr="00436720">
        <w:rPr>
          <w:rFonts w:ascii="Sylfaen" w:hAnsi="Sylfaen"/>
          <w:sz w:val="24"/>
          <w:szCs w:val="24"/>
          <w:lang w:val="ka-GE"/>
        </w:rPr>
        <w:t xml:space="preserve"> </w:t>
      </w:r>
      <w:r w:rsidR="006B68FB" w:rsidRPr="00436720">
        <w:rPr>
          <w:rFonts w:ascii="Sylfaen" w:hAnsi="Sylfaen"/>
          <w:sz w:val="24"/>
          <w:szCs w:val="24"/>
          <w:lang w:val="ka-GE"/>
        </w:rPr>
        <w:t xml:space="preserve">მიიჩნევს, რომ სადავო </w:t>
      </w:r>
      <w:r w:rsidR="0003681C" w:rsidRPr="00436720">
        <w:rPr>
          <w:rFonts w:ascii="Sylfaen" w:hAnsi="Sylfaen"/>
          <w:sz w:val="24"/>
          <w:szCs w:val="24"/>
          <w:lang w:val="ka-GE"/>
        </w:rPr>
        <w:t>დებულება</w:t>
      </w:r>
      <w:r w:rsidR="00B265B6" w:rsidRPr="00436720">
        <w:rPr>
          <w:rFonts w:ascii="Sylfaen" w:hAnsi="Sylfaen"/>
          <w:sz w:val="24"/>
          <w:szCs w:val="24"/>
          <w:lang w:val="ka-GE"/>
        </w:rPr>
        <w:t xml:space="preserve"> </w:t>
      </w:r>
      <w:r w:rsidR="006B68FB" w:rsidRPr="00436720">
        <w:rPr>
          <w:rFonts w:ascii="Sylfaen" w:hAnsi="Sylfaen"/>
          <w:sz w:val="24"/>
          <w:szCs w:val="24"/>
          <w:lang w:val="ka-GE"/>
        </w:rPr>
        <w:t>ეწინააღმდეგება საქართველოს კონსტიტუციის</w:t>
      </w:r>
      <w:r w:rsidR="009F252D" w:rsidRPr="00436720">
        <w:rPr>
          <w:rFonts w:ascii="Sylfaen" w:hAnsi="Sylfaen"/>
          <w:sz w:val="24"/>
          <w:szCs w:val="24"/>
          <w:lang w:val="ka-GE"/>
        </w:rPr>
        <w:t xml:space="preserve"> </w:t>
      </w:r>
      <w:r w:rsidR="00306083" w:rsidRPr="00436720">
        <w:rPr>
          <w:rFonts w:ascii="Sylfaen" w:hAnsi="Sylfaen"/>
          <w:sz w:val="24"/>
          <w:szCs w:val="24"/>
          <w:lang w:val="ka-GE"/>
        </w:rPr>
        <w:t>მოთხოვნებს და იგი არაკონსტიტუციურად უნდა იქნეს ცნობილი</w:t>
      </w:r>
      <w:r w:rsidR="0003681C" w:rsidRPr="00436720">
        <w:rPr>
          <w:rFonts w:ascii="Sylfaen" w:hAnsi="Sylfaen"/>
          <w:sz w:val="24"/>
          <w:szCs w:val="24"/>
          <w:lang w:val="ka-GE"/>
        </w:rPr>
        <w:t>.</w:t>
      </w:r>
    </w:p>
    <w:p w14:paraId="253B73ED" w14:textId="2D89FE64" w:rsidR="005D23E5" w:rsidRPr="00436720" w:rsidRDefault="00E31EF8" w:rsidP="00007F83">
      <w:pPr>
        <w:pStyle w:val="ListParagraph"/>
        <w:numPr>
          <w:ilvl w:val="0"/>
          <w:numId w:val="2"/>
        </w:numPr>
        <w:spacing w:after="0" w:line="276" w:lineRule="auto"/>
        <w:ind w:left="0" w:firstLine="360"/>
        <w:jc w:val="both"/>
        <w:rPr>
          <w:rFonts w:ascii="Sylfaen" w:hAnsi="Sylfaen"/>
          <w:sz w:val="24"/>
          <w:szCs w:val="24"/>
          <w:lang w:val="ka-GE"/>
        </w:rPr>
      </w:pPr>
      <w:r w:rsidRPr="00436720">
        <w:rPr>
          <w:rFonts w:ascii="Sylfaen" w:hAnsi="Sylfaen"/>
          <w:color w:val="000000"/>
          <w:sz w:val="24"/>
          <w:szCs w:val="24"/>
          <w:shd w:val="clear" w:color="auto" w:fill="FFFFFF"/>
          <w:lang w:val="ka-GE"/>
        </w:rPr>
        <w:t>№18</w:t>
      </w:r>
      <w:r w:rsidR="00306083" w:rsidRPr="00436720">
        <w:rPr>
          <w:rFonts w:ascii="Sylfaen" w:hAnsi="Sylfaen"/>
          <w:color w:val="000000"/>
          <w:sz w:val="24"/>
          <w:szCs w:val="24"/>
          <w:shd w:val="clear" w:color="auto" w:fill="FFFFFF"/>
          <w:lang w:val="ka-GE"/>
        </w:rPr>
        <w:t>26</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კონსტიტუციურ</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სარჩელში</w:t>
      </w:r>
      <w:r w:rsidR="005D23E5" w:rsidRPr="00436720">
        <w:rPr>
          <w:rFonts w:ascii="Sylfaen" w:hAnsi="Sylfaen"/>
          <w:color w:val="000000"/>
          <w:sz w:val="24"/>
          <w:szCs w:val="24"/>
          <w:shd w:val="clear" w:color="auto" w:fill="FFFFFF"/>
          <w:lang w:val="ka-GE"/>
        </w:rPr>
        <w:t>, „</w:t>
      </w:r>
      <w:r w:rsidR="005D23E5" w:rsidRPr="00436720">
        <w:rPr>
          <w:rFonts w:ascii="Sylfaen" w:hAnsi="Sylfaen" w:cs="Sylfaen"/>
          <w:color w:val="000000"/>
          <w:sz w:val="24"/>
          <w:szCs w:val="24"/>
          <w:shd w:val="clear" w:color="auto" w:fill="FFFFFF"/>
          <w:lang w:val="ka-GE"/>
        </w:rPr>
        <w:t>საქართველოს</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საკონსტიტუციო</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სასამართლოს</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შესახებ</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საქართველოს</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ორგანული</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კანონის</w:t>
      </w:r>
      <w:r w:rsidR="005D23E5" w:rsidRPr="00436720">
        <w:rPr>
          <w:rFonts w:ascii="Sylfaen" w:hAnsi="Sylfaen"/>
          <w:color w:val="000000"/>
          <w:sz w:val="24"/>
          <w:szCs w:val="24"/>
          <w:shd w:val="clear" w:color="auto" w:fill="FFFFFF"/>
          <w:lang w:val="ka-GE"/>
        </w:rPr>
        <w:t xml:space="preserve"> 25-</w:t>
      </w:r>
      <w:r w:rsidR="005D23E5" w:rsidRPr="00436720">
        <w:rPr>
          <w:rFonts w:ascii="Sylfaen" w:hAnsi="Sylfaen" w:cs="Sylfaen"/>
          <w:color w:val="000000"/>
          <w:sz w:val="24"/>
          <w:szCs w:val="24"/>
          <w:shd w:val="clear" w:color="auto" w:fill="FFFFFF"/>
          <w:lang w:val="ka-GE"/>
        </w:rPr>
        <w:t>ე</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მუხლის</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მე</w:t>
      </w:r>
      <w:r w:rsidR="005D23E5" w:rsidRPr="00436720">
        <w:rPr>
          <w:rFonts w:ascii="Sylfaen" w:hAnsi="Sylfaen"/>
          <w:color w:val="000000"/>
          <w:sz w:val="24"/>
          <w:szCs w:val="24"/>
          <w:shd w:val="clear" w:color="auto" w:fill="FFFFFF"/>
          <w:lang w:val="ka-GE"/>
        </w:rPr>
        <w:t xml:space="preserve">-5 </w:t>
      </w:r>
      <w:r w:rsidR="005D23E5" w:rsidRPr="00436720">
        <w:rPr>
          <w:rFonts w:ascii="Sylfaen" w:hAnsi="Sylfaen" w:cs="Sylfaen"/>
          <w:color w:val="000000"/>
          <w:sz w:val="24"/>
          <w:szCs w:val="24"/>
          <w:shd w:val="clear" w:color="auto" w:fill="FFFFFF"/>
          <w:lang w:val="ka-GE"/>
        </w:rPr>
        <w:t>პუნქტის</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საფუძველზე</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მოსარჩელე</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მხარე</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შუამდგომლობს</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საქმეზე</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საბოლოო</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color w:val="000000"/>
          <w:sz w:val="24"/>
          <w:szCs w:val="24"/>
          <w:shd w:val="clear" w:color="auto" w:fill="FFFFFF"/>
          <w:lang w:val="ka-GE"/>
        </w:rPr>
        <w:t>გადაწყვეტილების</w:t>
      </w:r>
      <w:r w:rsidR="005D23E5" w:rsidRPr="00436720">
        <w:rPr>
          <w:rFonts w:ascii="Sylfaen" w:hAnsi="Sylfaen"/>
          <w:color w:val="000000"/>
          <w:sz w:val="24"/>
          <w:szCs w:val="24"/>
          <w:shd w:val="clear" w:color="auto" w:fill="FFFFFF"/>
          <w:lang w:val="ka-GE"/>
        </w:rPr>
        <w:t xml:space="preserve"> </w:t>
      </w:r>
      <w:r w:rsidR="005D23E5" w:rsidRPr="00436720">
        <w:rPr>
          <w:rFonts w:ascii="Sylfaen" w:hAnsi="Sylfaen" w:cs="Sylfaen"/>
          <w:noProof/>
          <w:color w:val="000000"/>
          <w:sz w:val="24"/>
          <w:szCs w:val="24"/>
          <w:shd w:val="clear" w:color="auto" w:fill="FFFFFF"/>
          <w:lang w:val="ka-GE"/>
        </w:rPr>
        <w:t>მიღებამდე</w:t>
      </w:r>
      <w:r w:rsidR="005D23E5" w:rsidRPr="00436720">
        <w:rPr>
          <w:rFonts w:ascii="Sylfaen" w:hAnsi="Sylfaen"/>
          <w:noProof/>
          <w:color w:val="000000"/>
          <w:sz w:val="24"/>
          <w:szCs w:val="24"/>
          <w:shd w:val="clear" w:color="auto" w:fill="FFFFFF"/>
          <w:lang w:val="ka-GE"/>
        </w:rPr>
        <w:t xml:space="preserve"> </w:t>
      </w:r>
      <w:r w:rsidR="005D23E5" w:rsidRPr="00436720">
        <w:rPr>
          <w:rFonts w:ascii="Sylfaen" w:hAnsi="Sylfaen" w:cs="Sylfaen"/>
          <w:noProof/>
          <w:color w:val="000000"/>
          <w:sz w:val="24"/>
          <w:szCs w:val="24"/>
          <w:shd w:val="clear" w:color="auto" w:fill="FFFFFF"/>
          <w:lang w:val="ka-GE"/>
        </w:rPr>
        <w:t>სადავო</w:t>
      </w:r>
      <w:r w:rsidR="005D23E5" w:rsidRPr="00436720">
        <w:rPr>
          <w:rFonts w:ascii="Sylfaen" w:hAnsi="Sylfaen"/>
          <w:noProof/>
          <w:color w:val="000000"/>
          <w:sz w:val="24"/>
          <w:szCs w:val="24"/>
          <w:shd w:val="clear" w:color="auto" w:fill="FFFFFF"/>
          <w:lang w:val="ka-GE"/>
        </w:rPr>
        <w:t xml:space="preserve"> </w:t>
      </w:r>
      <w:r w:rsidR="0003681C" w:rsidRPr="00436720">
        <w:rPr>
          <w:rFonts w:ascii="Sylfaen" w:hAnsi="Sylfaen" w:cs="Sylfaen"/>
          <w:noProof/>
          <w:color w:val="000000"/>
          <w:sz w:val="24"/>
          <w:szCs w:val="24"/>
          <w:shd w:val="clear" w:color="auto" w:fill="FFFFFF"/>
          <w:lang w:val="ka-GE"/>
        </w:rPr>
        <w:t>დებულების</w:t>
      </w:r>
      <w:r w:rsidR="005D23E5" w:rsidRPr="00436720">
        <w:rPr>
          <w:rFonts w:ascii="Sylfaen" w:hAnsi="Sylfaen"/>
          <w:noProof/>
          <w:color w:val="000000"/>
          <w:sz w:val="24"/>
          <w:szCs w:val="24"/>
          <w:shd w:val="clear" w:color="auto" w:fill="FFFFFF"/>
          <w:lang w:val="ka-GE"/>
        </w:rPr>
        <w:t xml:space="preserve"> </w:t>
      </w:r>
      <w:r w:rsidR="005D23E5" w:rsidRPr="00436720">
        <w:rPr>
          <w:rFonts w:ascii="Sylfaen" w:hAnsi="Sylfaen" w:cs="Sylfaen"/>
          <w:noProof/>
          <w:color w:val="000000"/>
          <w:sz w:val="24"/>
          <w:szCs w:val="24"/>
          <w:shd w:val="clear" w:color="auto" w:fill="FFFFFF"/>
          <w:lang w:val="ka-GE"/>
        </w:rPr>
        <w:t>მოქმედების</w:t>
      </w:r>
      <w:r w:rsidR="005D23E5" w:rsidRPr="00436720">
        <w:rPr>
          <w:rFonts w:ascii="Sylfaen" w:hAnsi="Sylfaen"/>
          <w:noProof/>
          <w:color w:val="000000"/>
          <w:sz w:val="24"/>
          <w:szCs w:val="24"/>
          <w:shd w:val="clear" w:color="auto" w:fill="FFFFFF"/>
          <w:lang w:val="ka-GE"/>
        </w:rPr>
        <w:t xml:space="preserve"> </w:t>
      </w:r>
      <w:r w:rsidR="005D23E5" w:rsidRPr="00436720">
        <w:rPr>
          <w:rFonts w:ascii="Sylfaen" w:hAnsi="Sylfaen" w:cs="Sylfaen"/>
          <w:noProof/>
          <w:color w:val="000000"/>
          <w:sz w:val="24"/>
          <w:szCs w:val="24"/>
          <w:shd w:val="clear" w:color="auto" w:fill="FFFFFF"/>
          <w:lang w:val="ka-GE"/>
        </w:rPr>
        <w:t>შეჩერების</w:t>
      </w:r>
      <w:r w:rsidR="005D23E5" w:rsidRPr="00436720">
        <w:rPr>
          <w:rFonts w:ascii="Sylfaen" w:hAnsi="Sylfaen"/>
          <w:noProof/>
          <w:color w:val="000000"/>
          <w:sz w:val="24"/>
          <w:szCs w:val="24"/>
          <w:shd w:val="clear" w:color="auto" w:fill="FFFFFF"/>
          <w:lang w:val="ka-GE"/>
        </w:rPr>
        <w:t xml:space="preserve"> </w:t>
      </w:r>
      <w:r w:rsidR="005D23E5" w:rsidRPr="00436720">
        <w:rPr>
          <w:rFonts w:ascii="Sylfaen" w:hAnsi="Sylfaen" w:cs="Sylfaen"/>
          <w:noProof/>
          <w:color w:val="000000"/>
          <w:sz w:val="24"/>
          <w:szCs w:val="24"/>
          <w:shd w:val="clear" w:color="auto" w:fill="FFFFFF"/>
          <w:lang w:val="ka-GE"/>
        </w:rPr>
        <w:t>თაობაზე</w:t>
      </w:r>
      <w:r w:rsidR="00306083" w:rsidRPr="00436720">
        <w:rPr>
          <w:rFonts w:ascii="Sylfaen" w:hAnsi="Sylfaen"/>
          <w:noProof/>
          <w:color w:val="000000"/>
          <w:sz w:val="24"/>
          <w:szCs w:val="24"/>
          <w:shd w:val="clear" w:color="auto" w:fill="FFFFFF"/>
          <w:lang w:val="ka-GE"/>
        </w:rPr>
        <w:t>, რათა თავიდან იქნეს აცილებული პაციენტების ჯანმრთელობის მდგომარეობის შემდგომი გაუარესება და მათი უფლებების დარღვევა.</w:t>
      </w:r>
    </w:p>
    <w:p w14:paraId="0FB545C2" w14:textId="568CF9F7" w:rsidR="00E874D1" w:rsidRDefault="00E874D1" w:rsidP="00007F83">
      <w:pPr>
        <w:pStyle w:val="ListParagraph"/>
        <w:spacing w:after="0" w:line="276" w:lineRule="auto"/>
        <w:ind w:left="0" w:firstLine="284"/>
        <w:jc w:val="both"/>
        <w:rPr>
          <w:rFonts w:ascii="Sylfaen" w:hAnsi="Sylfaen"/>
          <w:sz w:val="24"/>
          <w:szCs w:val="24"/>
          <w:lang w:val="ka-GE"/>
        </w:rPr>
      </w:pPr>
    </w:p>
    <w:p w14:paraId="795E6EBD" w14:textId="77777777" w:rsidR="00436720" w:rsidRPr="00436720" w:rsidRDefault="00436720" w:rsidP="00007F83">
      <w:pPr>
        <w:pStyle w:val="ListParagraph"/>
        <w:spacing w:after="0" w:line="276" w:lineRule="auto"/>
        <w:ind w:left="0" w:firstLine="284"/>
        <w:jc w:val="both"/>
        <w:rPr>
          <w:rFonts w:ascii="Sylfaen" w:hAnsi="Sylfaen"/>
          <w:sz w:val="24"/>
          <w:szCs w:val="24"/>
          <w:lang w:val="ka-GE"/>
        </w:rPr>
      </w:pPr>
    </w:p>
    <w:p w14:paraId="5A63FE4D" w14:textId="7A0E3E7D" w:rsidR="00C942F3" w:rsidRPr="00436720" w:rsidRDefault="00C942F3" w:rsidP="00007F83">
      <w:pPr>
        <w:pStyle w:val="Heading1"/>
        <w:spacing w:before="0" w:line="276" w:lineRule="auto"/>
        <w:jc w:val="center"/>
        <w:rPr>
          <w:rFonts w:ascii="Sylfaen" w:hAnsi="Sylfaen"/>
          <w:b/>
          <w:color w:val="auto"/>
          <w:sz w:val="24"/>
          <w:szCs w:val="24"/>
          <w:lang w:val="ka-GE"/>
        </w:rPr>
      </w:pPr>
      <w:r w:rsidRPr="00436720">
        <w:rPr>
          <w:rFonts w:ascii="Sylfaen" w:hAnsi="Sylfaen"/>
          <w:b/>
          <w:color w:val="auto"/>
          <w:sz w:val="24"/>
          <w:szCs w:val="24"/>
          <w:lang w:val="ka-GE"/>
        </w:rPr>
        <w:t>II</w:t>
      </w:r>
      <w:r w:rsidRPr="00436720">
        <w:rPr>
          <w:rFonts w:ascii="Sylfaen" w:hAnsi="Sylfaen"/>
          <w:b/>
          <w:color w:val="auto"/>
          <w:sz w:val="24"/>
          <w:szCs w:val="24"/>
          <w:lang w:val="ka-GE"/>
        </w:rPr>
        <w:br/>
        <w:t>სამოტივაციო ნაწილი</w:t>
      </w:r>
    </w:p>
    <w:p w14:paraId="0F803541" w14:textId="77777777" w:rsidR="0003681C" w:rsidRPr="00436720" w:rsidRDefault="0003681C" w:rsidP="00007F83">
      <w:pPr>
        <w:spacing w:after="0" w:line="276" w:lineRule="auto"/>
        <w:rPr>
          <w:rFonts w:ascii="Sylfaen" w:hAnsi="Sylfaen"/>
          <w:sz w:val="24"/>
          <w:szCs w:val="24"/>
          <w:lang w:val="ka-GE"/>
        </w:rPr>
      </w:pPr>
    </w:p>
    <w:p w14:paraId="20140055" w14:textId="77777777" w:rsidR="00FA107E" w:rsidRPr="00436720" w:rsidRDefault="00FA107E" w:rsidP="00007F83">
      <w:pPr>
        <w:pStyle w:val="ListParagraph"/>
        <w:numPr>
          <w:ilvl w:val="0"/>
          <w:numId w:val="3"/>
        </w:numPr>
        <w:spacing w:after="0" w:line="276" w:lineRule="auto"/>
        <w:ind w:left="0" w:firstLine="360"/>
        <w:jc w:val="both"/>
        <w:rPr>
          <w:rFonts w:ascii="Sylfaen" w:eastAsia="Times New Roman" w:hAnsi="Sylfaen" w:cs="Times New Roman"/>
          <w:noProof/>
          <w:sz w:val="24"/>
          <w:szCs w:val="24"/>
          <w:lang w:val="ka-GE"/>
        </w:rPr>
      </w:pPr>
      <w:bookmarkStart w:id="4" w:name="_Hlk146275292"/>
      <w:r w:rsidRPr="00436720">
        <w:rPr>
          <w:rFonts w:ascii="Sylfaen" w:eastAsia="Times New Roman" w:hAnsi="Sylfaen" w:cs="Times New Roman"/>
          <w:noProof/>
          <w:sz w:val="24"/>
          <w:szCs w:val="24"/>
          <w:lang w:val="ka-GE"/>
        </w:rPr>
        <w:t>კონსტიტუციური სარჩელი არსებითად განსახილველად მიიღება, თუ ის აკმაყოფილებს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w:t>
      </w:r>
      <w:r w:rsidRPr="00436720">
        <w:rPr>
          <w:rFonts w:ascii="Sylfaen" w:eastAsia="Times New Roman" w:hAnsi="Sylfaen" w:cs="Times New Roman"/>
          <w:noProof/>
          <w:sz w:val="24"/>
          <w:szCs w:val="24"/>
          <w:vertAlign w:val="superscript"/>
          <w:lang w:val="ka-GE"/>
        </w:rPr>
        <w:t>3</w:t>
      </w:r>
      <w:r w:rsidRPr="00436720">
        <w:rPr>
          <w:rFonts w:ascii="Sylfaen" w:eastAsia="Times New Roman" w:hAnsi="Sylfaen" w:cs="Times New Roman"/>
          <w:noProof/>
          <w:sz w:val="24"/>
          <w:szCs w:val="24"/>
          <w:lang w:val="ka-GE"/>
        </w:rPr>
        <w:t xml:space="preserve"> მუხლის პირველი პუნქტის „ბ“ ქვეპუნქტის მოთხოვნაა, რომ კონსტიტუციური სარჩელი საკონსტიტუციო სასამართლოში შეტანილი იყოს უფლებამოსილი პირის ან ორგანოს (სუბიექტის) მიერ</w:t>
      </w:r>
      <w:r w:rsidRPr="00436720">
        <w:rPr>
          <w:rFonts w:ascii="Sylfaen" w:eastAsia="Times New Roman" w:hAnsi="Sylfaen" w:cs="Times New Roman"/>
          <w:noProof/>
          <w:sz w:val="24"/>
          <w:szCs w:val="24"/>
        </w:rPr>
        <w:t>.</w:t>
      </w:r>
    </w:p>
    <w:p w14:paraId="26AE71CB" w14:textId="03D35CC1" w:rsidR="00FA107E" w:rsidRPr="00436720" w:rsidRDefault="00FA107E" w:rsidP="00007F83">
      <w:pPr>
        <w:pStyle w:val="ListParagraph"/>
        <w:numPr>
          <w:ilvl w:val="0"/>
          <w:numId w:val="3"/>
        </w:numPr>
        <w:spacing w:after="0" w:line="276" w:lineRule="auto"/>
        <w:ind w:left="0" w:firstLine="360"/>
        <w:jc w:val="both"/>
        <w:rPr>
          <w:rFonts w:ascii="Sylfaen" w:eastAsia="Times New Roman" w:hAnsi="Sylfaen" w:cs="Times New Roman"/>
          <w:noProof/>
          <w:sz w:val="24"/>
          <w:szCs w:val="24"/>
          <w:lang w:val="ka-GE"/>
        </w:rPr>
      </w:pPr>
      <w:r w:rsidRPr="00436720">
        <w:rPr>
          <w:rFonts w:ascii="Sylfaen" w:eastAsia="Times New Roman" w:hAnsi="Sylfaen" w:cs="Times New Roman"/>
          <w:noProof/>
          <w:sz w:val="24"/>
          <w:szCs w:val="24"/>
          <w:lang w:val="ka-GE"/>
        </w:rPr>
        <w:t>მოსარჩელე მხარე სადავოდ ხდის №</w:t>
      </w:r>
      <w:r w:rsidRPr="00436720">
        <w:rPr>
          <w:rFonts w:ascii="Sylfaen" w:eastAsia="Times New Roman" w:hAnsi="Sylfaen" w:cs="Times New Roman"/>
          <w:noProof/>
          <w:sz w:val="24"/>
          <w:szCs w:val="24"/>
        </w:rPr>
        <w:t>01-41/ნ</w:t>
      </w:r>
      <w:r w:rsidRPr="00436720">
        <w:rPr>
          <w:rFonts w:ascii="Sylfaen" w:eastAsia="Times New Roman" w:hAnsi="Sylfaen" w:cs="Times New Roman"/>
          <w:noProof/>
          <w:sz w:val="24"/>
          <w:szCs w:val="24"/>
          <w:lang w:val="ka-GE"/>
        </w:rPr>
        <w:t xml:space="preserve"> ბრძანებით დამტკიცებული დანართი </w:t>
      </w:r>
      <w:r w:rsidRPr="00436720">
        <w:rPr>
          <w:rFonts w:ascii="Sylfaen" w:eastAsia="Times New Roman" w:hAnsi="Sylfaen" w:cs="Times New Roman"/>
          <w:noProof/>
          <w:sz w:val="24"/>
          <w:szCs w:val="24"/>
        </w:rPr>
        <w:t>№1-</w:t>
      </w:r>
      <w:r w:rsidRPr="00436720">
        <w:rPr>
          <w:rFonts w:ascii="Sylfaen" w:eastAsia="Times New Roman" w:hAnsi="Sylfaen" w:cs="Times New Roman"/>
          <w:noProof/>
          <w:sz w:val="24"/>
          <w:szCs w:val="24"/>
          <w:lang w:val="ka-GE"/>
        </w:rPr>
        <w:t>ის კონსტიტუციურობას, მათ შორის, საქართველოს კონსტიტუციის მე-4 მუხლის პირველ და მე-2 პუნქტებთან მიმართებით.</w:t>
      </w:r>
    </w:p>
    <w:p w14:paraId="799BB4CB" w14:textId="77777777" w:rsidR="00FA107E" w:rsidRPr="00436720" w:rsidRDefault="00FA107E" w:rsidP="00007F83">
      <w:pPr>
        <w:pStyle w:val="ListParagraph"/>
        <w:numPr>
          <w:ilvl w:val="0"/>
          <w:numId w:val="3"/>
        </w:numPr>
        <w:spacing w:after="0" w:line="276" w:lineRule="auto"/>
        <w:ind w:left="0" w:firstLine="360"/>
        <w:jc w:val="both"/>
        <w:rPr>
          <w:rFonts w:ascii="Sylfaen" w:eastAsia="Times New Roman" w:hAnsi="Sylfaen" w:cs="Times New Roman"/>
          <w:noProof/>
          <w:sz w:val="24"/>
          <w:szCs w:val="24"/>
          <w:lang w:val="ka-GE"/>
        </w:rPr>
      </w:pPr>
      <w:r w:rsidRPr="00436720">
        <w:rPr>
          <w:rFonts w:ascii="Sylfaen" w:eastAsia="Times New Roman" w:hAnsi="Sylfaen" w:cs="Times New Roman"/>
          <w:noProof/>
          <w:sz w:val="24"/>
          <w:szCs w:val="24"/>
          <w:lang w:val="ka-GE"/>
        </w:rPr>
        <w:t xml:space="preserve">საქართველოს კონსტიტუციის მე-60 მუხლის მე-4 პუნქტის „ა“ ქვეპუნქტისა და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ფიზიკურ პირებს, საქართველოს საკონსტიტუციო სასამართლოში ნორმატიული აქტის კონსტიტუციურობის თაობაზე, კონსტიტუციური სარჩელის შეტანის უფლებამოსილება მხოლოდ იმ შემთხვევაში გააჩნიათ, როდესაც ითხოვენ სადავო </w:t>
      </w:r>
      <w:r w:rsidRPr="00436720">
        <w:rPr>
          <w:rFonts w:ascii="Sylfaen" w:eastAsia="Times New Roman" w:hAnsi="Sylfaen" w:cs="Times New Roman"/>
          <w:noProof/>
          <w:sz w:val="24"/>
          <w:szCs w:val="24"/>
          <w:lang w:val="ka-GE"/>
        </w:rPr>
        <w:lastRenderedPageBreak/>
        <w:t>ნორმის კონსტიტუციურობის შეფასებას საქართველოს კონსტიტუციის მეორე თავით აღიარებულ ძირითად უფლებებთან და თავისუფლებებთან მიმართებით. შესაბამისად, აღნიშნული კომპეტენციის ფარგლებში, სარჩელის არსებითად განსახილველად მიღებისათვის აუცილებელია, მოსარჩელე მხარე ითხოვდეს სადავო ნორმების არაკონსტიტუციურად ცნობას საქართველოს კონსტიტუციის მეორე თავით გათვალისწინებულ დებულებებთან მიმართებით (იხ., საქართველოს საკონსტიტუციო სასამართლოს 2020 წლის 11 დეკემბრის №2/7/1465 საოქმო ჩანაწერი საქმეზე „„შპს ჩემპიონები 111“ საქართველოს პარლამენტის წინააღმდეგ“, II-4; საქართველოს საკონსტიტუციო სასამართლოს 2016 წლის 28 დეკემბრის №3/7/831 განჩინება საქმეზე „საქართველოს მოქალაქე მანანა ჟორდანია და მოქალაქეთა პოლიტიკური გაერთიანება „საქართველოს სოციალ-დემოკრატიული პარტია“ საქართველოს პარლამენტის წინააღმდეგ“, II-2; საქართველოს საკონსტიტუციო სასამართლოს 2016 წლის 14 აპრილის განჩინება №1/4/644 საქმეზე „საქართველოს მოქალაქე ნუგზარ ნაჭყებია საქართველოს პარლამენტის წინააღმდეგ“, II-2; საქართველოს საკონსტიტუციო სასამართლოს 2013 წლის 27 თებერვლის №1/2/541 განჩინება საქმეზე „მაია ხელაშვილი საქართველოს პარლამენტის წინააღმდეგ“, II-2).</w:t>
      </w:r>
    </w:p>
    <w:p w14:paraId="19CB55D0" w14:textId="2659FB2C" w:rsidR="00FA107E" w:rsidRPr="00436720" w:rsidRDefault="00FA107E" w:rsidP="00007F83">
      <w:pPr>
        <w:pStyle w:val="ListParagraph"/>
        <w:numPr>
          <w:ilvl w:val="0"/>
          <w:numId w:val="3"/>
        </w:numPr>
        <w:spacing w:after="0" w:line="276" w:lineRule="auto"/>
        <w:ind w:left="0" w:firstLine="360"/>
        <w:jc w:val="both"/>
        <w:rPr>
          <w:rFonts w:ascii="Sylfaen" w:eastAsia="Times New Roman" w:hAnsi="Sylfaen" w:cs="Times New Roman"/>
          <w:noProof/>
          <w:sz w:val="24"/>
          <w:szCs w:val="24"/>
          <w:lang w:val="ka-GE"/>
        </w:rPr>
      </w:pPr>
      <w:r w:rsidRPr="00436720">
        <w:rPr>
          <w:rFonts w:ascii="Sylfaen" w:eastAsia="Times New Roman" w:hAnsi="Sylfaen" w:cs="Times New Roman"/>
          <w:noProof/>
          <w:sz w:val="24"/>
          <w:szCs w:val="24"/>
          <w:lang w:val="ka-GE"/>
        </w:rPr>
        <w:t xml:space="preserve">განსახილველ შემთხვევაში, №1826 კონსტიტუციურ სარჩელში მოსარჩელედ მითითებულია ფიზიკური პირი, რომელიც სადავო დანართის არაკონსტიტუციურად ცნობას ითხოვს საქართველოს კონსტიტუციის მე-4 მუხლის პირველ და მე-2 პუნქტებთან მიმართებით. აღნიშნული კონსტიტუციური დებულებები </w:t>
      </w:r>
      <w:r w:rsidR="00D23FA6" w:rsidRPr="00436720">
        <w:rPr>
          <w:rFonts w:ascii="Sylfaen" w:eastAsia="Times New Roman" w:hAnsi="Sylfaen" w:cs="Times New Roman"/>
          <w:noProof/>
          <w:sz w:val="24"/>
          <w:szCs w:val="24"/>
          <w:lang w:val="ka-GE"/>
        </w:rPr>
        <w:t>გან</w:t>
      </w:r>
      <w:r w:rsidRPr="00436720">
        <w:rPr>
          <w:rFonts w:ascii="Sylfaen" w:eastAsia="Times New Roman" w:hAnsi="Sylfaen" w:cs="Times New Roman"/>
          <w:noProof/>
          <w:sz w:val="24"/>
          <w:szCs w:val="24"/>
          <w:lang w:val="ka-GE"/>
        </w:rPr>
        <w:t>თავსებულია საქართველოს კონსტიტუციის მეორე თავს მიღმა. შესაბამისად, მოსარჩელე არ არის უფლებამოსილი, მოითხოვოს სადავო დანართის არაკონსტიტუციურად ცნობა საქართველოს კონსტიტუციის დასახელებულ დებულებებთან მიმართებით.</w:t>
      </w:r>
    </w:p>
    <w:p w14:paraId="7B37A295" w14:textId="77777777" w:rsidR="00FA107E" w:rsidRPr="00436720" w:rsidRDefault="00FA107E" w:rsidP="00007F83">
      <w:pPr>
        <w:pStyle w:val="ListParagraph"/>
        <w:numPr>
          <w:ilvl w:val="0"/>
          <w:numId w:val="3"/>
        </w:numPr>
        <w:spacing w:after="0" w:line="276" w:lineRule="auto"/>
        <w:ind w:left="0" w:firstLine="360"/>
        <w:jc w:val="both"/>
        <w:rPr>
          <w:rFonts w:ascii="Sylfaen" w:eastAsia="Times New Roman" w:hAnsi="Sylfaen" w:cs="Times New Roman"/>
          <w:noProof/>
          <w:sz w:val="24"/>
          <w:szCs w:val="24"/>
          <w:lang w:val="ka-GE"/>
        </w:rPr>
      </w:pPr>
      <w:r w:rsidRPr="00436720">
        <w:rPr>
          <w:rFonts w:ascii="Sylfaen" w:eastAsia="Times New Roman" w:hAnsi="Sylfaen" w:cs="Times New Roman"/>
          <w:noProof/>
          <w:sz w:val="24"/>
          <w:szCs w:val="24"/>
          <w:lang w:val="ka-GE"/>
        </w:rPr>
        <w:t>ზემოაღნიშნულიდან გამომდინარე, №1826 კონსტიტუციური სარჩელი სასარჩელო მოთხოვნის იმ ნაწილში, რომელიც შეეხება №</w:t>
      </w:r>
      <w:r w:rsidRPr="00436720">
        <w:rPr>
          <w:rFonts w:ascii="Sylfaen" w:eastAsia="Times New Roman" w:hAnsi="Sylfaen" w:cs="Times New Roman"/>
          <w:noProof/>
          <w:sz w:val="24"/>
          <w:szCs w:val="24"/>
        </w:rPr>
        <w:t>01-41/ნ</w:t>
      </w:r>
      <w:r w:rsidRPr="00436720">
        <w:rPr>
          <w:rFonts w:ascii="Sylfaen" w:eastAsia="Times New Roman" w:hAnsi="Sylfaen" w:cs="Times New Roman"/>
          <w:noProof/>
          <w:sz w:val="24"/>
          <w:szCs w:val="24"/>
          <w:lang w:val="ka-GE"/>
        </w:rPr>
        <w:t xml:space="preserve"> ბრძანებით დამტკიცებული დანართი </w:t>
      </w:r>
      <w:r w:rsidRPr="00436720">
        <w:rPr>
          <w:rFonts w:ascii="Sylfaen" w:eastAsia="Times New Roman" w:hAnsi="Sylfaen" w:cs="Times New Roman"/>
          <w:noProof/>
          <w:sz w:val="24"/>
          <w:szCs w:val="24"/>
        </w:rPr>
        <w:t>№1-</w:t>
      </w:r>
      <w:r w:rsidRPr="00436720">
        <w:rPr>
          <w:rFonts w:ascii="Sylfaen" w:eastAsia="Times New Roman" w:hAnsi="Sylfaen" w:cs="Times New Roman"/>
          <w:noProof/>
          <w:sz w:val="24"/>
          <w:szCs w:val="24"/>
          <w:lang w:val="ka-GE"/>
        </w:rPr>
        <w:t>ის საქართველოს კონსტიტუციის მე-4 მუხლის პირველ და მე-2 პუნქტებთან მიმართებით არაკონსტიტუციურად ცნობას,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436720">
        <w:rPr>
          <w:rFonts w:ascii="Sylfaen" w:eastAsia="Times New Roman" w:hAnsi="Sylfaen" w:cs="Times New Roman"/>
          <w:noProof/>
          <w:sz w:val="24"/>
          <w:szCs w:val="24"/>
          <w:vertAlign w:val="superscript"/>
          <w:lang w:val="ka-GE"/>
        </w:rPr>
        <w:t xml:space="preserve">3 </w:t>
      </w:r>
      <w:r w:rsidRPr="00436720">
        <w:rPr>
          <w:rFonts w:ascii="Sylfaen" w:eastAsia="Times New Roman" w:hAnsi="Sylfaen" w:cs="Times New Roman"/>
          <w:noProof/>
          <w:sz w:val="24"/>
          <w:szCs w:val="24"/>
          <w:lang w:val="ka-GE"/>
        </w:rPr>
        <w:t>მუხლის პირველი პუნქტის „ბ“ ქვეპუნქტით გათვალისწინებული საფუძველი.</w:t>
      </w:r>
    </w:p>
    <w:p w14:paraId="66926EFC" w14:textId="7BDC0791" w:rsidR="005720E8" w:rsidRPr="00436720" w:rsidRDefault="00FA107E" w:rsidP="00007F83">
      <w:pPr>
        <w:pStyle w:val="ListParagraph"/>
        <w:numPr>
          <w:ilvl w:val="0"/>
          <w:numId w:val="3"/>
        </w:numPr>
        <w:spacing w:after="0" w:line="276" w:lineRule="auto"/>
        <w:ind w:left="0" w:firstLine="360"/>
        <w:jc w:val="both"/>
        <w:rPr>
          <w:rFonts w:ascii="Sylfaen" w:eastAsia="Times New Roman" w:hAnsi="Sylfaen" w:cs="Times New Roman"/>
          <w:noProof/>
          <w:sz w:val="24"/>
          <w:szCs w:val="24"/>
          <w:lang w:val="ka-GE"/>
        </w:rPr>
      </w:pPr>
      <w:r w:rsidRPr="00436720">
        <w:rPr>
          <w:rFonts w:ascii="Sylfaen" w:eastAsia="Times New Roman" w:hAnsi="Sylfaen" w:cs="Times New Roman"/>
          <w:noProof/>
          <w:sz w:val="24"/>
          <w:szCs w:val="24"/>
          <w:lang w:val="ka-GE"/>
        </w:rPr>
        <w:t xml:space="preserve">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w:t>
      </w:r>
      <w:r w:rsidRPr="00436720">
        <w:rPr>
          <w:rFonts w:ascii="Sylfaen" w:eastAsia="Times New Roman" w:hAnsi="Sylfaen" w:cs="Times New Roman"/>
          <w:noProof/>
          <w:sz w:val="24"/>
          <w:szCs w:val="24"/>
          <w:lang w:val="ka-GE"/>
        </w:rPr>
        <w:lastRenderedPageBreak/>
        <w:t>უნდა იყოს. ამავე კანონის 31</w:t>
      </w:r>
      <w:r w:rsidRPr="00436720">
        <w:rPr>
          <w:rFonts w:ascii="Sylfaen" w:eastAsia="Times New Roman" w:hAnsi="Sylfaen" w:cs="Times New Roman"/>
          <w:noProof/>
          <w:sz w:val="24"/>
          <w:szCs w:val="24"/>
          <w:vertAlign w:val="superscript"/>
          <w:lang w:val="ka-GE"/>
        </w:rPr>
        <w:t>1</w:t>
      </w:r>
      <w:r w:rsidRPr="00436720">
        <w:rPr>
          <w:rFonts w:ascii="Sylfaen" w:eastAsia="Times New Roman" w:hAnsi="Sylfaen" w:cs="Times New Roman"/>
          <w:noProof/>
          <w:sz w:val="24"/>
          <w:szCs w:val="24"/>
          <w:lang w:val="ka-GE"/>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დადგენილი პრაქტიკის შესაბამისად,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ამავდროულად,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w:t>
      </w:r>
      <w:r w:rsidR="00C4567C" w:rsidRPr="00436720">
        <w:rPr>
          <w:rFonts w:ascii="Sylfaen" w:eastAsia="Times New Roman" w:hAnsi="Sylfaen" w:cs="Times New Roman"/>
          <w:noProof/>
          <w:sz w:val="24"/>
          <w:szCs w:val="24"/>
          <w:lang w:val="ka-GE"/>
        </w:rPr>
        <w:t xml:space="preserve">ასევე, იმისათვის, </w:t>
      </w:r>
      <w:r w:rsidR="00C4567C" w:rsidRPr="00436720">
        <w:rPr>
          <w:rFonts w:ascii="Sylfaen" w:hAnsi="Sylfaen"/>
          <w:sz w:val="24"/>
          <w:szCs w:val="24"/>
          <w:lang w:val="ka-GE"/>
        </w:rPr>
        <w:t xml:space="preserve">რომ კონსტიტუციური </w:t>
      </w:r>
      <w:r w:rsidR="00C4567C" w:rsidRPr="00436720">
        <w:rPr>
          <w:rFonts w:ascii="Sylfaen" w:hAnsi="Sylfaen"/>
          <w:noProof/>
          <w:sz w:val="24"/>
          <w:szCs w:val="24"/>
          <w:lang w:val="ka-GE"/>
        </w:rPr>
        <w:t xml:space="preserve">სარჩელი დასაბუთებული იყოს აუცილებელია, მოსარჩელემ უფლების შეზღუდვის ფაქტზე მითითებასთან ერთად, სათანადო არგუმენტების მოყვანის გზით, გარკვეული ხარისხით წარმოაჩინოს გასაჩივრებული რეგულირების არაკონსტიტუციურობაც. ამდენად, საქართველოს საკონსტიტუციო სასამართლოს პრაქტიკის თანახმად, კონსტიტუციური სარჩელის დასაბუთებულად მიჩნევისათვის, საკმარისი არ არის მარტოოდენ ძირითადი უფლების შეზღუდვაზე მითითება (იხ., საქართველოს საკონსტიტუციო სასამართლოს 2023 წლის 25 ივლისის №2/17/1629 განჩინება საქმეზე „საქართველოს სახალხო დამცველი საქართველოს პარლამენტის წინააღმდეგ“; საქართველოს საკონსტიტუციო სასამართლოს 2020 წლის 30 აპრილის №1/4/1416 განჩინება საქმეზე „„შპს სვეტი დეველოპმენტი“, „შპს სვეტი ჯგუფი“, „შპს სვეტი“, „შპს სვეტი ნუცუბიძე“, გივი ჯიბლაძე, თორნიკე ჯანელიძე და გიორგი კამლაძე საქართველოს მთავრობისა და საქართველოს პარლამენტის წინააღმდეგ“; საქართველოს საკონსტიტუციო სასამართლოს 2020 წლის 29 აპრილის №2/8/1496 განჩინება საქმეზე „თეკლა დავითულიანი საქართველოს მთავრობის წინააღმდეგ“; საქართველოს საკონსტიტუციო სასამართლოს 2021 წლის 12 თებერვლის №1/3/1555 განჩინება საქმეზე „გივი ლუაშვილი საქართველოს მთავრობის წინააღმდეგ“). </w:t>
      </w:r>
      <w:r w:rsidRPr="00436720">
        <w:rPr>
          <w:rFonts w:ascii="Sylfaen" w:eastAsia="Times New Roman" w:hAnsi="Sylfaen" w:cs="Times New Roman"/>
          <w:noProof/>
          <w:sz w:val="24"/>
          <w:szCs w:val="24"/>
          <w:lang w:val="ka-GE"/>
        </w:rPr>
        <w:t>წინააღმდეგ შემთხვევაში, კონსტიტუციური სარჩელი მიიჩნევა დაუსაბუთებლად და არ მიიღება არსებითად განსახილველად.</w:t>
      </w:r>
    </w:p>
    <w:p w14:paraId="3B02D4B3" w14:textId="183BB96D" w:rsidR="005720E8" w:rsidRPr="00436720" w:rsidRDefault="005720E8" w:rsidP="00007F83">
      <w:pPr>
        <w:pStyle w:val="ListParagraph"/>
        <w:numPr>
          <w:ilvl w:val="0"/>
          <w:numId w:val="3"/>
        </w:numPr>
        <w:spacing w:after="0" w:line="276" w:lineRule="auto"/>
        <w:ind w:left="0" w:firstLine="360"/>
        <w:jc w:val="both"/>
        <w:rPr>
          <w:rFonts w:ascii="Sylfaen" w:eastAsia="Times New Roman" w:hAnsi="Sylfaen" w:cs="Times New Roman"/>
          <w:noProof/>
          <w:sz w:val="24"/>
          <w:szCs w:val="24"/>
          <w:lang w:val="ka-GE"/>
        </w:rPr>
      </w:pPr>
      <w:r w:rsidRPr="00436720">
        <w:rPr>
          <w:rFonts w:ascii="Sylfaen" w:eastAsia="Times New Roman" w:hAnsi="Sylfaen" w:cs="Times New Roman"/>
          <w:noProof/>
          <w:sz w:val="24"/>
          <w:szCs w:val="24"/>
          <w:lang w:val="ka-GE"/>
        </w:rPr>
        <w:t>მოსარჩელე მხარე</w:t>
      </w:r>
      <w:r w:rsidR="00EC1790" w:rsidRPr="00436720">
        <w:rPr>
          <w:rFonts w:ascii="Sylfaen" w:eastAsia="Times New Roman" w:hAnsi="Sylfaen" w:cs="Times New Roman"/>
          <w:noProof/>
          <w:sz w:val="24"/>
          <w:szCs w:val="24"/>
          <w:lang w:val="ka-GE"/>
        </w:rPr>
        <w:t>,</w:t>
      </w:r>
      <w:r w:rsidRPr="00436720">
        <w:rPr>
          <w:rFonts w:ascii="Sylfaen" w:eastAsia="Times New Roman" w:hAnsi="Sylfaen" w:cs="Times New Roman"/>
          <w:noProof/>
          <w:sz w:val="24"/>
          <w:szCs w:val="24"/>
          <w:lang w:val="ka-GE"/>
        </w:rPr>
        <w:t xml:space="preserve"> ასევე სადავოდ ხდის №</w:t>
      </w:r>
      <w:r w:rsidRPr="00436720">
        <w:rPr>
          <w:rFonts w:ascii="Sylfaen" w:eastAsia="Times New Roman" w:hAnsi="Sylfaen" w:cs="Times New Roman"/>
          <w:noProof/>
          <w:sz w:val="24"/>
          <w:szCs w:val="24"/>
        </w:rPr>
        <w:t>01-41/ნ</w:t>
      </w:r>
      <w:r w:rsidRPr="00436720">
        <w:rPr>
          <w:rFonts w:ascii="Sylfaen" w:eastAsia="Times New Roman" w:hAnsi="Sylfaen" w:cs="Times New Roman"/>
          <w:noProof/>
          <w:sz w:val="24"/>
          <w:szCs w:val="24"/>
          <w:lang w:val="ka-GE"/>
        </w:rPr>
        <w:t xml:space="preserve"> ბრძანებით დამტკიცებული დანართი </w:t>
      </w:r>
      <w:r w:rsidRPr="00436720">
        <w:rPr>
          <w:rFonts w:ascii="Sylfaen" w:eastAsia="Times New Roman" w:hAnsi="Sylfaen" w:cs="Times New Roman"/>
          <w:noProof/>
          <w:sz w:val="24"/>
          <w:szCs w:val="24"/>
        </w:rPr>
        <w:t>№1-</w:t>
      </w:r>
      <w:r w:rsidRPr="00436720">
        <w:rPr>
          <w:rFonts w:ascii="Sylfaen" w:eastAsia="Times New Roman" w:hAnsi="Sylfaen" w:cs="Times New Roman"/>
          <w:noProof/>
          <w:sz w:val="24"/>
          <w:szCs w:val="24"/>
          <w:lang w:val="ka-GE"/>
        </w:rPr>
        <w:t>ის კონსტიტუციურობას საქ</w:t>
      </w:r>
      <w:r w:rsidR="007A260B" w:rsidRPr="00436720">
        <w:rPr>
          <w:rFonts w:ascii="Sylfaen" w:eastAsia="Times New Roman" w:hAnsi="Sylfaen" w:cs="Times New Roman"/>
          <w:noProof/>
          <w:sz w:val="24"/>
          <w:szCs w:val="24"/>
          <w:lang w:val="ka-GE"/>
        </w:rPr>
        <w:t>ა</w:t>
      </w:r>
      <w:r w:rsidRPr="00436720">
        <w:rPr>
          <w:rFonts w:ascii="Sylfaen" w:eastAsia="Times New Roman" w:hAnsi="Sylfaen" w:cs="Times New Roman"/>
          <w:noProof/>
          <w:sz w:val="24"/>
          <w:szCs w:val="24"/>
          <w:lang w:val="ka-GE"/>
        </w:rPr>
        <w:t>რ</w:t>
      </w:r>
      <w:r w:rsidR="007A260B" w:rsidRPr="00436720">
        <w:rPr>
          <w:rFonts w:ascii="Sylfaen" w:eastAsia="Times New Roman" w:hAnsi="Sylfaen" w:cs="Times New Roman"/>
          <w:noProof/>
          <w:sz w:val="24"/>
          <w:szCs w:val="24"/>
          <w:lang w:val="ka-GE"/>
        </w:rPr>
        <w:t>თ</w:t>
      </w:r>
      <w:r w:rsidRPr="00436720">
        <w:rPr>
          <w:rFonts w:ascii="Sylfaen" w:eastAsia="Times New Roman" w:hAnsi="Sylfaen" w:cs="Times New Roman"/>
          <w:noProof/>
          <w:sz w:val="24"/>
          <w:szCs w:val="24"/>
          <w:lang w:val="ka-GE"/>
        </w:rPr>
        <w:t xml:space="preserve">ველოს კონსტიტუციის </w:t>
      </w:r>
      <w:r w:rsidRPr="00436720">
        <w:rPr>
          <w:rFonts w:ascii="Sylfaen" w:hAnsi="Sylfaen"/>
          <w:sz w:val="24"/>
          <w:szCs w:val="24"/>
          <w:lang w:val="ka-GE"/>
        </w:rPr>
        <w:t xml:space="preserve">მე-11 მუხლის პირველ პუნქტთან, მე-14 მუხლის პირველ </w:t>
      </w:r>
      <w:r w:rsidRPr="00436720">
        <w:rPr>
          <w:rFonts w:ascii="Sylfaen" w:hAnsi="Sylfaen"/>
          <w:sz w:val="24"/>
          <w:szCs w:val="24"/>
          <w:lang w:val="ka-GE"/>
        </w:rPr>
        <w:lastRenderedPageBreak/>
        <w:t xml:space="preserve">პუნქტთან, 26-ე მუხლის პირველ პუნქტთან და 28-ე მუხლის პირველ პუნქტთან მიმართებით. მოსარჩელე მხარისთვის პრობლემურია, წესი, რომელიც კრძალავს </w:t>
      </w:r>
      <w:r w:rsidRPr="00436720">
        <w:rPr>
          <w:rFonts w:ascii="Sylfaen" w:hAnsi="Sylfaen"/>
          <w:noProof/>
          <w:sz w:val="24"/>
          <w:szCs w:val="24"/>
          <w:lang w:val="ka-GE"/>
        </w:rPr>
        <w:t xml:space="preserve">დღიურ დოზაზე მეტი </w:t>
      </w:r>
      <w:r w:rsidRPr="00436720">
        <w:rPr>
          <w:rFonts w:ascii="Sylfaen" w:hAnsi="Sylfaen"/>
          <w:noProof/>
          <w:sz w:val="24"/>
          <w:szCs w:val="24"/>
        </w:rPr>
        <w:t>ჩამანაცვლებელი</w:t>
      </w:r>
      <w:r w:rsidRPr="00436720">
        <w:rPr>
          <w:rFonts w:ascii="Sylfaen" w:hAnsi="Sylfaen"/>
          <w:noProof/>
          <w:sz w:val="24"/>
          <w:szCs w:val="24"/>
          <w:lang w:val="ka-GE"/>
        </w:rPr>
        <w:t xml:space="preserve"> პრეპარატის ხელზე გა</w:t>
      </w:r>
      <w:r w:rsidR="00D23FA6" w:rsidRPr="00436720">
        <w:rPr>
          <w:rFonts w:ascii="Sylfaen" w:hAnsi="Sylfaen"/>
          <w:noProof/>
          <w:sz w:val="24"/>
          <w:szCs w:val="24"/>
          <w:lang w:val="ka-GE"/>
        </w:rPr>
        <w:t>ცემას</w:t>
      </w:r>
      <w:r w:rsidRPr="00436720">
        <w:rPr>
          <w:rFonts w:ascii="Sylfaen" w:hAnsi="Sylfaen"/>
          <w:noProof/>
          <w:sz w:val="24"/>
          <w:szCs w:val="24"/>
          <w:lang w:val="ka-GE"/>
        </w:rPr>
        <w:t>, ასევე, ის რეგულაცია, რომელიც კრძალავს ქვეყნის შიგნით გადაადგილების დასაბუთებულ შემთხვევაში პაციენტისთვის სამკურნალო საშუალების ხელზე გა</w:t>
      </w:r>
      <w:r w:rsidR="00D23FA6" w:rsidRPr="00436720">
        <w:rPr>
          <w:rFonts w:ascii="Sylfaen" w:hAnsi="Sylfaen"/>
          <w:noProof/>
          <w:sz w:val="24"/>
          <w:szCs w:val="24"/>
          <w:lang w:val="ka-GE"/>
        </w:rPr>
        <w:t>ცემას</w:t>
      </w:r>
      <w:r w:rsidRPr="00436720">
        <w:rPr>
          <w:rFonts w:ascii="Sylfaen" w:hAnsi="Sylfaen"/>
          <w:noProof/>
          <w:sz w:val="24"/>
          <w:szCs w:val="24"/>
          <w:lang w:val="ka-GE"/>
        </w:rPr>
        <w:t xml:space="preserve"> დამოუკიდებელი მიღებისთვის. მოსარჩელე მხარის განმარტებით, იგი დისკრიმინაციულ მდგომარეობაში არის ჩაყენებული სხვა ქრონიკული დაავადებების </w:t>
      </w:r>
      <w:r w:rsidR="00EC1790" w:rsidRPr="00436720">
        <w:rPr>
          <w:rFonts w:ascii="Sylfaen" w:hAnsi="Sylfaen"/>
          <w:noProof/>
          <w:sz w:val="24"/>
          <w:szCs w:val="24"/>
          <w:lang w:val="ka-GE"/>
        </w:rPr>
        <w:t xml:space="preserve">მქონე </w:t>
      </w:r>
      <w:r w:rsidRPr="00436720">
        <w:rPr>
          <w:rFonts w:ascii="Sylfaen" w:hAnsi="Sylfaen"/>
          <w:noProof/>
          <w:sz w:val="24"/>
          <w:szCs w:val="24"/>
          <w:lang w:val="ka-GE"/>
        </w:rPr>
        <w:t>პაციენტებთან</w:t>
      </w:r>
      <w:r w:rsidRPr="00436720">
        <w:rPr>
          <w:rFonts w:ascii="Sylfaen" w:hAnsi="Sylfaen"/>
          <w:sz w:val="24"/>
          <w:szCs w:val="24"/>
          <w:lang w:val="ka-GE"/>
        </w:rPr>
        <w:t xml:space="preserve"> შედარებით, რომლებსაც შეუძლიათ მედიკამენტების </w:t>
      </w:r>
      <w:r w:rsidR="000F3AC0" w:rsidRPr="00436720">
        <w:rPr>
          <w:rFonts w:ascii="Sylfaen" w:hAnsi="Sylfaen"/>
          <w:sz w:val="24"/>
          <w:szCs w:val="24"/>
          <w:lang w:val="ka-GE"/>
        </w:rPr>
        <w:t xml:space="preserve">ხელზე </w:t>
      </w:r>
      <w:r w:rsidRPr="00436720">
        <w:rPr>
          <w:rFonts w:ascii="Sylfaen" w:hAnsi="Sylfaen"/>
          <w:sz w:val="24"/>
          <w:szCs w:val="24"/>
          <w:lang w:val="ka-GE"/>
        </w:rPr>
        <w:t xml:space="preserve">ხანგრძლივი პერიოდით მიღება. </w:t>
      </w:r>
      <w:r w:rsidR="00EC1790" w:rsidRPr="00436720">
        <w:rPr>
          <w:rFonts w:ascii="Sylfaen" w:hAnsi="Sylfaen"/>
          <w:sz w:val="24"/>
          <w:szCs w:val="24"/>
          <w:lang w:val="ka-GE"/>
        </w:rPr>
        <w:t>იმავდროულად</w:t>
      </w:r>
      <w:r w:rsidRPr="00436720">
        <w:rPr>
          <w:rFonts w:ascii="Sylfaen" w:hAnsi="Sylfaen"/>
          <w:sz w:val="24"/>
          <w:szCs w:val="24"/>
          <w:lang w:val="ka-GE"/>
        </w:rPr>
        <w:t>, მოსარჩელე მხარე მიიჩნევს, რომ არსებული რეგულაციით პირი ვალდებულია ყოველ დღე ესტუმროს სამედიცინო დაწესებულებას, რის გამოც იგი შეზღუდულია თავისუფალ გადაადგილებაში, სრულყოფილად ვერ ასრულებს შრომით ვალდებულებებს და ასევე, შესაძლებელია</w:t>
      </w:r>
      <w:r w:rsidR="00EC1790" w:rsidRPr="00436720">
        <w:rPr>
          <w:rFonts w:ascii="Sylfaen" w:hAnsi="Sylfaen"/>
          <w:sz w:val="24"/>
          <w:szCs w:val="24"/>
          <w:lang w:val="ka-GE"/>
        </w:rPr>
        <w:t>,</w:t>
      </w:r>
      <w:r w:rsidRPr="00436720">
        <w:rPr>
          <w:rFonts w:ascii="Sylfaen" w:hAnsi="Sylfaen"/>
          <w:sz w:val="24"/>
          <w:szCs w:val="24"/>
          <w:lang w:val="ka-GE"/>
        </w:rPr>
        <w:t xml:space="preserve"> შეექმნას ჯანმრთელობის პრობლემები.</w:t>
      </w:r>
    </w:p>
    <w:p w14:paraId="06F8CA36" w14:textId="4EC1B201" w:rsidR="00C4567C" w:rsidRPr="00436720" w:rsidRDefault="00985091" w:rsidP="00007F83">
      <w:pPr>
        <w:pStyle w:val="ListParagraph"/>
        <w:numPr>
          <w:ilvl w:val="0"/>
          <w:numId w:val="3"/>
        </w:numPr>
        <w:spacing w:after="0" w:line="276" w:lineRule="auto"/>
        <w:ind w:left="0" w:firstLine="360"/>
        <w:jc w:val="both"/>
        <w:rPr>
          <w:rFonts w:ascii="Sylfaen" w:eastAsia="Times New Roman" w:hAnsi="Sylfaen" w:cs="Times New Roman"/>
          <w:noProof/>
          <w:sz w:val="24"/>
          <w:szCs w:val="24"/>
          <w:lang w:val="ka-GE"/>
        </w:rPr>
      </w:pPr>
      <w:r w:rsidRPr="00436720">
        <w:rPr>
          <w:rFonts w:ascii="Sylfaen" w:hAnsi="Sylfaen"/>
          <w:sz w:val="24"/>
          <w:szCs w:val="24"/>
          <w:lang w:val="ka-GE"/>
        </w:rPr>
        <w:t>მოსარჩელ</w:t>
      </w:r>
      <w:r w:rsidR="0012030E" w:rsidRPr="00436720">
        <w:rPr>
          <w:rFonts w:ascii="Sylfaen" w:hAnsi="Sylfaen"/>
          <w:sz w:val="24"/>
          <w:szCs w:val="24"/>
          <w:lang w:val="ka-GE"/>
        </w:rPr>
        <w:t>ე მხარეს არ მოუხდენია სადავო დანართის კონკრეტული დებულებების იდენტიფიცირება, თუმცა აშკარაა, რომ მის</w:t>
      </w:r>
      <w:r w:rsidR="007A260B" w:rsidRPr="00436720">
        <w:rPr>
          <w:rFonts w:ascii="Sylfaen" w:hAnsi="Sylfaen"/>
          <w:sz w:val="24"/>
          <w:szCs w:val="24"/>
          <w:lang w:val="ka-GE"/>
        </w:rPr>
        <w:t xml:space="preserve">ი </w:t>
      </w:r>
      <w:r w:rsidRPr="00436720">
        <w:rPr>
          <w:rFonts w:ascii="Sylfaen" w:hAnsi="Sylfaen"/>
          <w:sz w:val="24"/>
          <w:szCs w:val="24"/>
          <w:lang w:val="ka-GE"/>
        </w:rPr>
        <w:t>პრობლემა</w:t>
      </w:r>
      <w:r w:rsidR="00C4567C" w:rsidRPr="00436720">
        <w:rPr>
          <w:rFonts w:ascii="Sylfaen" w:hAnsi="Sylfaen"/>
          <w:sz w:val="24"/>
          <w:szCs w:val="24"/>
          <w:lang w:val="ka-GE"/>
        </w:rPr>
        <w:t xml:space="preserve"> </w:t>
      </w:r>
      <w:r w:rsidRPr="00436720">
        <w:rPr>
          <w:rFonts w:ascii="Sylfaen" w:hAnsi="Sylfaen"/>
          <w:sz w:val="24"/>
          <w:szCs w:val="24"/>
          <w:lang w:val="ka-GE"/>
        </w:rPr>
        <w:t xml:space="preserve">უკავშირდება </w:t>
      </w:r>
      <w:r w:rsidR="00CB7E3F" w:rsidRPr="00436720">
        <w:rPr>
          <w:rFonts w:ascii="Sylfaen" w:hAnsi="Sylfaen"/>
          <w:sz w:val="24"/>
          <w:szCs w:val="24"/>
          <w:lang w:val="ka-GE"/>
        </w:rPr>
        <w:t xml:space="preserve">ჩანაცვლებითი მკურნალობის პაციენტებისთვის </w:t>
      </w:r>
      <w:r w:rsidR="00CB7E3F" w:rsidRPr="00436720">
        <w:rPr>
          <w:rFonts w:ascii="Sylfaen" w:hAnsi="Sylfaen"/>
          <w:noProof/>
          <w:sz w:val="24"/>
          <w:szCs w:val="24"/>
          <w:lang w:val="ka-GE"/>
        </w:rPr>
        <w:t>ჩამანაცვლებელი სამკურნალო საშუალების</w:t>
      </w:r>
      <w:r w:rsidR="00CB7E3F" w:rsidRPr="00436720">
        <w:rPr>
          <w:rFonts w:ascii="Sylfaen" w:hAnsi="Sylfaen"/>
          <w:sz w:val="24"/>
          <w:szCs w:val="24"/>
          <w:lang w:val="ka-GE"/>
        </w:rPr>
        <w:t xml:space="preserve"> მიღების წესს, იმ შემთხვევაში როდესაც პაციენტი ვერ ახერხებს ნარკოლოგიურ დაწესებულებაში გამოცხადებას ან/და გადაადგილდება ქვეყნის შიგნით. </w:t>
      </w:r>
      <w:r w:rsidR="00CB7E3F" w:rsidRPr="00436720">
        <w:rPr>
          <w:rFonts w:ascii="Sylfaen" w:eastAsia="Times New Roman" w:hAnsi="Sylfaen" w:cs="Times New Roman"/>
          <w:noProof/>
          <w:sz w:val="24"/>
          <w:szCs w:val="24"/>
          <w:lang w:val="ka-GE"/>
        </w:rPr>
        <w:t>№</w:t>
      </w:r>
      <w:r w:rsidR="00CB7E3F" w:rsidRPr="00436720">
        <w:rPr>
          <w:rFonts w:ascii="Sylfaen" w:eastAsia="Times New Roman" w:hAnsi="Sylfaen" w:cs="Times New Roman"/>
          <w:noProof/>
          <w:sz w:val="24"/>
          <w:szCs w:val="24"/>
        </w:rPr>
        <w:t>01-41/ნ</w:t>
      </w:r>
      <w:r w:rsidR="00CB7E3F" w:rsidRPr="00436720">
        <w:rPr>
          <w:rFonts w:ascii="Sylfaen" w:eastAsia="Times New Roman" w:hAnsi="Sylfaen" w:cs="Times New Roman"/>
          <w:noProof/>
          <w:sz w:val="24"/>
          <w:szCs w:val="24"/>
          <w:lang w:val="ka-GE"/>
        </w:rPr>
        <w:t xml:space="preserve"> ბრძანებით დამტკიცებული დანართი </w:t>
      </w:r>
      <w:r w:rsidR="00CB7E3F" w:rsidRPr="00436720">
        <w:rPr>
          <w:rFonts w:ascii="Sylfaen" w:eastAsia="Times New Roman" w:hAnsi="Sylfaen" w:cs="Times New Roman"/>
          <w:noProof/>
          <w:sz w:val="24"/>
          <w:szCs w:val="24"/>
        </w:rPr>
        <w:t>№1-</w:t>
      </w:r>
      <w:r w:rsidR="00CB7E3F" w:rsidRPr="00436720">
        <w:rPr>
          <w:rFonts w:ascii="Sylfaen" w:eastAsia="Times New Roman" w:hAnsi="Sylfaen" w:cs="Times New Roman"/>
          <w:noProof/>
          <w:sz w:val="24"/>
          <w:szCs w:val="24"/>
          <w:lang w:val="ka-GE"/>
        </w:rPr>
        <w:t xml:space="preserve">ის </w:t>
      </w:r>
      <w:r w:rsidR="00CB7E3F" w:rsidRPr="00436720">
        <w:rPr>
          <w:rFonts w:ascii="Sylfaen" w:hAnsi="Sylfaen"/>
          <w:sz w:val="24"/>
          <w:szCs w:val="24"/>
          <w:lang w:val="ka-GE"/>
        </w:rPr>
        <w:t>მე-7 მუხლის მე-8 და მე-10 პუნქტები განსაზღვრავს ზემოაღნიშნულ შემთხვევ</w:t>
      </w:r>
      <w:r w:rsidR="009A2161" w:rsidRPr="00436720">
        <w:rPr>
          <w:rFonts w:ascii="Sylfaen" w:hAnsi="Sylfaen"/>
          <w:sz w:val="24"/>
          <w:szCs w:val="24"/>
          <w:lang w:val="ka-GE"/>
        </w:rPr>
        <w:t>ებ</w:t>
      </w:r>
      <w:r w:rsidR="00CB7E3F" w:rsidRPr="00436720">
        <w:rPr>
          <w:rFonts w:ascii="Sylfaen" w:hAnsi="Sylfaen"/>
          <w:sz w:val="24"/>
          <w:szCs w:val="24"/>
          <w:lang w:val="ka-GE"/>
        </w:rPr>
        <w:t xml:space="preserve">ში </w:t>
      </w:r>
      <w:r w:rsidR="009A2161" w:rsidRPr="00436720">
        <w:rPr>
          <w:rFonts w:ascii="Sylfaen" w:hAnsi="Sylfaen"/>
          <w:sz w:val="24"/>
          <w:szCs w:val="24"/>
          <w:lang w:val="ka-GE"/>
        </w:rPr>
        <w:t xml:space="preserve">(როდესაც, პაციენტი ვერ ახერხებს ნარკოლოგიურ დაწესებულებაში გამოცხადებას ან/და გადაადგილდება ქვეყნის შიგნით) </w:t>
      </w:r>
      <w:r w:rsidR="00CB7E3F" w:rsidRPr="00436720">
        <w:rPr>
          <w:rFonts w:ascii="Sylfaen" w:hAnsi="Sylfaen"/>
          <w:sz w:val="24"/>
          <w:szCs w:val="24"/>
          <w:lang w:val="ka-GE"/>
        </w:rPr>
        <w:t>რა წესის შესაბამისად უნდა მიიღოს სამკურნალო პრეპარატი ჩანაცვლებითი მკურნალობის პაციენტმა და იგი ამის მიღმა სხვა წესს არ ადგენს.</w:t>
      </w:r>
      <w:r w:rsidR="00CB7E3F" w:rsidRPr="00436720">
        <w:rPr>
          <w:rFonts w:ascii="Sylfaen" w:eastAsia="Times New Roman" w:hAnsi="Sylfaen" w:cs="Times New Roman"/>
          <w:noProof/>
          <w:sz w:val="24"/>
          <w:szCs w:val="24"/>
          <w:lang w:val="ka-GE"/>
        </w:rPr>
        <w:t xml:space="preserve"> </w:t>
      </w:r>
      <w:r w:rsidR="00C4567C" w:rsidRPr="00436720">
        <w:rPr>
          <w:rFonts w:ascii="Sylfaen" w:hAnsi="Sylfaen"/>
          <w:sz w:val="24"/>
          <w:szCs w:val="24"/>
          <w:lang w:val="ka-GE"/>
        </w:rPr>
        <w:t>მოსარჩელე მხარეს არ წა</w:t>
      </w:r>
      <w:r w:rsidR="007A260B" w:rsidRPr="00436720">
        <w:rPr>
          <w:rFonts w:ascii="Sylfaen" w:hAnsi="Sylfaen"/>
          <w:sz w:val="24"/>
          <w:szCs w:val="24"/>
          <w:lang w:val="ka-GE"/>
        </w:rPr>
        <w:t>რ</w:t>
      </w:r>
      <w:r w:rsidR="00C4567C" w:rsidRPr="00436720">
        <w:rPr>
          <w:rFonts w:ascii="Sylfaen" w:hAnsi="Sylfaen"/>
          <w:sz w:val="24"/>
          <w:szCs w:val="24"/>
          <w:lang w:val="ka-GE"/>
        </w:rPr>
        <w:t xml:space="preserve">მოუდგენია შესაბამისი არგუმენტები, რომელიც სასამართლოს დაანახებდა იდენტიფიცირებული პრობლემის მიმართებას გასაჩივრებულ კონსტიტუციურ დებულებებთან. ამავდროულად, </w:t>
      </w:r>
      <w:r w:rsidRPr="00436720">
        <w:rPr>
          <w:rFonts w:ascii="Sylfaen" w:hAnsi="Sylfaen"/>
          <w:sz w:val="24"/>
          <w:szCs w:val="24"/>
          <w:lang w:val="ka-GE"/>
        </w:rPr>
        <w:t>მიმართების წარმოჩენის მიღმა</w:t>
      </w:r>
      <w:r w:rsidR="00F16F34" w:rsidRPr="00436720">
        <w:rPr>
          <w:rFonts w:ascii="Sylfaen" w:hAnsi="Sylfaen"/>
          <w:sz w:val="24"/>
          <w:szCs w:val="24"/>
          <w:lang w:val="ka-GE"/>
        </w:rPr>
        <w:t>,</w:t>
      </w:r>
      <w:r w:rsidRPr="00436720">
        <w:rPr>
          <w:rFonts w:ascii="Sylfaen" w:hAnsi="Sylfaen"/>
          <w:sz w:val="24"/>
          <w:szCs w:val="24"/>
          <w:lang w:val="ka-GE"/>
        </w:rPr>
        <w:t xml:space="preserve"> </w:t>
      </w:r>
      <w:r w:rsidR="00C4567C" w:rsidRPr="00436720">
        <w:rPr>
          <w:rFonts w:ascii="Sylfaen" w:hAnsi="Sylfaen"/>
          <w:sz w:val="24"/>
          <w:szCs w:val="24"/>
          <w:lang w:val="ka-GE"/>
        </w:rPr>
        <w:t xml:space="preserve">კონსტიტუციურ სარჩელში არ არის მოყვანილი </w:t>
      </w:r>
      <w:r w:rsidRPr="00436720">
        <w:rPr>
          <w:rFonts w:ascii="Sylfaen" w:hAnsi="Sylfaen"/>
          <w:noProof/>
          <w:sz w:val="24"/>
          <w:szCs w:val="24"/>
          <w:lang w:val="ka-GE"/>
        </w:rPr>
        <w:t>ის</w:t>
      </w:r>
      <w:r w:rsidR="00C4567C" w:rsidRPr="00436720">
        <w:rPr>
          <w:rFonts w:ascii="Sylfaen" w:hAnsi="Sylfaen"/>
          <w:noProof/>
          <w:sz w:val="24"/>
          <w:szCs w:val="24"/>
          <w:lang w:val="ka-GE"/>
        </w:rPr>
        <w:t xml:space="preserve"> არგუმენტები, რომელიც გარკვეული ხარისხით წარმოაჩენდა გასაჩივრებული რეგულირების არაკონსტიტუციურობას. აღსანიშ</w:t>
      </w:r>
      <w:r w:rsidR="007A260B" w:rsidRPr="00436720">
        <w:rPr>
          <w:rFonts w:ascii="Sylfaen" w:hAnsi="Sylfaen"/>
          <w:noProof/>
          <w:sz w:val="24"/>
          <w:szCs w:val="24"/>
          <w:lang w:val="ka-GE"/>
        </w:rPr>
        <w:t>ნ</w:t>
      </w:r>
      <w:r w:rsidR="00C4567C" w:rsidRPr="00436720">
        <w:rPr>
          <w:rFonts w:ascii="Sylfaen" w:hAnsi="Sylfaen"/>
          <w:noProof/>
          <w:sz w:val="24"/>
          <w:szCs w:val="24"/>
          <w:lang w:val="ka-GE"/>
        </w:rPr>
        <w:t>ავია, ისიც, რომ გასაჩივრებული დანართი</w:t>
      </w:r>
      <w:r w:rsidR="00CB7E3F" w:rsidRPr="00436720">
        <w:rPr>
          <w:rFonts w:ascii="Sylfaen" w:hAnsi="Sylfaen"/>
          <w:noProof/>
          <w:sz w:val="24"/>
          <w:szCs w:val="24"/>
          <w:lang w:val="ka-GE"/>
        </w:rPr>
        <w:t>,</w:t>
      </w:r>
      <w:r w:rsidR="00C4567C" w:rsidRPr="00436720">
        <w:rPr>
          <w:rFonts w:ascii="Sylfaen" w:hAnsi="Sylfaen"/>
          <w:noProof/>
          <w:sz w:val="24"/>
          <w:szCs w:val="24"/>
          <w:lang w:val="ka-GE"/>
        </w:rPr>
        <w:t xml:space="preserve"> </w:t>
      </w:r>
      <w:r w:rsidR="00F16F34" w:rsidRPr="00436720">
        <w:rPr>
          <w:rFonts w:ascii="Sylfaen" w:hAnsi="Sylfaen"/>
          <w:noProof/>
          <w:sz w:val="24"/>
          <w:szCs w:val="24"/>
          <w:lang w:val="ka-GE"/>
        </w:rPr>
        <w:t>მოსარჩე</w:t>
      </w:r>
      <w:r w:rsidR="009A2161" w:rsidRPr="00436720">
        <w:rPr>
          <w:rFonts w:ascii="Sylfaen" w:hAnsi="Sylfaen"/>
          <w:noProof/>
          <w:sz w:val="24"/>
          <w:szCs w:val="24"/>
          <w:lang w:val="ka-GE"/>
        </w:rPr>
        <w:t xml:space="preserve">ლის </w:t>
      </w:r>
      <w:r w:rsidR="00F16F34" w:rsidRPr="00436720">
        <w:rPr>
          <w:rFonts w:ascii="Sylfaen" w:hAnsi="Sylfaen"/>
          <w:noProof/>
          <w:sz w:val="24"/>
          <w:szCs w:val="24"/>
          <w:lang w:val="ka-GE"/>
        </w:rPr>
        <w:t>მიერ იდენტიფიცირებული პრობლემის მიღმა</w:t>
      </w:r>
      <w:r w:rsidR="00CB7E3F" w:rsidRPr="00436720">
        <w:rPr>
          <w:rFonts w:ascii="Sylfaen" w:hAnsi="Sylfaen"/>
          <w:noProof/>
          <w:sz w:val="24"/>
          <w:szCs w:val="24"/>
          <w:lang w:val="ka-GE"/>
        </w:rPr>
        <w:t>,</w:t>
      </w:r>
      <w:r w:rsidR="00F16F34" w:rsidRPr="00436720">
        <w:rPr>
          <w:rFonts w:ascii="Sylfaen" w:hAnsi="Sylfaen"/>
          <w:noProof/>
          <w:sz w:val="24"/>
          <w:szCs w:val="24"/>
          <w:lang w:val="ka-GE"/>
        </w:rPr>
        <w:t xml:space="preserve"> </w:t>
      </w:r>
      <w:r w:rsidR="00C4567C" w:rsidRPr="00436720">
        <w:rPr>
          <w:rFonts w:ascii="Sylfaen" w:hAnsi="Sylfaen"/>
          <w:noProof/>
          <w:sz w:val="24"/>
          <w:szCs w:val="24"/>
          <w:lang w:val="ka-GE"/>
        </w:rPr>
        <w:t>აწესრიგებს სხვა საკი</w:t>
      </w:r>
      <w:r w:rsidRPr="00436720">
        <w:rPr>
          <w:rFonts w:ascii="Sylfaen" w:hAnsi="Sylfaen"/>
          <w:noProof/>
          <w:sz w:val="24"/>
          <w:szCs w:val="24"/>
          <w:lang w:val="ka-GE"/>
        </w:rPr>
        <w:t>თ</w:t>
      </w:r>
      <w:r w:rsidR="00C4567C" w:rsidRPr="00436720">
        <w:rPr>
          <w:rFonts w:ascii="Sylfaen" w:hAnsi="Sylfaen"/>
          <w:noProof/>
          <w:sz w:val="24"/>
          <w:szCs w:val="24"/>
          <w:lang w:val="ka-GE"/>
        </w:rPr>
        <w:t>ხებსაც, რის</w:t>
      </w:r>
      <w:r w:rsidR="00F16F34" w:rsidRPr="00436720">
        <w:rPr>
          <w:rFonts w:ascii="Sylfaen" w:hAnsi="Sylfaen"/>
          <w:noProof/>
          <w:sz w:val="24"/>
          <w:szCs w:val="24"/>
          <w:lang w:val="ka-GE"/>
        </w:rPr>
        <w:t xml:space="preserve"> არაკონსტიტუციურად ცნობასაც არ ითხოვს მოსარჩელე მხარე. </w:t>
      </w:r>
      <w:r w:rsidR="00C4567C" w:rsidRPr="00436720">
        <w:rPr>
          <w:rFonts w:ascii="Sylfaen" w:hAnsi="Sylfaen"/>
          <w:noProof/>
          <w:sz w:val="24"/>
          <w:szCs w:val="24"/>
          <w:lang w:val="ka-GE"/>
        </w:rPr>
        <w:t>ამდენად, კონსტიტუციური სარჩელი ვერ აკმაყოფილებს საკონსტიტუციო სას</w:t>
      </w:r>
      <w:r w:rsidR="009A2161" w:rsidRPr="00436720">
        <w:rPr>
          <w:rFonts w:ascii="Sylfaen" w:hAnsi="Sylfaen"/>
          <w:noProof/>
          <w:sz w:val="24"/>
          <w:szCs w:val="24"/>
          <w:lang w:val="ka-GE"/>
        </w:rPr>
        <w:t>ა</w:t>
      </w:r>
      <w:r w:rsidR="00C4567C" w:rsidRPr="00436720">
        <w:rPr>
          <w:rFonts w:ascii="Sylfaen" w:hAnsi="Sylfaen"/>
          <w:noProof/>
          <w:sz w:val="24"/>
          <w:szCs w:val="24"/>
          <w:lang w:val="ka-GE"/>
        </w:rPr>
        <w:t xml:space="preserve">მართლოს მიერ დადგენილ დასაბუთებულობის სტანდარტებს და </w:t>
      </w:r>
      <w:r w:rsidR="000F3AC0" w:rsidRPr="00436720">
        <w:rPr>
          <w:rFonts w:ascii="Sylfaen" w:hAnsi="Sylfaen"/>
          <w:noProof/>
          <w:sz w:val="24"/>
          <w:szCs w:val="24"/>
          <w:lang w:val="ka-GE"/>
        </w:rPr>
        <w:t xml:space="preserve">იგი </w:t>
      </w:r>
      <w:r w:rsidR="00C4567C" w:rsidRPr="00436720">
        <w:rPr>
          <w:rFonts w:ascii="Sylfaen" w:hAnsi="Sylfaen"/>
          <w:noProof/>
          <w:sz w:val="24"/>
          <w:szCs w:val="24"/>
          <w:lang w:val="ka-GE"/>
        </w:rPr>
        <w:t>არ უნდა იქნას მიღებული არსებითად განსახილველად.</w:t>
      </w:r>
    </w:p>
    <w:p w14:paraId="1BDFD936" w14:textId="5905F812" w:rsidR="00F63AA1" w:rsidRPr="00436720" w:rsidRDefault="00BA05D9" w:rsidP="00007F83">
      <w:pPr>
        <w:pStyle w:val="ListParagraph"/>
        <w:numPr>
          <w:ilvl w:val="0"/>
          <w:numId w:val="3"/>
        </w:numPr>
        <w:spacing w:after="0" w:line="276" w:lineRule="auto"/>
        <w:ind w:left="0" w:firstLine="360"/>
        <w:jc w:val="both"/>
        <w:rPr>
          <w:rFonts w:ascii="Sylfaen" w:eastAsia="Times New Roman" w:hAnsi="Sylfaen" w:cs="Times New Roman"/>
          <w:noProof/>
          <w:sz w:val="24"/>
          <w:szCs w:val="24"/>
          <w:lang w:val="ka-GE"/>
        </w:rPr>
      </w:pPr>
      <w:r w:rsidRPr="00436720">
        <w:rPr>
          <w:rFonts w:ascii="Sylfaen" w:eastAsia="Times New Roman" w:hAnsi="Sylfaen" w:cs="Times New Roman"/>
          <w:noProof/>
          <w:sz w:val="24"/>
          <w:szCs w:val="24"/>
        </w:rPr>
        <w:t>ყოველივე ზემოაღნიშნულიდან გამომდინარე, №1</w:t>
      </w:r>
      <w:r w:rsidRPr="00436720">
        <w:rPr>
          <w:rFonts w:ascii="Sylfaen" w:eastAsia="Times New Roman" w:hAnsi="Sylfaen" w:cs="Times New Roman"/>
          <w:noProof/>
          <w:sz w:val="24"/>
          <w:szCs w:val="24"/>
          <w:lang w:val="ka-GE"/>
        </w:rPr>
        <w:t>826</w:t>
      </w:r>
      <w:r w:rsidRPr="00436720">
        <w:rPr>
          <w:rFonts w:ascii="Sylfaen" w:eastAsia="Times New Roman" w:hAnsi="Sylfaen" w:cs="Times New Roman"/>
          <w:noProof/>
          <w:sz w:val="24"/>
          <w:szCs w:val="24"/>
        </w:rPr>
        <w:t xml:space="preserve"> კონსტიტუციური სარჩელი სასარჩელო მოთხოვნის იმ ნაწილში, რომელიც შეეხება </w:t>
      </w:r>
      <w:r w:rsidRPr="00436720">
        <w:rPr>
          <w:rFonts w:ascii="Sylfaen" w:eastAsia="Times New Roman" w:hAnsi="Sylfaen" w:cs="Times New Roman"/>
          <w:noProof/>
          <w:sz w:val="24"/>
          <w:szCs w:val="24"/>
          <w:lang w:val="ka-GE"/>
        </w:rPr>
        <w:t>№</w:t>
      </w:r>
      <w:r w:rsidRPr="00436720">
        <w:rPr>
          <w:rFonts w:ascii="Sylfaen" w:eastAsia="Times New Roman" w:hAnsi="Sylfaen" w:cs="Times New Roman"/>
          <w:noProof/>
          <w:sz w:val="24"/>
          <w:szCs w:val="24"/>
        </w:rPr>
        <w:t>01-41/ნ</w:t>
      </w:r>
      <w:r w:rsidRPr="00436720">
        <w:rPr>
          <w:rFonts w:ascii="Sylfaen" w:eastAsia="Times New Roman" w:hAnsi="Sylfaen" w:cs="Times New Roman"/>
          <w:noProof/>
          <w:sz w:val="24"/>
          <w:szCs w:val="24"/>
          <w:lang w:val="ka-GE"/>
        </w:rPr>
        <w:t xml:space="preserve"> ბრძანებით დამტკიცებული დანართი </w:t>
      </w:r>
      <w:r w:rsidRPr="00436720">
        <w:rPr>
          <w:rFonts w:ascii="Sylfaen" w:eastAsia="Times New Roman" w:hAnsi="Sylfaen" w:cs="Times New Roman"/>
          <w:noProof/>
          <w:sz w:val="24"/>
          <w:szCs w:val="24"/>
        </w:rPr>
        <w:t>№1-</w:t>
      </w:r>
      <w:r w:rsidRPr="00436720">
        <w:rPr>
          <w:rFonts w:ascii="Sylfaen" w:eastAsia="Times New Roman" w:hAnsi="Sylfaen" w:cs="Times New Roman"/>
          <w:noProof/>
          <w:sz w:val="24"/>
          <w:szCs w:val="24"/>
          <w:lang w:val="ka-GE"/>
        </w:rPr>
        <w:t xml:space="preserve">ის </w:t>
      </w:r>
      <w:r w:rsidRPr="00436720">
        <w:rPr>
          <w:rFonts w:ascii="Sylfaen" w:eastAsia="Times New Roman" w:hAnsi="Sylfaen" w:cs="Times New Roman"/>
          <w:noProof/>
          <w:sz w:val="24"/>
          <w:szCs w:val="24"/>
        </w:rPr>
        <w:t xml:space="preserve">არაკონსტიტუციურად ცნობას </w:t>
      </w:r>
      <w:r w:rsidR="00EC1790" w:rsidRPr="00436720">
        <w:rPr>
          <w:rFonts w:ascii="Sylfaen" w:eastAsia="Times New Roman" w:hAnsi="Sylfaen" w:cs="Times New Roman"/>
          <w:noProof/>
          <w:sz w:val="24"/>
          <w:szCs w:val="24"/>
          <w:lang w:val="ka-GE"/>
        </w:rPr>
        <w:lastRenderedPageBreak/>
        <w:t xml:space="preserve">საქართველოს კონსტიტუციის </w:t>
      </w:r>
      <w:r w:rsidRPr="00436720">
        <w:rPr>
          <w:rFonts w:ascii="Sylfaen" w:hAnsi="Sylfaen"/>
          <w:sz w:val="24"/>
          <w:szCs w:val="24"/>
          <w:lang w:val="ka-GE"/>
        </w:rPr>
        <w:t>მე-11 მუხლის პირველ პუნქტთან, მე-14 მუხლის პირველ პუნქტთან, 26-ე მუხლის პირველ პუნქტთან და 28-ე მუხლის პირველ პუნქტთან მიმართებით,</w:t>
      </w:r>
      <w:r w:rsidRPr="00436720">
        <w:rPr>
          <w:rFonts w:ascii="Sylfaen" w:eastAsia="Times New Roman" w:hAnsi="Sylfaen" w:cs="Times New Roman"/>
          <w:noProof/>
          <w:sz w:val="24"/>
          <w:szCs w:val="24"/>
        </w:rPr>
        <w:t xml:space="preserve">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436720">
        <w:rPr>
          <w:rFonts w:ascii="Sylfaen" w:eastAsia="Times New Roman" w:hAnsi="Sylfaen" w:cs="Times New Roman"/>
          <w:noProof/>
          <w:sz w:val="24"/>
          <w:szCs w:val="24"/>
          <w:vertAlign w:val="superscript"/>
        </w:rPr>
        <w:t>1</w:t>
      </w:r>
      <w:r w:rsidRPr="00436720">
        <w:rPr>
          <w:rFonts w:ascii="Sylfaen" w:eastAsia="Times New Roman" w:hAnsi="Sylfaen" w:cs="Times New Roman"/>
          <w:noProof/>
          <w:sz w:val="24"/>
          <w:szCs w:val="24"/>
        </w:rPr>
        <w:t> მუხლის პირველი პუნქტის „ე“ ქვეპუნქტით და 31</w:t>
      </w:r>
      <w:r w:rsidRPr="00436720">
        <w:rPr>
          <w:rFonts w:ascii="Sylfaen" w:eastAsia="Times New Roman" w:hAnsi="Sylfaen" w:cs="Times New Roman"/>
          <w:noProof/>
          <w:sz w:val="24"/>
          <w:szCs w:val="24"/>
          <w:vertAlign w:val="superscript"/>
        </w:rPr>
        <w:t>3</w:t>
      </w:r>
      <w:r w:rsidRPr="00436720">
        <w:rPr>
          <w:rFonts w:ascii="Sylfaen" w:eastAsia="Times New Roman" w:hAnsi="Sylfaen" w:cs="Times New Roman"/>
          <w:noProof/>
          <w:sz w:val="24"/>
          <w:szCs w:val="24"/>
        </w:rPr>
        <w:t> მუხლის პირველი პუნქტის „ა“ ქვეპუნქტით გათვალისწინებული საფუძველი.</w:t>
      </w:r>
    </w:p>
    <w:p w14:paraId="3032B28C" w14:textId="77777777" w:rsidR="00436720" w:rsidRDefault="00436720" w:rsidP="00007F83">
      <w:pPr>
        <w:spacing w:line="276" w:lineRule="auto"/>
        <w:rPr>
          <w:noProof/>
          <w:lang w:val="ka-GE"/>
        </w:rPr>
      </w:pPr>
    </w:p>
    <w:p w14:paraId="0D979C6C" w14:textId="77777777" w:rsidR="00436720" w:rsidRDefault="00436720" w:rsidP="00007F83">
      <w:pPr>
        <w:spacing w:line="276" w:lineRule="auto"/>
        <w:rPr>
          <w:noProof/>
          <w:lang w:val="ka-GE"/>
        </w:rPr>
      </w:pPr>
    </w:p>
    <w:p w14:paraId="1844FC47" w14:textId="23F8746F" w:rsidR="0003681C" w:rsidRPr="00436720" w:rsidRDefault="0003681C" w:rsidP="00007F83">
      <w:pPr>
        <w:pStyle w:val="Heading1"/>
        <w:shd w:val="clear" w:color="auto" w:fill="FFFFFF"/>
        <w:spacing w:before="0" w:line="276" w:lineRule="auto"/>
        <w:jc w:val="center"/>
        <w:rPr>
          <w:rFonts w:ascii="Sylfaen" w:hAnsi="Sylfaen" w:cs="Sylfaen"/>
          <w:b/>
          <w:bCs/>
          <w:noProof/>
          <w:color w:val="000000"/>
          <w:sz w:val="24"/>
          <w:szCs w:val="24"/>
          <w:lang w:val="ka-GE"/>
        </w:rPr>
      </w:pPr>
      <w:r w:rsidRPr="00436720">
        <w:rPr>
          <w:rFonts w:ascii="Sylfaen" w:hAnsi="Sylfaen"/>
          <w:b/>
          <w:bCs/>
          <w:noProof/>
          <w:color w:val="000000"/>
          <w:sz w:val="24"/>
          <w:szCs w:val="24"/>
          <w:lang w:val="ka-GE"/>
        </w:rPr>
        <w:t>III</w:t>
      </w:r>
      <w:r w:rsidRPr="00436720">
        <w:rPr>
          <w:rFonts w:ascii="Sylfaen" w:hAnsi="Sylfaen"/>
          <w:b/>
          <w:bCs/>
          <w:noProof/>
          <w:color w:val="000000"/>
          <w:sz w:val="24"/>
          <w:szCs w:val="24"/>
          <w:lang w:val="ka-GE"/>
        </w:rPr>
        <w:br/>
      </w:r>
      <w:r w:rsidRPr="00436720">
        <w:rPr>
          <w:rFonts w:ascii="Sylfaen" w:hAnsi="Sylfaen" w:cs="Sylfaen"/>
          <w:b/>
          <w:bCs/>
          <w:noProof/>
          <w:color w:val="000000"/>
          <w:sz w:val="24"/>
          <w:szCs w:val="24"/>
          <w:lang w:val="ka-GE"/>
        </w:rPr>
        <w:t>სარეზოლუციო</w:t>
      </w:r>
      <w:r w:rsidRPr="00436720">
        <w:rPr>
          <w:rFonts w:ascii="Sylfaen" w:hAnsi="Sylfaen"/>
          <w:b/>
          <w:bCs/>
          <w:noProof/>
          <w:color w:val="000000"/>
          <w:sz w:val="24"/>
          <w:szCs w:val="24"/>
          <w:lang w:val="ka-GE"/>
        </w:rPr>
        <w:t xml:space="preserve"> </w:t>
      </w:r>
      <w:r w:rsidRPr="00436720">
        <w:rPr>
          <w:rFonts w:ascii="Sylfaen" w:hAnsi="Sylfaen" w:cs="Sylfaen"/>
          <w:b/>
          <w:bCs/>
          <w:noProof/>
          <w:color w:val="000000"/>
          <w:sz w:val="24"/>
          <w:szCs w:val="24"/>
          <w:lang w:val="ka-GE"/>
        </w:rPr>
        <w:t>ნაწილი</w:t>
      </w:r>
    </w:p>
    <w:p w14:paraId="32DFFC49" w14:textId="77777777" w:rsidR="0003681C" w:rsidRPr="00436720" w:rsidRDefault="0003681C" w:rsidP="00007F83">
      <w:pPr>
        <w:spacing w:after="0" w:line="276" w:lineRule="auto"/>
        <w:rPr>
          <w:rFonts w:ascii="Sylfaen" w:hAnsi="Sylfaen"/>
          <w:sz w:val="24"/>
          <w:szCs w:val="24"/>
        </w:rPr>
      </w:pPr>
    </w:p>
    <w:p w14:paraId="7861EB48" w14:textId="71180531" w:rsidR="0003681C" w:rsidRPr="00436720" w:rsidRDefault="0003681C" w:rsidP="00007F83">
      <w:pPr>
        <w:pStyle w:val="NormalWeb"/>
        <w:shd w:val="clear" w:color="auto" w:fill="FFFFFF"/>
        <w:spacing w:before="0" w:beforeAutospacing="0" w:after="0" w:afterAutospacing="0" w:line="276" w:lineRule="auto"/>
        <w:ind w:firstLine="360"/>
        <w:jc w:val="both"/>
        <w:rPr>
          <w:rFonts w:ascii="Sylfaen" w:hAnsi="Sylfaen"/>
          <w:lang w:val="ka-GE"/>
        </w:rPr>
      </w:pPr>
      <w:r w:rsidRPr="00436720">
        <w:rPr>
          <w:rFonts w:ascii="Sylfaen" w:hAnsi="Sylfaen" w:cs="Sylfaen"/>
          <w:noProof/>
          <w:color w:val="000000"/>
          <w:lang w:val="ka-GE"/>
        </w:rPr>
        <w:t>საქართველოს</w:t>
      </w:r>
      <w:r w:rsidRPr="00436720">
        <w:rPr>
          <w:rFonts w:ascii="Sylfaen" w:hAnsi="Sylfaen"/>
          <w:noProof/>
          <w:color w:val="000000"/>
          <w:lang w:val="ka-GE"/>
        </w:rPr>
        <w:t xml:space="preserve"> </w:t>
      </w:r>
      <w:r w:rsidRPr="00436720">
        <w:rPr>
          <w:rFonts w:ascii="Sylfaen" w:hAnsi="Sylfaen" w:cs="Sylfaen"/>
          <w:noProof/>
          <w:color w:val="000000"/>
          <w:lang w:val="ka-GE"/>
        </w:rPr>
        <w:t>კონსტიტუციის</w:t>
      </w:r>
      <w:r w:rsidRPr="00436720">
        <w:rPr>
          <w:rFonts w:ascii="Sylfaen" w:hAnsi="Sylfaen"/>
          <w:noProof/>
          <w:color w:val="000000"/>
          <w:lang w:val="ka-GE"/>
        </w:rPr>
        <w:t xml:space="preserve"> </w:t>
      </w:r>
      <w:r w:rsidRPr="00436720">
        <w:rPr>
          <w:rFonts w:ascii="Sylfaen" w:hAnsi="Sylfaen" w:cs="Sylfaen"/>
          <w:noProof/>
          <w:color w:val="000000"/>
          <w:lang w:val="ka-GE"/>
        </w:rPr>
        <w:t>მე</w:t>
      </w:r>
      <w:r w:rsidRPr="00436720">
        <w:rPr>
          <w:rFonts w:ascii="Sylfaen" w:hAnsi="Sylfaen"/>
          <w:noProof/>
          <w:color w:val="000000"/>
          <w:lang w:val="ka-GE"/>
        </w:rPr>
        <w:t xml:space="preserve">-60 </w:t>
      </w:r>
      <w:r w:rsidRPr="00436720">
        <w:rPr>
          <w:rFonts w:ascii="Sylfaen" w:hAnsi="Sylfaen" w:cs="Sylfaen"/>
          <w:noProof/>
          <w:color w:val="000000"/>
          <w:lang w:val="ka-GE"/>
        </w:rPr>
        <w:t>მუხლის</w:t>
      </w:r>
      <w:r w:rsidRPr="00436720">
        <w:rPr>
          <w:rFonts w:ascii="Sylfaen" w:hAnsi="Sylfaen"/>
          <w:noProof/>
          <w:color w:val="000000"/>
          <w:lang w:val="ka-GE"/>
        </w:rPr>
        <w:t xml:space="preserve"> </w:t>
      </w:r>
      <w:r w:rsidRPr="00436720">
        <w:rPr>
          <w:rFonts w:ascii="Sylfaen" w:hAnsi="Sylfaen" w:cs="Sylfaen"/>
          <w:noProof/>
          <w:color w:val="000000"/>
          <w:lang w:val="ka-GE"/>
        </w:rPr>
        <w:t>მე</w:t>
      </w:r>
      <w:r w:rsidRPr="00436720">
        <w:rPr>
          <w:rFonts w:ascii="Sylfaen" w:hAnsi="Sylfaen"/>
          <w:noProof/>
          <w:color w:val="000000"/>
          <w:lang w:val="ka-GE"/>
        </w:rPr>
        <w:t xml:space="preserve">-4 </w:t>
      </w:r>
      <w:r w:rsidRPr="00436720">
        <w:rPr>
          <w:rFonts w:ascii="Sylfaen" w:hAnsi="Sylfaen" w:cs="Sylfaen"/>
          <w:noProof/>
          <w:color w:val="000000"/>
          <w:lang w:val="ka-GE"/>
        </w:rPr>
        <w:t>პუნქტის</w:t>
      </w:r>
      <w:r w:rsidRPr="00436720">
        <w:rPr>
          <w:rFonts w:ascii="Sylfaen" w:hAnsi="Sylfaen"/>
          <w:noProof/>
          <w:color w:val="000000"/>
          <w:lang w:val="ka-GE"/>
        </w:rPr>
        <w:t xml:space="preserve"> </w:t>
      </w:r>
      <w:r w:rsidRPr="00436720">
        <w:rPr>
          <w:rFonts w:ascii="Sylfaen" w:hAnsi="Sylfaen" w:cs="Cambria"/>
          <w:noProof/>
          <w:color w:val="000000"/>
          <w:lang w:val="ka-GE"/>
        </w:rPr>
        <w:t>„</w:t>
      </w:r>
      <w:r w:rsidRPr="00436720">
        <w:rPr>
          <w:rFonts w:ascii="Sylfaen" w:hAnsi="Sylfaen" w:cs="Sylfaen"/>
          <w:noProof/>
          <w:color w:val="000000"/>
          <w:lang w:val="ka-GE"/>
        </w:rPr>
        <w:t>ა</w:t>
      </w:r>
      <w:r w:rsidRPr="00436720">
        <w:rPr>
          <w:rFonts w:ascii="Sylfaen" w:hAnsi="Sylfaen" w:cs="Cambria"/>
          <w:noProof/>
          <w:color w:val="000000"/>
          <w:lang w:val="ka-GE"/>
        </w:rPr>
        <w:t>“</w:t>
      </w:r>
      <w:r w:rsidRPr="00436720">
        <w:rPr>
          <w:rFonts w:ascii="Sylfaen" w:hAnsi="Sylfaen"/>
          <w:noProof/>
          <w:color w:val="000000"/>
          <w:lang w:val="ka-GE"/>
        </w:rPr>
        <w:t xml:space="preserve"> </w:t>
      </w:r>
      <w:r w:rsidRPr="00436720">
        <w:rPr>
          <w:rFonts w:ascii="Sylfaen" w:hAnsi="Sylfaen" w:cs="Sylfaen"/>
          <w:noProof/>
          <w:color w:val="000000"/>
          <w:lang w:val="ka-GE"/>
        </w:rPr>
        <w:t>ქვეპუნქტის</w:t>
      </w:r>
      <w:r w:rsidRPr="00436720">
        <w:rPr>
          <w:rFonts w:ascii="Sylfaen" w:hAnsi="Sylfaen"/>
          <w:noProof/>
          <w:color w:val="000000"/>
          <w:lang w:val="ka-GE"/>
        </w:rPr>
        <w:t xml:space="preserve">, </w:t>
      </w:r>
      <w:r w:rsidRPr="00436720">
        <w:rPr>
          <w:rFonts w:ascii="Sylfaen" w:hAnsi="Sylfaen" w:cs="Cambria"/>
          <w:noProof/>
          <w:color w:val="000000"/>
          <w:lang w:val="ka-GE"/>
        </w:rPr>
        <w:t>„</w:t>
      </w:r>
      <w:r w:rsidRPr="00436720">
        <w:rPr>
          <w:rFonts w:ascii="Sylfaen" w:hAnsi="Sylfaen" w:cs="Sylfaen"/>
          <w:noProof/>
          <w:color w:val="000000"/>
          <w:lang w:val="ka-GE"/>
        </w:rPr>
        <w:t>საქართველოს</w:t>
      </w:r>
      <w:r w:rsidRPr="00436720">
        <w:rPr>
          <w:rFonts w:ascii="Sylfaen" w:hAnsi="Sylfaen"/>
          <w:noProof/>
          <w:color w:val="000000"/>
          <w:lang w:val="ka-GE"/>
        </w:rPr>
        <w:t xml:space="preserve"> </w:t>
      </w:r>
      <w:r w:rsidRPr="00436720">
        <w:rPr>
          <w:rFonts w:ascii="Sylfaen" w:hAnsi="Sylfaen" w:cs="Sylfaen"/>
          <w:noProof/>
          <w:color w:val="000000"/>
          <w:lang w:val="ka-GE"/>
        </w:rPr>
        <w:t>საკონსტიტუციო</w:t>
      </w:r>
      <w:r w:rsidRPr="00436720">
        <w:rPr>
          <w:rFonts w:ascii="Sylfaen" w:hAnsi="Sylfaen"/>
          <w:noProof/>
          <w:color w:val="000000"/>
          <w:lang w:val="ka-GE"/>
        </w:rPr>
        <w:t xml:space="preserve"> </w:t>
      </w:r>
      <w:r w:rsidRPr="00436720">
        <w:rPr>
          <w:rFonts w:ascii="Sylfaen" w:hAnsi="Sylfaen" w:cs="Sylfaen"/>
          <w:noProof/>
          <w:color w:val="000000"/>
          <w:lang w:val="ka-GE"/>
        </w:rPr>
        <w:t>სასამართლოს</w:t>
      </w:r>
      <w:r w:rsidRPr="00436720">
        <w:rPr>
          <w:rFonts w:ascii="Sylfaen" w:hAnsi="Sylfaen"/>
          <w:noProof/>
          <w:color w:val="000000"/>
          <w:lang w:val="ka-GE"/>
        </w:rPr>
        <w:t xml:space="preserve"> </w:t>
      </w:r>
      <w:r w:rsidRPr="00436720">
        <w:rPr>
          <w:rFonts w:ascii="Sylfaen" w:hAnsi="Sylfaen" w:cs="Sylfaen"/>
          <w:noProof/>
          <w:color w:val="000000"/>
          <w:lang w:val="ka-GE"/>
        </w:rPr>
        <w:t>შესახებ</w:t>
      </w:r>
      <w:r w:rsidRPr="00436720">
        <w:rPr>
          <w:rFonts w:ascii="Sylfaen" w:hAnsi="Sylfaen" w:cs="Cambria"/>
          <w:noProof/>
          <w:color w:val="000000"/>
          <w:lang w:val="ka-GE"/>
        </w:rPr>
        <w:t>“</w:t>
      </w:r>
      <w:r w:rsidRPr="00436720">
        <w:rPr>
          <w:rFonts w:ascii="Sylfaen" w:hAnsi="Sylfaen"/>
          <w:noProof/>
          <w:color w:val="000000"/>
          <w:lang w:val="ka-GE"/>
        </w:rPr>
        <w:t xml:space="preserve"> </w:t>
      </w:r>
      <w:r w:rsidRPr="00436720">
        <w:rPr>
          <w:rFonts w:ascii="Sylfaen" w:hAnsi="Sylfaen" w:cs="Sylfaen"/>
          <w:noProof/>
          <w:color w:val="000000"/>
          <w:lang w:val="ka-GE"/>
        </w:rPr>
        <w:t>საქართველოს</w:t>
      </w:r>
      <w:r w:rsidRPr="00436720">
        <w:rPr>
          <w:rFonts w:ascii="Sylfaen" w:hAnsi="Sylfaen"/>
          <w:noProof/>
          <w:color w:val="000000"/>
          <w:lang w:val="ka-GE"/>
        </w:rPr>
        <w:t xml:space="preserve"> </w:t>
      </w:r>
      <w:r w:rsidRPr="00436720">
        <w:rPr>
          <w:rFonts w:ascii="Sylfaen" w:hAnsi="Sylfaen" w:cs="Sylfaen"/>
          <w:noProof/>
          <w:color w:val="000000"/>
          <w:lang w:val="ka-GE"/>
        </w:rPr>
        <w:t>ორგანული</w:t>
      </w:r>
      <w:r w:rsidRPr="00436720">
        <w:rPr>
          <w:rFonts w:ascii="Sylfaen" w:hAnsi="Sylfaen"/>
          <w:noProof/>
          <w:color w:val="000000"/>
          <w:lang w:val="ka-GE"/>
        </w:rPr>
        <w:t xml:space="preserve"> </w:t>
      </w:r>
      <w:r w:rsidRPr="00436720">
        <w:rPr>
          <w:rFonts w:ascii="Sylfaen" w:hAnsi="Sylfaen" w:cs="Sylfaen"/>
          <w:noProof/>
          <w:color w:val="000000"/>
          <w:lang w:val="ka-GE"/>
        </w:rPr>
        <w:t>კანონის</w:t>
      </w:r>
      <w:r w:rsidRPr="00436720">
        <w:rPr>
          <w:rFonts w:ascii="Sylfaen" w:hAnsi="Sylfaen"/>
          <w:noProof/>
          <w:color w:val="000000"/>
          <w:lang w:val="ka-GE"/>
        </w:rPr>
        <w:t xml:space="preserve"> </w:t>
      </w:r>
      <w:r w:rsidRPr="00436720">
        <w:rPr>
          <w:rFonts w:ascii="Sylfaen" w:hAnsi="Sylfaen" w:cs="Sylfaen"/>
          <w:noProof/>
          <w:color w:val="000000"/>
          <w:lang w:val="ka-GE"/>
        </w:rPr>
        <w:t>მე</w:t>
      </w:r>
      <w:r w:rsidRPr="00436720">
        <w:rPr>
          <w:rFonts w:ascii="Sylfaen" w:hAnsi="Sylfaen"/>
          <w:noProof/>
          <w:color w:val="000000"/>
          <w:lang w:val="ka-GE"/>
        </w:rPr>
        <w:t xml:space="preserve">-19 </w:t>
      </w:r>
      <w:r w:rsidRPr="00436720">
        <w:rPr>
          <w:rFonts w:ascii="Sylfaen" w:hAnsi="Sylfaen" w:cs="Sylfaen"/>
          <w:noProof/>
          <w:color w:val="000000"/>
          <w:lang w:val="ka-GE"/>
        </w:rPr>
        <w:t>მუხლის</w:t>
      </w:r>
      <w:r w:rsidRPr="00436720">
        <w:rPr>
          <w:rFonts w:ascii="Sylfaen" w:hAnsi="Sylfaen"/>
          <w:noProof/>
          <w:color w:val="000000"/>
          <w:lang w:val="ka-GE"/>
        </w:rPr>
        <w:t xml:space="preserve"> </w:t>
      </w:r>
      <w:r w:rsidRPr="00436720">
        <w:rPr>
          <w:rFonts w:ascii="Sylfaen" w:hAnsi="Sylfaen" w:cs="Sylfaen"/>
          <w:noProof/>
          <w:color w:val="000000"/>
          <w:lang w:val="ka-GE"/>
        </w:rPr>
        <w:t>პირველი</w:t>
      </w:r>
      <w:r w:rsidRPr="00436720">
        <w:rPr>
          <w:rFonts w:ascii="Sylfaen" w:hAnsi="Sylfaen"/>
          <w:noProof/>
          <w:color w:val="000000"/>
          <w:lang w:val="ka-GE"/>
        </w:rPr>
        <w:t xml:space="preserve"> </w:t>
      </w:r>
      <w:r w:rsidRPr="00436720">
        <w:rPr>
          <w:rFonts w:ascii="Sylfaen" w:hAnsi="Sylfaen" w:cs="Sylfaen"/>
          <w:noProof/>
          <w:color w:val="000000"/>
          <w:lang w:val="ka-GE"/>
        </w:rPr>
        <w:t>პუნქტის</w:t>
      </w:r>
      <w:r w:rsidRPr="00436720">
        <w:rPr>
          <w:rFonts w:ascii="Sylfaen" w:hAnsi="Sylfaen"/>
          <w:noProof/>
          <w:color w:val="000000"/>
          <w:lang w:val="ka-GE"/>
        </w:rPr>
        <w:t xml:space="preserve"> </w:t>
      </w:r>
      <w:r w:rsidRPr="00436720">
        <w:rPr>
          <w:rFonts w:ascii="Sylfaen" w:hAnsi="Sylfaen" w:cs="Cambria"/>
          <w:noProof/>
          <w:color w:val="000000"/>
          <w:lang w:val="ka-GE"/>
        </w:rPr>
        <w:t>„</w:t>
      </w:r>
      <w:r w:rsidRPr="00436720">
        <w:rPr>
          <w:rFonts w:ascii="Sylfaen" w:hAnsi="Sylfaen" w:cs="Sylfaen"/>
          <w:noProof/>
          <w:color w:val="000000"/>
          <w:lang w:val="ka-GE"/>
        </w:rPr>
        <w:t>ე</w:t>
      </w:r>
      <w:r w:rsidRPr="00436720">
        <w:rPr>
          <w:rFonts w:ascii="Sylfaen" w:hAnsi="Sylfaen" w:cs="Cambria"/>
          <w:noProof/>
          <w:color w:val="000000"/>
          <w:lang w:val="ka-GE"/>
        </w:rPr>
        <w:t>“</w:t>
      </w:r>
      <w:r w:rsidRPr="00436720">
        <w:rPr>
          <w:rFonts w:ascii="Sylfaen" w:hAnsi="Sylfaen"/>
          <w:noProof/>
          <w:color w:val="000000"/>
          <w:lang w:val="ka-GE"/>
        </w:rPr>
        <w:t xml:space="preserve"> </w:t>
      </w:r>
      <w:r w:rsidRPr="00436720">
        <w:rPr>
          <w:rFonts w:ascii="Sylfaen" w:hAnsi="Sylfaen" w:cs="Sylfaen"/>
          <w:noProof/>
          <w:color w:val="000000"/>
          <w:lang w:val="ka-GE"/>
        </w:rPr>
        <w:t>ქვეპუნქტის</w:t>
      </w:r>
      <w:r w:rsidRPr="00436720">
        <w:rPr>
          <w:rFonts w:ascii="Sylfaen" w:hAnsi="Sylfaen"/>
          <w:noProof/>
          <w:color w:val="000000"/>
          <w:lang w:val="ka-GE"/>
        </w:rPr>
        <w:t>, 21-</w:t>
      </w:r>
      <w:r w:rsidRPr="00436720">
        <w:rPr>
          <w:rFonts w:ascii="Sylfaen" w:hAnsi="Sylfaen" w:cs="Sylfaen"/>
          <w:noProof/>
          <w:color w:val="000000"/>
          <w:lang w:val="ka-GE"/>
        </w:rPr>
        <w:t>ე</w:t>
      </w:r>
      <w:r w:rsidRPr="00436720">
        <w:rPr>
          <w:rFonts w:ascii="Sylfaen" w:hAnsi="Sylfaen"/>
          <w:noProof/>
          <w:color w:val="000000"/>
          <w:lang w:val="ka-GE"/>
        </w:rPr>
        <w:t xml:space="preserve"> </w:t>
      </w:r>
      <w:r w:rsidRPr="00436720">
        <w:rPr>
          <w:rFonts w:ascii="Sylfaen" w:hAnsi="Sylfaen" w:cs="Sylfaen"/>
          <w:noProof/>
          <w:color w:val="000000"/>
          <w:lang w:val="ka-GE"/>
        </w:rPr>
        <w:t>მუხლის</w:t>
      </w:r>
      <w:r w:rsidRPr="00436720">
        <w:rPr>
          <w:rFonts w:ascii="Sylfaen" w:hAnsi="Sylfaen"/>
          <w:noProof/>
          <w:color w:val="000000"/>
          <w:lang w:val="ka-GE"/>
        </w:rPr>
        <w:t xml:space="preserve"> </w:t>
      </w:r>
      <w:r w:rsidRPr="00436720">
        <w:rPr>
          <w:rFonts w:ascii="Sylfaen" w:hAnsi="Sylfaen" w:cs="Sylfaen"/>
          <w:noProof/>
          <w:color w:val="000000"/>
          <w:lang w:val="ka-GE"/>
        </w:rPr>
        <w:t>მე</w:t>
      </w:r>
      <w:r w:rsidRPr="00436720">
        <w:rPr>
          <w:rFonts w:ascii="Sylfaen" w:hAnsi="Sylfaen"/>
          <w:noProof/>
          <w:color w:val="000000"/>
          <w:lang w:val="ka-GE"/>
        </w:rPr>
        <w:t xml:space="preserve">-2 </w:t>
      </w:r>
      <w:r w:rsidRPr="00436720">
        <w:rPr>
          <w:rFonts w:ascii="Sylfaen" w:hAnsi="Sylfaen" w:cs="Sylfaen"/>
          <w:noProof/>
          <w:color w:val="000000"/>
          <w:lang w:val="ka-GE"/>
        </w:rPr>
        <w:t>პუნქტის</w:t>
      </w:r>
      <w:r w:rsidRPr="00436720">
        <w:rPr>
          <w:rFonts w:ascii="Sylfaen" w:hAnsi="Sylfaen"/>
          <w:noProof/>
          <w:color w:val="000000"/>
          <w:lang w:val="ka-GE"/>
        </w:rPr>
        <w:t xml:space="preserve">, </w:t>
      </w:r>
      <w:r w:rsidRPr="00436720">
        <w:rPr>
          <w:rFonts w:ascii="Sylfaen" w:hAnsi="Sylfaen"/>
          <w:noProof/>
          <w:color w:val="000000"/>
        </w:rPr>
        <w:t>27</w:t>
      </w:r>
      <w:r w:rsidRPr="00436720">
        <w:rPr>
          <w:rFonts w:ascii="Sylfaen" w:hAnsi="Sylfaen"/>
          <w:noProof/>
          <w:color w:val="000000"/>
          <w:vertAlign w:val="superscript"/>
        </w:rPr>
        <w:t>1</w:t>
      </w:r>
      <w:r w:rsidRPr="00436720">
        <w:rPr>
          <w:rFonts w:ascii="Sylfaen" w:hAnsi="Sylfaen"/>
          <w:noProof/>
          <w:color w:val="000000"/>
        </w:rPr>
        <w:t xml:space="preserve"> მუხლის </w:t>
      </w:r>
      <w:r w:rsidR="003437C0" w:rsidRPr="00436720">
        <w:rPr>
          <w:rFonts w:ascii="Sylfaen" w:hAnsi="Sylfaen"/>
          <w:noProof/>
          <w:color w:val="000000"/>
          <w:lang w:val="ka-GE"/>
        </w:rPr>
        <w:t>მე-2</w:t>
      </w:r>
      <w:r w:rsidRPr="00436720">
        <w:rPr>
          <w:rFonts w:ascii="Sylfaen" w:hAnsi="Sylfaen"/>
          <w:noProof/>
          <w:color w:val="000000"/>
        </w:rPr>
        <w:t xml:space="preserve"> პუნქტის, 31-ე მუხლის</w:t>
      </w:r>
      <w:r w:rsidR="003437C0" w:rsidRPr="00436720">
        <w:rPr>
          <w:rFonts w:ascii="Sylfaen" w:hAnsi="Sylfaen"/>
          <w:noProof/>
          <w:color w:val="000000"/>
          <w:lang w:val="ka-GE"/>
        </w:rPr>
        <w:t xml:space="preserve"> </w:t>
      </w:r>
      <w:r w:rsidR="003437C0" w:rsidRPr="00436720">
        <w:rPr>
          <w:rFonts w:ascii="Sylfaen" w:hAnsi="Sylfaen"/>
          <w:noProof/>
          <w:color w:val="000000"/>
        </w:rPr>
        <w:t>პირველი და მე-2 პუნქტების</w:t>
      </w:r>
      <w:r w:rsidRPr="00436720">
        <w:rPr>
          <w:rFonts w:ascii="Sylfaen" w:hAnsi="Sylfaen"/>
          <w:noProof/>
          <w:color w:val="000000"/>
        </w:rPr>
        <w:t xml:space="preserve">, </w:t>
      </w:r>
      <w:r w:rsidR="003437C0" w:rsidRPr="00436720">
        <w:rPr>
          <w:rFonts w:ascii="Sylfaen" w:hAnsi="Sylfaen"/>
          <w:noProof/>
          <w:color w:val="000000"/>
        </w:rPr>
        <w:t>31</w:t>
      </w:r>
      <w:r w:rsidR="003437C0" w:rsidRPr="00436720">
        <w:rPr>
          <w:rFonts w:ascii="Sylfaen" w:hAnsi="Sylfaen"/>
          <w:noProof/>
          <w:color w:val="000000"/>
          <w:vertAlign w:val="superscript"/>
        </w:rPr>
        <w:t>1</w:t>
      </w:r>
      <w:r w:rsidR="003437C0" w:rsidRPr="00436720">
        <w:rPr>
          <w:rFonts w:ascii="Sylfaen" w:hAnsi="Sylfaen"/>
          <w:noProof/>
          <w:color w:val="000000"/>
        </w:rPr>
        <w:t> მუხლის პირველი და მე-2 პუნქტების, 31</w:t>
      </w:r>
      <w:r w:rsidR="003437C0" w:rsidRPr="00436720">
        <w:rPr>
          <w:rFonts w:ascii="Sylfaen" w:hAnsi="Sylfaen"/>
          <w:noProof/>
          <w:color w:val="000000"/>
          <w:vertAlign w:val="superscript"/>
        </w:rPr>
        <w:t>2</w:t>
      </w:r>
      <w:r w:rsidR="003437C0" w:rsidRPr="00436720">
        <w:rPr>
          <w:rFonts w:ascii="Sylfaen" w:hAnsi="Sylfaen"/>
          <w:noProof/>
          <w:color w:val="000000"/>
        </w:rPr>
        <w:t> მუხლის მე-8 პუნქტის, 31</w:t>
      </w:r>
      <w:r w:rsidR="003437C0" w:rsidRPr="00436720">
        <w:rPr>
          <w:rFonts w:ascii="Sylfaen" w:hAnsi="Sylfaen"/>
          <w:noProof/>
          <w:color w:val="000000"/>
          <w:vertAlign w:val="superscript"/>
        </w:rPr>
        <w:t>3</w:t>
      </w:r>
      <w:r w:rsidR="003437C0" w:rsidRPr="00436720">
        <w:rPr>
          <w:rFonts w:ascii="Sylfaen" w:hAnsi="Sylfaen"/>
          <w:noProof/>
          <w:color w:val="000000"/>
        </w:rPr>
        <w:t> მუხლის პირველი პუნქტის „</w:t>
      </w:r>
      <w:r w:rsidR="00BA05D9" w:rsidRPr="00436720">
        <w:rPr>
          <w:rFonts w:ascii="Sylfaen" w:hAnsi="Sylfaen"/>
          <w:noProof/>
          <w:color w:val="000000"/>
          <w:lang w:val="ka-GE"/>
        </w:rPr>
        <w:t>ა</w:t>
      </w:r>
      <w:r w:rsidR="003437C0" w:rsidRPr="00436720">
        <w:rPr>
          <w:rFonts w:ascii="Sylfaen" w:hAnsi="Sylfaen"/>
          <w:noProof/>
          <w:color w:val="000000"/>
        </w:rPr>
        <w:t>“</w:t>
      </w:r>
      <w:r w:rsidR="00BA05D9" w:rsidRPr="00436720">
        <w:rPr>
          <w:rFonts w:ascii="Sylfaen" w:hAnsi="Sylfaen"/>
          <w:noProof/>
          <w:color w:val="000000"/>
          <w:lang w:val="ka-GE"/>
        </w:rPr>
        <w:t xml:space="preserve"> და „ბ“</w:t>
      </w:r>
      <w:r w:rsidR="003437C0" w:rsidRPr="00436720">
        <w:rPr>
          <w:rFonts w:ascii="Sylfaen" w:hAnsi="Sylfaen"/>
          <w:noProof/>
          <w:color w:val="000000"/>
        </w:rPr>
        <w:t xml:space="preserve"> ქვეპუნქტ</w:t>
      </w:r>
      <w:r w:rsidR="00BA05D9" w:rsidRPr="00436720">
        <w:rPr>
          <w:rFonts w:ascii="Sylfaen" w:hAnsi="Sylfaen"/>
          <w:noProof/>
          <w:color w:val="000000"/>
          <w:lang w:val="ka-GE"/>
        </w:rPr>
        <w:t>ებ</w:t>
      </w:r>
      <w:r w:rsidR="003437C0" w:rsidRPr="00436720">
        <w:rPr>
          <w:rFonts w:ascii="Sylfaen" w:hAnsi="Sylfaen"/>
          <w:noProof/>
          <w:color w:val="000000"/>
        </w:rPr>
        <w:t>ის, 31</w:t>
      </w:r>
      <w:r w:rsidR="003437C0" w:rsidRPr="00436720">
        <w:rPr>
          <w:rFonts w:ascii="Sylfaen" w:hAnsi="Sylfaen"/>
          <w:noProof/>
          <w:color w:val="000000"/>
          <w:vertAlign w:val="superscript"/>
        </w:rPr>
        <w:t>5</w:t>
      </w:r>
      <w:r w:rsidR="003437C0" w:rsidRPr="00436720">
        <w:rPr>
          <w:rFonts w:ascii="Sylfaen" w:hAnsi="Sylfaen"/>
          <w:noProof/>
          <w:color w:val="000000"/>
        </w:rPr>
        <w:t> მუხლის პირველი, მე-3, მე-4 და მე-7 პუნქტების, 31</w:t>
      </w:r>
      <w:r w:rsidR="003437C0" w:rsidRPr="00436720">
        <w:rPr>
          <w:rFonts w:ascii="Sylfaen" w:hAnsi="Sylfaen"/>
          <w:noProof/>
          <w:color w:val="000000"/>
          <w:vertAlign w:val="superscript"/>
        </w:rPr>
        <w:t>6</w:t>
      </w:r>
      <w:r w:rsidR="003437C0" w:rsidRPr="00436720">
        <w:rPr>
          <w:rFonts w:ascii="Sylfaen" w:hAnsi="Sylfaen"/>
          <w:noProof/>
          <w:color w:val="000000"/>
        </w:rPr>
        <w:t>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294BA6AA" w14:textId="28953FC6" w:rsidR="00191034" w:rsidRPr="00436720" w:rsidRDefault="00191034" w:rsidP="00007F83">
      <w:pPr>
        <w:spacing w:after="0" w:line="276" w:lineRule="auto"/>
        <w:ind w:firstLine="284"/>
        <w:jc w:val="both"/>
        <w:rPr>
          <w:rFonts w:ascii="Sylfaen" w:hAnsi="Sylfaen"/>
          <w:sz w:val="24"/>
          <w:szCs w:val="24"/>
          <w:lang w:val="ka-GE"/>
        </w:rPr>
      </w:pPr>
    </w:p>
    <w:p w14:paraId="00BC4FAC" w14:textId="77777777" w:rsidR="00F83E05" w:rsidRPr="00436720" w:rsidRDefault="00F83E05" w:rsidP="00007F83">
      <w:pPr>
        <w:spacing w:after="0" w:line="276" w:lineRule="auto"/>
        <w:ind w:firstLine="360"/>
        <w:jc w:val="both"/>
        <w:rPr>
          <w:rFonts w:ascii="Sylfaen" w:hAnsi="Sylfaen"/>
          <w:sz w:val="24"/>
          <w:szCs w:val="24"/>
          <w:lang w:val="ka-GE"/>
        </w:rPr>
      </w:pPr>
    </w:p>
    <w:p w14:paraId="5FE8C356" w14:textId="4CB2AAC9" w:rsidR="00737402" w:rsidRPr="00436720" w:rsidRDefault="00737402" w:rsidP="00007F83">
      <w:pPr>
        <w:spacing w:after="0" w:line="276" w:lineRule="auto"/>
        <w:jc w:val="center"/>
        <w:rPr>
          <w:rFonts w:ascii="Sylfaen" w:hAnsi="Sylfaen"/>
          <w:b/>
          <w:sz w:val="24"/>
          <w:szCs w:val="24"/>
          <w:lang w:val="ka-GE"/>
        </w:rPr>
      </w:pPr>
      <w:r w:rsidRPr="00436720">
        <w:rPr>
          <w:rFonts w:ascii="Sylfaen" w:hAnsi="Sylfaen"/>
          <w:b/>
          <w:sz w:val="24"/>
          <w:szCs w:val="24"/>
          <w:lang w:val="ka-GE"/>
        </w:rPr>
        <w:t>საქართველოს საკონსტიტუციო სასამართლო</w:t>
      </w:r>
    </w:p>
    <w:p w14:paraId="68D4CE45" w14:textId="7FA2426C" w:rsidR="00737402" w:rsidRPr="00436720" w:rsidRDefault="00737402" w:rsidP="00007F83">
      <w:pPr>
        <w:spacing w:after="0" w:line="276" w:lineRule="auto"/>
        <w:ind w:firstLine="284"/>
        <w:jc w:val="center"/>
        <w:rPr>
          <w:rFonts w:ascii="Sylfaen" w:hAnsi="Sylfaen"/>
          <w:b/>
          <w:sz w:val="24"/>
          <w:szCs w:val="24"/>
          <w:lang w:val="ka-GE"/>
        </w:rPr>
      </w:pPr>
      <w:r w:rsidRPr="00436720">
        <w:rPr>
          <w:rFonts w:ascii="Sylfaen" w:hAnsi="Sylfaen"/>
          <w:b/>
          <w:sz w:val="24"/>
          <w:szCs w:val="24"/>
          <w:lang w:val="ka-GE"/>
        </w:rPr>
        <w:t>ა დ გ ე ნ ს:</w:t>
      </w:r>
    </w:p>
    <w:p w14:paraId="67F99A2C" w14:textId="77777777" w:rsidR="00191034" w:rsidRPr="00436720" w:rsidRDefault="00191034" w:rsidP="00007F83">
      <w:pPr>
        <w:spacing w:after="0" w:line="276" w:lineRule="auto"/>
        <w:ind w:firstLine="360"/>
        <w:jc w:val="both"/>
        <w:rPr>
          <w:rFonts w:ascii="Sylfaen" w:hAnsi="Sylfaen"/>
          <w:b/>
          <w:sz w:val="24"/>
          <w:szCs w:val="24"/>
          <w:lang w:val="ka-GE"/>
        </w:rPr>
      </w:pPr>
    </w:p>
    <w:p w14:paraId="084335A4" w14:textId="1C410B6F" w:rsidR="00737402" w:rsidRPr="00436720" w:rsidRDefault="00737402" w:rsidP="00007F83">
      <w:pPr>
        <w:pStyle w:val="ListParagraph"/>
        <w:numPr>
          <w:ilvl w:val="0"/>
          <w:numId w:val="4"/>
        </w:numPr>
        <w:spacing w:after="0" w:line="276" w:lineRule="auto"/>
        <w:ind w:left="0" w:firstLine="360"/>
        <w:jc w:val="both"/>
        <w:rPr>
          <w:rFonts w:ascii="Sylfaen" w:hAnsi="Sylfaen"/>
          <w:sz w:val="24"/>
          <w:szCs w:val="24"/>
          <w:lang w:val="ka-GE"/>
        </w:rPr>
      </w:pPr>
      <w:r w:rsidRPr="00436720">
        <w:rPr>
          <w:rFonts w:ascii="Sylfaen" w:hAnsi="Sylfaen"/>
          <w:sz w:val="24"/>
          <w:szCs w:val="24"/>
          <w:lang w:val="ka-GE"/>
        </w:rPr>
        <w:t> </w:t>
      </w:r>
      <w:r w:rsidR="0003681C" w:rsidRPr="00436720">
        <w:rPr>
          <w:rFonts w:ascii="Sylfaen" w:hAnsi="Sylfaen"/>
          <w:sz w:val="24"/>
          <w:szCs w:val="24"/>
          <w:lang w:val="ka-GE"/>
        </w:rPr>
        <w:t>არ იქნეს მიღებული არსებითად განსახილველად</w:t>
      </w:r>
      <w:r w:rsidR="00795E5B" w:rsidRPr="00436720">
        <w:rPr>
          <w:rFonts w:ascii="Sylfaen" w:hAnsi="Sylfaen"/>
          <w:sz w:val="24"/>
          <w:szCs w:val="24"/>
          <w:lang w:val="ka-GE"/>
        </w:rPr>
        <w:t xml:space="preserve"> </w:t>
      </w:r>
      <w:r w:rsidR="00E34882" w:rsidRPr="00436720">
        <w:rPr>
          <w:rFonts w:ascii="Sylfaen" w:hAnsi="Sylfaen"/>
          <w:sz w:val="24"/>
          <w:szCs w:val="24"/>
          <w:lang w:val="ka-GE"/>
        </w:rPr>
        <w:t>№18</w:t>
      </w:r>
      <w:r w:rsidR="0003681C" w:rsidRPr="00436720">
        <w:rPr>
          <w:rFonts w:ascii="Sylfaen" w:hAnsi="Sylfaen"/>
          <w:sz w:val="24"/>
          <w:szCs w:val="24"/>
          <w:lang w:val="ka-GE"/>
        </w:rPr>
        <w:t>26</w:t>
      </w:r>
      <w:r w:rsidRPr="00436720">
        <w:rPr>
          <w:rFonts w:ascii="Sylfaen" w:hAnsi="Sylfaen"/>
          <w:sz w:val="24"/>
          <w:szCs w:val="24"/>
          <w:lang w:val="ka-GE"/>
        </w:rPr>
        <w:t xml:space="preserve"> </w:t>
      </w:r>
      <w:r w:rsidR="00795E5B" w:rsidRPr="00436720">
        <w:rPr>
          <w:rFonts w:ascii="Sylfaen" w:hAnsi="Sylfaen"/>
          <w:sz w:val="24"/>
          <w:szCs w:val="24"/>
          <w:lang w:val="ka-GE"/>
        </w:rPr>
        <w:t>კონსტიტუციურ</w:t>
      </w:r>
      <w:r w:rsidR="0003681C" w:rsidRPr="00436720">
        <w:rPr>
          <w:rFonts w:ascii="Sylfaen" w:hAnsi="Sylfaen"/>
          <w:sz w:val="24"/>
          <w:szCs w:val="24"/>
          <w:lang w:val="ka-GE"/>
        </w:rPr>
        <w:t>ი</w:t>
      </w:r>
      <w:r w:rsidRPr="00436720">
        <w:rPr>
          <w:rFonts w:ascii="Sylfaen" w:hAnsi="Sylfaen"/>
          <w:sz w:val="24"/>
          <w:szCs w:val="24"/>
          <w:lang w:val="ka-GE"/>
        </w:rPr>
        <w:t xml:space="preserve"> </w:t>
      </w:r>
      <w:r w:rsidR="00795E5B" w:rsidRPr="00436720">
        <w:rPr>
          <w:rFonts w:ascii="Sylfaen" w:hAnsi="Sylfaen"/>
          <w:sz w:val="24"/>
          <w:szCs w:val="24"/>
          <w:lang w:val="ka-GE"/>
        </w:rPr>
        <w:t>სარჩელ</w:t>
      </w:r>
      <w:r w:rsidR="0003681C" w:rsidRPr="00436720">
        <w:rPr>
          <w:rFonts w:ascii="Sylfaen" w:hAnsi="Sylfaen"/>
          <w:sz w:val="24"/>
          <w:szCs w:val="24"/>
          <w:lang w:val="ka-GE"/>
        </w:rPr>
        <w:t>ი</w:t>
      </w:r>
      <w:r w:rsidRPr="00436720">
        <w:rPr>
          <w:rFonts w:ascii="Sylfaen" w:hAnsi="Sylfaen"/>
          <w:sz w:val="24"/>
          <w:szCs w:val="24"/>
          <w:lang w:val="ka-GE"/>
        </w:rPr>
        <w:t xml:space="preserve"> (</w:t>
      </w:r>
      <w:r w:rsidR="007E5D1A" w:rsidRPr="00436720">
        <w:rPr>
          <w:rFonts w:ascii="Sylfaen" w:hAnsi="Sylfaen"/>
          <w:sz w:val="24"/>
          <w:szCs w:val="24"/>
          <w:lang w:val="ka-GE"/>
        </w:rPr>
        <w:t>„</w:t>
      </w:r>
      <w:r w:rsidR="0003681C" w:rsidRPr="00436720">
        <w:rPr>
          <w:rFonts w:ascii="Sylfaen" w:hAnsi="Sylfaen"/>
          <w:sz w:val="24"/>
          <w:szCs w:val="24"/>
          <w:lang w:val="ka-GE"/>
        </w:rPr>
        <w:t>ზაზა ქარჩხაძე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w:t>
      </w:r>
      <w:r w:rsidR="007E5D1A" w:rsidRPr="00436720">
        <w:rPr>
          <w:rFonts w:ascii="Sylfaen" w:hAnsi="Sylfaen"/>
          <w:sz w:val="24"/>
          <w:szCs w:val="24"/>
          <w:lang w:val="ka-GE"/>
        </w:rPr>
        <w:t>“</w:t>
      </w:r>
      <w:r w:rsidRPr="00436720">
        <w:rPr>
          <w:rFonts w:ascii="Sylfaen" w:hAnsi="Sylfaen"/>
          <w:sz w:val="24"/>
          <w:szCs w:val="24"/>
          <w:lang w:val="ka-GE"/>
        </w:rPr>
        <w:t>).</w:t>
      </w:r>
    </w:p>
    <w:p w14:paraId="7BA95197" w14:textId="77777777" w:rsidR="00737402" w:rsidRPr="00436720" w:rsidRDefault="00737402" w:rsidP="00007F83">
      <w:pPr>
        <w:pStyle w:val="ListParagraph"/>
        <w:numPr>
          <w:ilvl w:val="0"/>
          <w:numId w:val="4"/>
        </w:numPr>
        <w:spacing w:after="0" w:line="276" w:lineRule="auto"/>
        <w:ind w:left="0" w:firstLine="360"/>
        <w:jc w:val="both"/>
        <w:rPr>
          <w:rFonts w:ascii="Sylfaen" w:hAnsi="Sylfaen"/>
          <w:sz w:val="24"/>
          <w:szCs w:val="24"/>
          <w:lang w:val="ka-GE"/>
        </w:rPr>
      </w:pPr>
      <w:r w:rsidRPr="00436720">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40DECC6D" w14:textId="3702B69D" w:rsidR="00737402" w:rsidRPr="00436720" w:rsidRDefault="00737402" w:rsidP="00007F83">
      <w:pPr>
        <w:pStyle w:val="ListParagraph"/>
        <w:numPr>
          <w:ilvl w:val="0"/>
          <w:numId w:val="4"/>
        </w:numPr>
        <w:spacing w:after="0" w:line="276" w:lineRule="auto"/>
        <w:ind w:left="0" w:firstLine="360"/>
        <w:jc w:val="both"/>
        <w:rPr>
          <w:rFonts w:ascii="Sylfaen" w:hAnsi="Sylfaen"/>
          <w:sz w:val="24"/>
          <w:szCs w:val="24"/>
          <w:lang w:val="ka-GE"/>
        </w:rPr>
      </w:pPr>
      <w:r w:rsidRPr="00436720">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7E2476DA" w14:textId="5BD2ED22" w:rsidR="001E146C" w:rsidRPr="00436720" w:rsidRDefault="001E146C" w:rsidP="00007F83">
      <w:pPr>
        <w:spacing w:after="0" w:line="276" w:lineRule="auto"/>
        <w:ind w:firstLine="360"/>
        <w:jc w:val="both"/>
        <w:rPr>
          <w:rFonts w:ascii="Sylfaen" w:hAnsi="Sylfaen"/>
          <w:sz w:val="24"/>
          <w:szCs w:val="24"/>
          <w:lang w:val="ka-GE"/>
        </w:rPr>
      </w:pPr>
    </w:p>
    <w:p w14:paraId="45E01588" w14:textId="532F6AC3" w:rsidR="001E146C" w:rsidRPr="00436720" w:rsidRDefault="001E146C" w:rsidP="00007F83">
      <w:pPr>
        <w:spacing w:after="0" w:line="276" w:lineRule="auto"/>
        <w:ind w:firstLine="360"/>
        <w:jc w:val="both"/>
        <w:rPr>
          <w:rFonts w:ascii="Sylfaen" w:hAnsi="Sylfaen"/>
          <w:b/>
          <w:sz w:val="24"/>
          <w:szCs w:val="24"/>
          <w:lang w:val="ka-GE"/>
        </w:rPr>
      </w:pPr>
      <w:r w:rsidRPr="00436720">
        <w:rPr>
          <w:rFonts w:ascii="Sylfaen" w:hAnsi="Sylfaen"/>
          <w:b/>
          <w:sz w:val="24"/>
          <w:szCs w:val="24"/>
          <w:lang w:val="ka-GE"/>
        </w:rPr>
        <w:t xml:space="preserve">კოლეგიის </w:t>
      </w:r>
      <w:r w:rsidR="00436720">
        <w:rPr>
          <w:rFonts w:ascii="Sylfaen" w:hAnsi="Sylfaen"/>
          <w:b/>
          <w:sz w:val="24"/>
          <w:szCs w:val="24"/>
          <w:lang w:val="ka-GE"/>
        </w:rPr>
        <w:t>შემადგენლობა</w:t>
      </w:r>
      <w:r w:rsidRPr="00436720">
        <w:rPr>
          <w:rFonts w:ascii="Sylfaen" w:hAnsi="Sylfaen"/>
          <w:b/>
          <w:sz w:val="24"/>
          <w:szCs w:val="24"/>
          <w:lang w:val="ka-GE"/>
        </w:rPr>
        <w:t>:</w:t>
      </w:r>
    </w:p>
    <w:p w14:paraId="59599105" w14:textId="5C1D53B1" w:rsidR="001E146C" w:rsidRPr="00436720" w:rsidRDefault="001E146C" w:rsidP="00007F83">
      <w:pPr>
        <w:spacing w:after="0" w:line="276" w:lineRule="auto"/>
        <w:ind w:firstLine="360"/>
        <w:jc w:val="both"/>
        <w:rPr>
          <w:rFonts w:ascii="Sylfaen" w:hAnsi="Sylfaen"/>
          <w:sz w:val="24"/>
          <w:szCs w:val="24"/>
          <w:lang w:val="ka-GE"/>
        </w:rPr>
      </w:pPr>
    </w:p>
    <w:p w14:paraId="412161B4" w14:textId="07E37DF7" w:rsidR="001E146C" w:rsidRPr="00436720" w:rsidRDefault="001E146C" w:rsidP="00007F83">
      <w:pPr>
        <w:spacing w:after="0" w:line="276" w:lineRule="auto"/>
        <w:ind w:firstLine="360"/>
        <w:jc w:val="both"/>
        <w:rPr>
          <w:rFonts w:ascii="Sylfaen" w:hAnsi="Sylfaen"/>
          <w:sz w:val="24"/>
          <w:szCs w:val="24"/>
          <w:lang w:val="ka-GE"/>
        </w:rPr>
      </w:pPr>
      <w:r w:rsidRPr="00436720">
        <w:rPr>
          <w:rFonts w:ascii="Sylfaen" w:hAnsi="Sylfaen"/>
          <w:sz w:val="24"/>
          <w:szCs w:val="24"/>
          <w:lang w:val="ka-GE"/>
        </w:rPr>
        <w:lastRenderedPageBreak/>
        <w:t>ვასილ როინიშვილი</w:t>
      </w:r>
    </w:p>
    <w:p w14:paraId="52A93000" w14:textId="77777777" w:rsidR="00EE3FBA" w:rsidRPr="00436720" w:rsidRDefault="00EE3FBA" w:rsidP="00007F83">
      <w:pPr>
        <w:spacing w:after="0" w:line="276" w:lineRule="auto"/>
        <w:ind w:firstLine="360"/>
        <w:jc w:val="both"/>
        <w:rPr>
          <w:rFonts w:ascii="Sylfaen" w:hAnsi="Sylfaen"/>
          <w:sz w:val="24"/>
          <w:szCs w:val="24"/>
          <w:lang w:val="ka-GE"/>
        </w:rPr>
      </w:pPr>
    </w:p>
    <w:p w14:paraId="064774EA" w14:textId="7E5CEBB4" w:rsidR="001E146C" w:rsidRPr="00436720" w:rsidRDefault="001E146C" w:rsidP="00007F83">
      <w:pPr>
        <w:spacing w:after="0" w:line="276" w:lineRule="auto"/>
        <w:ind w:firstLine="360"/>
        <w:jc w:val="both"/>
        <w:rPr>
          <w:rFonts w:ascii="Sylfaen" w:hAnsi="Sylfaen"/>
          <w:sz w:val="24"/>
          <w:szCs w:val="24"/>
          <w:lang w:val="ka-GE"/>
        </w:rPr>
      </w:pPr>
    </w:p>
    <w:p w14:paraId="4DCB4928" w14:textId="7C4D4362" w:rsidR="001E146C" w:rsidRPr="00436720" w:rsidRDefault="001E146C" w:rsidP="00007F83">
      <w:pPr>
        <w:spacing w:after="0" w:line="276" w:lineRule="auto"/>
        <w:ind w:firstLine="360"/>
        <w:jc w:val="both"/>
        <w:rPr>
          <w:rFonts w:ascii="Sylfaen" w:hAnsi="Sylfaen"/>
          <w:sz w:val="24"/>
          <w:szCs w:val="24"/>
          <w:lang w:val="ka-GE"/>
        </w:rPr>
      </w:pPr>
      <w:r w:rsidRPr="00436720">
        <w:rPr>
          <w:rFonts w:ascii="Sylfaen" w:hAnsi="Sylfaen"/>
          <w:sz w:val="24"/>
          <w:szCs w:val="24"/>
          <w:lang w:val="ka-GE"/>
        </w:rPr>
        <w:t>ევა გოცირიძე</w:t>
      </w:r>
    </w:p>
    <w:p w14:paraId="0845C650" w14:textId="3FA34113" w:rsidR="001E146C" w:rsidRPr="00436720" w:rsidRDefault="001E146C" w:rsidP="00007F83">
      <w:pPr>
        <w:spacing w:after="0" w:line="276" w:lineRule="auto"/>
        <w:ind w:firstLine="360"/>
        <w:jc w:val="both"/>
        <w:rPr>
          <w:rFonts w:ascii="Sylfaen" w:hAnsi="Sylfaen"/>
          <w:sz w:val="24"/>
          <w:szCs w:val="24"/>
          <w:lang w:val="ka-GE"/>
        </w:rPr>
      </w:pPr>
    </w:p>
    <w:p w14:paraId="75043DE8" w14:textId="77777777" w:rsidR="00EE3FBA" w:rsidRPr="00436720" w:rsidRDefault="00EE3FBA" w:rsidP="00007F83">
      <w:pPr>
        <w:spacing w:after="0" w:line="276" w:lineRule="auto"/>
        <w:ind w:firstLine="360"/>
        <w:jc w:val="both"/>
        <w:rPr>
          <w:rFonts w:ascii="Sylfaen" w:hAnsi="Sylfaen"/>
          <w:sz w:val="24"/>
          <w:szCs w:val="24"/>
          <w:lang w:val="ka-GE"/>
        </w:rPr>
      </w:pPr>
    </w:p>
    <w:p w14:paraId="5B800B2A" w14:textId="11893288" w:rsidR="001E146C" w:rsidRPr="00436720" w:rsidRDefault="001E146C" w:rsidP="00007F83">
      <w:pPr>
        <w:spacing w:after="0" w:line="276" w:lineRule="auto"/>
        <w:ind w:firstLine="360"/>
        <w:jc w:val="both"/>
        <w:rPr>
          <w:rFonts w:ascii="Sylfaen" w:hAnsi="Sylfaen"/>
          <w:sz w:val="24"/>
          <w:szCs w:val="24"/>
          <w:lang w:val="ka-GE"/>
        </w:rPr>
      </w:pPr>
      <w:r w:rsidRPr="00436720">
        <w:rPr>
          <w:rFonts w:ascii="Sylfaen" w:hAnsi="Sylfaen"/>
          <w:sz w:val="24"/>
          <w:szCs w:val="24"/>
          <w:lang w:val="ka-GE"/>
        </w:rPr>
        <w:t>გიორგი თევდორაშვილი</w:t>
      </w:r>
    </w:p>
    <w:p w14:paraId="1461FD14" w14:textId="77777777" w:rsidR="00EE3FBA" w:rsidRPr="00436720" w:rsidRDefault="00EE3FBA" w:rsidP="00007F83">
      <w:pPr>
        <w:spacing w:after="0" w:line="276" w:lineRule="auto"/>
        <w:ind w:firstLine="360"/>
        <w:jc w:val="both"/>
        <w:rPr>
          <w:rFonts w:ascii="Sylfaen" w:hAnsi="Sylfaen"/>
          <w:sz w:val="24"/>
          <w:szCs w:val="24"/>
          <w:lang w:val="ka-GE"/>
        </w:rPr>
      </w:pPr>
    </w:p>
    <w:p w14:paraId="7B774C17" w14:textId="2AAEFB87" w:rsidR="001E146C" w:rsidRPr="00436720" w:rsidRDefault="001E146C" w:rsidP="00007F83">
      <w:pPr>
        <w:spacing w:after="0" w:line="276" w:lineRule="auto"/>
        <w:ind w:firstLine="360"/>
        <w:jc w:val="both"/>
        <w:rPr>
          <w:rFonts w:ascii="Sylfaen" w:hAnsi="Sylfaen"/>
          <w:sz w:val="24"/>
          <w:szCs w:val="24"/>
          <w:lang w:val="ka-GE"/>
        </w:rPr>
      </w:pPr>
    </w:p>
    <w:p w14:paraId="15F4368C" w14:textId="2613A385" w:rsidR="001E146C" w:rsidRPr="00436720" w:rsidRDefault="001E146C" w:rsidP="00007F83">
      <w:pPr>
        <w:spacing w:after="0" w:line="276" w:lineRule="auto"/>
        <w:ind w:firstLine="360"/>
        <w:jc w:val="both"/>
        <w:rPr>
          <w:rFonts w:ascii="Sylfaen" w:hAnsi="Sylfaen"/>
          <w:sz w:val="24"/>
          <w:szCs w:val="24"/>
          <w:lang w:val="ka-GE"/>
        </w:rPr>
      </w:pPr>
      <w:r w:rsidRPr="00436720">
        <w:rPr>
          <w:rFonts w:ascii="Sylfaen" w:hAnsi="Sylfaen"/>
          <w:sz w:val="24"/>
          <w:szCs w:val="24"/>
          <w:lang w:val="ka-GE"/>
        </w:rPr>
        <w:t>გიორგი კვერენჩხილაძე</w:t>
      </w:r>
      <w:bookmarkEnd w:id="4"/>
    </w:p>
    <w:p w14:paraId="5A74FEB4" w14:textId="37E82FF9" w:rsidR="00D42A75" w:rsidRPr="00436720" w:rsidRDefault="00D42A75" w:rsidP="00007F83">
      <w:pPr>
        <w:spacing w:after="0" w:line="276" w:lineRule="auto"/>
        <w:ind w:firstLine="284"/>
        <w:jc w:val="both"/>
        <w:rPr>
          <w:rFonts w:ascii="Sylfaen" w:hAnsi="Sylfaen"/>
          <w:sz w:val="24"/>
          <w:szCs w:val="24"/>
          <w:lang w:val="ka-GE"/>
        </w:rPr>
      </w:pPr>
    </w:p>
    <w:p w14:paraId="61852C5C" w14:textId="6929CC50" w:rsidR="00E54EF7" w:rsidRPr="00436720" w:rsidRDefault="00E54EF7" w:rsidP="00007F83">
      <w:pPr>
        <w:spacing w:after="0" w:line="276" w:lineRule="auto"/>
        <w:ind w:firstLine="284"/>
        <w:jc w:val="both"/>
        <w:rPr>
          <w:rFonts w:ascii="Sylfaen" w:hAnsi="Sylfaen"/>
          <w:sz w:val="24"/>
          <w:szCs w:val="24"/>
          <w:lang w:val="ka-GE"/>
        </w:rPr>
      </w:pPr>
    </w:p>
    <w:p w14:paraId="644220C9" w14:textId="50808F23" w:rsidR="00B839B0" w:rsidRPr="00436720" w:rsidRDefault="00B839B0" w:rsidP="00007F83">
      <w:pPr>
        <w:spacing w:after="0" w:line="276" w:lineRule="auto"/>
        <w:ind w:firstLine="284"/>
        <w:jc w:val="both"/>
        <w:rPr>
          <w:rFonts w:ascii="Sylfaen" w:hAnsi="Sylfaen"/>
          <w:sz w:val="24"/>
          <w:szCs w:val="24"/>
          <w:lang w:val="ka-GE"/>
        </w:rPr>
      </w:pPr>
    </w:p>
    <w:sectPr w:rsidR="00B839B0" w:rsidRPr="00436720" w:rsidSect="00436720">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2BFB4" w14:textId="77777777" w:rsidR="000965B3" w:rsidRDefault="000965B3" w:rsidP="00CD133C">
      <w:pPr>
        <w:spacing w:after="0" w:line="240" w:lineRule="auto"/>
      </w:pPr>
      <w:r>
        <w:separator/>
      </w:r>
    </w:p>
  </w:endnote>
  <w:endnote w:type="continuationSeparator" w:id="0">
    <w:p w14:paraId="21603EA9" w14:textId="77777777" w:rsidR="000965B3" w:rsidRDefault="000965B3" w:rsidP="00CD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ylfaen" w:hAnsi="Sylfaen"/>
        <w:sz w:val="20"/>
        <w:szCs w:val="20"/>
      </w:rPr>
      <w:id w:val="1464692562"/>
      <w:docPartObj>
        <w:docPartGallery w:val="Page Numbers (Bottom of Page)"/>
        <w:docPartUnique/>
      </w:docPartObj>
    </w:sdtPr>
    <w:sdtEndPr>
      <w:rPr>
        <w:noProof/>
      </w:rPr>
    </w:sdtEndPr>
    <w:sdtContent>
      <w:p w14:paraId="7D5C755E" w14:textId="784DFA8E" w:rsidR="00953501" w:rsidRPr="00CD133C" w:rsidRDefault="00953501" w:rsidP="00CD133C">
        <w:pPr>
          <w:pStyle w:val="Footer"/>
          <w:spacing w:line="276" w:lineRule="auto"/>
          <w:jc w:val="right"/>
          <w:rPr>
            <w:rFonts w:ascii="Sylfaen" w:hAnsi="Sylfaen"/>
            <w:sz w:val="20"/>
            <w:szCs w:val="20"/>
          </w:rPr>
        </w:pPr>
        <w:r w:rsidRPr="00CD133C">
          <w:rPr>
            <w:rFonts w:ascii="Sylfaen" w:hAnsi="Sylfaen"/>
            <w:sz w:val="20"/>
            <w:szCs w:val="20"/>
          </w:rPr>
          <w:fldChar w:fldCharType="begin"/>
        </w:r>
        <w:r w:rsidRPr="00CD133C">
          <w:rPr>
            <w:rFonts w:ascii="Sylfaen" w:hAnsi="Sylfaen"/>
            <w:sz w:val="20"/>
            <w:szCs w:val="20"/>
          </w:rPr>
          <w:instrText xml:space="preserve"> PAGE   \* MERGEFORMAT </w:instrText>
        </w:r>
        <w:r w:rsidRPr="00CD133C">
          <w:rPr>
            <w:rFonts w:ascii="Sylfaen" w:hAnsi="Sylfaen"/>
            <w:sz w:val="20"/>
            <w:szCs w:val="20"/>
          </w:rPr>
          <w:fldChar w:fldCharType="separate"/>
        </w:r>
        <w:r w:rsidR="00906C5C">
          <w:rPr>
            <w:rFonts w:ascii="Sylfaen" w:hAnsi="Sylfaen"/>
            <w:noProof/>
            <w:sz w:val="20"/>
            <w:szCs w:val="20"/>
          </w:rPr>
          <w:t>2</w:t>
        </w:r>
        <w:r w:rsidRPr="00CD133C">
          <w:rPr>
            <w:rFonts w:ascii="Sylfaen" w:hAnsi="Sylfaen"/>
            <w:noProof/>
            <w:sz w:val="20"/>
            <w:szCs w:val="20"/>
          </w:rPr>
          <w:fldChar w:fldCharType="end"/>
        </w:r>
      </w:p>
    </w:sdtContent>
  </w:sdt>
  <w:p w14:paraId="1583AC80" w14:textId="77777777" w:rsidR="00953501" w:rsidRPr="00CD133C" w:rsidRDefault="00953501" w:rsidP="00CD133C">
    <w:pPr>
      <w:pStyle w:val="Footer"/>
      <w:spacing w:line="276" w:lineRule="auto"/>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EC22C" w14:textId="77777777" w:rsidR="000965B3" w:rsidRDefault="000965B3" w:rsidP="00CD133C">
      <w:pPr>
        <w:spacing w:after="0" w:line="240" w:lineRule="auto"/>
      </w:pPr>
      <w:r>
        <w:separator/>
      </w:r>
    </w:p>
  </w:footnote>
  <w:footnote w:type="continuationSeparator" w:id="0">
    <w:p w14:paraId="5B2B031C" w14:textId="77777777" w:rsidR="000965B3" w:rsidRDefault="000965B3" w:rsidP="00CD1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E12BB"/>
    <w:multiLevelType w:val="hybridMultilevel"/>
    <w:tmpl w:val="5D6EA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7B27C3"/>
    <w:multiLevelType w:val="hybridMultilevel"/>
    <w:tmpl w:val="50285CAE"/>
    <w:lvl w:ilvl="0" w:tplc="F148E5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04389"/>
    <w:multiLevelType w:val="hybridMultilevel"/>
    <w:tmpl w:val="4986FB20"/>
    <w:lvl w:ilvl="0" w:tplc="9CAACDFC">
      <w:start w:val="1"/>
      <w:numFmt w:val="decimal"/>
      <w:lvlText w:val="%1."/>
      <w:lvlJc w:val="left"/>
      <w:pPr>
        <w:ind w:left="720" w:hanging="360"/>
      </w:pPr>
      <w:rPr>
        <w:rFonts w:ascii="Sylfaen" w:hAnsi="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103C8"/>
    <w:multiLevelType w:val="hybridMultilevel"/>
    <w:tmpl w:val="59B4B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76"/>
    <w:rsid w:val="00001876"/>
    <w:rsid w:val="00001FA8"/>
    <w:rsid w:val="000024FB"/>
    <w:rsid w:val="00002FCF"/>
    <w:rsid w:val="00004CB6"/>
    <w:rsid w:val="00007C2A"/>
    <w:rsid w:val="00007F83"/>
    <w:rsid w:val="0001504F"/>
    <w:rsid w:val="00015980"/>
    <w:rsid w:val="00016113"/>
    <w:rsid w:val="00016988"/>
    <w:rsid w:val="0001780C"/>
    <w:rsid w:val="000229E5"/>
    <w:rsid w:val="00024EA4"/>
    <w:rsid w:val="000267D0"/>
    <w:rsid w:val="00026BC7"/>
    <w:rsid w:val="00033208"/>
    <w:rsid w:val="00034D51"/>
    <w:rsid w:val="0003681C"/>
    <w:rsid w:val="0003685C"/>
    <w:rsid w:val="00036F09"/>
    <w:rsid w:val="000500EA"/>
    <w:rsid w:val="00053E12"/>
    <w:rsid w:val="00055167"/>
    <w:rsid w:val="00055DC0"/>
    <w:rsid w:val="0005783C"/>
    <w:rsid w:val="00060988"/>
    <w:rsid w:val="0006164D"/>
    <w:rsid w:val="00063423"/>
    <w:rsid w:val="000638E0"/>
    <w:rsid w:val="000656D7"/>
    <w:rsid w:val="00065F2C"/>
    <w:rsid w:val="00070B32"/>
    <w:rsid w:val="00073EB4"/>
    <w:rsid w:val="00084B5D"/>
    <w:rsid w:val="00090A05"/>
    <w:rsid w:val="00092576"/>
    <w:rsid w:val="00093E6B"/>
    <w:rsid w:val="000940B9"/>
    <w:rsid w:val="000965B3"/>
    <w:rsid w:val="000A130D"/>
    <w:rsid w:val="000A2A49"/>
    <w:rsid w:val="000A431C"/>
    <w:rsid w:val="000B25FB"/>
    <w:rsid w:val="000B68F4"/>
    <w:rsid w:val="000B6938"/>
    <w:rsid w:val="000B75FC"/>
    <w:rsid w:val="000C0AC0"/>
    <w:rsid w:val="000C1658"/>
    <w:rsid w:val="000C6921"/>
    <w:rsid w:val="000D01F8"/>
    <w:rsid w:val="000D0BE0"/>
    <w:rsid w:val="000D17C9"/>
    <w:rsid w:val="000D6D13"/>
    <w:rsid w:val="000D6E3B"/>
    <w:rsid w:val="000D7608"/>
    <w:rsid w:val="000D79B0"/>
    <w:rsid w:val="000E0D64"/>
    <w:rsid w:val="000E0F5B"/>
    <w:rsid w:val="000E1184"/>
    <w:rsid w:val="000E1D64"/>
    <w:rsid w:val="000E5A04"/>
    <w:rsid w:val="000F3AC0"/>
    <w:rsid w:val="000F5404"/>
    <w:rsid w:val="00105698"/>
    <w:rsid w:val="00107D48"/>
    <w:rsid w:val="00107E6B"/>
    <w:rsid w:val="00110319"/>
    <w:rsid w:val="00112BD0"/>
    <w:rsid w:val="00113CDF"/>
    <w:rsid w:val="00113F4C"/>
    <w:rsid w:val="00117CCC"/>
    <w:rsid w:val="00117F11"/>
    <w:rsid w:val="0012030E"/>
    <w:rsid w:val="00120699"/>
    <w:rsid w:val="001211E6"/>
    <w:rsid w:val="00125BC1"/>
    <w:rsid w:val="001263CB"/>
    <w:rsid w:val="00126D4A"/>
    <w:rsid w:val="00126EAA"/>
    <w:rsid w:val="00131706"/>
    <w:rsid w:val="00133ED4"/>
    <w:rsid w:val="00134190"/>
    <w:rsid w:val="00134772"/>
    <w:rsid w:val="00142F57"/>
    <w:rsid w:val="00145E2A"/>
    <w:rsid w:val="00147C09"/>
    <w:rsid w:val="001539C5"/>
    <w:rsid w:val="00154E9F"/>
    <w:rsid w:val="0015600D"/>
    <w:rsid w:val="0015625C"/>
    <w:rsid w:val="001563C1"/>
    <w:rsid w:val="001645C5"/>
    <w:rsid w:val="00165DFE"/>
    <w:rsid w:val="0016765D"/>
    <w:rsid w:val="001703B4"/>
    <w:rsid w:val="00170DEC"/>
    <w:rsid w:val="00180A76"/>
    <w:rsid w:val="00183D30"/>
    <w:rsid w:val="00183E58"/>
    <w:rsid w:val="00187C45"/>
    <w:rsid w:val="0019034D"/>
    <w:rsid w:val="00191034"/>
    <w:rsid w:val="0019112B"/>
    <w:rsid w:val="0019473F"/>
    <w:rsid w:val="00196162"/>
    <w:rsid w:val="001A1C4A"/>
    <w:rsid w:val="001A37B9"/>
    <w:rsid w:val="001A412E"/>
    <w:rsid w:val="001A6C2E"/>
    <w:rsid w:val="001B118E"/>
    <w:rsid w:val="001B2EA8"/>
    <w:rsid w:val="001B357D"/>
    <w:rsid w:val="001B3F60"/>
    <w:rsid w:val="001C3053"/>
    <w:rsid w:val="001C34C5"/>
    <w:rsid w:val="001C4851"/>
    <w:rsid w:val="001D1929"/>
    <w:rsid w:val="001D2EB2"/>
    <w:rsid w:val="001D6535"/>
    <w:rsid w:val="001E146C"/>
    <w:rsid w:val="001E396F"/>
    <w:rsid w:val="001E7EB6"/>
    <w:rsid w:val="001F5040"/>
    <w:rsid w:val="001F52BA"/>
    <w:rsid w:val="001F7EEA"/>
    <w:rsid w:val="00200C42"/>
    <w:rsid w:val="00213696"/>
    <w:rsid w:val="00213854"/>
    <w:rsid w:val="00214814"/>
    <w:rsid w:val="00222FAC"/>
    <w:rsid w:val="00223DD2"/>
    <w:rsid w:val="0022621E"/>
    <w:rsid w:val="002319EF"/>
    <w:rsid w:val="002366F6"/>
    <w:rsid w:val="0024266B"/>
    <w:rsid w:val="00242F87"/>
    <w:rsid w:val="00244017"/>
    <w:rsid w:val="00244772"/>
    <w:rsid w:val="00244B8C"/>
    <w:rsid w:val="00244FBA"/>
    <w:rsid w:val="00245F71"/>
    <w:rsid w:val="00247744"/>
    <w:rsid w:val="002518A5"/>
    <w:rsid w:val="00255CE2"/>
    <w:rsid w:val="0025783E"/>
    <w:rsid w:val="00260222"/>
    <w:rsid w:val="0026695C"/>
    <w:rsid w:val="00270498"/>
    <w:rsid w:val="00271040"/>
    <w:rsid w:val="0027534A"/>
    <w:rsid w:val="002756DD"/>
    <w:rsid w:val="0028102C"/>
    <w:rsid w:val="00281FB6"/>
    <w:rsid w:val="00284E08"/>
    <w:rsid w:val="00286E31"/>
    <w:rsid w:val="00287804"/>
    <w:rsid w:val="002908C2"/>
    <w:rsid w:val="002937C5"/>
    <w:rsid w:val="0029584C"/>
    <w:rsid w:val="00295F6D"/>
    <w:rsid w:val="002A01E3"/>
    <w:rsid w:val="002A068E"/>
    <w:rsid w:val="002A1679"/>
    <w:rsid w:val="002A3BE6"/>
    <w:rsid w:val="002A47FD"/>
    <w:rsid w:val="002A5B8A"/>
    <w:rsid w:val="002B098E"/>
    <w:rsid w:val="002B1886"/>
    <w:rsid w:val="002B1B3A"/>
    <w:rsid w:val="002B205A"/>
    <w:rsid w:val="002B221F"/>
    <w:rsid w:val="002B664E"/>
    <w:rsid w:val="002C40C2"/>
    <w:rsid w:val="002C63D9"/>
    <w:rsid w:val="002D1900"/>
    <w:rsid w:val="002E0E89"/>
    <w:rsid w:val="002E0FA9"/>
    <w:rsid w:val="002E3697"/>
    <w:rsid w:val="002E38C8"/>
    <w:rsid w:val="002E57BF"/>
    <w:rsid w:val="002F19AD"/>
    <w:rsid w:val="002F278F"/>
    <w:rsid w:val="002F4B50"/>
    <w:rsid w:val="002F5EA3"/>
    <w:rsid w:val="002F659B"/>
    <w:rsid w:val="0030221D"/>
    <w:rsid w:val="00304D06"/>
    <w:rsid w:val="00306083"/>
    <w:rsid w:val="00306DF8"/>
    <w:rsid w:val="00307296"/>
    <w:rsid w:val="00311829"/>
    <w:rsid w:val="00313471"/>
    <w:rsid w:val="0031368D"/>
    <w:rsid w:val="00314869"/>
    <w:rsid w:val="00314FCF"/>
    <w:rsid w:val="0031629A"/>
    <w:rsid w:val="00316A32"/>
    <w:rsid w:val="003234B8"/>
    <w:rsid w:val="00323946"/>
    <w:rsid w:val="003265B8"/>
    <w:rsid w:val="00326747"/>
    <w:rsid w:val="003302CF"/>
    <w:rsid w:val="00333C98"/>
    <w:rsid w:val="00333CEE"/>
    <w:rsid w:val="003429A8"/>
    <w:rsid w:val="003437C0"/>
    <w:rsid w:val="003439B1"/>
    <w:rsid w:val="00352CB1"/>
    <w:rsid w:val="00353847"/>
    <w:rsid w:val="00353BD3"/>
    <w:rsid w:val="00360D2E"/>
    <w:rsid w:val="00361333"/>
    <w:rsid w:val="0036457A"/>
    <w:rsid w:val="0037310F"/>
    <w:rsid w:val="00377029"/>
    <w:rsid w:val="003822C4"/>
    <w:rsid w:val="00382B0F"/>
    <w:rsid w:val="003908D2"/>
    <w:rsid w:val="00397522"/>
    <w:rsid w:val="003A13BB"/>
    <w:rsid w:val="003A3D07"/>
    <w:rsid w:val="003B637D"/>
    <w:rsid w:val="003B79AF"/>
    <w:rsid w:val="003B7C04"/>
    <w:rsid w:val="003B7C45"/>
    <w:rsid w:val="003C0CA3"/>
    <w:rsid w:val="003C2DAA"/>
    <w:rsid w:val="003C3412"/>
    <w:rsid w:val="003D08E0"/>
    <w:rsid w:val="003D0D7E"/>
    <w:rsid w:val="003D4656"/>
    <w:rsid w:val="003D587C"/>
    <w:rsid w:val="003D6508"/>
    <w:rsid w:val="003D7DBB"/>
    <w:rsid w:val="003E0897"/>
    <w:rsid w:val="003E3B26"/>
    <w:rsid w:val="003E53EF"/>
    <w:rsid w:val="003E7275"/>
    <w:rsid w:val="003F6E98"/>
    <w:rsid w:val="0040009A"/>
    <w:rsid w:val="004013D9"/>
    <w:rsid w:val="004017A1"/>
    <w:rsid w:val="00402C48"/>
    <w:rsid w:val="00406A12"/>
    <w:rsid w:val="004131E6"/>
    <w:rsid w:val="004146BC"/>
    <w:rsid w:val="00420AA0"/>
    <w:rsid w:val="0042231A"/>
    <w:rsid w:val="00426B96"/>
    <w:rsid w:val="00434A41"/>
    <w:rsid w:val="00434F23"/>
    <w:rsid w:val="00435C47"/>
    <w:rsid w:val="00436720"/>
    <w:rsid w:val="00436BDD"/>
    <w:rsid w:val="004401E8"/>
    <w:rsid w:val="00443522"/>
    <w:rsid w:val="00444628"/>
    <w:rsid w:val="0044487E"/>
    <w:rsid w:val="00452AC6"/>
    <w:rsid w:val="00453FF1"/>
    <w:rsid w:val="00454515"/>
    <w:rsid w:val="0045714B"/>
    <w:rsid w:val="004623E9"/>
    <w:rsid w:val="00467D5E"/>
    <w:rsid w:val="0047170C"/>
    <w:rsid w:val="004729DD"/>
    <w:rsid w:val="004755DE"/>
    <w:rsid w:val="00483A6F"/>
    <w:rsid w:val="00490678"/>
    <w:rsid w:val="0049097E"/>
    <w:rsid w:val="00493D1F"/>
    <w:rsid w:val="004958CB"/>
    <w:rsid w:val="004964B4"/>
    <w:rsid w:val="00497ED4"/>
    <w:rsid w:val="004A336A"/>
    <w:rsid w:val="004A4DB5"/>
    <w:rsid w:val="004B0B66"/>
    <w:rsid w:val="004B0DB3"/>
    <w:rsid w:val="004B3E84"/>
    <w:rsid w:val="004B47EC"/>
    <w:rsid w:val="004B67E9"/>
    <w:rsid w:val="004B683F"/>
    <w:rsid w:val="004B72FB"/>
    <w:rsid w:val="004C2077"/>
    <w:rsid w:val="004C454A"/>
    <w:rsid w:val="004C45EA"/>
    <w:rsid w:val="004D01F5"/>
    <w:rsid w:val="004E21C0"/>
    <w:rsid w:val="004E3C25"/>
    <w:rsid w:val="004E4328"/>
    <w:rsid w:val="004E4D4B"/>
    <w:rsid w:val="004E6C05"/>
    <w:rsid w:val="004E7192"/>
    <w:rsid w:val="004E71DE"/>
    <w:rsid w:val="004F335C"/>
    <w:rsid w:val="004F5A77"/>
    <w:rsid w:val="004F682F"/>
    <w:rsid w:val="004F6E17"/>
    <w:rsid w:val="005107ED"/>
    <w:rsid w:val="005113B4"/>
    <w:rsid w:val="00511552"/>
    <w:rsid w:val="00512D62"/>
    <w:rsid w:val="00522171"/>
    <w:rsid w:val="00522D0F"/>
    <w:rsid w:val="005235C1"/>
    <w:rsid w:val="00523DBB"/>
    <w:rsid w:val="0052454C"/>
    <w:rsid w:val="005272E2"/>
    <w:rsid w:val="00534D50"/>
    <w:rsid w:val="0053710B"/>
    <w:rsid w:val="00541BF1"/>
    <w:rsid w:val="00543871"/>
    <w:rsid w:val="00544BF9"/>
    <w:rsid w:val="0054578A"/>
    <w:rsid w:val="00547716"/>
    <w:rsid w:val="00547F3F"/>
    <w:rsid w:val="00552B58"/>
    <w:rsid w:val="00557150"/>
    <w:rsid w:val="00557E8E"/>
    <w:rsid w:val="0056165F"/>
    <w:rsid w:val="0056673F"/>
    <w:rsid w:val="005672C0"/>
    <w:rsid w:val="0057046A"/>
    <w:rsid w:val="00571219"/>
    <w:rsid w:val="005720E8"/>
    <w:rsid w:val="00573900"/>
    <w:rsid w:val="0057655D"/>
    <w:rsid w:val="005772A3"/>
    <w:rsid w:val="0058091F"/>
    <w:rsid w:val="00581834"/>
    <w:rsid w:val="00582C0F"/>
    <w:rsid w:val="005830EA"/>
    <w:rsid w:val="0058340F"/>
    <w:rsid w:val="005853B4"/>
    <w:rsid w:val="00585835"/>
    <w:rsid w:val="00586BED"/>
    <w:rsid w:val="00591EC9"/>
    <w:rsid w:val="005A4DBA"/>
    <w:rsid w:val="005A6E3C"/>
    <w:rsid w:val="005B2DAD"/>
    <w:rsid w:val="005B3FDA"/>
    <w:rsid w:val="005B6329"/>
    <w:rsid w:val="005B6CB5"/>
    <w:rsid w:val="005D23E5"/>
    <w:rsid w:val="005D307E"/>
    <w:rsid w:val="005D4B6E"/>
    <w:rsid w:val="005D4C64"/>
    <w:rsid w:val="005D70D3"/>
    <w:rsid w:val="005E149D"/>
    <w:rsid w:val="005E3542"/>
    <w:rsid w:val="005E68EB"/>
    <w:rsid w:val="005F26DD"/>
    <w:rsid w:val="005F4059"/>
    <w:rsid w:val="005F5352"/>
    <w:rsid w:val="005F5A19"/>
    <w:rsid w:val="006006B6"/>
    <w:rsid w:val="0060123C"/>
    <w:rsid w:val="0060357D"/>
    <w:rsid w:val="00606145"/>
    <w:rsid w:val="0060644B"/>
    <w:rsid w:val="006070A3"/>
    <w:rsid w:val="00617AA6"/>
    <w:rsid w:val="006206C7"/>
    <w:rsid w:val="0062565E"/>
    <w:rsid w:val="006261FF"/>
    <w:rsid w:val="006331A9"/>
    <w:rsid w:val="00634E67"/>
    <w:rsid w:val="00636EBA"/>
    <w:rsid w:val="00637CC9"/>
    <w:rsid w:val="00641C6E"/>
    <w:rsid w:val="00646DA4"/>
    <w:rsid w:val="00650F45"/>
    <w:rsid w:val="006539B9"/>
    <w:rsid w:val="006551E7"/>
    <w:rsid w:val="00656BDD"/>
    <w:rsid w:val="0066034D"/>
    <w:rsid w:val="00660748"/>
    <w:rsid w:val="006614CB"/>
    <w:rsid w:val="006620D7"/>
    <w:rsid w:val="00662CA9"/>
    <w:rsid w:val="006641B8"/>
    <w:rsid w:val="006642A0"/>
    <w:rsid w:val="006702A3"/>
    <w:rsid w:val="0067149F"/>
    <w:rsid w:val="00671A90"/>
    <w:rsid w:val="0067328E"/>
    <w:rsid w:val="006769CA"/>
    <w:rsid w:val="006800A6"/>
    <w:rsid w:val="0068296F"/>
    <w:rsid w:val="00683919"/>
    <w:rsid w:val="00684D48"/>
    <w:rsid w:val="00685C7D"/>
    <w:rsid w:val="0068654F"/>
    <w:rsid w:val="00686959"/>
    <w:rsid w:val="00686F2B"/>
    <w:rsid w:val="00687651"/>
    <w:rsid w:val="00691139"/>
    <w:rsid w:val="00692C77"/>
    <w:rsid w:val="006939D1"/>
    <w:rsid w:val="00693C19"/>
    <w:rsid w:val="00694509"/>
    <w:rsid w:val="0069661D"/>
    <w:rsid w:val="00697223"/>
    <w:rsid w:val="00697C89"/>
    <w:rsid w:val="006A077C"/>
    <w:rsid w:val="006A0D67"/>
    <w:rsid w:val="006A193C"/>
    <w:rsid w:val="006A210B"/>
    <w:rsid w:val="006A457C"/>
    <w:rsid w:val="006A6682"/>
    <w:rsid w:val="006A7738"/>
    <w:rsid w:val="006B0EC2"/>
    <w:rsid w:val="006B1080"/>
    <w:rsid w:val="006B1ED4"/>
    <w:rsid w:val="006B68FB"/>
    <w:rsid w:val="006B7B43"/>
    <w:rsid w:val="006C2249"/>
    <w:rsid w:val="006D5F54"/>
    <w:rsid w:val="006E1AAC"/>
    <w:rsid w:val="006F3C68"/>
    <w:rsid w:val="006F4B88"/>
    <w:rsid w:val="00701858"/>
    <w:rsid w:val="00701EE4"/>
    <w:rsid w:val="00702E2B"/>
    <w:rsid w:val="007101AF"/>
    <w:rsid w:val="0071146C"/>
    <w:rsid w:val="00717301"/>
    <w:rsid w:val="00720957"/>
    <w:rsid w:val="00722551"/>
    <w:rsid w:val="00722AC7"/>
    <w:rsid w:val="00724352"/>
    <w:rsid w:val="00726C05"/>
    <w:rsid w:val="00730E7C"/>
    <w:rsid w:val="007343AA"/>
    <w:rsid w:val="00737376"/>
    <w:rsid w:val="00737402"/>
    <w:rsid w:val="0074057B"/>
    <w:rsid w:val="00740F05"/>
    <w:rsid w:val="00743EBF"/>
    <w:rsid w:val="0074483F"/>
    <w:rsid w:val="007537BF"/>
    <w:rsid w:val="00755367"/>
    <w:rsid w:val="00761B60"/>
    <w:rsid w:val="00761C19"/>
    <w:rsid w:val="00762B31"/>
    <w:rsid w:val="007648BA"/>
    <w:rsid w:val="0076681C"/>
    <w:rsid w:val="007734CF"/>
    <w:rsid w:val="00773FFE"/>
    <w:rsid w:val="00774408"/>
    <w:rsid w:val="00780C3F"/>
    <w:rsid w:val="00781DA1"/>
    <w:rsid w:val="00793323"/>
    <w:rsid w:val="00795E5B"/>
    <w:rsid w:val="00796120"/>
    <w:rsid w:val="007A1F56"/>
    <w:rsid w:val="007A260B"/>
    <w:rsid w:val="007A35AD"/>
    <w:rsid w:val="007A5C14"/>
    <w:rsid w:val="007A6D1F"/>
    <w:rsid w:val="007A7796"/>
    <w:rsid w:val="007B32E4"/>
    <w:rsid w:val="007B428C"/>
    <w:rsid w:val="007B6C0E"/>
    <w:rsid w:val="007B742E"/>
    <w:rsid w:val="007B7A16"/>
    <w:rsid w:val="007C2CF5"/>
    <w:rsid w:val="007C2E6B"/>
    <w:rsid w:val="007C31D0"/>
    <w:rsid w:val="007C3DB4"/>
    <w:rsid w:val="007D263B"/>
    <w:rsid w:val="007D4456"/>
    <w:rsid w:val="007D4E12"/>
    <w:rsid w:val="007D6F3B"/>
    <w:rsid w:val="007E151B"/>
    <w:rsid w:val="007E5D1A"/>
    <w:rsid w:val="007F0304"/>
    <w:rsid w:val="007F3737"/>
    <w:rsid w:val="007F473E"/>
    <w:rsid w:val="007F605F"/>
    <w:rsid w:val="0080038B"/>
    <w:rsid w:val="00800448"/>
    <w:rsid w:val="00800AAC"/>
    <w:rsid w:val="00803209"/>
    <w:rsid w:val="0080527D"/>
    <w:rsid w:val="00806768"/>
    <w:rsid w:val="00806918"/>
    <w:rsid w:val="00815CBA"/>
    <w:rsid w:val="00815F68"/>
    <w:rsid w:val="008171A4"/>
    <w:rsid w:val="00823075"/>
    <w:rsid w:val="0082567A"/>
    <w:rsid w:val="00830EAB"/>
    <w:rsid w:val="00832EE2"/>
    <w:rsid w:val="00834E3F"/>
    <w:rsid w:val="00840EE2"/>
    <w:rsid w:val="0084412B"/>
    <w:rsid w:val="008463AE"/>
    <w:rsid w:val="008514FE"/>
    <w:rsid w:val="00853C46"/>
    <w:rsid w:val="00861C58"/>
    <w:rsid w:val="00863182"/>
    <w:rsid w:val="00863A10"/>
    <w:rsid w:val="00872677"/>
    <w:rsid w:val="00873AF4"/>
    <w:rsid w:val="00874973"/>
    <w:rsid w:val="008771EB"/>
    <w:rsid w:val="008804EF"/>
    <w:rsid w:val="0088375B"/>
    <w:rsid w:val="00885214"/>
    <w:rsid w:val="008865F4"/>
    <w:rsid w:val="0089078F"/>
    <w:rsid w:val="0089197C"/>
    <w:rsid w:val="00893D57"/>
    <w:rsid w:val="00895B68"/>
    <w:rsid w:val="00896BF0"/>
    <w:rsid w:val="008A12E1"/>
    <w:rsid w:val="008A1991"/>
    <w:rsid w:val="008A3276"/>
    <w:rsid w:val="008B0C89"/>
    <w:rsid w:val="008B3192"/>
    <w:rsid w:val="008C1192"/>
    <w:rsid w:val="008C340D"/>
    <w:rsid w:val="008C3A2C"/>
    <w:rsid w:val="008C48BE"/>
    <w:rsid w:val="008D19F6"/>
    <w:rsid w:val="008D2A9D"/>
    <w:rsid w:val="008D7DF6"/>
    <w:rsid w:val="008E327A"/>
    <w:rsid w:val="008E4757"/>
    <w:rsid w:val="008E55D9"/>
    <w:rsid w:val="008E7BED"/>
    <w:rsid w:val="008E7EE2"/>
    <w:rsid w:val="008F09BC"/>
    <w:rsid w:val="008F2E11"/>
    <w:rsid w:val="008F5A59"/>
    <w:rsid w:val="009061A5"/>
    <w:rsid w:val="009067A0"/>
    <w:rsid w:val="00906C5C"/>
    <w:rsid w:val="009113CD"/>
    <w:rsid w:val="00915793"/>
    <w:rsid w:val="00916E2B"/>
    <w:rsid w:val="00923A1F"/>
    <w:rsid w:val="00923B9A"/>
    <w:rsid w:val="00924F5E"/>
    <w:rsid w:val="00925407"/>
    <w:rsid w:val="00925C84"/>
    <w:rsid w:val="00926B5E"/>
    <w:rsid w:val="00930670"/>
    <w:rsid w:val="00933E33"/>
    <w:rsid w:val="00935E02"/>
    <w:rsid w:val="00937B40"/>
    <w:rsid w:val="0094507A"/>
    <w:rsid w:val="0094596B"/>
    <w:rsid w:val="009471C2"/>
    <w:rsid w:val="00953501"/>
    <w:rsid w:val="009535B8"/>
    <w:rsid w:val="009616C6"/>
    <w:rsid w:val="009644FD"/>
    <w:rsid w:val="0096534C"/>
    <w:rsid w:val="009655DE"/>
    <w:rsid w:val="00971378"/>
    <w:rsid w:val="009716C4"/>
    <w:rsid w:val="00974146"/>
    <w:rsid w:val="00983ECF"/>
    <w:rsid w:val="00985091"/>
    <w:rsid w:val="0098522E"/>
    <w:rsid w:val="00985AC6"/>
    <w:rsid w:val="009919B9"/>
    <w:rsid w:val="00992BC8"/>
    <w:rsid w:val="00996F46"/>
    <w:rsid w:val="009A10B6"/>
    <w:rsid w:val="009A1122"/>
    <w:rsid w:val="009A2161"/>
    <w:rsid w:val="009A44F0"/>
    <w:rsid w:val="009A4CB2"/>
    <w:rsid w:val="009A62D2"/>
    <w:rsid w:val="009B3045"/>
    <w:rsid w:val="009B3409"/>
    <w:rsid w:val="009B4798"/>
    <w:rsid w:val="009B4E25"/>
    <w:rsid w:val="009C0D3A"/>
    <w:rsid w:val="009C2B00"/>
    <w:rsid w:val="009C3C55"/>
    <w:rsid w:val="009C561E"/>
    <w:rsid w:val="009D1331"/>
    <w:rsid w:val="009D208D"/>
    <w:rsid w:val="009D275F"/>
    <w:rsid w:val="009D73F0"/>
    <w:rsid w:val="009D76F3"/>
    <w:rsid w:val="009E3377"/>
    <w:rsid w:val="009E62DC"/>
    <w:rsid w:val="009F252D"/>
    <w:rsid w:val="009F30B0"/>
    <w:rsid w:val="009F47B0"/>
    <w:rsid w:val="009F702C"/>
    <w:rsid w:val="00A009A6"/>
    <w:rsid w:val="00A037FC"/>
    <w:rsid w:val="00A13787"/>
    <w:rsid w:val="00A22094"/>
    <w:rsid w:val="00A25763"/>
    <w:rsid w:val="00A26B2A"/>
    <w:rsid w:val="00A27099"/>
    <w:rsid w:val="00A309BF"/>
    <w:rsid w:val="00A33036"/>
    <w:rsid w:val="00A33C4C"/>
    <w:rsid w:val="00A33CFA"/>
    <w:rsid w:val="00A41293"/>
    <w:rsid w:val="00A41544"/>
    <w:rsid w:val="00A44E88"/>
    <w:rsid w:val="00A45FC3"/>
    <w:rsid w:val="00A47385"/>
    <w:rsid w:val="00A51C5D"/>
    <w:rsid w:val="00A52D38"/>
    <w:rsid w:val="00A5574A"/>
    <w:rsid w:val="00A566BB"/>
    <w:rsid w:val="00A57AF2"/>
    <w:rsid w:val="00A60999"/>
    <w:rsid w:val="00A6456C"/>
    <w:rsid w:val="00A65759"/>
    <w:rsid w:val="00A66340"/>
    <w:rsid w:val="00A674D8"/>
    <w:rsid w:val="00A7024D"/>
    <w:rsid w:val="00A70841"/>
    <w:rsid w:val="00A7145C"/>
    <w:rsid w:val="00A71833"/>
    <w:rsid w:val="00A723D0"/>
    <w:rsid w:val="00A76F5B"/>
    <w:rsid w:val="00A81010"/>
    <w:rsid w:val="00A82F7D"/>
    <w:rsid w:val="00A83270"/>
    <w:rsid w:val="00A853BA"/>
    <w:rsid w:val="00A8545E"/>
    <w:rsid w:val="00A85559"/>
    <w:rsid w:val="00A9063E"/>
    <w:rsid w:val="00A90E38"/>
    <w:rsid w:val="00A91328"/>
    <w:rsid w:val="00A91560"/>
    <w:rsid w:val="00AA0EB7"/>
    <w:rsid w:val="00AA1DEA"/>
    <w:rsid w:val="00AA30AB"/>
    <w:rsid w:val="00AA3B25"/>
    <w:rsid w:val="00AB136C"/>
    <w:rsid w:val="00AB4021"/>
    <w:rsid w:val="00AB4F83"/>
    <w:rsid w:val="00AC05E7"/>
    <w:rsid w:val="00AC0DA8"/>
    <w:rsid w:val="00AD54D6"/>
    <w:rsid w:val="00AD6A9B"/>
    <w:rsid w:val="00AE49A6"/>
    <w:rsid w:val="00AE634E"/>
    <w:rsid w:val="00AE7061"/>
    <w:rsid w:val="00AE745A"/>
    <w:rsid w:val="00AF08B5"/>
    <w:rsid w:val="00AF133C"/>
    <w:rsid w:val="00AF2772"/>
    <w:rsid w:val="00AF30EA"/>
    <w:rsid w:val="00AF55F6"/>
    <w:rsid w:val="00AF5E20"/>
    <w:rsid w:val="00B01A01"/>
    <w:rsid w:val="00B040E6"/>
    <w:rsid w:val="00B10E00"/>
    <w:rsid w:val="00B10E2E"/>
    <w:rsid w:val="00B113E5"/>
    <w:rsid w:val="00B21070"/>
    <w:rsid w:val="00B2140F"/>
    <w:rsid w:val="00B22BE8"/>
    <w:rsid w:val="00B236B0"/>
    <w:rsid w:val="00B24F9C"/>
    <w:rsid w:val="00B264BC"/>
    <w:rsid w:val="00B265B6"/>
    <w:rsid w:val="00B37A70"/>
    <w:rsid w:val="00B45E4B"/>
    <w:rsid w:val="00B46EA9"/>
    <w:rsid w:val="00B50AF4"/>
    <w:rsid w:val="00B520FA"/>
    <w:rsid w:val="00B75A04"/>
    <w:rsid w:val="00B76A38"/>
    <w:rsid w:val="00B8033C"/>
    <w:rsid w:val="00B839B0"/>
    <w:rsid w:val="00B85197"/>
    <w:rsid w:val="00B852F4"/>
    <w:rsid w:val="00B8581F"/>
    <w:rsid w:val="00B91C8F"/>
    <w:rsid w:val="00B95582"/>
    <w:rsid w:val="00B96DEC"/>
    <w:rsid w:val="00BA05D9"/>
    <w:rsid w:val="00BA0A08"/>
    <w:rsid w:val="00BA3CD8"/>
    <w:rsid w:val="00BA459C"/>
    <w:rsid w:val="00BB32BB"/>
    <w:rsid w:val="00BB4404"/>
    <w:rsid w:val="00BB4C3B"/>
    <w:rsid w:val="00BB4C90"/>
    <w:rsid w:val="00BD121B"/>
    <w:rsid w:val="00BD16A5"/>
    <w:rsid w:val="00BD4358"/>
    <w:rsid w:val="00BD63D7"/>
    <w:rsid w:val="00BD6A50"/>
    <w:rsid w:val="00BD70D1"/>
    <w:rsid w:val="00BE0EB2"/>
    <w:rsid w:val="00BE1770"/>
    <w:rsid w:val="00BE22DF"/>
    <w:rsid w:val="00BE369F"/>
    <w:rsid w:val="00BE45D1"/>
    <w:rsid w:val="00BF12EF"/>
    <w:rsid w:val="00BF17AA"/>
    <w:rsid w:val="00BF207B"/>
    <w:rsid w:val="00BF36C6"/>
    <w:rsid w:val="00BF519D"/>
    <w:rsid w:val="00BF6993"/>
    <w:rsid w:val="00C005AB"/>
    <w:rsid w:val="00C0352F"/>
    <w:rsid w:val="00C035BB"/>
    <w:rsid w:val="00C0472E"/>
    <w:rsid w:val="00C060DA"/>
    <w:rsid w:val="00C07E92"/>
    <w:rsid w:val="00C10238"/>
    <w:rsid w:val="00C12725"/>
    <w:rsid w:val="00C17363"/>
    <w:rsid w:val="00C17599"/>
    <w:rsid w:val="00C246D6"/>
    <w:rsid w:val="00C310BA"/>
    <w:rsid w:val="00C31529"/>
    <w:rsid w:val="00C31B33"/>
    <w:rsid w:val="00C33218"/>
    <w:rsid w:val="00C4038A"/>
    <w:rsid w:val="00C41306"/>
    <w:rsid w:val="00C41612"/>
    <w:rsid w:val="00C42CD3"/>
    <w:rsid w:val="00C4482E"/>
    <w:rsid w:val="00C4567C"/>
    <w:rsid w:val="00C47436"/>
    <w:rsid w:val="00C51288"/>
    <w:rsid w:val="00C525BA"/>
    <w:rsid w:val="00C52DB8"/>
    <w:rsid w:val="00C55176"/>
    <w:rsid w:val="00C60261"/>
    <w:rsid w:val="00C63EC5"/>
    <w:rsid w:val="00C65C3A"/>
    <w:rsid w:val="00C6640D"/>
    <w:rsid w:val="00C66524"/>
    <w:rsid w:val="00C665E5"/>
    <w:rsid w:val="00C7012B"/>
    <w:rsid w:val="00C73463"/>
    <w:rsid w:val="00C744E1"/>
    <w:rsid w:val="00C7569A"/>
    <w:rsid w:val="00C75DAE"/>
    <w:rsid w:val="00C75FF6"/>
    <w:rsid w:val="00C76599"/>
    <w:rsid w:val="00C813DA"/>
    <w:rsid w:val="00C85E1F"/>
    <w:rsid w:val="00C875D7"/>
    <w:rsid w:val="00C942F3"/>
    <w:rsid w:val="00C946A2"/>
    <w:rsid w:val="00C951C6"/>
    <w:rsid w:val="00C958E0"/>
    <w:rsid w:val="00C9736E"/>
    <w:rsid w:val="00C975D8"/>
    <w:rsid w:val="00CA02D1"/>
    <w:rsid w:val="00CA263D"/>
    <w:rsid w:val="00CA2658"/>
    <w:rsid w:val="00CA554C"/>
    <w:rsid w:val="00CB0D81"/>
    <w:rsid w:val="00CB15BD"/>
    <w:rsid w:val="00CB7E3F"/>
    <w:rsid w:val="00CD133C"/>
    <w:rsid w:val="00CD4789"/>
    <w:rsid w:val="00CE2EE0"/>
    <w:rsid w:val="00CE4953"/>
    <w:rsid w:val="00CE5BC6"/>
    <w:rsid w:val="00CF4AB9"/>
    <w:rsid w:val="00CF59C0"/>
    <w:rsid w:val="00CF7099"/>
    <w:rsid w:val="00D02182"/>
    <w:rsid w:val="00D04653"/>
    <w:rsid w:val="00D05946"/>
    <w:rsid w:val="00D06081"/>
    <w:rsid w:val="00D06F25"/>
    <w:rsid w:val="00D07934"/>
    <w:rsid w:val="00D129E5"/>
    <w:rsid w:val="00D16236"/>
    <w:rsid w:val="00D20DF8"/>
    <w:rsid w:val="00D21FDA"/>
    <w:rsid w:val="00D22F4D"/>
    <w:rsid w:val="00D23FA6"/>
    <w:rsid w:val="00D25AC5"/>
    <w:rsid w:val="00D26370"/>
    <w:rsid w:val="00D27AE2"/>
    <w:rsid w:val="00D3095C"/>
    <w:rsid w:val="00D32F32"/>
    <w:rsid w:val="00D37327"/>
    <w:rsid w:val="00D42A75"/>
    <w:rsid w:val="00D46928"/>
    <w:rsid w:val="00D53775"/>
    <w:rsid w:val="00D57E62"/>
    <w:rsid w:val="00D605BB"/>
    <w:rsid w:val="00D63AAF"/>
    <w:rsid w:val="00D63C80"/>
    <w:rsid w:val="00D7004B"/>
    <w:rsid w:val="00D75469"/>
    <w:rsid w:val="00D77280"/>
    <w:rsid w:val="00D83BAC"/>
    <w:rsid w:val="00D85445"/>
    <w:rsid w:val="00D87FC3"/>
    <w:rsid w:val="00D91F0B"/>
    <w:rsid w:val="00D92CFB"/>
    <w:rsid w:val="00D935CF"/>
    <w:rsid w:val="00D9469E"/>
    <w:rsid w:val="00D949F9"/>
    <w:rsid w:val="00D94D43"/>
    <w:rsid w:val="00D976A9"/>
    <w:rsid w:val="00DA0A1D"/>
    <w:rsid w:val="00DA342B"/>
    <w:rsid w:val="00DA363B"/>
    <w:rsid w:val="00DA5391"/>
    <w:rsid w:val="00DA58C0"/>
    <w:rsid w:val="00DA629B"/>
    <w:rsid w:val="00DB4EB3"/>
    <w:rsid w:val="00DB5758"/>
    <w:rsid w:val="00DB5A83"/>
    <w:rsid w:val="00DC3419"/>
    <w:rsid w:val="00DC3870"/>
    <w:rsid w:val="00DC4EE5"/>
    <w:rsid w:val="00DC577A"/>
    <w:rsid w:val="00DC599D"/>
    <w:rsid w:val="00DC7546"/>
    <w:rsid w:val="00DD33C9"/>
    <w:rsid w:val="00DD3B6F"/>
    <w:rsid w:val="00DD6D14"/>
    <w:rsid w:val="00DE4F0B"/>
    <w:rsid w:val="00DE533E"/>
    <w:rsid w:val="00DF2C63"/>
    <w:rsid w:val="00DF6744"/>
    <w:rsid w:val="00DF789B"/>
    <w:rsid w:val="00E0031E"/>
    <w:rsid w:val="00E04D7D"/>
    <w:rsid w:val="00E06212"/>
    <w:rsid w:val="00E10C67"/>
    <w:rsid w:val="00E13360"/>
    <w:rsid w:val="00E15E28"/>
    <w:rsid w:val="00E21841"/>
    <w:rsid w:val="00E235AD"/>
    <w:rsid w:val="00E2552F"/>
    <w:rsid w:val="00E25724"/>
    <w:rsid w:val="00E26D3A"/>
    <w:rsid w:val="00E26E5F"/>
    <w:rsid w:val="00E30251"/>
    <w:rsid w:val="00E30492"/>
    <w:rsid w:val="00E31EF8"/>
    <w:rsid w:val="00E32BF8"/>
    <w:rsid w:val="00E33DCF"/>
    <w:rsid w:val="00E34882"/>
    <w:rsid w:val="00E3529C"/>
    <w:rsid w:val="00E37A16"/>
    <w:rsid w:val="00E413EF"/>
    <w:rsid w:val="00E414DF"/>
    <w:rsid w:val="00E45251"/>
    <w:rsid w:val="00E53013"/>
    <w:rsid w:val="00E54EF7"/>
    <w:rsid w:val="00E55503"/>
    <w:rsid w:val="00E55EEC"/>
    <w:rsid w:val="00E61917"/>
    <w:rsid w:val="00E70DB4"/>
    <w:rsid w:val="00E718AA"/>
    <w:rsid w:val="00E721D8"/>
    <w:rsid w:val="00E75100"/>
    <w:rsid w:val="00E76772"/>
    <w:rsid w:val="00E80DF0"/>
    <w:rsid w:val="00E80FCE"/>
    <w:rsid w:val="00E83C03"/>
    <w:rsid w:val="00E84B5A"/>
    <w:rsid w:val="00E859D0"/>
    <w:rsid w:val="00E874D1"/>
    <w:rsid w:val="00E9118E"/>
    <w:rsid w:val="00E925FF"/>
    <w:rsid w:val="00E930D6"/>
    <w:rsid w:val="00EA3576"/>
    <w:rsid w:val="00EA3605"/>
    <w:rsid w:val="00EA64A5"/>
    <w:rsid w:val="00EB20C8"/>
    <w:rsid w:val="00EB71BB"/>
    <w:rsid w:val="00EB755D"/>
    <w:rsid w:val="00EB78C8"/>
    <w:rsid w:val="00EC1790"/>
    <w:rsid w:val="00EC304B"/>
    <w:rsid w:val="00EC46E6"/>
    <w:rsid w:val="00EC4DFE"/>
    <w:rsid w:val="00EC57F1"/>
    <w:rsid w:val="00EC63FF"/>
    <w:rsid w:val="00EC66A4"/>
    <w:rsid w:val="00EC7262"/>
    <w:rsid w:val="00ED030B"/>
    <w:rsid w:val="00ED1DE3"/>
    <w:rsid w:val="00ED25B0"/>
    <w:rsid w:val="00ED3619"/>
    <w:rsid w:val="00ED646C"/>
    <w:rsid w:val="00ED772A"/>
    <w:rsid w:val="00EE0095"/>
    <w:rsid w:val="00EE0ECE"/>
    <w:rsid w:val="00EE1538"/>
    <w:rsid w:val="00EE3FBA"/>
    <w:rsid w:val="00EE3FF6"/>
    <w:rsid w:val="00EE6001"/>
    <w:rsid w:val="00EE6528"/>
    <w:rsid w:val="00EF1A59"/>
    <w:rsid w:val="00EF456B"/>
    <w:rsid w:val="00EF6029"/>
    <w:rsid w:val="00EF7AE9"/>
    <w:rsid w:val="00F03063"/>
    <w:rsid w:val="00F044EA"/>
    <w:rsid w:val="00F07763"/>
    <w:rsid w:val="00F14245"/>
    <w:rsid w:val="00F16F34"/>
    <w:rsid w:val="00F25F63"/>
    <w:rsid w:val="00F30016"/>
    <w:rsid w:val="00F30151"/>
    <w:rsid w:val="00F31299"/>
    <w:rsid w:val="00F3640D"/>
    <w:rsid w:val="00F434E8"/>
    <w:rsid w:val="00F4476D"/>
    <w:rsid w:val="00F46B43"/>
    <w:rsid w:val="00F47271"/>
    <w:rsid w:val="00F50F78"/>
    <w:rsid w:val="00F528D7"/>
    <w:rsid w:val="00F53622"/>
    <w:rsid w:val="00F54E0F"/>
    <w:rsid w:val="00F57BEE"/>
    <w:rsid w:val="00F612B8"/>
    <w:rsid w:val="00F6325B"/>
    <w:rsid w:val="00F63AA1"/>
    <w:rsid w:val="00F63F3C"/>
    <w:rsid w:val="00F6638E"/>
    <w:rsid w:val="00F6716C"/>
    <w:rsid w:val="00F678B3"/>
    <w:rsid w:val="00F765A6"/>
    <w:rsid w:val="00F8020C"/>
    <w:rsid w:val="00F80445"/>
    <w:rsid w:val="00F824D1"/>
    <w:rsid w:val="00F83E05"/>
    <w:rsid w:val="00F8479A"/>
    <w:rsid w:val="00F908CC"/>
    <w:rsid w:val="00F91355"/>
    <w:rsid w:val="00F92424"/>
    <w:rsid w:val="00F92718"/>
    <w:rsid w:val="00F92AB2"/>
    <w:rsid w:val="00F9333F"/>
    <w:rsid w:val="00F935CA"/>
    <w:rsid w:val="00F94140"/>
    <w:rsid w:val="00F96BE0"/>
    <w:rsid w:val="00FA107E"/>
    <w:rsid w:val="00FA3B6F"/>
    <w:rsid w:val="00FA68B1"/>
    <w:rsid w:val="00FB2FC7"/>
    <w:rsid w:val="00FB57EC"/>
    <w:rsid w:val="00FB7298"/>
    <w:rsid w:val="00FC1AC2"/>
    <w:rsid w:val="00FC5359"/>
    <w:rsid w:val="00FC6077"/>
    <w:rsid w:val="00FC7C16"/>
    <w:rsid w:val="00FD3FC7"/>
    <w:rsid w:val="00FE20E6"/>
    <w:rsid w:val="00FE294C"/>
    <w:rsid w:val="00FE4F6C"/>
    <w:rsid w:val="00FE5E73"/>
    <w:rsid w:val="00FE6F6E"/>
    <w:rsid w:val="00FF107E"/>
    <w:rsid w:val="00FF5755"/>
    <w:rsid w:val="00FF5975"/>
    <w:rsid w:val="00FF7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30D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3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2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87E"/>
    <w:rPr>
      <w:color w:val="0563C1" w:themeColor="hyperlink"/>
      <w:u w:val="single"/>
    </w:rPr>
  </w:style>
  <w:style w:type="character" w:customStyle="1" w:styleId="UnresolvedMention1">
    <w:name w:val="Unresolved Mention1"/>
    <w:basedOn w:val="DefaultParagraphFont"/>
    <w:uiPriority w:val="99"/>
    <w:semiHidden/>
    <w:unhideWhenUsed/>
    <w:rsid w:val="0044487E"/>
    <w:rPr>
      <w:color w:val="605E5C"/>
      <w:shd w:val="clear" w:color="auto" w:fill="E1DFDD"/>
    </w:rPr>
  </w:style>
  <w:style w:type="paragraph" w:styleId="ListParagraph">
    <w:name w:val="List Paragraph"/>
    <w:basedOn w:val="Normal"/>
    <w:uiPriority w:val="34"/>
    <w:qFormat/>
    <w:rsid w:val="005F4059"/>
    <w:pPr>
      <w:ind w:left="720"/>
      <w:contextualSpacing/>
    </w:pPr>
  </w:style>
  <w:style w:type="paragraph" w:styleId="Header">
    <w:name w:val="header"/>
    <w:basedOn w:val="Normal"/>
    <w:link w:val="HeaderChar"/>
    <w:uiPriority w:val="99"/>
    <w:unhideWhenUsed/>
    <w:rsid w:val="00CD1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33C"/>
  </w:style>
  <w:style w:type="paragraph" w:styleId="Footer">
    <w:name w:val="footer"/>
    <w:basedOn w:val="Normal"/>
    <w:link w:val="FooterChar"/>
    <w:uiPriority w:val="99"/>
    <w:unhideWhenUsed/>
    <w:rsid w:val="00CD1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33C"/>
  </w:style>
  <w:style w:type="character" w:customStyle="1" w:styleId="Heading1Char">
    <w:name w:val="Heading 1 Char"/>
    <w:basedOn w:val="DefaultParagraphFont"/>
    <w:link w:val="Heading1"/>
    <w:uiPriority w:val="9"/>
    <w:rsid w:val="00CD133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E14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A2658"/>
    <w:rPr>
      <w:sz w:val="16"/>
      <w:szCs w:val="16"/>
    </w:rPr>
  </w:style>
  <w:style w:type="paragraph" w:styleId="CommentText">
    <w:name w:val="annotation text"/>
    <w:basedOn w:val="Normal"/>
    <w:link w:val="CommentTextChar"/>
    <w:uiPriority w:val="99"/>
    <w:semiHidden/>
    <w:unhideWhenUsed/>
    <w:rsid w:val="00CA2658"/>
    <w:pPr>
      <w:spacing w:line="240" w:lineRule="auto"/>
    </w:pPr>
    <w:rPr>
      <w:sz w:val="20"/>
      <w:szCs w:val="20"/>
    </w:rPr>
  </w:style>
  <w:style w:type="character" w:customStyle="1" w:styleId="CommentTextChar">
    <w:name w:val="Comment Text Char"/>
    <w:basedOn w:val="DefaultParagraphFont"/>
    <w:link w:val="CommentText"/>
    <w:uiPriority w:val="99"/>
    <w:semiHidden/>
    <w:rsid w:val="00CA2658"/>
    <w:rPr>
      <w:sz w:val="20"/>
      <w:szCs w:val="20"/>
    </w:rPr>
  </w:style>
  <w:style w:type="paragraph" w:styleId="CommentSubject">
    <w:name w:val="annotation subject"/>
    <w:basedOn w:val="CommentText"/>
    <w:next w:val="CommentText"/>
    <w:link w:val="CommentSubjectChar"/>
    <w:uiPriority w:val="99"/>
    <w:semiHidden/>
    <w:unhideWhenUsed/>
    <w:rsid w:val="00CA2658"/>
    <w:rPr>
      <w:b/>
      <w:bCs/>
    </w:rPr>
  </w:style>
  <w:style w:type="character" w:customStyle="1" w:styleId="CommentSubjectChar">
    <w:name w:val="Comment Subject Char"/>
    <w:basedOn w:val="CommentTextChar"/>
    <w:link w:val="CommentSubject"/>
    <w:uiPriority w:val="99"/>
    <w:semiHidden/>
    <w:rsid w:val="00CA2658"/>
    <w:rPr>
      <w:b/>
      <w:bCs/>
      <w:sz w:val="20"/>
      <w:szCs w:val="20"/>
    </w:rPr>
  </w:style>
  <w:style w:type="paragraph" w:styleId="BalloonText">
    <w:name w:val="Balloon Text"/>
    <w:basedOn w:val="Normal"/>
    <w:link w:val="BalloonTextChar"/>
    <w:uiPriority w:val="99"/>
    <w:semiHidden/>
    <w:unhideWhenUsed/>
    <w:rsid w:val="00CA2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58"/>
    <w:rPr>
      <w:rFonts w:ascii="Segoe UI" w:hAnsi="Segoe UI" w:cs="Segoe UI"/>
      <w:sz w:val="18"/>
      <w:szCs w:val="18"/>
    </w:rPr>
  </w:style>
  <w:style w:type="paragraph" w:styleId="BodyTextIndent3">
    <w:name w:val="Body Text Indent 3"/>
    <w:basedOn w:val="Normal"/>
    <w:link w:val="BodyTextIndent3Char"/>
    <w:uiPriority w:val="99"/>
    <w:semiHidden/>
    <w:unhideWhenUsed/>
    <w:rsid w:val="0031182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1829"/>
    <w:rPr>
      <w:sz w:val="16"/>
      <w:szCs w:val="16"/>
    </w:rPr>
  </w:style>
  <w:style w:type="character" w:customStyle="1" w:styleId="Heading2Char">
    <w:name w:val="Heading 2 Char"/>
    <w:basedOn w:val="DefaultParagraphFont"/>
    <w:link w:val="Heading2"/>
    <w:uiPriority w:val="9"/>
    <w:rsid w:val="002B221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8E47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05821">
      <w:bodyDiv w:val="1"/>
      <w:marLeft w:val="0"/>
      <w:marRight w:val="0"/>
      <w:marTop w:val="0"/>
      <w:marBottom w:val="0"/>
      <w:divBdr>
        <w:top w:val="none" w:sz="0" w:space="0" w:color="auto"/>
        <w:left w:val="none" w:sz="0" w:space="0" w:color="auto"/>
        <w:bottom w:val="none" w:sz="0" w:space="0" w:color="auto"/>
        <w:right w:val="none" w:sz="0" w:space="0" w:color="auto"/>
      </w:divBdr>
    </w:div>
    <w:div w:id="258022938">
      <w:bodyDiv w:val="1"/>
      <w:marLeft w:val="0"/>
      <w:marRight w:val="0"/>
      <w:marTop w:val="0"/>
      <w:marBottom w:val="0"/>
      <w:divBdr>
        <w:top w:val="none" w:sz="0" w:space="0" w:color="auto"/>
        <w:left w:val="none" w:sz="0" w:space="0" w:color="auto"/>
        <w:bottom w:val="none" w:sz="0" w:space="0" w:color="auto"/>
        <w:right w:val="none" w:sz="0" w:space="0" w:color="auto"/>
      </w:divBdr>
    </w:div>
    <w:div w:id="350226016">
      <w:bodyDiv w:val="1"/>
      <w:marLeft w:val="0"/>
      <w:marRight w:val="0"/>
      <w:marTop w:val="0"/>
      <w:marBottom w:val="0"/>
      <w:divBdr>
        <w:top w:val="none" w:sz="0" w:space="0" w:color="auto"/>
        <w:left w:val="none" w:sz="0" w:space="0" w:color="auto"/>
        <w:bottom w:val="none" w:sz="0" w:space="0" w:color="auto"/>
        <w:right w:val="none" w:sz="0" w:space="0" w:color="auto"/>
      </w:divBdr>
    </w:div>
    <w:div w:id="630600950">
      <w:bodyDiv w:val="1"/>
      <w:marLeft w:val="0"/>
      <w:marRight w:val="0"/>
      <w:marTop w:val="0"/>
      <w:marBottom w:val="0"/>
      <w:divBdr>
        <w:top w:val="none" w:sz="0" w:space="0" w:color="auto"/>
        <w:left w:val="none" w:sz="0" w:space="0" w:color="auto"/>
        <w:bottom w:val="none" w:sz="0" w:space="0" w:color="auto"/>
        <w:right w:val="none" w:sz="0" w:space="0" w:color="auto"/>
      </w:divBdr>
    </w:div>
    <w:div w:id="635451337">
      <w:bodyDiv w:val="1"/>
      <w:marLeft w:val="0"/>
      <w:marRight w:val="0"/>
      <w:marTop w:val="0"/>
      <w:marBottom w:val="0"/>
      <w:divBdr>
        <w:top w:val="none" w:sz="0" w:space="0" w:color="auto"/>
        <w:left w:val="none" w:sz="0" w:space="0" w:color="auto"/>
        <w:bottom w:val="none" w:sz="0" w:space="0" w:color="auto"/>
        <w:right w:val="none" w:sz="0" w:space="0" w:color="auto"/>
      </w:divBdr>
    </w:div>
    <w:div w:id="1232423781">
      <w:bodyDiv w:val="1"/>
      <w:marLeft w:val="0"/>
      <w:marRight w:val="0"/>
      <w:marTop w:val="0"/>
      <w:marBottom w:val="0"/>
      <w:divBdr>
        <w:top w:val="none" w:sz="0" w:space="0" w:color="auto"/>
        <w:left w:val="none" w:sz="0" w:space="0" w:color="auto"/>
        <w:bottom w:val="none" w:sz="0" w:space="0" w:color="auto"/>
        <w:right w:val="none" w:sz="0" w:space="0" w:color="auto"/>
      </w:divBdr>
    </w:div>
    <w:div w:id="1413236100">
      <w:bodyDiv w:val="1"/>
      <w:marLeft w:val="0"/>
      <w:marRight w:val="0"/>
      <w:marTop w:val="0"/>
      <w:marBottom w:val="0"/>
      <w:divBdr>
        <w:top w:val="none" w:sz="0" w:space="0" w:color="auto"/>
        <w:left w:val="none" w:sz="0" w:space="0" w:color="auto"/>
        <w:bottom w:val="none" w:sz="0" w:space="0" w:color="auto"/>
        <w:right w:val="none" w:sz="0" w:space="0" w:color="auto"/>
      </w:divBdr>
    </w:div>
    <w:div w:id="1529683879">
      <w:bodyDiv w:val="1"/>
      <w:marLeft w:val="0"/>
      <w:marRight w:val="0"/>
      <w:marTop w:val="0"/>
      <w:marBottom w:val="0"/>
      <w:divBdr>
        <w:top w:val="none" w:sz="0" w:space="0" w:color="auto"/>
        <w:left w:val="none" w:sz="0" w:space="0" w:color="auto"/>
        <w:bottom w:val="none" w:sz="0" w:space="0" w:color="auto"/>
        <w:right w:val="none" w:sz="0" w:space="0" w:color="auto"/>
      </w:divBdr>
    </w:div>
    <w:div w:id="180060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6D22-0DE3-43CD-AD01-F067D384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2444</Words>
  <Characters>13935</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2024-11-19T12:10:00Z</dcterms:created>
  <dcterms:modified xsi:type="dcterms:W3CDTF">2024-11-26T12:04:00Z</dcterms:modified>
  <cp:category/>
</cp:coreProperties>
</file>