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11CD" w:rsidRDefault="00782F0D">
      <w:pPr>
        <w:ind w:left="-720" w:right="-720"/>
        <w:jc w:val="both"/>
        <w:rPr>
          <w:rFonts w:ascii="Arial" w:eastAsia="Arial" w:hAnsi="Arial" w:cs="Arial"/>
        </w:rPr>
      </w:pPr>
      <w:sdt>
        <w:sdtPr>
          <w:tag w:val="goog_rdk_0"/>
          <w:id w:val="-2048905157"/>
        </w:sdtPr>
        <w:sdtContent>
          <w:r>
            <w:rPr>
              <w:rFonts w:ascii="Arial Unicode MS" w:eastAsia="Arial Unicode MS" w:hAnsi="Arial Unicode MS" w:cs="Arial Unicode MS"/>
              <w:color w:val="5B9BD5"/>
            </w:rPr>
            <w:t>დამტკიცებულია საქართველოს საკონსტიტუციო სასამართლოს პლენუმის 2019 წლის 17 დეკემბრის №119/1 დადგენილებით</w:t>
          </w:r>
          <w:r>
            <w:rPr>
              <w:rFonts w:ascii="Arial Unicode MS" w:eastAsia="Arial Unicode MS" w:hAnsi="Arial Unicode MS" w:cs="Arial Unicode MS"/>
              <w:color w:val="5B9BD5"/>
            </w:rPr>
            <w:br/>
            <w:t xml:space="preserve"> </w:t>
          </w:r>
        </w:sdtContent>
      </w:sdt>
    </w:p>
    <w:p w:rsidR="001C11CD" w:rsidRDefault="00782F0D">
      <w:pPr>
        <w:tabs>
          <w:tab w:val="left" w:pos="10080"/>
        </w:tabs>
        <w:spacing w:after="0" w:line="240" w:lineRule="auto"/>
        <w:ind w:left="-720" w:right="-810"/>
        <w:rPr>
          <w:rFonts w:ascii="Arial" w:eastAsia="Arial" w:hAnsi="Arial" w:cs="Arial"/>
          <w:color w:val="000000"/>
        </w:rPr>
      </w:pPr>
      <w:sdt>
        <w:sdtPr>
          <w:tag w:val="goog_rdk_1"/>
          <w:id w:val="-1822503242"/>
        </w:sdtPr>
        <w:sdtContent>
          <w:r>
            <w:rPr>
              <w:rFonts w:ascii="Arial Unicode MS" w:eastAsia="Arial Unicode MS" w:hAnsi="Arial Unicode MS" w:cs="Arial Unicode MS"/>
              <w:color w:val="000000"/>
            </w:rPr>
            <w:t xml:space="preserve">სარჩელის რეგისტრაციის </w:t>
          </w:r>
        </w:sdtContent>
      </w:sdt>
      <w:r>
        <w:rPr>
          <w:rFonts w:ascii="Arial" w:eastAsia="Arial" w:hAnsi="Arial" w:cs="Arial"/>
        </w:rPr>
        <w:t>№</w:t>
      </w:r>
      <w:r>
        <w:rPr>
          <w:rFonts w:ascii="Arial" w:eastAsia="Arial" w:hAnsi="Arial" w:cs="Arial"/>
          <w:color w:val="000000"/>
        </w:rPr>
        <w:t xml:space="preserve">________________    </w:t>
      </w:r>
    </w:p>
    <w:p w:rsidR="001C11CD" w:rsidRDefault="001C11CD">
      <w:pPr>
        <w:tabs>
          <w:tab w:val="left" w:pos="10080"/>
        </w:tabs>
        <w:spacing w:after="0" w:line="240" w:lineRule="auto"/>
        <w:ind w:left="-720" w:right="-810"/>
        <w:rPr>
          <w:rFonts w:ascii="Arial" w:eastAsia="Arial" w:hAnsi="Arial" w:cs="Arial"/>
        </w:rPr>
      </w:pPr>
    </w:p>
    <w:p w:rsidR="001C11CD" w:rsidRDefault="00782F0D">
      <w:pPr>
        <w:tabs>
          <w:tab w:val="left" w:pos="10080"/>
        </w:tabs>
        <w:spacing w:after="0" w:line="240" w:lineRule="auto"/>
        <w:ind w:left="-720" w:right="-810"/>
        <w:rPr>
          <w:rFonts w:ascii="Arial" w:eastAsia="Arial" w:hAnsi="Arial" w:cs="Arial"/>
          <w:color w:val="000000"/>
        </w:rPr>
      </w:pPr>
      <w:sdt>
        <w:sdtPr>
          <w:tag w:val="goog_rdk_2"/>
          <w:id w:val="1960140603"/>
        </w:sdtPr>
        <w:sdtContent>
          <w:r>
            <w:rPr>
              <w:rFonts w:ascii="Arial Unicode MS" w:eastAsia="Arial Unicode MS" w:hAnsi="Arial Unicode MS" w:cs="Arial Unicode MS"/>
              <w:color w:val="000000"/>
            </w:rPr>
            <w:t>მიღების თარიღი: _________/__________/____________</w:t>
          </w:r>
        </w:sdtContent>
      </w:sdt>
    </w:p>
    <w:p w:rsidR="001C11CD" w:rsidRDefault="001C11CD">
      <w:pPr>
        <w:jc w:val="center"/>
        <w:rPr>
          <w:rFonts w:ascii="Arial" w:eastAsia="Arial" w:hAnsi="Arial" w:cs="Arial"/>
        </w:rPr>
      </w:pPr>
    </w:p>
    <w:p w:rsidR="001C11CD" w:rsidRDefault="001C11CD">
      <w:pPr>
        <w:jc w:val="center"/>
        <w:rPr>
          <w:rFonts w:ascii="Arial" w:eastAsia="Arial" w:hAnsi="Arial" w:cs="Arial"/>
        </w:rPr>
      </w:pPr>
    </w:p>
    <w:p w:rsidR="001C11CD" w:rsidRDefault="001C11CD">
      <w:pPr>
        <w:rPr>
          <w:rFonts w:ascii="Arial" w:eastAsia="Arial" w:hAnsi="Arial" w:cs="Arial"/>
        </w:rPr>
      </w:pPr>
      <w:bookmarkStart w:id="0" w:name="_heading=h.gjdgxs" w:colFirst="0" w:colLast="0"/>
      <w:bookmarkEnd w:id="0"/>
    </w:p>
    <w:p w:rsidR="001C11CD" w:rsidRDefault="001C11CD">
      <w:pPr>
        <w:jc w:val="center"/>
        <w:rPr>
          <w:rFonts w:ascii="Arial" w:eastAsia="Arial" w:hAnsi="Arial" w:cs="Arial"/>
        </w:rPr>
      </w:pPr>
    </w:p>
    <w:p w:rsidR="001C11CD" w:rsidRDefault="00782F0D">
      <w:pPr>
        <w:jc w:val="center"/>
        <w:rPr>
          <w:rFonts w:ascii="Arial" w:eastAsia="Arial" w:hAnsi="Arial" w:cs="Arial"/>
        </w:rPr>
      </w:pPr>
      <w:r>
        <w:rPr>
          <w:rFonts w:ascii="Arial" w:eastAsia="Arial" w:hAnsi="Arial" w:cs="Arial"/>
          <w:noProof/>
          <w:lang w:val="ru-RU" w:eastAsia="ru-RU"/>
        </w:rPr>
        <w:drawing>
          <wp:inline distT="0" distB="0" distL="0" distR="0">
            <wp:extent cx="2203343" cy="1366073"/>
            <wp:effectExtent l="0" t="0" r="0" b="0"/>
            <wp:docPr id="2" name="image1.jpg" descr="CCiG logo"/>
            <wp:cNvGraphicFramePr/>
            <a:graphic xmlns:a="http://schemas.openxmlformats.org/drawingml/2006/main">
              <a:graphicData uri="http://schemas.openxmlformats.org/drawingml/2006/picture">
                <pic:pic xmlns:pic="http://schemas.openxmlformats.org/drawingml/2006/picture">
                  <pic:nvPicPr>
                    <pic:cNvPr id="0" name="image1.jpg" descr="CCiG logo"/>
                    <pic:cNvPicPr preferRelativeResize="0"/>
                  </pic:nvPicPr>
                  <pic:blipFill>
                    <a:blip r:embed="rId8"/>
                    <a:srcRect/>
                    <a:stretch>
                      <a:fillRect/>
                    </a:stretch>
                  </pic:blipFill>
                  <pic:spPr>
                    <a:xfrm>
                      <a:off x="0" y="0"/>
                      <a:ext cx="2203343" cy="1366073"/>
                    </a:xfrm>
                    <a:prstGeom prst="rect">
                      <a:avLst/>
                    </a:prstGeom>
                    <a:ln/>
                  </pic:spPr>
                </pic:pic>
              </a:graphicData>
            </a:graphic>
          </wp:inline>
        </w:drawing>
      </w:r>
    </w:p>
    <w:p w:rsidR="001C11CD" w:rsidRDefault="001C11CD">
      <w:pPr>
        <w:jc w:val="center"/>
        <w:rPr>
          <w:rFonts w:ascii="Arial" w:eastAsia="Arial" w:hAnsi="Arial" w:cs="Arial"/>
        </w:rPr>
      </w:pPr>
    </w:p>
    <w:p w:rsidR="001C11CD" w:rsidRDefault="001C11CD">
      <w:pPr>
        <w:jc w:val="center"/>
        <w:rPr>
          <w:rFonts w:ascii="Arial" w:eastAsia="Arial" w:hAnsi="Arial" w:cs="Arial"/>
        </w:rPr>
      </w:pPr>
    </w:p>
    <w:bookmarkStart w:id="1" w:name="_heading=h.30j0zll" w:colFirst="0" w:colLast="0"/>
    <w:bookmarkEnd w:id="1"/>
    <w:p w:rsidR="001C11CD" w:rsidRDefault="00782F0D">
      <w:pPr>
        <w:shd w:val="clear" w:color="auto" w:fill="9CC3E5"/>
        <w:ind w:left="-720" w:right="-720"/>
        <w:jc w:val="center"/>
        <w:rPr>
          <w:rFonts w:ascii="Arial" w:eastAsia="Arial" w:hAnsi="Arial" w:cs="Arial"/>
        </w:rPr>
      </w:pPr>
      <w:sdt>
        <w:sdtPr>
          <w:tag w:val="goog_rdk_3"/>
          <w:id w:val="-1211953569"/>
        </w:sdtPr>
        <w:sdtContent>
          <w:r>
            <w:rPr>
              <w:rFonts w:ascii="Arial Unicode MS" w:eastAsia="Arial Unicode MS" w:hAnsi="Arial Unicode MS" w:cs="Arial Unicode MS"/>
            </w:rPr>
            <w:t>კონსტიტუციური სარჩელის სასარჩელო სააპლიკაციო ფორმა</w:t>
          </w:r>
        </w:sdtContent>
      </w:sdt>
    </w:p>
    <w:p w:rsidR="001C11CD" w:rsidRDefault="00782F0D">
      <w:pPr>
        <w:ind w:left="-720" w:right="-720"/>
        <w:jc w:val="both"/>
        <w:rPr>
          <w:rFonts w:ascii="Arial" w:eastAsia="Arial" w:hAnsi="Arial" w:cs="Arial"/>
        </w:rPr>
      </w:pPr>
      <w:sdt>
        <w:sdtPr>
          <w:tag w:val="goog_rdk_4"/>
          <w:id w:val="-1589996651"/>
        </w:sdtPr>
        <w:sdtContent>
          <w:r>
            <w:rPr>
              <w:rFonts w:ascii="Arial Unicode MS" w:eastAsia="Arial Unicode MS" w:hAnsi="Arial Unicode MS" w:cs="Arial Unicode MS"/>
            </w:rPr>
            <w:t>საქართველოს კონსტიტუციის მეორე თავით აღიარებულ ადამიანის ძირითად უფლებებთან და თავისუფლებებთან მიმართებით საქართველოს ნორმატიული აქტის შესაბამისობის შესახებ (საქართველოს კონსტიტუციის მე-60 მუხლის მე-4 პუნქტის „ა“ ქვეპუნქტი და „საქართველოს საკონსტიტუციო სასამართლო შესახებ“ საქართველოს ორგანული კანონის მე-19 მუხლის პირველი პუნქტის „ე“ ქვეპუნქტი).</w:t>
          </w:r>
        </w:sdtContent>
      </w:sdt>
    </w:p>
    <w:p w:rsidR="001C11CD" w:rsidRDefault="00782F0D">
      <w:pPr>
        <w:ind w:left="-720" w:right="-720"/>
        <w:jc w:val="both"/>
        <w:rPr>
          <w:rFonts w:ascii="Arial" w:eastAsia="Arial" w:hAnsi="Arial" w:cs="Arial"/>
        </w:rPr>
      </w:pPr>
      <w:sdt>
        <w:sdtPr>
          <w:tag w:val="goog_rdk_5"/>
          <w:id w:val="135922980"/>
        </w:sdtPr>
        <w:sdtContent>
          <w:r>
            <w:rPr>
              <w:rFonts w:ascii="Arial Unicode MS" w:eastAsia="Arial Unicode MS" w:hAnsi="Arial Unicode MS" w:cs="Arial Unicode MS"/>
            </w:rPr>
            <w:t xml:space="preserve">ფორმის შევსების დეტალური ინსტრუქცია და რჩევები შეგიძლიათ იხილოთ საქართველოს საკონსტიტუციო სასამართლოს ვებგვერდზე </w:t>
          </w:r>
        </w:sdtContent>
      </w:sdt>
      <w:hyperlink r:id="rId9">
        <w:r>
          <w:rPr>
            <w:rFonts w:ascii="Arial" w:eastAsia="Arial" w:hAnsi="Arial" w:cs="Arial"/>
            <w:color w:val="0563C1"/>
            <w:u w:val="single"/>
          </w:rPr>
          <w:t>www.constcourt.ge</w:t>
        </w:r>
      </w:hyperlink>
      <w:sdt>
        <w:sdtPr>
          <w:tag w:val="goog_rdk_6"/>
          <w:id w:val="-1867745320"/>
        </w:sdtPr>
        <w:sdtContent>
          <w:r>
            <w:rPr>
              <w:rFonts w:ascii="Arial Unicode MS" w:eastAsia="Arial Unicode MS" w:hAnsi="Arial Unicode MS" w:cs="Arial Unicode MS"/>
            </w:rPr>
            <w:t xml:space="preserve">. სარჩელის ფორმის თაობაზე, კითხვების ან/და რეკომენდაციების არსებობის შემთხვევაში, გთხოვთ, დაგვიკავშირდეთ </w:t>
          </w:r>
        </w:sdtContent>
      </w:sdt>
      <w:hyperlink r:id="rId10">
        <w:r>
          <w:rPr>
            <w:rFonts w:ascii="Arial" w:eastAsia="Arial" w:hAnsi="Arial" w:cs="Arial"/>
            <w:color w:val="0563C1"/>
            <w:u w:val="single"/>
          </w:rPr>
          <w:t>https://www.constcourt.ge/ka/contact</w:t>
        </w:r>
      </w:hyperlink>
      <w:r>
        <w:rPr>
          <w:rFonts w:ascii="Arial" w:eastAsia="Arial" w:hAnsi="Arial" w:cs="Arial"/>
        </w:rPr>
        <w:t xml:space="preserve">. </w:t>
      </w:r>
    </w:p>
    <w:p w:rsidR="001C11CD" w:rsidRDefault="00782F0D">
      <w:pPr>
        <w:rPr>
          <w:rFonts w:ascii="Arial" w:eastAsia="Arial" w:hAnsi="Arial" w:cs="Arial"/>
        </w:rPr>
      </w:pPr>
      <w:r>
        <w:br w:type="page"/>
      </w:r>
    </w:p>
    <w:p w:rsidR="001C11CD" w:rsidRDefault="001C11CD">
      <w:pPr>
        <w:ind w:left="-720" w:right="-720"/>
        <w:jc w:val="both"/>
        <w:rPr>
          <w:rFonts w:ascii="Arial" w:eastAsia="Arial" w:hAnsi="Arial" w:cs="Arial"/>
        </w:rPr>
      </w:pPr>
    </w:p>
    <w:p w:rsidR="001C11CD" w:rsidRDefault="00782F0D">
      <w:pPr>
        <w:shd w:val="clear" w:color="auto" w:fill="9CC3E5"/>
        <w:ind w:left="-720" w:right="-720"/>
        <w:jc w:val="center"/>
        <w:rPr>
          <w:rFonts w:ascii="Arial" w:eastAsia="Arial" w:hAnsi="Arial" w:cs="Arial"/>
          <w:b/>
        </w:rPr>
      </w:pPr>
      <w:sdt>
        <w:sdtPr>
          <w:tag w:val="goog_rdk_7"/>
          <w:id w:val="-148837659"/>
        </w:sdtPr>
        <w:sdtContent>
          <w:r>
            <w:rPr>
              <w:rFonts w:ascii="Arial Unicode MS" w:eastAsia="Arial Unicode MS" w:hAnsi="Arial Unicode MS" w:cs="Arial Unicode MS"/>
              <w:b/>
            </w:rPr>
            <w:t xml:space="preserve">I </w:t>
          </w:r>
          <w:r>
            <w:rPr>
              <w:rFonts w:ascii="Arial Unicode MS" w:eastAsia="Arial Unicode MS" w:hAnsi="Arial Unicode MS" w:cs="Arial Unicode MS"/>
              <w:b/>
            </w:rPr>
            <w:br/>
            <w:t>ფორმალური ნაწილი</w:t>
          </w:r>
        </w:sdtContent>
      </w:sdt>
    </w:p>
    <w:p w:rsidR="001C11CD" w:rsidRDefault="00782F0D">
      <w:pPr>
        <w:shd w:val="clear" w:color="auto" w:fill="BFBFBF"/>
        <w:ind w:left="-720" w:right="-720"/>
        <w:jc w:val="both"/>
        <w:rPr>
          <w:rFonts w:ascii="Arial" w:eastAsia="Arial" w:hAnsi="Arial" w:cs="Arial"/>
        </w:rPr>
      </w:pPr>
      <w:sdt>
        <w:sdtPr>
          <w:tag w:val="goog_rdk_8"/>
          <w:id w:val="-1045599208"/>
        </w:sdtPr>
        <w:sdtContent>
          <w:r>
            <w:rPr>
              <w:rFonts w:ascii="Arial Unicode MS" w:eastAsia="Arial Unicode MS" w:hAnsi="Arial Unicode MS" w:cs="Arial Unicode MS"/>
            </w:rPr>
            <w:t xml:space="preserve">1. მოსარჩელე/მოსარჩელეები </w:t>
          </w:r>
        </w:sdtContent>
      </w:sdt>
      <w:sdt>
        <w:sdtPr>
          <w:tag w:val="goog_rdk_9"/>
          <w:id w:val="969096324"/>
        </w:sdtPr>
        <w:sdtContent>
          <w:r>
            <w:rPr>
              <w:rFonts w:ascii="Arial Unicode MS" w:eastAsia="Arial Unicode MS" w:hAnsi="Arial Unicode MS" w:cs="Arial Unicode MS"/>
              <w:i/>
              <w:color w:val="5B9BD5"/>
            </w:rPr>
            <w:t xml:space="preserve">შენიშვნა </w:t>
          </w:r>
        </w:sdtContent>
      </w:sdt>
      <w:r>
        <w:rPr>
          <w:rFonts w:ascii="Arial" w:eastAsia="Arial" w:hAnsi="Arial" w:cs="Arial"/>
          <w:i/>
          <w:color w:val="5B9BD5"/>
          <w:vertAlign w:val="superscript"/>
        </w:rPr>
        <w:footnoteReference w:id="1"/>
      </w:r>
    </w:p>
    <w:tbl>
      <w:tblPr>
        <w:tblStyle w:val="af7"/>
        <w:tblW w:w="1089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5"/>
        <w:gridCol w:w="1455"/>
        <w:gridCol w:w="2115"/>
        <w:gridCol w:w="585"/>
        <w:gridCol w:w="2970"/>
      </w:tblGrid>
      <w:tr w:rsidR="001C11CD">
        <w:trPr>
          <w:trHeight w:val="720"/>
        </w:trPr>
        <w:tc>
          <w:tcPr>
            <w:tcW w:w="5220" w:type="dxa"/>
            <w:gridSpan w:val="2"/>
            <w:tcBorders>
              <w:top w:val="single" w:sz="4" w:space="0" w:color="FFFFFF"/>
              <w:left w:val="single" w:sz="4" w:space="0" w:color="000000"/>
              <w:bottom w:val="single" w:sz="4" w:space="0" w:color="FFFFFF"/>
              <w:right w:val="single" w:sz="4" w:space="0" w:color="FFFFFF"/>
            </w:tcBorders>
            <w:shd w:val="clear" w:color="auto" w:fill="F2F2F2"/>
            <w:vAlign w:val="center"/>
          </w:tcPr>
          <w:p w:rsidR="001C11CD" w:rsidRDefault="00782F0D">
            <w:pPr>
              <w:numPr>
                <w:ilvl w:val="0"/>
                <w:numId w:val="3"/>
              </w:numPr>
              <w:spacing w:after="280"/>
              <w:jc w:val="both"/>
              <w:rPr>
                <w:rFonts w:ascii="Arial" w:eastAsia="Arial" w:hAnsi="Arial" w:cs="Arial"/>
              </w:rPr>
            </w:pPr>
            <w:sdt>
              <w:sdtPr>
                <w:tag w:val="goog_rdk_10"/>
                <w:id w:val="-207260389"/>
              </w:sdtPr>
              <w:sdtContent>
                <w:r>
                  <w:rPr>
                    <w:rFonts w:ascii="Arial Unicode MS" w:eastAsia="Arial Unicode MS" w:hAnsi="Arial Unicode MS" w:cs="Arial Unicode MS"/>
                  </w:rPr>
                  <w:t>ნათია ამირანაშვილი;</w:t>
                </w:r>
              </w:sdtContent>
            </w:sdt>
          </w:p>
          <w:p w:rsidR="001C11CD" w:rsidRDefault="00782F0D">
            <w:pPr>
              <w:numPr>
                <w:ilvl w:val="0"/>
                <w:numId w:val="3"/>
              </w:numPr>
              <w:spacing w:after="280"/>
              <w:jc w:val="both"/>
              <w:rPr>
                <w:rFonts w:ascii="Arial" w:eastAsia="Arial" w:hAnsi="Arial" w:cs="Arial"/>
              </w:rPr>
            </w:pPr>
            <w:sdt>
              <w:sdtPr>
                <w:tag w:val="goog_rdk_11"/>
                <w:id w:val="-695917365"/>
              </w:sdtPr>
              <w:sdtContent>
                <w:r>
                  <w:rPr>
                    <w:rFonts w:ascii="Arial Unicode MS" w:eastAsia="Arial Unicode MS" w:hAnsi="Arial Unicode MS" w:cs="Arial Unicode MS"/>
                  </w:rPr>
                  <w:t>რუსუდან დუმბაძე;</w:t>
                </w:r>
              </w:sdtContent>
            </w:sdt>
          </w:p>
          <w:p w:rsidR="001C11CD" w:rsidRDefault="00782F0D">
            <w:pPr>
              <w:numPr>
                <w:ilvl w:val="0"/>
                <w:numId w:val="3"/>
              </w:numPr>
              <w:spacing w:after="280"/>
              <w:jc w:val="both"/>
              <w:rPr>
                <w:rFonts w:ascii="Arial" w:eastAsia="Arial" w:hAnsi="Arial" w:cs="Arial"/>
              </w:rPr>
            </w:pPr>
            <w:sdt>
              <w:sdtPr>
                <w:tag w:val="goog_rdk_12"/>
                <w:id w:val="-765929078"/>
              </w:sdtPr>
              <w:sdtContent>
                <w:r>
                  <w:rPr>
                    <w:rFonts w:ascii="Arial Unicode MS" w:eastAsia="Arial Unicode MS" w:hAnsi="Arial Unicode MS" w:cs="Arial Unicode MS"/>
                  </w:rPr>
                  <w:t>თათია წოწონავა;</w:t>
                </w:r>
              </w:sdtContent>
            </w:sdt>
          </w:p>
          <w:p w:rsidR="001C11CD" w:rsidRDefault="00782F0D">
            <w:pPr>
              <w:numPr>
                <w:ilvl w:val="0"/>
                <w:numId w:val="3"/>
              </w:numPr>
              <w:spacing w:after="280"/>
              <w:jc w:val="both"/>
              <w:rPr>
                <w:rFonts w:ascii="Arial" w:eastAsia="Arial" w:hAnsi="Arial" w:cs="Arial"/>
              </w:rPr>
            </w:pPr>
            <w:sdt>
              <w:sdtPr>
                <w:tag w:val="goog_rdk_13"/>
                <w:id w:val="-77751490"/>
              </w:sdtPr>
              <w:sdtContent>
                <w:r>
                  <w:rPr>
                    <w:rFonts w:ascii="Arial Unicode MS" w:eastAsia="Arial Unicode MS" w:hAnsi="Arial Unicode MS" w:cs="Arial Unicode MS"/>
                  </w:rPr>
                  <w:t>ზურაბ ჩხვირკია;</w:t>
                </w:r>
              </w:sdtContent>
            </w:sdt>
          </w:p>
          <w:p w:rsidR="001C11CD" w:rsidRDefault="00782F0D">
            <w:pPr>
              <w:numPr>
                <w:ilvl w:val="0"/>
                <w:numId w:val="3"/>
              </w:numPr>
              <w:spacing w:after="280"/>
              <w:jc w:val="both"/>
              <w:rPr>
                <w:rFonts w:ascii="Arial" w:eastAsia="Arial" w:hAnsi="Arial" w:cs="Arial"/>
              </w:rPr>
            </w:pPr>
            <w:sdt>
              <w:sdtPr>
                <w:tag w:val="goog_rdk_14"/>
                <w:id w:val="-369997117"/>
              </w:sdtPr>
              <w:sdtContent>
                <w:r>
                  <w:rPr>
                    <w:rFonts w:ascii="Arial Unicode MS" w:eastAsia="Arial Unicode MS" w:hAnsi="Arial Unicode MS" w:cs="Arial Unicode MS"/>
                  </w:rPr>
                  <w:t>სოფიო გოზალიშვილი;</w:t>
                </w:r>
              </w:sdtContent>
            </w:sdt>
          </w:p>
          <w:p w:rsidR="001C11CD" w:rsidRDefault="00782F0D">
            <w:pPr>
              <w:numPr>
                <w:ilvl w:val="0"/>
                <w:numId w:val="3"/>
              </w:numPr>
              <w:spacing w:after="280"/>
              <w:jc w:val="both"/>
              <w:rPr>
                <w:rFonts w:ascii="Arial" w:eastAsia="Arial" w:hAnsi="Arial" w:cs="Arial"/>
              </w:rPr>
            </w:pPr>
            <w:sdt>
              <w:sdtPr>
                <w:tag w:val="goog_rdk_15"/>
                <w:id w:val="1680465054"/>
              </w:sdtPr>
              <w:sdtContent>
                <w:r>
                  <w:rPr>
                    <w:rFonts w:ascii="Arial Unicode MS" w:eastAsia="Arial Unicode MS" w:hAnsi="Arial Unicode MS" w:cs="Arial Unicode MS"/>
                  </w:rPr>
                  <w:t>გიგა აღდგომელაშვილი;</w:t>
                </w:r>
              </w:sdtContent>
            </w:sdt>
          </w:p>
          <w:p w:rsidR="001C11CD" w:rsidRDefault="00782F0D">
            <w:pPr>
              <w:numPr>
                <w:ilvl w:val="0"/>
                <w:numId w:val="3"/>
              </w:numPr>
              <w:spacing w:after="280"/>
              <w:jc w:val="both"/>
              <w:rPr>
                <w:rFonts w:ascii="Arial" w:eastAsia="Arial" w:hAnsi="Arial" w:cs="Arial"/>
              </w:rPr>
            </w:pPr>
            <w:sdt>
              <w:sdtPr>
                <w:tag w:val="goog_rdk_16"/>
                <w:id w:val="329344097"/>
              </w:sdtPr>
              <w:sdtContent>
                <w:r>
                  <w:rPr>
                    <w:rFonts w:ascii="Arial Unicode MS" w:eastAsia="Arial Unicode MS" w:hAnsi="Arial Unicode MS" w:cs="Arial Unicode MS"/>
                  </w:rPr>
                  <w:t>ა(ა)იპ “სტუდია მონიტორი”;</w:t>
                </w:r>
              </w:sdtContent>
            </w:sdt>
          </w:p>
          <w:p w:rsidR="001C11CD" w:rsidRDefault="00782F0D">
            <w:pPr>
              <w:numPr>
                <w:ilvl w:val="0"/>
                <w:numId w:val="3"/>
              </w:numPr>
              <w:spacing w:after="280"/>
              <w:jc w:val="both"/>
              <w:rPr>
                <w:rFonts w:ascii="Arial" w:eastAsia="Arial" w:hAnsi="Arial" w:cs="Arial"/>
              </w:rPr>
            </w:pPr>
            <w:sdt>
              <w:sdtPr>
                <w:tag w:val="goog_rdk_17"/>
                <w:id w:val="579875850"/>
              </w:sdtPr>
              <w:sdtContent>
                <w:r>
                  <w:rPr>
                    <w:rFonts w:ascii="Arial Unicode MS" w:eastAsia="Arial Unicode MS" w:hAnsi="Arial Unicode MS" w:cs="Arial Unicode MS"/>
                  </w:rPr>
                  <w:t>ნატალია ქაჯაია;</w:t>
                </w:r>
              </w:sdtContent>
            </w:sdt>
          </w:p>
          <w:p w:rsidR="001C11CD" w:rsidRDefault="00782F0D">
            <w:pPr>
              <w:numPr>
                <w:ilvl w:val="0"/>
                <w:numId w:val="3"/>
              </w:numPr>
              <w:spacing w:after="280"/>
              <w:jc w:val="both"/>
              <w:rPr>
                <w:rFonts w:ascii="Arial" w:eastAsia="Arial" w:hAnsi="Arial" w:cs="Arial"/>
              </w:rPr>
            </w:pPr>
            <w:sdt>
              <w:sdtPr>
                <w:tag w:val="goog_rdk_18"/>
                <w:id w:val="-1349561267"/>
              </w:sdtPr>
              <w:sdtContent>
                <w:r>
                  <w:rPr>
                    <w:rFonts w:ascii="Arial Unicode MS" w:eastAsia="Arial Unicode MS" w:hAnsi="Arial Unicode MS" w:cs="Arial Unicode MS"/>
                  </w:rPr>
                  <w:t>ნინო ბალანჩივაძე.</w:t>
                </w:r>
              </w:sdtContent>
            </w:sdt>
          </w:p>
        </w:tc>
        <w:tc>
          <w:tcPr>
            <w:tcW w:w="2700" w:type="dxa"/>
            <w:gridSpan w:val="2"/>
            <w:tcBorders>
              <w:top w:val="single" w:sz="4" w:space="0" w:color="FFFFFF"/>
              <w:left w:val="single" w:sz="4" w:space="0" w:color="FFFFFF"/>
              <w:bottom w:val="single" w:sz="4" w:space="0" w:color="FFFFFF"/>
              <w:right w:val="single" w:sz="4" w:space="0" w:color="FFFFFF"/>
            </w:tcBorders>
            <w:shd w:val="clear" w:color="auto" w:fill="F2F2F2"/>
            <w:vAlign w:val="center"/>
          </w:tcPr>
          <w:p w:rsidR="001C11CD" w:rsidRDefault="001C11CD">
            <w:pPr>
              <w:ind w:left="720"/>
              <w:rPr>
                <w:rFonts w:ascii="Arial" w:eastAsia="Arial" w:hAnsi="Arial" w:cs="Arial"/>
              </w:rPr>
            </w:pPr>
          </w:p>
          <w:p w:rsidR="001C11CD" w:rsidRDefault="001C11CD">
            <w:pPr>
              <w:ind w:left="720"/>
              <w:rPr>
                <w:rFonts w:ascii="Arial" w:eastAsia="Arial" w:hAnsi="Arial" w:cs="Arial"/>
              </w:rPr>
            </w:pPr>
          </w:p>
          <w:p w:rsidR="001C11CD" w:rsidRDefault="00782F0D">
            <w:pPr>
              <w:rPr>
                <w:rFonts w:ascii="Arial" w:eastAsia="Arial" w:hAnsi="Arial" w:cs="Arial"/>
              </w:rPr>
            </w:pPr>
            <w:r>
              <w:rPr>
                <w:rFonts w:ascii="Arial" w:eastAsia="Arial" w:hAnsi="Arial" w:cs="Arial"/>
              </w:rPr>
              <w:t xml:space="preserve"> </w:t>
            </w:r>
          </w:p>
        </w:tc>
        <w:tc>
          <w:tcPr>
            <w:tcW w:w="297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1C11CD" w:rsidRDefault="001C11CD" w:rsidP="00782F0D">
            <w:pPr>
              <w:pBdr>
                <w:top w:val="nil"/>
                <w:left w:val="nil"/>
                <w:bottom w:val="nil"/>
                <w:right w:val="nil"/>
                <w:between w:val="nil"/>
              </w:pBdr>
              <w:spacing w:line="480" w:lineRule="auto"/>
              <w:ind w:left="720" w:right="-18"/>
              <w:rPr>
                <w:rFonts w:ascii="Arial" w:eastAsia="Arial" w:hAnsi="Arial" w:cs="Arial"/>
              </w:rPr>
            </w:pPr>
          </w:p>
          <w:p w:rsidR="001C11CD" w:rsidRDefault="001C11CD" w:rsidP="00782F0D">
            <w:pPr>
              <w:pBdr>
                <w:top w:val="nil"/>
                <w:left w:val="nil"/>
                <w:bottom w:val="nil"/>
                <w:right w:val="nil"/>
                <w:between w:val="nil"/>
              </w:pBdr>
              <w:spacing w:line="480" w:lineRule="auto"/>
              <w:ind w:left="360" w:right="-18"/>
              <w:rPr>
                <w:rFonts w:ascii="Arial" w:eastAsia="Arial" w:hAnsi="Arial" w:cs="Arial"/>
              </w:rPr>
            </w:pPr>
          </w:p>
          <w:p w:rsidR="001C11CD" w:rsidRDefault="001C11CD" w:rsidP="00782F0D">
            <w:pPr>
              <w:pBdr>
                <w:top w:val="nil"/>
                <w:left w:val="nil"/>
                <w:bottom w:val="nil"/>
                <w:right w:val="nil"/>
                <w:between w:val="nil"/>
              </w:pBdr>
              <w:spacing w:after="160" w:line="480" w:lineRule="auto"/>
              <w:ind w:left="720" w:right="-18"/>
              <w:rPr>
                <w:rFonts w:ascii="Arial" w:eastAsia="Arial" w:hAnsi="Arial" w:cs="Arial"/>
              </w:rPr>
            </w:pPr>
          </w:p>
        </w:tc>
      </w:tr>
      <w:tr w:rsidR="001C11CD">
        <w:trPr>
          <w:trHeight w:val="350"/>
        </w:trPr>
        <w:tc>
          <w:tcPr>
            <w:tcW w:w="5220" w:type="dxa"/>
            <w:gridSpan w:val="2"/>
            <w:tcBorders>
              <w:top w:val="single" w:sz="4" w:space="0" w:color="FFFFFF"/>
              <w:left w:val="single" w:sz="4" w:space="0" w:color="000000"/>
              <w:bottom w:val="single" w:sz="4" w:space="0" w:color="FFFFFF"/>
              <w:right w:val="single" w:sz="4" w:space="0" w:color="FFFFFF"/>
            </w:tcBorders>
          </w:tcPr>
          <w:p w:rsidR="001C11CD" w:rsidRDefault="00782F0D">
            <w:pPr>
              <w:ind w:left="-108" w:right="-18"/>
              <w:jc w:val="center"/>
              <w:rPr>
                <w:rFonts w:ascii="Arial" w:eastAsia="Arial" w:hAnsi="Arial" w:cs="Arial"/>
                <w:color w:val="5B9BD5"/>
              </w:rPr>
            </w:pPr>
            <w:sdt>
              <w:sdtPr>
                <w:tag w:val="goog_rdk_19"/>
                <w:id w:val="1479264439"/>
              </w:sdtPr>
              <w:sdtContent>
                <w:r>
                  <w:rPr>
                    <w:rFonts w:ascii="Arial Unicode MS" w:eastAsia="Arial Unicode MS" w:hAnsi="Arial Unicode MS" w:cs="Arial Unicode MS"/>
                    <w:color w:val="5B9BD5"/>
                  </w:rPr>
                  <w:t>სახელი, გვარი/დასახელება</w:t>
                </w:r>
              </w:sdtContent>
            </w:sdt>
          </w:p>
        </w:tc>
        <w:tc>
          <w:tcPr>
            <w:tcW w:w="2700" w:type="dxa"/>
            <w:gridSpan w:val="2"/>
            <w:tcBorders>
              <w:top w:val="single" w:sz="4" w:space="0" w:color="FFFFFF"/>
              <w:left w:val="single" w:sz="4" w:space="0" w:color="FFFFFF"/>
              <w:bottom w:val="single" w:sz="4" w:space="0" w:color="FFFFFF"/>
              <w:right w:val="single" w:sz="4" w:space="0" w:color="FFFFFF"/>
            </w:tcBorders>
          </w:tcPr>
          <w:p w:rsidR="001C11CD" w:rsidRDefault="00782F0D">
            <w:pPr>
              <w:ind w:right="-18"/>
              <w:jc w:val="center"/>
              <w:rPr>
                <w:rFonts w:ascii="Arial" w:eastAsia="Arial" w:hAnsi="Arial" w:cs="Arial"/>
                <w:color w:val="5B9BD5"/>
              </w:rPr>
            </w:pPr>
            <w:sdt>
              <w:sdtPr>
                <w:tag w:val="goog_rdk_20"/>
                <w:id w:val="1966547866"/>
              </w:sdtPr>
              <w:sdtContent>
                <w:r>
                  <w:rPr>
                    <w:rFonts w:ascii="Arial Unicode MS" w:eastAsia="Arial Unicode MS" w:hAnsi="Arial Unicode MS" w:cs="Arial Unicode MS"/>
                    <w:color w:val="5B9BD5"/>
                  </w:rPr>
                  <w:t xml:space="preserve">პირადი/ საიდენტიფიკაციო № </w:t>
                </w:r>
              </w:sdtContent>
            </w:sdt>
          </w:p>
        </w:tc>
        <w:tc>
          <w:tcPr>
            <w:tcW w:w="2970" w:type="dxa"/>
            <w:tcBorders>
              <w:top w:val="single" w:sz="4" w:space="0" w:color="FFFFFF"/>
              <w:left w:val="single" w:sz="4" w:space="0" w:color="FFFFFF"/>
              <w:bottom w:val="single" w:sz="4" w:space="0" w:color="FFFFFF"/>
              <w:right w:val="single" w:sz="4" w:space="0" w:color="FFFFFF"/>
            </w:tcBorders>
          </w:tcPr>
          <w:p w:rsidR="001C11CD" w:rsidRDefault="00782F0D">
            <w:pPr>
              <w:ind w:right="-108"/>
              <w:jc w:val="center"/>
              <w:rPr>
                <w:rFonts w:ascii="Arial" w:eastAsia="Arial" w:hAnsi="Arial" w:cs="Arial"/>
                <w:color w:val="5B9BD5"/>
              </w:rPr>
            </w:pPr>
            <w:sdt>
              <w:sdtPr>
                <w:tag w:val="goog_rdk_21"/>
                <w:id w:val="255640089"/>
              </w:sdtPr>
              <w:sdtContent>
                <w:r>
                  <w:rPr>
                    <w:rFonts w:ascii="Arial Unicode MS" w:eastAsia="Arial Unicode MS" w:hAnsi="Arial Unicode MS" w:cs="Arial Unicode MS"/>
                    <w:color w:val="5B9BD5"/>
                  </w:rPr>
                  <w:t>ტელეფონის ნომერი</w:t>
                </w:r>
              </w:sdtContent>
            </w:sdt>
          </w:p>
        </w:tc>
      </w:tr>
      <w:tr w:rsidR="001C11CD">
        <w:trPr>
          <w:trHeight w:val="720"/>
        </w:trPr>
        <w:tc>
          <w:tcPr>
            <w:tcW w:w="3765" w:type="dxa"/>
            <w:tcBorders>
              <w:top w:val="single" w:sz="4" w:space="0" w:color="FFFFFF"/>
              <w:left w:val="single" w:sz="4" w:space="0" w:color="000000"/>
              <w:bottom w:val="single" w:sz="4" w:space="0" w:color="FFFFFF"/>
              <w:right w:val="single" w:sz="4" w:space="0" w:color="FFFFFF"/>
            </w:tcBorders>
            <w:shd w:val="clear" w:color="auto" w:fill="F2F2F2"/>
            <w:vAlign w:val="center"/>
          </w:tcPr>
          <w:p w:rsidR="001C11CD" w:rsidRDefault="00782F0D">
            <w:pPr>
              <w:numPr>
                <w:ilvl w:val="0"/>
                <w:numId w:val="6"/>
              </w:numPr>
              <w:pBdr>
                <w:top w:val="nil"/>
                <w:left w:val="nil"/>
                <w:bottom w:val="nil"/>
                <w:right w:val="nil"/>
                <w:between w:val="nil"/>
              </w:pBdr>
              <w:spacing w:line="259" w:lineRule="auto"/>
              <w:ind w:right="-18"/>
              <w:rPr>
                <w:rFonts w:ascii="Arial" w:eastAsia="Arial" w:hAnsi="Arial" w:cs="Arial"/>
              </w:rPr>
            </w:pPr>
            <w:r>
              <w:rPr>
                <w:rFonts w:ascii="Arial" w:eastAsia="Arial" w:hAnsi="Arial" w:cs="Arial"/>
              </w:rPr>
              <w:t>;</w:t>
            </w:r>
          </w:p>
          <w:p w:rsidR="001C11CD" w:rsidRDefault="00782F0D">
            <w:pPr>
              <w:numPr>
                <w:ilvl w:val="0"/>
                <w:numId w:val="6"/>
              </w:numPr>
              <w:pBdr>
                <w:top w:val="nil"/>
                <w:left w:val="nil"/>
                <w:bottom w:val="nil"/>
                <w:right w:val="nil"/>
                <w:between w:val="nil"/>
              </w:pBdr>
              <w:spacing w:line="259" w:lineRule="auto"/>
              <w:ind w:right="-18"/>
              <w:rPr>
                <w:rFonts w:ascii="Arial" w:eastAsia="Arial" w:hAnsi="Arial" w:cs="Arial"/>
              </w:rPr>
            </w:pPr>
            <w:r>
              <w:rPr>
                <w:rFonts w:ascii="Arial" w:eastAsia="Arial" w:hAnsi="Arial" w:cs="Arial"/>
              </w:rPr>
              <w:t>;</w:t>
            </w:r>
          </w:p>
          <w:p w:rsidR="001C11CD" w:rsidRDefault="00782F0D">
            <w:pPr>
              <w:numPr>
                <w:ilvl w:val="0"/>
                <w:numId w:val="6"/>
              </w:numPr>
              <w:pBdr>
                <w:top w:val="nil"/>
                <w:left w:val="nil"/>
                <w:bottom w:val="nil"/>
                <w:right w:val="nil"/>
                <w:between w:val="nil"/>
              </w:pBdr>
              <w:spacing w:line="259" w:lineRule="auto"/>
              <w:ind w:right="-18"/>
              <w:rPr>
                <w:rFonts w:ascii="Arial" w:eastAsia="Arial" w:hAnsi="Arial" w:cs="Arial"/>
              </w:rPr>
            </w:pPr>
            <w:r>
              <w:rPr>
                <w:rFonts w:ascii="Arial" w:eastAsia="Arial" w:hAnsi="Arial" w:cs="Arial"/>
              </w:rPr>
              <w:t>;</w:t>
            </w:r>
          </w:p>
          <w:p w:rsidR="001C11CD" w:rsidRDefault="00782F0D">
            <w:pPr>
              <w:numPr>
                <w:ilvl w:val="0"/>
                <w:numId w:val="6"/>
              </w:numPr>
              <w:pBdr>
                <w:top w:val="nil"/>
                <w:left w:val="nil"/>
                <w:bottom w:val="nil"/>
                <w:right w:val="nil"/>
                <w:between w:val="nil"/>
              </w:pBdr>
              <w:spacing w:line="259" w:lineRule="auto"/>
              <w:ind w:right="-18"/>
              <w:rPr>
                <w:rFonts w:ascii="Arial" w:eastAsia="Arial" w:hAnsi="Arial" w:cs="Arial"/>
              </w:rPr>
            </w:pPr>
            <w:sdt>
              <w:sdtPr>
                <w:tag w:val="goog_rdk_22"/>
                <w:id w:val="-1504888366"/>
                <w:showingPlcHdr/>
              </w:sdtPr>
              <w:sdtContent>
                <w:r>
                  <w:t xml:space="preserve">     </w:t>
                </w:r>
              </w:sdtContent>
            </w:sdt>
            <w:r>
              <w:rPr>
                <w:rFonts w:ascii="Arial" w:eastAsia="Arial" w:hAnsi="Arial" w:cs="Arial"/>
              </w:rPr>
              <w:t>;</w:t>
            </w:r>
          </w:p>
          <w:p w:rsidR="001C11CD" w:rsidRDefault="00782F0D">
            <w:pPr>
              <w:numPr>
                <w:ilvl w:val="0"/>
                <w:numId w:val="6"/>
              </w:numPr>
              <w:pBdr>
                <w:top w:val="nil"/>
                <w:left w:val="nil"/>
                <w:bottom w:val="nil"/>
                <w:right w:val="nil"/>
                <w:between w:val="nil"/>
              </w:pBdr>
              <w:spacing w:line="259" w:lineRule="auto"/>
              <w:ind w:right="-18"/>
              <w:rPr>
                <w:rFonts w:ascii="Arial" w:eastAsia="Arial" w:hAnsi="Arial" w:cs="Arial"/>
              </w:rPr>
            </w:pPr>
            <w:r>
              <w:rPr>
                <w:rFonts w:ascii="Arial" w:eastAsia="Arial" w:hAnsi="Arial" w:cs="Arial"/>
              </w:rPr>
              <w:t>;</w:t>
            </w:r>
          </w:p>
          <w:p w:rsidR="001C11CD" w:rsidRDefault="00782F0D">
            <w:pPr>
              <w:numPr>
                <w:ilvl w:val="0"/>
                <w:numId w:val="6"/>
              </w:numPr>
              <w:pBdr>
                <w:top w:val="nil"/>
                <w:left w:val="nil"/>
                <w:bottom w:val="nil"/>
                <w:right w:val="nil"/>
                <w:between w:val="nil"/>
              </w:pBdr>
              <w:spacing w:line="259" w:lineRule="auto"/>
              <w:ind w:right="-18"/>
              <w:rPr>
                <w:rFonts w:ascii="Arial" w:eastAsia="Arial" w:hAnsi="Arial" w:cs="Arial"/>
              </w:rPr>
            </w:pPr>
            <w:r>
              <w:rPr>
                <w:rFonts w:ascii="Arial" w:eastAsia="Arial" w:hAnsi="Arial" w:cs="Arial"/>
              </w:rPr>
              <w:t>;</w:t>
            </w:r>
          </w:p>
          <w:p w:rsidR="001C11CD" w:rsidRDefault="003630A2">
            <w:pPr>
              <w:numPr>
                <w:ilvl w:val="0"/>
                <w:numId w:val="6"/>
              </w:numPr>
              <w:pBdr>
                <w:top w:val="nil"/>
                <w:left w:val="nil"/>
                <w:bottom w:val="nil"/>
                <w:right w:val="nil"/>
                <w:between w:val="nil"/>
              </w:pBdr>
              <w:spacing w:line="259" w:lineRule="auto"/>
              <w:ind w:right="-18"/>
              <w:rPr>
                <w:rFonts w:ascii="Arial" w:eastAsia="Arial" w:hAnsi="Arial" w:cs="Arial"/>
              </w:rPr>
            </w:pPr>
            <w:r>
              <w:rPr>
                <w:rFonts w:ascii="Arial" w:eastAsia="Arial" w:hAnsi="Arial" w:cs="Arial"/>
              </w:rPr>
              <w:t>.</w:t>
            </w:r>
          </w:p>
        </w:tc>
        <w:tc>
          <w:tcPr>
            <w:tcW w:w="3570" w:type="dxa"/>
            <w:gridSpan w:val="2"/>
            <w:tcBorders>
              <w:top w:val="single" w:sz="4" w:space="0" w:color="FFFFFF"/>
              <w:left w:val="single" w:sz="4" w:space="0" w:color="FFFFFF"/>
              <w:bottom w:val="single" w:sz="4" w:space="0" w:color="FFFFFF"/>
              <w:right w:val="single" w:sz="4" w:space="0" w:color="FFFFFF"/>
            </w:tcBorders>
            <w:shd w:val="clear" w:color="auto" w:fill="F2F2F2"/>
            <w:vAlign w:val="center"/>
          </w:tcPr>
          <w:p w:rsidR="001C11CD" w:rsidRDefault="00782F0D">
            <w:pPr>
              <w:numPr>
                <w:ilvl w:val="0"/>
                <w:numId w:val="25"/>
              </w:numPr>
              <w:spacing w:line="259" w:lineRule="auto"/>
              <w:ind w:right="-18"/>
              <w:rPr>
                <w:rFonts w:ascii="Arial" w:eastAsia="Arial" w:hAnsi="Arial" w:cs="Arial"/>
              </w:rPr>
            </w:pPr>
            <w:sdt>
              <w:sdtPr>
                <w:tag w:val="goog_rdk_23"/>
                <w:id w:val="-1846469663"/>
                <w:showingPlcHdr/>
              </w:sdtPr>
              <w:sdtContent>
                <w:r>
                  <w:t xml:space="preserve">     </w:t>
                </w:r>
              </w:sdtContent>
            </w:sdt>
          </w:p>
          <w:p w:rsidR="001C11CD" w:rsidRDefault="00782F0D">
            <w:pPr>
              <w:numPr>
                <w:ilvl w:val="0"/>
                <w:numId w:val="25"/>
              </w:numPr>
              <w:spacing w:line="259" w:lineRule="auto"/>
              <w:ind w:right="-18"/>
              <w:rPr>
                <w:rFonts w:ascii="Arial" w:eastAsia="Arial" w:hAnsi="Arial" w:cs="Arial"/>
              </w:rPr>
            </w:pPr>
            <w:sdt>
              <w:sdtPr>
                <w:tag w:val="goog_rdk_24"/>
                <w:id w:val="-763453985"/>
                <w:showingPlcHdr/>
              </w:sdtPr>
              <w:sdtContent>
                <w:r>
                  <w:t xml:space="preserve">     </w:t>
                </w:r>
              </w:sdtContent>
            </w:sdt>
          </w:p>
          <w:p w:rsidR="001C11CD" w:rsidRDefault="00782F0D">
            <w:pPr>
              <w:numPr>
                <w:ilvl w:val="0"/>
                <w:numId w:val="25"/>
              </w:numPr>
              <w:spacing w:line="259" w:lineRule="auto"/>
              <w:ind w:right="-18"/>
              <w:rPr>
                <w:rFonts w:ascii="Arial" w:eastAsia="Arial" w:hAnsi="Arial" w:cs="Arial"/>
              </w:rPr>
            </w:pPr>
            <w:sdt>
              <w:sdtPr>
                <w:tag w:val="goog_rdk_25"/>
                <w:id w:val="-743171265"/>
                <w:showingPlcHdr/>
              </w:sdtPr>
              <w:sdtContent>
                <w:r>
                  <w:t xml:space="preserve">     </w:t>
                </w:r>
              </w:sdtContent>
            </w:sdt>
          </w:p>
          <w:p w:rsidR="001C11CD" w:rsidRDefault="00782F0D">
            <w:pPr>
              <w:numPr>
                <w:ilvl w:val="0"/>
                <w:numId w:val="25"/>
              </w:numPr>
              <w:spacing w:line="259" w:lineRule="auto"/>
              <w:ind w:right="-18"/>
              <w:rPr>
                <w:rFonts w:ascii="Arial" w:eastAsia="Arial" w:hAnsi="Arial" w:cs="Arial"/>
              </w:rPr>
            </w:pPr>
            <w:sdt>
              <w:sdtPr>
                <w:tag w:val="goog_rdk_27"/>
                <w:id w:val="1501614825"/>
                <w:showingPlcHdr/>
              </w:sdtPr>
              <w:sdtContent>
                <w:r>
                  <w:t xml:space="preserve">     </w:t>
                </w:r>
              </w:sdtContent>
            </w:sdt>
          </w:p>
          <w:p w:rsidR="001C11CD" w:rsidRDefault="00782F0D">
            <w:pPr>
              <w:numPr>
                <w:ilvl w:val="0"/>
                <w:numId w:val="25"/>
              </w:numPr>
              <w:spacing w:line="259" w:lineRule="auto"/>
              <w:ind w:right="-18"/>
              <w:rPr>
                <w:rFonts w:ascii="Arial" w:eastAsia="Arial" w:hAnsi="Arial" w:cs="Arial"/>
              </w:rPr>
            </w:pPr>
            <w:sdt>
              <w:sdtPr>
                <w:tag w:val="goog_rdk_28"/>
                <w:id w:val="-1948070614"/>
                <w:showingPlcHdr/>
              </w:sdtPr>
              <w:sdtContent>
                <w:r>
                  <w:t xml:space="preserve">     </w:t>
                </w:r>
              </w:sdtContent>
            </w:sdt>
          </w:p>
          <w:p w:rsidR="001C11CD" w:rsidRDefault="00782F0D">
            <w:pPr>
              <w:numPr>
                <w:ilvl w:val="0"/>
                <w:numId w:val="25"/>
              </w:numPr>
              <w:spacing w:line="259" w:lineRule="auto"/>
              <w:ind w:right="-18"/>
              <w:rPr>
                <w:rFonts w:ascii="Arial" w:eastAsia="Arial" w:hAnsi="Arial" w:cs="Arial"/>
              </w:rPr>
            </w:pPr>
            <w:sdt>
              <w:sdtPr>
                <w:tag w:val="goog_rdk_29"/>
                <w:id w:val="1031381787"/>
                <w:showingPlcHdr/>
              </w:sdtPr>
              <w:sdtContent>
                <w:r>
                  <w:t xml:space="preserve">     </w:t>
                </w:r>
              </w:sdtContent>
            </w:sdt>
          </w:p>
          <w:p w:rsidR="001C11CD" w:rsidRDefault="00782F0D">
            <w:pPr>
              <w:numPr>
                <w:ilvl w:val="0"/>
                <w:numId w:val="25"/>
              </w:numPr>
              <w:spacing w:line="259" w:lineRule="auto"/>
              <w:ind w:right="-18"/>
              <w:rPr>
                <w:rFonts w:ascii="Arial" w:eastAsia="Arial" w:hAnsi="Arial" w:cs="Arial"/>
              </w:rPr>
            </w:pPr>
            <w:sdt>
              <w:sdtPr>
                <w:tag w:val="goog_rdk_30"/>
                <w:id w:val="-1224981490"/>
                <w:showingPlcHdr/>
              </w:sdtPr>
              <w:sdtContent>
                <w:r>
                  <w:t xml:space="preserve">     </w:t>
                </w:r>
              </w:sdtContent>
            </w:sdt>
          </w:p>
          <w:p w:rsidR="001C11CD" w:rsidRDefault="00782F0D">
            <w:pPr>
              <w:numPr>
                <w:ilvl w:val="0"/>
                <w:numId w:val="25"/>
              </w:numPr>
              <w:spacing w:after="160" w:line="259" w:lineRule="auto"/>
              <w:ind w:right="-18"/>
              <w:rPr>
                <w:rFonts w:ascii="Arial" w:eastAsia="Arial" w:hAnsi="Arial" w:cs="Arial"/>
              </w:rPr>
            </w:pPr>
            <w:sdt>
              <w:sdtPr>
                <w:tag w:val="goog_rdk_31"/>
                <w:id w:val="816852697"/>
                <w:showingPlcHdr/>
              </w:sdtPr>
              <w:sdtContent>
                <w:r>
                  <w:t xml:space="preserve">     </w:t>
                </w:r>
              </w:sdtContent>
            </w:sdt>
            <w:sdt>
              <w:sdtPr>
                <w:tag w:val="goog_rdk_32"/>
                <w:id w:val="2053189910"/>
              </w:sdtPr>
              <w:sdtContent>
                <w:r>
                  <w:rPr>
                    <w:rFonts w:ascii="Arial Unicode MS" w:eastAsia="Arial Unicode MS" w:hAnsi="Arial Unicode MS" w:cs="Arial Unicode MS"/>
                  </w:rPr>
                  <w:t xml:space="preserve"> </w:t>
                </w:r>
              </w:sdtContent>
            </w:sdt>
          </w:p>
          <w:p w:rsidR="001C11CD" w:rsidRDefault="001C11CD">
            <w:pPr>
              <w:spacing w:after="160" w:line="259" w:lineRule="auto"/>
              <w:ind w:left="720" w:right="-18"/>
              <w:rPr>
                <w:rFonts w:ascii="Arial" w:eastAsia="Arial" w:hAnsi="Arial" w:cs="Arial"/>
              </w:rPr>
            </w:pPr>
          </w:p>
        </w:tc>
        <w:tc>
          <w:tcPr>
            <w:tcW w:w="3555" w:type="dxa"/>
            <w:gridSpan w:val="2"/>
            <w:tcBorders>
              <w:top w:val="single" w:sz="4" w:space="0" w:color="FFFFFF"/>
              <w:left w:val="single" w:sz="4" w:space="0" w:color="FFFFFF"/>
              <w:bottom w:val="single" w:sz="4" w:space="0" w:color="FFFFFF"/>
              <w:right w:val="single" w:sz="4" w:space="0" w:color="FFFFFF"/>
            </w:tcBorders>
            <w:shd w:val="clear" w:color="auto" w:fill="F2F2F2"/>
            <w:vAlign w:val="center"/>
          </w:tcPr>
          <w:p w:rsidR="001C11CD" w:rsidRDefault="00782F0D">
            <w:pPr>
              <w:numPr>
                <w:ilvl w:val="0"/>
                <w:numId w:val="15"/>
              </w:numPr>
              <w:spacing w:line="259" w:lineRule="auto"/>
              <w:ind w:right="-18"/>
              <w:rPr>
                <w:rFonts w:ascii="Arial" w:eastAsia="Arial" w:hAnsi="Arial" w:cs="Arial"/>
              </w:rPr>
            </w:pPr>
            <w:sdt>
              <w:sdtPr>
                <w:tag w:val="goog_rdk_33"/>
                <w:id w:val="2028905934"/>
                <w:showingPlcHdr/>
              </w:sdtPr>
              <w:sdtContent>
                <w:r>
                  <w:t xml:space="preserve">     </w:t>
                </w:r>
              </w:sdtContent>
            </w:sdt>
          </w:p>
          <w:p w:rsidR="001C11CD" w:rsidRDefault="00782F0D">
            <w:pPr>
              <w:numPr>
                <w:ilvl w:val="0"/>
                <w:numId w:val="15"/>
              </w:numPr>
              <w:spacing w:line="259" w:lineRule="auto"/>
              <w:ind w:right="-18"/>
              <w:rPr>
                <w:rFonts w:ascii="Arial" w:eastAsia="Arial" w:hAnsi="Arial" w:cs="Arial"/>
              </w:rPr>
            </w:pPr>
            <w:sdt>
              <w:sdtPr>
                <w:tag w:val="goog_rdk_34"/>
                <w:id w:val="762728445"/>
                <w:showingPlcHdr/>
              </w:sdtPr>
              <w:sdtContent>
                <w:r>
                  <w:t xml:space="preserve">     </w:t>
                </w:r>
              </w:sdtContent>
            </w:sdt>
          </w:p>
          <w:p w:rsidR="001C11CD" w:rsidRDefault="00782F0D">
            <w:pPr>
              <w:numPr>
                <w:ilvl w:val="0"/>
                <w:numId w:val="15"/>
              </w:numPr>
              <w:spacing w:line="259" w:lineRule="auto"/>
              <w:ind w:right="-18"/>
              <w:rPr>
                <w:rFonts w:ascii="Arial" w:eastAsia="Arial" w:hAnsi="Arial" w:cs="Arial"/>
              </w:rPr>
            </w:pPr>
            <w:sdt>
              <w:sdtPr>
                <w:tag w:val="goog_rdk_35"/>
                <w:id w:val="-404456284"/>
                <w:showingPlcHdr/>
              </w:sdtPr>
              <w:sdtContent>
                <w:r>
                  <w:t xml:space="preserve">     </w:t>
                </w:r>
              </w:sdtContent>
            </w:sdt>
          </w:p>
          <w:p w:rsidR="001C11CD" w:rsidRDefault="00782F0D">
            <w:pPr>
              <w:numPr>
                <w:ilvl w:val="0"/>
                <w:numId w:val="15"/>
              </w:numPr>
              <w:spacing w:line="259" w:lineRule="auto"/>
              <w:ind w:right="-18"/>
              <w:rPr>
                <w:rFonts w:ascii="Arial" w:eastAsia="Arial" w:hAnsi="Arial" w:cs="Arial"/>
              </w:rPr>
            </w:pPr>
            <w:sdt>
              <w:sdtPr>
                <w:tag w:val="goog_rdk_36"/>
                <w:id w:val="-169957741"/>
                <w:showingPlcHdr/>
              </w:sdtPr>
              <w:sdtContent>
                <w:r>
                  <w:t xml:space="preserve">     </w:t>
                </w:r>
              </w:sdtContent>
            </w:sdt>
          </w:p>
          <w:p w:rsidR="001C11CD" w:rsidRDefault="00782F0D">
            <w:pPr>
              <w:numPr>
                <w:ilvl w:val="0"/>
                <w:numId w:val="15"/>
              </w:numPr>
              <w:spacing w:line="259" w:lineRule="auto"/>
              <w:ind w:right="-18"/>
              <w:rPr>
                <w:rFonts w:ascii="Arial" w:eastAsia="Arial" w:hAnsi="Arial" w:cs="Arial"/>
              </w:rPr>
            </w:pPr>
            <w:sdt>
              <w:sdtPr>
                <w:tag w:val="goog_rdk_37"/>
                <w:id w:val="-926416337"/>
                <w:showingPlcHdr/>
              </w:sdtPr>
              <w:sdtContent>
                <w:r>
                  <w:t xml:space="preserve">     </w:t>
                </w:r>
              </w:sdtContent>
            </w:sdt>
          </w:p>
          <w:p w:rsidR="001C11CD" w:rsidRDefault="00782F0D">
            <w:pPr>
              <w:numPr>
                <w:ilvl w:val="0"/>
                <w:numId w:val="15"/>
              </w:numPr>
              <w:spacing w:line="259" w:lineRule="auto"/>
              <w:ind w:right="-18"/>
              <w:rPr>
                <w:rFonts w:ascii="Arial" w:eastAsia="Arial" w:hAnsi="Arial" w:cs="Arial"/>
              </w:rPr>
            </w:pPr>
            <w:sdt>
              <w:sdtPr>
                <w:tag w:val="goog_rdk_38"/>
                <w:id w:val="294568164"/>
                <w:showingPlcHdr/>
              </w:sdtPr>
              <w:sdtContent>
                <w:r>
                  <w:t xml:space="preserve">     </w:t>
                </w:r>
              </w:sdtContent>
            </w:sdt>
          </w:p>
          <w:p w:rsidR="001C11CD" w:rsidRDefault="00782F0D">
            <w:pPr>
              <w:numPr>
                <w:ilvl w:val="0"/>
                <w:numId w:val="15"/>
              </w:numPr>
              <w:spacing w:line="259" w:lineRule="auto"/>
              <w:ind w:right="-18"/>
              <w:rPr>
                <w:rFonts w:ascii="Arial" w:eastAsia="Arial" w:hAnsi="Arial" w:cs="Arial"/>
              </w:rPr>
            </w:pPr>
            <w:sdt>
              <w:sdtPr>
                <w:tag w:val="goog_rdk_39"/>
                <w:id w:val="1517504302"/>
                <w:showingPlcHdr/>
              </w:sdtPr>
              <w:sdtContent>
                <w:r>
                  <w:t xml:space="preserve">     </w:t>
                </w:r>
              </w:sdtContent>
            </w:sdt>
          </w:p>
          <w:p w:rsidR="001C11CD" w:rsidRDefault="00782F0D">
            <w:pPr>
              <w:numPr>
                <w:ilvl w:val="0"/>
                <w:numId w:val="15"/>
              </w:numPr>
              <w:spacing w:line="259" w:lineRule="auto"/>
              <w:ind w:right="-18"/>
              <w:rPr>
                <w:rFonts w:ascii="Arial" w:eastAsia="Arial" w:hAnsi="Arial" w:cs="Arial"/>
              </w:rPr>
            </w:pPr>
            <w:sdt>
              <w:sdtPr>
                <w:tag w:val="goog_rdk_40"/>
                <w:id w:val="192435607"/>
                <w:showingPlcHdr/>
              </w:sdtPr>
              <w:sdtContent>
                <w:r>
                  <w:t xml:space="preserve">     </w:t>
                </w:r>
              </w:sdtContent>
            </w:sdt>
          </w:p>
          <w:p w:rsidR="001C11CD" w:rsidRDefault="00782F0D">
            <w:pPr>
              <w:numPr>
                <w:ilvl w:val="0"/>
                <w:numId w:val="15"/>
              </w:numPr>
              <w:spacing w:after="160" w:line="259" w:lineRule="auto"/>
              <w:ind w:right="-18"/>
              <w:rPr>
                <w:rFonts w:ascii="Arial" w:eastAsia="Arial" w:hAnsi="Arial" w:cs="Arial"/>
              </w:rPr>
            </w:pPr>
            <w:sdt>
              <w:sdtPr>
                <w:tag w:val="goog_rdk_41"/>
                <w:id w:val="-905608310"/>
                <w:showingPlcHdr/>
              </w:sdtPr>
              <w:sdtContent>
                <w:r>
                  <w:t xml:space="preserve">     </w:t>
                </w:r>
              </w:sdtContent>
            </w:sdt>
          </w:p>
          <w:p w:rsidR="001C11CD" w:rsidRDefault="001C11CD">
            <w:pPr>
              <w:pBdr>
                <w:top w:val="nil"/>
                <w:left w:val="nil"/>
                <w:bottom w:val="nil"/>
                <w:right w:val="nil"/>
                <w:between w:val="nil"/>
              </w:pBdr>
              <w:spacing w:after="160" w:line="259" w:lineRule="auto"/>
              <w:ind w:right="-18"/>
              <w:rPr>
                <w:rFonts w:ascii="Arial" w:eastAsia="Arial" w:hAnsi="Arial" w:cs="Arial"/>
              </w:rPr>
            </w:pPr>
          </w:p>
          <w:p w:rsidR="001C11CD" w:rsidRDefault="001C11CD">
            <w:pPr>
              <w:pBdr>
                <w:top w:val="nil"/>
                <w:left w:val="nil"/>
                <w:bottom w:val="nil"/>
                <w:right w:val="nil"/>
                <w:between w:val="nil"/>
              </w:pBdr>
              <w:spacing w:after="160" w:line="259" w:lineRule="auto"/>
              <w:ind w:left="720" w:right="-18"/>
              <w:rPr>
                <w:rFonts w:ascii="Arial" w:eastAsia="Arial" w:hAnsi="Arial" w:cs="Arial"/>
              </w:rPr>
            </w:pPr>
          </w:p>
        </w:tc>
      </w:tr>
      <w:tr w:rsidR="001C11CD">
        <w:trPr>
          <w:trHeight w:val="237"/>
        </w:trPr>
        <w:tc>
          <w:tcPr>
            <w:tcW w:w="3765" w:type="dxa"/>
            <w:tcBorders>
              <w:top w:val="single" w:sz="4" w:space="0" w:color="FFFFFF"/>
              <w:left w:val="single" w:sz="4" w:space="0" w:color="FFFFFF"/>
              <w:bottom w:val="single" w:sz="4" w:space="0" w:color="FFFFFF"/>
              <w:right w:val="single" w:sz="4" w:space="0" w:color="FFFFFF"/>
            </w:tcBorders>
            <w:shd w:val="clear" w:color="auto" w:fill="auto"/>
            <w:vAlign w:val="center"/>
          </w:tcPr>
          <w:p w:rsidR="001C11CD" w:rsidRDefault="00782F0D">
            <w:pPr>
              <w:ind w:left="-8" w:right="-18"/>
              <w:jc w:val="center"/>
              <w:rPr>
                <w:rFonts w:ascii="Arial" w:eastAsia="Arial" w:hAnsi="Arial" w:cs="Arial"/>
              </w:rPr>
            </w:pPr>
            <w:sdt>
              <w:sdtPr>
                <w:tag w:val="goog_rdk_42"/>
                <w:id w:val="-1416083736"/>
              </w:sdtPr>
              <w:sdtContent>
                <w:r>
                  <w:rPr>
                    <w:rFonts w:ascii="Arial Unicode MS" w:eastAsia="Arial Unicode MS" w:hAnsi="Arial Unicode MS" w:cs="Arial Unicode MS"/>
                    <w:color w:val="5B9BD5"/>
                  </w:rPr>
                  <w:t>ელექტრონული ფოსტა</w:t>
                </w:r>
              </w:sdtContent>
            </w:sdt>
          </w:p>
        </w:tc>
        <w:tc>
          <w:tcPr>
            <w:tcW w:w="3570" w:type="dxa"/>
            <w:gridSpan w:val="2"/>
            <w:tcBorders>
              <w:top w:val="single" w:sz="4" w:space="0" w:color="FFFFFF"/>
              <w:left w:val="single" w:sz="4" w:space="0" w:color="FFFFFF"/>
              <w:bottom w:val="nil"/>
              <w:right w:val="single" w:sz="4" w:space="0" w:color="FFFFFF"/>
            </w:tcBorders>
            <w:shd w:val="clear" w:color="auto" w:fill="auto"/>
            <w:vAlign w:val="center"/>
          </w:tcPr>
          <w:p w:rsidR="001C11CD" w:rsidRDefault="00782F0D">
            <w:pPr>
              <w:ind w:right="-18"/>
              <w:jc w:val="center"/>
              <w:rPr>
                <w:rFonts w:ascii="Arial" w:eastAsia="Arial" w:hAnsi="Arial" w:cs="Arial"/>
              </w:rPr>
            </w:pPr>
            <w:sdt>
              <w:sdtPr>
                <w:tag w:val="goog_rdk_43"/>
                <w:id w:val="-1908132556"/>
              </w:sdtPr>
              <w:sdtContent>
                <w:r>
                  <w:rPr>
                    <w:rFonts w:ascii="Arial Unicode MS" w:eastAsia="Arial Unicode MS" w:hAnsi="Arial Unicode MS" w:cs="Arial Unicode MS"/>
                    <w:color w:val="5B9BD5"/>
                  </w:rPr>
                  <w:t>მოქალაქეობა, რეგისტრაციის ადგილი</w:t>
                </w:r>
              </w:sdtContent>
            </w:sdt>
          </w:p>
        </w:tc>
        <w:tc>
          <w:tcPr>
            <w:tcW w:w="3555" w:type="dxa"/>
            <w:gridSpan w:val="2"/>
            <w:tcBorders>
              <w:top w:val="single" w:sz="4" w:space="0" w:color="FFFFFF"/>
              <w:left w:val="single" w:sz="4" w:space="0" w:color="FFFFFF"/>
              <w:bottom w:val="nil"/>
              <w:right w:val="single" w:sz="4" w:space="0" w:color="FFFFFF"/>
            </w:tcBorders>
            <w:shd w:val="clear" w:color="auto" w:fill="auto"/>
            <w:vAlign w:val="center"/>
          </w:tcPr>
          <w:p w:rsidR="001C11CD" w:rsidRDefault="00782F0D">
            <w:pPr>
              <w:ind w:right="-18"/>
              <w:jc w:val="center"/>
              <w:rPr>
                <w:rFonts w:ascii="Arial" w:eastAsia="Arial" w:hAnsi="Arial" w:cs="Arial"/>
              </w:rPr>
            </w:pPr>
            <w:sdt>
              <w:sdtPr>
                <w:tag w:val="goog_rdk_44"/>
                <w:id w:val="1741519447"/>
              </w:sdtPr>
              <w:sdtContent>
                <w:r>
                  <w:rPr>
                    <w:rFonts w:ascii="Arial Unicode MS" w:eastAsia="Arial Unicode MS" w:hAnsi="Arial Unicode MS" w:cs="Arial Unicode MS"/>
                    <w:color w:val="5B9BD5"/>
                  </w:rPr>
                  <w:t>მისამართი</w:t>
                </w:r>
              </w:sdtContent>
            </w:sdt>
          </w:p>
        </w:tc>
      </w:tr>
    </w:tbl>
    <w:p w:rsidR="001C11CD" w:rsidRDefault="001C11CD">
      <w:pPr>
        <w:ind w:left="-720" w:right="-720"/>
        <w:jc w:val="both"/>
        <w:rPr>
          <w:rFonts w:ascii="Arial" w:eastAsia="Arial" w:hAnsi="Arial" w:cs="Arial"/>
        </w:rPr>
      </w:pPr>
    </w:p>
    <w:p w:rsidR="001C11CD" w:rsidRDefault="001C11CD">
      <w:pPr>
        <w:ind w:left="-720" w:right="-720"/>
        <w:jc w:val="both"/>
        <w:rPr>
          <w:rFonts w:ascii="Arial" w:eastAsia="Arial" w:hAnsi="Arial" w:cs="Arial"/>
        </w:rPr>
      </w:pPr>
    </w:p>
    <w:p w:rsidR="001C11CD" w:rsidRDefault="00782F0D">
      <w:pPr>
        <w:shd w:val="clear" w:color="auto" w:fill="BFBFBF"/>
        <w:ind w:left="-720" w:right="-720"/>
        <w:jc w:val="both"/>
        <w:rPr>
          <w:rFonts w:ascii="Arial" w:eastAsia="Arial" w:hAnsi="Arial" w:cs="Arial"/>
        </w:rPr>
      </w:pPr>
      <w:sdt>
        <w:sdtPr>
          <w:tag w:val="goog_rdk_45"/>
          <w:id w:val="-986240049"/>
        </w:sdtPr>
        <w:sdtContent>
          <w:r>
            <w:rPr>
              <w:rFonts w:ascii="Arial Unicode MS" w:eastAsia="Arial Unicode MS" w:hAnsi="Arial Unicode MS" w:cs="Arial Unicode MS"/>
            </w:rPr>
            <w:t xml:space="preserve">2. მოსარჩელის წარმომადგენელი/წარმომადგენლები </w:t>
          </w:r>
        </w:sdtContent>
      </w:sdt>
      <w:sdt>
        <w:sdtPr>
          <w:tag w:val="goog_rdk_46"/>
          <w:id w:val="-304857721"/>
        </w:sdtPr>
        <w:sdtContent>
          <w:r>
            <w:rPr>
              <w:rFonts w:ascii="Arial Unicode MS" w:eastAsia="Arial Unicode MS" w:hAnsi="Arial Unicode MS" w:cs="Arial Unicode MS"/>
              <w:i/>
              <w:color w:val="5B9BD5"/>
            </w:rPr>
            <w:t xml:space="preserve">შენიშვნა </w:t>
          </w:r>
        </w:sdtContent>
      </w:sdt>
      <w:r>
        <w:rPr>
          <w:rFonts w:ascii="Arial" w:eastAsia="Arial" w:hAnsi="Arial" w:cs="Arial"/>
          <w:i/>
          <w:color w:val="5B9BD5"/>
          <w:vertAlign w:val="superscript"/>
        </w:rPr>
        <w:footnoteReference w:id="2"/>
      </w:r>
    </w:p>
    <w:tbl>
      <w:tblPr>
        <w:tblStyle w:val="af8"/>
        <w:tblW w:w="1089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5"/>
        <w:gridCol w:w="285"/>
        <w:gridCol w:w="2700"/>
        <w:gridCol w:w="2970"/>
      </w:tblGrid>
      <w:tr w:rsidR="001C11CD">
        <w:trPr>
          <w:trHeight w:val="720"/>
        </w:trPr>
        <w:tc>
          <w:tcPr>
            <w:tcW w:w="5220" w:type="dxa"/>
            <w:gridSpan w:val="2"/>
            <w:tcBorders>
              <w:top w:val="single" w:sz="4" w:space="0" w:color="FFFFFF"/>
              <w:left w:val="single" w:sz="4" w:space="0" w:color="000000"/>
              <w:bottom w:val="single" w:sz="4" w:space="0" w:color="FFFFFF"/>
              <w:right w:val="single" w:sz="4" w:space="0" w:color="FFFFFF"/>
            </w:tcBorders>
            <w:shd w:val="clear" w:color="auto" w:fill="F2F2F2"/>
            <w:vAlign w:val="center"/>
          </w:tcPr>
          <w:p w:rsidR="001C11CD" w:rsidRDefault="00782F0D">
            <w:pPr>
              <w:numPr>
                <w:ilvl w:val="0"/>
                <w:numId w:val="2"/>
              </w:numPr>
              <w:pBdr>
                <w:top w:val="nil"/>
                <w:left w:val="nil"/>
                <w:bottom w:val="nil"/>
                <w:right w:val="nil"/>
                <w:between w:val="nil"/>
              </w:pBdr>
              <w:spacing w:line="259" w:lineRule="auto"/>
              <w:ind w:right="-18"/>
              <w:rPr>
                <w:rFonts w:ascii="Arial" w:eastAsia="Arial" w:hAnsi="Arial" w:cs="Arial"/>
              </w:rPr>
            </w:pPr>
            <w:sdt>
              <w:sdtPr>
                <w:tag w:val="goog_rdk_47"/>
                <w:id w:val="-1315016824"/>
              </w:sdtPr>
              <w:sdtContent>
                <w:r>
                  <w:rPr>
                    <w:rFonts w:ascii="Arial Unicode MS" w:eastAsia="Arial Unicode MS" w:hAnsi="Arial Unicode MS" w:cs="Arial Unicode MS"/>
                  </w:rPr>
                  <w:t>ნათია კაპანაძე;</w:t>
                </w:r>
              </w:sdtContent>
            </w:sdt>
          </w:p>
          <w:p w:rsidR="001C11CD" w:rsidRDefault="00782F0D">
            <w:pPr>
              <w:numPr>
                <w:ilvl w:val="0"/>
                <w:numId w:val="2"/>
              </w:numPr>
              <w:pBdr>
                <w:top w:val="nil"/>
                <w:left w:val="nil"/>
                <w:bottom w:val="nil"/>
                <w:right w:val="nil"/>
                <w:between w:val="nil"/>
              </w:pBdr>
              <w:spacing w:after="160" w:line="259" w:lineRule="auto"/>
              <w:ind w:right="-18"/>
              <w:rPr>
                <w:rFonts w:ascii="Arial" w:eastAsia="Arial" w:hAnsi="Arial" w:cs="Arial"/>
              </w:rPr>
            </w:pPr>
            <w:sdt>
              <w:sdtPr>
                <w:tag w:val="goog_rdk_48"/>
                <w:id w:val="208381461"/>
              </w:sdtPr>
              <w:sdtContent>
                <w:r>
                  <w:rPr>
                    <w:rFonts w:ascii="Arial Unicode MS" w:eastAsia="Arial Unicode MS" w:hAnsi="Arial Unicode MS" w:cs="Arial Unicode MS"/>
                  </w:rPr>
                  <w:t>ილონა დიასამიძე;</w:t>
                </w:r>
              </w:sdtContent>
            </w:sdt>
          </w:p>
        </w:tc>
        <w:tc>
          <w:tcPr>
            <w:tcW w:w="270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1C11CD" w:rsidRDefault="00782F0D">
            <w:pPr>
              <w:numPr>
                <w:ilvl w:val="0"/>
                <w:numId w:val="9"/>
              </w:numPr>
              <w:pBdr>
                <w:top w:val="nil"/>
                <w:left w:val="nil"/>
                <w:bottom w:val="nil"/>
                <w:right w:val="nil"/>
                <w:between w:val="nil"/>
              </w:pBdr>
              <w:spacing w:line="259" w:lineRule="auto"/>
              <w:ind w:right="-18"/>
              <w:rPr>
                <w:rFonts w:ascii="Arial" w:eastAsia="Arial" w:hAnsi="Arial" w:cs="Arial"/>
              </w:rPr>
            </w:pPr>
            <w:r>
              <w:rPr>
                <w:rFonts w:ascii="Arial" w:eastAsia="Arial" w:hAnsi="Arial" w:cs="Arial"/>
              </w:rPr>
              <w:t>;</w:t>
            </w:r>
          </w:p>
          <w:p w:rsidR="001C11CD" w:rsidRDefault="00782F0D">
            <w:pPr>
              <w:numPr>
                <w:ilvl w:val="0"/>
                <w:numId w:val="9"/>
              </w:numPr>
              <w:pBdr>
                <w:top w:val="nil"/>
                <w:left w:val="nil"/>
                <w:bottom w:val="nil"/>
                <w:right w:val="nil"/>
                <w:between w:val="nil"/>
              </w:pBdr>
              <w:spacing w:after="160" w:line="259" w:lineRule="auto"/>
              <w:ind w:right="-18"/>
              <w:rPr>
                <w:rFonts w:ascii="Arial" w:eastAsia="Arial" w:hAnsi="Arial" w:cs="Arial"/>
              </w:rPr>
            </w:pPr>
            <w:r>
              <w:rPr>
                <w:rFonts w:ascii="Arial" w:eastAsia="Arial" w:hAnsi="Arial" w:cs="Arial"/>
              </w:rPr>
              <w:t>;</w:t>
            </w:r>
          </w:p>
        </w:tc>
        <w:tc>
          <w:tcPr>
            <w:tcW w:w="2970"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1C11CD" w:rsidRDefault="001C11CD">
            <w:pPr>
              <w:pBdr>
                <w:top w:val="nil"/>
                <w:left w:val="nil"/>
                <w:bottom w:val="nil"/>
                <w:right w:val="nil"/>
                <w:between w:val="nil"/>
              </w:pBdr>
              <w:spacing w:after="160" w:line="259" w:lineRule="auto"/>
              <w:ind w:right="-18"/>
              <w:rPr>
                <w:rFonts w:ascii="Arial" w:eastAsia="Arial" w:hAnsi="Arial" w:cs="Arial"/>
              </w:rPr>
            </w:pPr>
          </w:p>
          <w:p w:rsidR="001C11CD" w:rsidRDefault="00782F0D">
            <w:pPr>
              <w:numPr>
                <w:ilvl w:val="0"/>
                <w:numId w:val="12"/>
              </w:numPr>
              <w:pBdr>
                <w:top w:val="nil"/>
                <w:left w:val="nil"/>
                <w:bottom w:val="nil"/>
                <w:right w:val="nil"/>
                <w:between w:val="nil"/>
              </w:pBdr>
              <w:spacing w:line="259" w:lineRule="auto"/>
              <w:ind w:right="-18"/>
              <w:rPr>
                <w:rFonts w:ascii="Arial" w:eastAsia="Arial" w:hAnsi="Arial" w:cs="Arial"/>
              </w:rPr>
            </w:pPr>
            <w:r>
              <w:rPr>
                <w:rFonts w:ascii="Arial" w:eastAsia="Arial" w:hAnsi="Arial" w:cs="Arial"/>
              </w:rPr>
              <w:t>;</w:t>
            </w:r>
          </w:p>
          <w:p w:rsidR="001C11CD" w:rsidRDefault="00782F0D">
            <w:pPr>
              <w:numPr>
                <w:ilvl w:val="0"/>
                <w:numId w:val="12"/>
              </w:numPr>
              <w:pBdr>
                <w:top w:val="nil"/>
                <w:left w:val="nil"/>
                <w:bottom w:val="nil"/>
                <w:right w:val="nil"/>
                <w:between w:val="nil"/>
              </w:pBdr>
              <w:spacing w:after="160" w:line="259" w:lineRule="auto"/>
              <w:ind w:right="-18"/>
              <w:rPr>
                <w:rFonts w:ascii="Arial" w:eastAsia="Arial" w:hAnsi="Arial" w:cs="Arial"/>
              </w:rPr>
            </w:pPr>
            <w:r>
              <w:rPr>
                <w:rFonts w:ascii="Arial" w:eastAsia="Arial" w:hAnsi="Arial" w:cs="Arial"/>
              </w:rPr>
              <w:t xml:space="preserve">/ </w:t>
            </w:r>
          </w:p>
          <w:p w:rsidR="001C11CD" w:rsidRDefault="001C11CD">
            <w:pPr>
              <w:pBdr>
                <w:top w:val="nil"/>
                <w:left w:val="nil"/>
                <w:bottom w:val="nil"/>
                <w:right w:val="nil"/>
                <w:between w:val="nil"/>
              </w:pBdr>
              <w:spacing w:after="160" w:line="259" w:lineRule="auto"/>
              <w:ind w:right="-18"/>
              <w:rPr>
                <w:rFonts w:ascii="Arial" w:eastAsia="Arial" w:hAnsi="Arial" w:cs="Arial"/>
              </w:rPr>
            </w:pPr>
          </w:p>
        </w:tc>
      </w:tr>
      <w:tr w:rsidR="001C11CD">
        <w:trPr>
          <w:trHeight w:val="350"/>
        </w:trPr>
        <w:tc>
          <w:tcPr>
            <w:tcW w:w="5220" w:type="dxa"/>
            <w:gridSpan w:val="2"/>
            <w:tcBorders>
              <w:top w:val="single" w:sz="4" w:space="0" w:color="FFFFFF"/>
              <w:left w:val="single" w:sz="4" w:space="0" w:color="000000"/>
              <w:bottom w:val="single" w:sz="4" w:space="0" w:color="FFFFFF"/>
              <w:right w:val="single" w:sz="4" w:space="0" w:color="FFFFFF"/>
            </w:tcBorders>
          </w:tcPr>
          <w:p w:rsidR="001C11CD" w:rsidRDefault="00782F0D">
            <w:pPr>
              <w:ind w:left="-108" w:right="-18"/>
              <w:jc w:val="center"/>
              <w:rPr>
                <w:rFonts w:ascii="Arial" w:eastAsia="Arial" w:hAnsi="Arial" w:cs="Arial"/>
                <w:color w:val="5B9BD5"/>
              </w:rPr>
            </w:pPr>
            <w:sdt>
              <w:sdtPr>
                <w:tag w:val="goog_rdk_49"/>
                <w:id w:val="-893646870"/>
              </w:sdtPr>
              <w:sdtContent>
                <w:r>
                  <w:rPr>
                    <w:rFonts w:ascii="Arial Unicode MS" w:eastAsia="Arial Unicode MS" w:hAnsi="Arial Unicode MS" w:cs="Arial Unicode MS"/>
                    <w:color w:val="5B9BD5"/>
                  </w:rPr>
                  <w:t>სახელი გვარი/დასახელება</w:t>
                </w:r>
              </w:sdtContent>
            </w:sdt>
          </w:p>
        </w:tc>
        <w:tc>
          <w:tcPr>
            <w:tcW w:w="2700" w:type="dxa"/>
            <w:tcBorders>
              <w:top w:val="single" w:sz="4" w:space="0" w:color="FFFFFF"/>
              <w:left w:val="single" w:sz="4" w:space="0" w:color="FFFFFF"/>
              <w:bottom w:val="single" w:sz="4" w:space="0" w:color="FFFFFF"/>
              <w:right w:val="single" w:sz="4" w:space="0" w:color="FFFFFF"/>
            </w:tcBorders>
          </w:tcPr>
          <w:p w:rsidR="001C11CD" w:rsidRDefault="00782F0D">
            <w:pPr>
              <w:ind w:right="-18"/>
              <w:jc w:val="center"/>
              <w:rPr>
                <w:rFonts w:ascii="Arial" w:eastAsia="Arial" w:hAnsi="Arial" w:cs="Arial"/>
                <w:color w:val="5B9BD5"/>
              </w:rPr>
            </w:pPr>
            <w:sdt>
              <w:sdtPr>
                <w:tag w:val="goog_rdk_50"/>
                <w:id w:val="-606658287"/>
              </w:sdtPr>
              <w:sdtContent>
                <w:r>
                  <w:rPr>
                    <w:rFonts w:ascii="Arial Unicode MS" w:eastAsia="Arial Unicode MS" w:hAnsi="Arial Unicode MS" w:cs="Arial Unicode MS"/>
                    <w:color w:val="5B9BD5"/>
                  </w:rPr>
                  <w:t>პირადი/საიდენტიფიკაციო №</w:t>
                </w:r>
              </w:sdtContent>
            </w:sdt>
          </w:p>
        </w:tc>
        <w:tc>
          <w:tcPr>
            <w:tcW w:w="2970" w:type="dxa"/>
            <w:tcBorders>
              <w:top w:val="single" w:sz="4" w:space="0" w:color="FFFFFF"/>
              <w:left w:val="single" w:sz="4" w:space="0" w:color="FFFFFF"/>
              <w:bottom w:val="single" w:sz="4" w:space="0" w:color="FFFFFF"/>
              <w:right w:val="single" w:sz="4" w:space="0" w:color="FFFFFF"/>
            </w:tcBorders>
          </w:tcPr>
          <w:p w:rsidR="001C11CD" w:rsidRDefault="00782F0D">
            <w:pPr>
              <w:ind w:right="-108"/>
              <w:jc w:val="center"/>
              <w:rPr>
                <w:rFonts w:ascii="Arial" w:eastAsia="Arial" w:hAnsi="Arial" w:cs="Arial"/>
                <w:color w:val="5B9BD5"/>
              </w:rPr>
            </w:pPr>
            <w:sdt>
              <w:sdtPr>
                <w:tag w:val="goog_rdk_51"/>
                <w:id w:val="-662395852"/>
              </w:sdtPr>
              <w:sdtContent>
                <w:r>
                  <w:rPr>
                    <w:rFonts w:ascii="Arial Unicode MS" w:eastAsia="Arial Unicode MS" w:hAnsi="Arial Unicode MS" w:cs="Arial Unicode MS"/>
                    <w:color w:val="5B9BD5"/>
                  </w:rPr>
                  <w:t>ტელეფონის ნომერი</w:t>
                </w:r>
              </w:sdtContent>
            </w:sdt>
          </w:p>
        </w:tc>
      </w:tr>
      <w:tr w:rsidR="001C11CD">
        <w:trPr>
          <w:trHeight w:val="720"/>
        </w:trPr>
        <w:tc>
          <w:tcPr>
            <w:tcW w:w="4935" w:type="dxa"/>
            <w:tcBorders>
              <w:top w:val="single" w:sz="4" w:space="0" w:color="FFFFFF"/>
              <w:left w:val="single" w:sz="4" w:space="0" w:color="000000"/>
              <w:bottom w:val="single" w:sz="4" w:space="0" w:color="FFFFFF"/>
              <w:right w:val="single" w:sz="4" w:space="0" w:color="FFFFFF"/>
            </w:tcBorders>
            <w:shd w:val="clear" w:color="auto" w:fill="F2F2F2"/>
            <w:vAlign w:val="center"/>
          </w:tcPr>
          <w:p w:rsidR="001C11CD" w:rsidRDefault="00782F0D">
            <w:pPr>
              <w:numPr>
                <w:ilvl w:val="0"/>
                <w:numId w:val="24"/>
              </w:numPr>
              <w:pBdr>
                <w:top w:val="nil"/>
                <w:left w:val="nil"/>
                <w:bottom w:val="nil"/>
                <w:right w:val="nil"/>
                <w:between w:val="nil"/>
              </w:pBdr>
              <w:spacing w:after="160" w:line="259" w:lineRule="auto"/>
              <w:ind w:right="-18"/>
              <w:rPr>
                <w:rFonts w:ascii="Arial" w:eastAsia="Arial" w:hAnsi="Arial" w:cs="Arial"/>
                <w:color w:val="000000"/>
              </w:rPr>
            </w:pPr>
            <w:r>
              <w:rPr>
                <w:rFonts w:ascii="Arial" w:eastAsia="Arial" w:hAnsi="Arial" w:cs="Arial"/>
              </w:rPr>
              <w:t>;</w:t>
            </w:r>
          </w:p>
          <w:p w:rsidR="001C11CD" w:rsidRDefault="00782F0D">
            <w:pPr>
              <w:pBdr>
                <w:top w:val="nil"/>
                <w:left w:val="nil"/>
                <w:bottom w:val="nil"/>
                <w:right w:val="nil"/>
                <w:between w:val="nil"/>
              </w:pBdr>
              <w:spacing w:after="160" w:line="259" w:lineRule="auto"/>
              <w:ind w:left="352" w:right="-18"/>
              <w:rPr>
                <w:rFonts w:ascii="Arial" w:eastAsia="Arial" w:hAnsi="Arial" w:cs="Arial"/>
              </w:rPr>
            </w:pPr>
            <w:r>
              <w:rPr>
                <w:rFonts w:ascii="Arial" w:eastAsia="Arial" w:hAnsi="Arial" w:cs="Arial"/>
              </w:rPr>
              <w:t xml:space="preserve">. </w:t>
            </w:r>
          </w:p>
          <w:p w:rsidR="001C11CD" w:rsidRDefault="00782F0D">
            <w:pPr>
              <w:numPr>
                <w:ilvl w:val="0"/>
                <w:numId w:val="24"/>
              </w:numPr>
              <w:pBdr>
                <w:top w:val="nil"/>
                <w:left w:val="nil"/>
                <w:bottom w:val="nil"/>
                <w:right w:val="nil"/>
                <w:between w:val="nil"/>
              </w:pBdr>
              <w:spacing w:after="160" w:line="259" w:lineRule="auto"/>
              <w:ind w:right="-18"/>
              <w:rPr>
                <w:rFonts w:ascii="Arial" w:eastAsia="Arial" w:hAnsi="Arial" w:cs="Arial"/>
              </w:rPr>
            </w:pPr>
            <w:r>
              <w:rPr>
                <w:rFonts w:ascii="Arial" w:eastAsia="Arial" w:hAnsi="Arial" w:cs="Arial"/>
              </w:rPr>
              <w:t xml:space="preserve">.  </w:t>
            </w:r>
          </w:p>
        </w:tc>
        <w:tc>
          <w:tcPr>
            <w:tcW w:w="5955" w:type="dxa"/>
            <w:gridSpan w:val="3"/>
            <w:tcBorders>
              <w:top w:val="single" w:sz="4" w:space="0" w:color="FFFFFF"/>
              <w:left w:val="single" w:sz="4" w:space="0" w:color="FFFFFF"/>
              <w:bottom w:val="single" w:sz="4" w:space="0" w:color="FFFFFF"/>
              <w:right w:val="single" w:sz="4" w:space="0" w:color="FFFFFF"/>
            </w:tcBorders>
            <w:shd w:val="clear" w:color="auto" w:fill="F2F2F2"/>
            <w:vAlign w:val="center"/>
          </w:tcPr>
          <w:p w:rsidR="001C11CD" w:rsidRDefault="00782F0D">
            <w:pPr>
              <w:numPr>
                <w:ilvl w:val="0"/>
                <w:numId w:val="16"/>
              </w:numPr>
              <w:pBdr>
                <w:top w:val="nil"/>
                <w:left w:val="nil"/>
                <w:bottom w:val="nil"/>
                <w:right w:val="nil"/>
                <w:between w:val="nil"/>
              </w:pBdr>
              <w:spacing w:after="160" w:line="259" w:lineRule="auto"/>
              <w:ind w:left="342" w:right="-18"/>
              <w:rPr>
                <w:rFonts w:ascii="Arial" w:eastAsia="Arial" w:hAnsi="Arial" w:cs="Arial"/>
                <w:color w:val="000000"/>
              </w:rPr>
            </w:pPr>
            <w:sdt>
              <w:sdtPr>
                <w:tag w:val="goog_rdk_52"/>
                <w:id w:val="-834067822"/>
                <w:showingPlcHdr/>
              </w:sdtPr>
              <w:sdtContent>
                <w:r>
                  <w:t xml:space="preserve">     </w:t>
                </w:r>
              </w:sdtContent>
            </w:sdt>
          </w:p>
          <w:p w:rsidR="001C11CD" w:rsidRDefault="00782F0D" w:rsidP="00782F0D">
            <w:pPr>
              <w:numPr>
                <w:ilvl w:val="0"/>
                <w:numId w:val="16"/>
              </w:numPr>
              <w:pBdr>
                <w:top w:val="nil"/>
                <w:left w:val="nil"/>
                <w:bottom w:val="nil"/>
                <w:right w:val="nil"/>
                <w:between w:val="nil"/>
              </w:pBdr>
              <w:spacing w:after="160" w:line="259" w:lineRule="auto"/>
              <w:ind w:left="342" w:right="-18"/>
              <w:rPr>
                <w:rFonts w:ascii="Arial" w:eastAsia="Arial" w:hAnsi="Arial" w:cs="Arial"/>
              </w:rPr>
            </w:pPr>
            <w:sdt>
              <w:sdtPr>
                <w:tag w:val="goog_rdk_53"/>
                <w:id w:val="-1853014829"/>
                <w:showingPlcHdr/>
              </w:sdtPr>
              <w:sdtContent>
                <w:r>
                  <w:t xml:space="preserve">     </w:t>
                </w:r>
              </w:sdtContent>
            </w:sdt>
            <w:sdt>
              <w:sdtPr>
                <w:tag w:val="goog_rdk_54"/>
                <w:id w:val="-889724898"/>
                <w:showingPlcHdr/>
              </w:sdtPr>
              <w:sdtContent>
                <w:r>
                  <w:t xml:space="preserve">     </w:t>
                </w:r>
              </w:sdtContent>
            </w:sdt>
          </w:p>
        </w:tc>
      </w:tr>
      <w:tr w:rsidR="001C11CD">
        <w:trPr>
          <w:trHeight w:val="237"/>
        </w:trPr>
        <w:tc>
          <w:tcPr>
            <w:tcW w:w="4935" w:type="dxa"/>
            <w:tcBorders>
              <w:top w:val="single" w:sz="4" w:space="0" w:color="FFFFFF"/>
              <w:left w:val="single" w:sz="4" w:space="0" w:color="FFFFFF"/>
              <w:bottom w:val="single" w:sz="4" w:space="0" w:color="FFFFFF"/>
              <w:right w:val="single" w:sz="4" w:space="0" w:color="FFFFFF"/>
            </w:tcBorders>
            <w:shd w:val="clear" w:color="auto" w:fill="auto"/>
            <w:vAlign w:val="center"/>
          </w:tcPr>
          <w:p w:rsidR="001C11CD" w:rsidRDefault="00782F0D">
            <w:pPr>
              <w:ind w:left="-8" w:right="-18"/>
              <w:jc w:val="center"/>
              <w:rPr>
                <w:rFonts w:ascii="Arial" w:eastAsia="Arial" w:hAnsi="Arial" w:cs="Arial"/>
              </w:rPr>
            </w:pPr>
            <w:sdt>
              <w:sdtPr>
                <w:tag w:val="goog_rdk_55"/>
                <w:id w:val="1348598938"/>
              </w:sdtPr>
              <w:sdtContent>
                <w:r>
                  <w:rPr>
                    <w:rFonts w:ascii="Arial Unicode MS" w:eastAsia="Arial Unicode MS" w:hAnsi="Arial Unicode MS" w:cs="Arial Unicode MS"/>
                    <w:color w:val="5B9BD5"/>
                  </w:rPr>
                  <w:t>ელექტრონული ფოსტა</w:t>
                </w:r>
              </w:sdtContent>
            </w:sdt>
          </w:p>
        </w:tc>
        <w:tc>
          <w:tcPr>
            <w:tcW w:w="5955" w:type="dxa"/>
            <w:gridSpan w:val="3"/>
            <w:tcBorders>
              <w:top w:val="single" w:sz="4" w:space="0" w:color="FFFFFF"/>
              <w:left w:val="single" w:sz="4" w:space="0" w:color="FFFFFF"/>
              <w:bottom w:val="nil"/>
              <w:right w:val="single" w:sz="4" w:space="0" w:color="FFFFFF"/>
            </w:tcBorders>
            <w:shd w:val="clear" w:color="auto" w:fill="auto"/>
            <w:vAlign w:val="center"/>
          </w:tcPr>
          <w:p w:rsidR="001C11CD" w:rsidRDefault="00782F0D">
            <w:pPr>
              <w:ind w:right="-18"/>
              <w:jc w:val="center"/>
              <w:rPr>
                <w:rFonts w:ascii="Arial" w:eastAsia="Arial" w:hAnsi="Arial" w:cs="Arial"/>
              </w:rPr>
            </w:pPr>
            <w:sdt>
              <w:sdtPr>
                <w:tag w:val="goog_rdk_56"/>
                <w:id w:val="155352652"/>
              </w:sdtPr>
              <w:sdtContent>
                <w:r>
                  <w:rPr>
                    <w:rFonts w:ascii="Arial Unicode MS" w:eastAsia="Arial Unicode MS" w:hAnsi="Arial Unicode MS" w:cs="Arial Unicode MS"/>
                    <w:color w:val="5B9BD5"/>
                  </w:rPr>
                  <w:t>მისამართი</w:t>
                </w:r>
              </w:sdtContent>
            </w:sdt>
          </w:p>
        </w:tc>
      </w:tr>
    </w:tbl>
    <w:p w:rsidR="001C11CD" w:rsidRDefault="001C11CD">
      <w:pPr>
        <w:ind w:left="-720" w:right="-720"/>
        <w:jc w:val="both"/>
        <w:rPr>
          <w:rFonts w:ascii="Arial" w:eastAsia="Arial" w:hAnsi="Arial" w:cs="Arial"/>
        </w:rPr>
      </w:pPr>
    </w:p>
    <w:p w:rsidR="001C11CD" w:rsidRDefault="001C11CD">
      <w:pPr>
        <w:ind w:left="-720" w:right="-720"/>
        <w:jc w:val="both"/>
        <w:rPr>
          <w:rFonts w:ascii="Arial" w:eastAsia="Arial" w:hAnsi="Arial" w:cs="Arial"/>
        </w:rPr>
      </w:pPr>
    </w:p>
    <w:p w:rsidR="001C11CD" w:rsidRDefault="001C11CD">
      <w:pPr>
        <w:ind w:left="-720" w:right="-720"/>
        <w:jc w:val="both"/>
        <w:rPr>
          <w:rFonts w:ascii="Arial" w:eastAsia="Arial" w:hAnsi="Arial" w:cs="Arial"/>
        </w:rPr>
      </w:pPr>
    </w:p>
    <w:p w:rsidR="001C11CD" w:rsidRDefault="00782F0D">
      <w:pPr>
        <w:shd w:val="clear" w:color="auto" w:fill="BFBFBF"/>
        <w:ind w:left="-720" w:right="-720"/>
        <w:jc w:val="both"/>
        <w:rPr>
          <w:rFonts w:ascii="Arial" w:eastAsia="Arial" w:hAnsi="Arial" w:cs="Arial"/>
        </w:rPr>
      </w:pPr>
      <w:sdt>
        <w:sdtPr>
          <w:tag w:val="goog_rdk_57"/>
          <w:id w:val="-1870288598"/>
        </w:sdtPr>
        <w:sdtContent>
          <w:r>
            <w:rPr>
              <w:rFonts w:ascii="Arial Unicode MS" w:eastAsia="Arial Unicode MS" w:hAnsi="Arial Unicode MS" w:cs="Arial Unicode MS"/>
            </w:rPr>
            <w:t xml:space="preserve">3. სადავო სამართლებრივი აქტ(ებ)ი. </w:t>
          </w:r>
        </w:sdtContent>
      </w:sdt>
      <w:sdt>
        <w:sdtPr>
          <w:tag w:val="goog_rdk_58"/>
          <w:id w:val="400724241"/>
        </w:sdtPr>
        <w:sdtContent>
          <w:r>
            <w:rPr>
              <w:rFonts w:ascii="Arial Unicode MS" w:eastAsia="Arial Unicode MS" w:hAnsi="Arial Unicode MS" w:cs="Arial Unicode MS"/>
              <w:i/>
              <w:color w:val="5B9BD5"/>
            </w:rPr>
            <w:t>შენიშვნა</w:t>
          </w:r>
        </w:sdtContent>
      </w:sdt>
      <w:r>
        <w:rPr>
          <w:rFonts w:ascii="Arial" w:eastAsia="Arial" w:hAnsi="Arial" w:cs="Arial"/>
          <w:i/>
          <w:color w:val="5B9BD5"/>
          <w:vertAlign w:val="superscript"/>
        </w:rPr>
        <w:footnoteReference w:id="3"/>
      </w:r>
    </w:p>
    <w:tbl>
      <w:tblPr>
        <w:tblStyle w:val="af9"/>
        <w:tblW w:w="10800" w:type="dxa"/>
        <w:tblInd w:w="-725" w:type="dxa"/>
        <w:tblBorders>
          <w:top w:val="nil"/>
          <w:left w:val="nil"/>
          <w:bottom w:val="nil"/>
          <w:right w:val="nil"/>
          <w:insideH w:val="nil"/>
          <w:insideV w:val="nil"/>
        </w:tblBorders>
        <w:tblLayout w:type="fixed"/>
        <w:tblLook w:val="0400" w:firstRow="0" w:lastRow="0" w:firstColumn="0" w:lastColumn="0" w:noHBand="0" w:noVBand="1"/>
      </w:tblPr>
      <w:tblGrid>
        <w:gridCol w:w="2970"/>
        <w:gridCol w:w="7830"/>
      </w:tblGrid>
      <w:tr w:rsidR="001C11CD">
        <w:trPr>
          <w:trHeight w:val="720"/>
        </w:trPr>
        <w:tc>
          <w:tcPr>
            <w:tcW w:w="2970" w:type="dxa"/>
            <w:vAlign w:val="center"/>
          </w:tcPr>
          <w:p w:rsidR="001C11CD" w:rsidRDefault="00782F0D">
            <w:pPr>
              <w:ind w:left="-23" w:right="-720"/>
              <w:rPr>
                <w:rFonts w:ascii="Arial" w:eastAsia="Arial" w:hAnsi="Arial" w:cs="Arial"/>
              </w:rPr>
            </w:pPr>
            <w:sdt>
              <w:sdtPr>
                <w:tag w:val="goog_rdk_59"/>
                <w:id w:val="-1923790950"/>
              </w:sdtPr>
              <w:sdtContent>
                <w:r>
                  <w:rPr>
                    <w:rFonts w:ascii="Arial Unicode MS" w:eastAsia="Arial Unicode MS" w:hAnsi="Arial Unicode MS" w:cs="Arial Unicode MS"/>
                  </w:rPr>
                  <w:t>აქტის დასახელება</w:t>
                </w:r>
              </w:sdtContent>
            </w:sdt>
          </w:p>
        </w:tc>
        <w:tc>
          <w:tcPr>
            <w:tcW w:w="7830" w:type="dxa"/>
            <w:tcBorders>
              <w:bottom w:val="single" w:sz="4" w:space="0" w:color="000000"/>
            </w:tcBorders>
            <w:shd w:val="clear" w:color="auto" w:fill="F2F2F2"/>
            <w:vAlign w:val="center"/>
          </w:tcPr>
          <w:p w:rsidR="001C11CD" w:rsidRDefault="00782F0D">
            <w:pPr>
              <w:numPr>
                <w:ilvl w:val="0"/>
                <w:numId w:val="17"/>
              </w:numPr>
              <w:spacing w:line="259" w:lineRule="auto"/>
              <w:ind w:right="-113"/>
              <w:rPr>
                <w:rFonts w:ascii="Arial" w:eastAsia="Arial" w:hAnsi="Arial" w:cs="Arial"/>
              </w:rPr>
            </w:pPr>
            <w:sdt>
              <w:sdtPr>
                <w:tag w:val="goog_rdk_60"/>
                <w:id w:val="948433912"/>
              </w:sdtPr>
              <w:sdtContent>
                <w:r>
                  <w:rPr>
                    <w:rFonts w:ascii="Arial Unicode MS" w:eastAsia="Arial Unicode MS" w:hAnsi="Arial Unicode MS" w:cs="Arial Unicode MS"/>
                  </w:rPr>
                  <w:t>საქართველოს პარლამენტის რეგლამენტი</w:t>
                </w:r>
              </w:sdtContent>
            </w:sdt>
          </w:p>
          <w:p w:rsidR="001C11CD" w:rsidRDefault="001C11CD">
            <w:pPr>
              <w:spacing w:line="259" w:lineRule="auto"/>
              <w:ind w:left="720" w:right="-113"/>
              <w:rPr>
                <w:rFonts w:ascii="Arial" w:eastAsia="Arial" w:hAnsi="Arial" w:cs="Arial"/>
              </w:rPr>
            </w:pPr>
          </w:p>
          <w:p w:rsidR="001C11CD" w:rsidRDefault="00782F0D">
            <w:pPr>
              <w:numPr>
                <w:ilvl w:val="0"/>
                <w:numId w:val="17"/>
              </w:numPr>
              <w:spacing w:after="160" w:line="259" w:lineRule="auto"/>
              <w:ind w:right="-113"/>
              <w:jc w:val="both"/>
              <w:rPr>
                <w:rFonts w:ascii="Arial" w:eastAsia="Arial" w:hAnsi="Arial" w:cs="Arial"/>
              </w:rPr>
            </w:pPr>
            <w:sdt>
              <w:sdtPr>
                <w:tag w:val="goog_rdk_61"/>
                <w:id w:val="-631714974"/>
              </w:sdtPr>
              <w:sdtContent>
                <w:r>
                  <w:rPr>
                    <w:rFonts w:ascii="Arial Unicode MS" w:eastAsia="Arial Unicode MS" w:hAnsi="Arial Unicode MS" w:cs="Arial Unicode MS"/>
                  </w:rPr>
                  <w:t xml:space="preserve">საქართველოს პარლამენტში მასობრივი ინფორმაციის საშუალებათა წარმომადგენლების აკრედიტაციის წესის დამტკიცების თაობაზე საქართველოს პარლამენტის თავმჯდომარის 2023 წლის 6 თებერვლის N1/31/23 ბრძანებით დამტკიცებული „საქართველოს პარლამენტში მასობრივი </w:t>
                </w:r>
                <w:r>
                  <w:rPr>
                    <w:rFonts w:ascii="Arial Unicode MS" w:eastAsia="Arial Unicode MS" w:hAnsi="Arial Unicode MS" w:cs="Arial Unicode MS"/>
                  </w:rPr>
                  <w:lastRenderedPageBreak/>
                  <w:t>ინფორმაციის საშუალებათა წარმომადგენლების აკრედიტაციის წესი</w:t>
                </w:r>
              </w:sdtContent>
            </w:sdt>
          </w:p>
          <w:p w:rsidR="001C11CD" w:rsidRDefault="001C11CD">
            <w:pPr>
              <w:spacing w:after="160" w:line="259" w:lineRule="auto"/>
              <w:ind w:left="720" w:right="-113"/>
              <w:jc w:val="both"/>
              <w:rPr>
                <w:rFonts w:ascii="Arial" w:eastAsia="Arial" w:hAnsi="Arial" w:cs="Arial"/>
              </w:rPr>
            </w:pPr>
          </w:p>
        </w:tc>
      </w:tr>
      <w:tr w:rsidR="001C11CD">
        <w:trPr>
          <w:trHeight w:val="720"/>
        </w:trPr>
        <w:tc>
          <w:tcPr>
            <w:tcW w:w="2970" w:type="dxa"/>
            <w:vAlign w:val="center"/>
          </w:tcPr>
          <w:p w:rsidR="001C11CD" w:rsidRDefault="00782F0D">
            <w:pPr>
              <w:ind w:right="-720"/>
              <w:rPr>
                <w:rFonts w:ascii="Arial" w:eastAsia="Arial" w:hAnsi="Arial" w:cs="Arial"/>
              </w:rPr>
            </w:pPr>
            <w:sdt>
              <w:sdtPr>
                <w:tag w:val="goog_rdk_62"/>
                <w:id w:val="-576440151"/>
              </w:sdtPr>
              <w:sdtContent>
                <w:r>
                  <w:rPr>
                    <w:rFonts w:ascii="Arial Unicode MS" w:eastAsia="Arial Unicode MS" w:hAnsi="Arial Unicode MS" w:cs="Arial Unicode MS"/>
                  </w:rPr>
                  <w:t>მიღების თარიღი</w:t>
                </w:r>
              </w:sdtContent>
            </w:sdt>
          </w:p>
        </w:tc>
        <w:tc>
          <w:tcPr>
            <w:tcW w:w="7830" w:type="dxa"/>
            <w:tcBorders>
              <w:top w:val="single" w:sz="4" w:space="0" w:color="000000"/>
              <w:bottom w:val="single" w:sz="4" w:space="0" w:color="000000"/>
            </w:tcBorders>
            <w:shd w:val="clear" w:color="auto" w:fill="F2F2F2"/>
            <w:vAlign w:val="center"/>
          </w:tcPr>
          <w:p w:rsidR="001C11CD" w:rsidRDefault="00782F0D">
            <w:pPr>
              <w:numPr>
                <w:ilvl w:val="0"/>
                <w:numId w:val="18"/>
              </w:numPr>
              <w:spacing w:line="259" w:lineRule="auto"/>
              <w:ind w:right="-113"/>
              <w:rPr>
                <w:rFonts w:ascii="Arial" w:eastAsia="Arial" w:hAnsi="Arial" w:cs="Arial"/>
              </w:rPr>
            </w:pPr>
            <w:r>
              <w:rPr>
                <w:rFonts w:ascii="Arial" w:eastAsia="Arial" w:hAnsi="Arial" w:cs="Arial"/>
              </w:rPr>
              <w:t>06/12/2018</w:t>
            </w:r>
          </w:p>
          <w:p w:rsidR="001C11CD" w:rsidRDefault="00782F0D">
            <w:pPr>
              <w:numPr>
                <w:ilvl w:val="0"/>
                <w:numId w:val="18"/>
              </w:numPr>
              <w:spacing w:after="160" w:line="259" w:lineRule="auto"/>
              <w:ind w:right="-113"/>
              <w:rPr>
                <w:rFonts w:ascii="Arial" w:eastAsia="Arial" w:hAnsi="Arial" w:cs="Arial"/>
              </w:rPr>
            </w:pPr>
            <w:r>
              <w:rPr>
                <w:rFonts w:ascii="Arial" w:eastAsia="Arial" w:hAnsi="Arial" w:cs="Arial"/>
              </w:rPr>
              <w:t>06/02/2023</w:t>
            </w:r>
          </w:p>
        </w:tc>
      </w:tr>
      <w:tr w:rsidR="001C11CD">
        <w:trPr>
          <w:trHeight w:val="720"/>
        </w:trPr>
        <w:tc>
          <w:tcPr>
            <w:tcW w:w="2970" w:type="dxa"/>
            <w:vAlign w:val="center"/>
          </w:tcPr>
          <w:p w:rsidR="001C11CD" w:rsidRDefault="00782F0D">
            <w:pPr>
              <w:ind w:right="-720"/>
              <w:rPr>
                <w:rFonts w:ascii="Arial" w:eastAsia="Arial" w:hAnsi="Arial" w:cs="Arial"/>
              </w:rPr>
            </w:pPr>
            <w:sdt>
              <w:sdtPr>
                <w:tag w:val="goog_rdk_63"/>
                <w:id w:val="-248496620"/>
              </w:sdtPr>
              <w:sdtContent>
                <w:r>
                  <w:rPr>
                    <w:rFonts w:ascii="Arial Unicode MS" w:eastAsia="Arial Unicode MS" w:hAnsi="Arial Unicode MS" w:cs="Arial Unicode MS"/>
                  </w:rPr>
                  <w:t>მოპასუხის დასახელება</w:t>
                </w:r>
              </w:sdtContent>
            </w:sdt>
          </w:p>
        </w:tc>
        <w:tc>
          <w:tcPr>
            <w:tcW w:w="7830" w:type="dxa"/>
            <w:tcBorders>
              <w:top w:val="single" w:sz="4" w:space="0" w:color="000000"/>
              <w:bottom w:val="single" w:sz="4" w:space="0" w:color="000000"/>
            </w:tcBorders>
            <w:shd w:val="clear" w:color="auto" w:fill="F2F2F2"/>
            <w:vAlign w:val="center"/>
          </w:tcPr>
          <w:p w:rsidR="001C11CD" w:rsidRDefault="00782F0D">
            <w:pPr>
              <w:spacing w:line="259" w:lineRule="auto"/>
              <w:ind w:right="-113"/>
              <w:rPr>
                <w:rFonts w:ascii="Arial" w:eastAsia="Arial" w:hAnsi="Arial" w:cs="Arial"/>
              </w:rPr>
            </w:pPr>
            <w:sdt>
              <w:sdtPr>
                <w:tag w:val="goog_rdk_64"/>
                <w:id w:val="-447541044"/>
              </w:sdtPr>
              <w:sdtContent>
                <w:r>
                  <w:rPr>
                    <w:rFonts w:ascii="Arial Unicode MS" w:eastAsia="Arial Unicode MS" w:hAnsi="Arial Unicode MS" w:cs="Arial Unicode MS"/>
                  </w:rPr>
                  <w:t>საქართველოს პარლამენტი</w:t>
                </w:r>
              </w:sdtContent>
            </w:sdt>
          </w:p>
          <w:p w:rsidR="001C11CD" w:rsidRDefault="00782F0D">
            <w:pPr>
              <w:spacing w:line="259" w:lineRule="auto"/>
              <w:ind w:right="-113"/>
              <w:rPr>
                <w:rFonts w:ascii="Arial" w:eastAsia="Arial" w:hAnsi="Arial" w:cs="Arial"/>
              </w:rPr>
            </w:pPr>
            <w:sdt>
              <w:sdtPr>
                <w:tag w:val="goog_rdk_65"/>
                <w:id w:val="-1277247768"/>
              </w:sdtPr>
              <w:sdtContent>
                <w:r>
                  <w:rPr>
                    <w:rFonts w:ascii="Arial Unicode MS" w:eastAsia="Arial Unicode MS" w:hAnsi="Arial Unicode MS" w:cs="Arial Unicode MS"/>
                  </w:rPr>
                  <w:t xml:space="preserve">საქართველოს პარლამენტის თავმჯდომარე </w:t>
                </w:r>
              </w:sdtContent>
            </w:sdt>
          </w:p>
        </w:tc>
      </w:tr>
      <w:tr w:rsidR="001C11CD">
        <w:trPr>
          <w:trHeight w:val="720"/>
        </w:trPr>
        <w:tc>
          <w:tcPr>
            <w:tcW w:w="2970" w:type="dxa"/>
            <w:vAlign w:val="center"/>
          </w:tcPr>
          <w:p w:rsidR="001C11CD" w:rsidRDefault="00782F0D">
            <w:pPr>
              <w:ind w:right="-720"/>
              <w:rPr>
                <w:rFonts w:ascii="Arial" w:eastAsia="Arial" w:hAnsi="Arial" w:cs="Arial"/>
              </w:rPr>
            </w:pPr>
            <w:sdt>
              <w:sdtPr>
                <w:tag w:val="goog_rdk_66"/>
                <w:id w:val="603302781"/>
              </w:sdtPr>
              <w:sdtContent>
                <w:r>
                  <w:rPr>
                    <w:rFonts w:ascii="Arial Unicode MS" w:eastAsia="Arial Unicode MS" w:hAnsi="Arial Unicode MS" w:cs="Arial Unicode MS"/>
                  </w:rPr>
                  <w:t>მოპასუხის მისამართი</w:t>
                </w:r>
              </w:sdtContent>
            </w:sdt>
          </w:p>
        </w:tc>
        <w:tc>
          <w:tcPr>
            <w:tcW w:w="7830" w:type="dxa"/>
            <w:tcBorders>
              <w:top w:val="single" w:sz="4" w:space="0" w:color="000000"/>
              <w:bottom w:val="single" w:sz="4" w:space="0" w:color="000000"/>
            </w:tcBorders>
            <w:shd w:val="clear" w:color="auto" w:fill="F2F2F2"/>
            <w:vAlign w:val="center"/>
          </w:tcPr>
          <w:p w:rsidR="001C11CD" w:rsidRDefault="00782F0D">
            <w:pPr>
              <w:spacing w:line="259" w:lineRule="auto"/>
              <w:ind w:right="-113"/>
              <w:rPr>
                <w:rFonts w:ascii="Arial" w:eastAsia="Arial" w:hAnsi="Arial" w:cs="Arial"/>
              </w:rPr>
            </w:pPr>
            <w:sdt>
              <w:sdtPr>
                <w:tag w:val="goog_rdk_67"/>
                <w:id w:val="1084117189"/>
              </w:sdtPr>
              <w:sdtContent>
                <w:r>
                  <w:rPr>
                    <w:rFonts w:ascii="Arial Unicode MS" w:eastAsia="Arial Unicode MS" w:hAnsi="Arial Unicode MS" w:cs="Arial Unicode MS"/>
                  </w:rPr>
                  <w:t>საქართველო. თბილისი.  რუსთაველის გამზირი N8</w:t>
                </w:r>
              </w:sdtContent>
            </w:sdt>
          </w:p>
          <w:p w:rsidR="001C11CD" w:rsidRDefault="00782F0D">
            <w:pPr>
              <w:spacing w:line="259" w:lineRule="auto"/>
              <w:ind w:right="-113"/>
              <w:rPr>
                <w:rFonts w:ascii="Arial" w:eastAsia="Arial" w:hAnsi="Arial" w:cs="Arial"/>
              </w:rPr>
            </w:pPr>
            <w:sdt>
              <w:sdtPr>
                <w:tag w:val="goog_rdk_68"/>
                <w:id w:val="-198011558"/>
              </w:sdtPr>
              <w:sdtContent>
                <w:r>
                  <w:rPr>
                    <w:rFonts w:ascii="Arial Unicode MS" w:eastAsia="Arial Unicode MS" w:hAnsi="Arial Unicode MS" w:cs="Arial Unicode MS"/>
                  </w:rPr>
                  <w:t>საქართველო. თბილისი.  რუსთაველის გამზირი N8</w:t>
                </w:r>
              </w:sdtContent>
            </w:sdt>
          </w:p>
        </w:tc>
      </w:tr>
    </w:tbl>
    <w:p w:rsidR="001C11CD" w:rsidRDefault="001C11CD">
      <w:pPr>
        <w:rPr>
          <w:rFonts w:ascii="Arial" w:eastAsia="Arial" w:hAnsi="Arial" w:cs="Arial"/>
        </w:rPr>
      </w:pPr>
    </w:p>
    <w:p w:rsidR="001C11CD" w:rsidRDefault="001C11CD">
      <w:pPr>
        <w:rPr>
          <w:rFonts w:ascii="Arial" w:eastAsia="Arial" w:hAnsi="Arial" w:cs="Arial"/>
        </w:rPr>
      </w:pPr>
    </w:p>
    <w:p w:rsidR="001C11CD" w:rsidRDefault="001C11CD">
      <w:pPr>
        <w:rPr>
          <w:rFonts w:ascii="Arial" w:eastAsia="Arial" w:hAnsi="Arial" w:cs="Arial"/>
        </w:rPr>
      </w:pPr>
    </w:p>
    <w:p w:rsidR="001C11CD" w:rsidRDefault="001C11CD">
      <w:pPr>
        <w:rPr>
          <w:rFonts w:ascii="Arial" w:eastAsia="Arial" w:hAnsi="Arial" w:cs="Arial"/>
        </w:rPr>
      </w:pPr>
    </w:p>
    <w:p w:rsidR="001C11CD" w:rsidRDefault="001C11CD">
      <w:pPr>
        <w:rPr>
          <w:rFonts w:ascii="Arial" w:eastAsia="Arial" w:hAnsi="Arial" w:cs="Arial"/>
        </w:rPr>
      </w:pPr>
    </w:p>
    <w:p w:rsidR="001C11CD" w:rsidRDefault="001C11CD">
      <w:pPr>
        <w:rPr>
          <w:rFonts w:ascii="Arial" w:eastAsia="Arial" w:hAnsi="Arial" w:cs="Arial"/>
        </w:rPr>
      </w:pPr>
    </w:p>
    <w:p w:rsidR="001C11CD" w:rsidRDefault="001C11CD">
      <w:pPr>
        <w:rPr>
          <w:rFonts w:ascii="Arial" w:eastAsia="Arial" w:hAnsi="Arial" w:cs="Arial"/>
        </w:rPr>
      </w:pPr>
    </w:p>
    <w:p w:rsidR="001C11CD" w:rsidRDefault="001C11CD">
      <w:pPr>
        <w:rPr>
          <w:rFonts w:ascii="Arial" w:eastAsia="Arial" w:hAnsi="Arial" w:cs="Arial"/>
        </w:rPr>
      </w:pPr>
    </w:p>
    <w:p w:rsidR="001C11CD" w:rsidRDefault="001C11CD">
      <w:pPr>
        <w:rPr>
          <w:rFonts w:ascii="Arial" w:eastAsia="Arial" w:hAnsi="Arial" w:cs="Arial"/>
        </w:rPr>
      </w:pPr>
    </w:p>
    <w:p w:rsidR="001C11CD" w:rsidRDefault="001C11CD">
      <w:pPr>
        <w:rPr>
          <w:rFonts w:ascii="Arial" w:eastAsia="Arial" w:hAnsi="Arial" w:cs="Arial"/>
        </w:rPr>
      </w:pPr>
    </w:p>
    <w:p w:rsidR="001C11CD" w:rsidRDefault="001C11CD">
      <w:pPr>
        <w:rPr>
          <w:rFonts w:ascii="Arial" w:eastAsia="Arial" w:hAnsi="Arial" w:cs="Arial"/>
        </w:rPr>
      </w:pPr>
    </w:p>
    <w:p w:rsidR="001C11CD" w:rsidRDefault="001C11CD">
      <w:pPr>
        <w:rPr>
          <w:rFonts w:ascii="Arial" w:eastAsia="Arial" w:hAnsi="Arial" w:cs="Arial"/>
        </w:rPr>
      </w:pPr>
    </w:p>
    <w:p w:rsidR="001C11CD" w:rsidRDefault="001C11CD">
      <w:pPr>
        <w:rPr>
          <w:rFonts w:ascii="Arial" w:eastAsia="Arial" w:hAnsi="Arial" w:cs="Arial"/>
        </w:rPr>
      </w:pPr>
    </w:p>
    <w:p w:rsidR="001C11CD" w:rsidRDefault="001C11CD">
      <w:pPr>
        <w:rPr>
          <w:rFonts w:ascii="Arial" w:eastAsia="Arial" w:hAnsi="Arial" w:cs="Arial"/>
        </w:rPr>
      </w:pPr>
    </w:p>
    <w:p w:rsidR="001C11CD" w:rsidRDefault="001C11CD">
      <w:pPr>
        <w:rPr>
          <w:rFonts w:ascii="Arial" w:eastAsia="Arial" w:hAnsi="Arial" w:cs="Arial"/>
        </w:rPr>
      </w:pPr>
    </w:p>
    <w:p w:rsidR="001C11CD" w:rsidRDefault="001C11CD">
      <w:pPr>
        <w:rPr>
          <w:rFonts w:ascii="Arial" w:eastAsia="Arial" w:hAnsi="Arial" w:cs="Arial"/>
        </w:rPr>
      </w:pPr>
    </w:p>
    <w:p w:rsidR="001C11CD" w:rsidRDefault="00782F0D">
      <w:pPr>
        <w:shd w:val="clear" w:color="auto" w:fill="BFBFBF"/>
        <w:ind w:left="-720" w:right="-720"/>
        <w:jc w:val="both"/>
        <w:rPr>
          <w:rFonts w:ascii="Arial" w:eastAsia="Arial" w:hAnsi="Arial" w:cs="Arial"/>
          <w:i/>
          <w:color w:val="5B9BD5"/>
        </w:rPr>
      </w:pPr>
      <w:sdt>
        <w:sdtPr>
          <w:tag w:val="goog_rdk_69"/>
          <w:id w:val="79571256"/>
        </w:sdtPr>
        <w:sdtContent>
          <w:r>
            <w:rPr>
              <w:rFonts w:ascii="Arial Unicode MS" w:eastAsia="Arial Unicode MS" w:hAnsi="Arial Unicode MS" w:cs="Arial Unicode MS"/>
            </w:rPr>
            <w:t xml:space="preserve">4. მიუთითეთ სადავო ნორმა/ნორმებ. აგრეთვე, მათ გასწვრივ კონსტიტუციური დებულება/დებულებები, რომლებთან მიმართებითაც ითხოვთ სადავო ნორმის არაკონსტიტუციურად ცნობას. </w:t>
          </w:r>
        </w:sdtContent>
      </w:sdt>
      <w:sdt>
        <w:sdtPr>
          <w:tag w:val="goog_rdk_70"/>
          <w:id w:val="-1686891559"/>
        </w:sdtPr>
        <w:sdtContent>
          <w:r>
            <w:rPr>
              <w:rFonts w:ascii="Arial Unicode MS" w:eastAsia="Arial Unicode MS" w:hAnsi="Arial Unicode MS" w:cs="Arial Unicode MS"/>
              <w:i/>
              <w:color w:val="5B9BD5"/>
            </w:rPr>
            <w:t xml:space="preserve">შენიშვნა </w:t>
          </w:r>
        </w:sdtContent>
      </w:sdt>
      <w:r>
        <w:rPr>
          <w:rFonts w:ascii="Arial" w:eastAsia="Arial" w:hAnsi="Arial" w:cs="Arial"/>
          <w:i/>
          <w:color w:val="5B9BD5"/>
          <w:vertAlign w:val="superscript"/>
        </w:rPr>
        <w:footnoteReference w:id="4"/>
      </w:r>
    </w:p>
    <w:tbl>
      <w:tblPr>
        <w:tblStyle w:val="afa"/>
        <w:tblW w:w="1080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95"/>
        <w:gridCol w:w="5205"/>
      </w:tblGrid>
      <w:tr w:rsidR="001C11CD">
        <w:trPr>
          <w:trHeight w:val="720"/>
        </w:trPr>
        <w:tc>
          <w:tcPr>
            <w:tcW w:w="5595" w:type="dxa"/>
            <w:shd w:val="clear" w:color="auto" w:fill="F2F2F2"/>
            <w:vAlign w:val="center"/>
          </w:tcPr>
          <w:p w:rsidR="001C11CD" w:rsidRDefault="00782F0D">
            <w:pPr>
              <w:ind w:right="-108"/>
              <w:jc w:val="center"/>
              <w:rPr>
                <w:rFonts w:ascii="Arial" w:eastAsia="Arial" w:hAnsi="Arial" w:cs="Arial"/>
              </w:rPr>
            </w:pPr>
            <w:sdt>
              <w:sdtPr>
                <w:tag w:val="goog_rdk_71"/>
                <w:id w:val="-926805827"/>
              </w:sdtPr>
              <w:sdtContent>
                <w:r>
                  <w:rPr>
                    <w:rFonts w:ascii="Arial Unicode MS" w:eastAsia="Arial Unicode MS" w:hAnsi="Arial Unicode MS" w:cs="Arial Unicode MS"/>
                    <w:color w:val="000000"/>
                  </w:rPr>
                  <w:t>სადავო ნორმატიული აქტი (ნორმა)</w:t>
                </w:r>
              </w:sdtContent>
            </w:sdt>
          </w:p>
        </w:tc>
        <w:tc>
          <w:tcPr>
            <w:tcW w:w="5205" w:type="dxa"/>
            <w:shd w:val="clear" w:color="auto" w:fill="F2F2F2"/>
            <w:vAlign w:val="center"/>
          </w:tcPr>
          <w:p w:rsidR="001C11CD" w:rsidRDefault="00782F0D">
            <w:pPr>
              <w:ind w:right="-18"/>
              <w:jc w:val="center"/>
              <w:rPr>
                <w:rFonts w:ascii="Arial" w:eastAsia="Arial" w:hAnsi="Arial" w:cs="Arial"/>
                <w:color w:val="000000"/>
              </w:rPr>
            </w:pPr>
            <w:sdt>
              <w:sdtPr>
                <w:tag w:val="goog_rdk_72"/>
                <w:id w:val="2043542360"/>
              </w:sdtPr>
              <w:sdtContent>
                <w:r>
                  <w:rPr>
                    <w:rFonts w:ascii="Arial Unicode MS" w:eastAsia="Arial Unicode MS" w:hAnsi="Arial Unicode MS" w:cs="Arial Unicode MS"/>
                    <w:color w:val="000000"/>
                  </w:rPr>
                  <w:t>საქართველოს კონსტიტუციის დებულება</w:t>
                </w:r>
              </w:sdtContent>
            </w:sdt>
          </w:p>
        </w:tc>
      </w:tr>
    </w:tbl>
    <w:p w:rsidR="001C11CD" w:rsidRDefault="001C11CD">
      <w:pPr>
        <w:widowControl w:val="0"/>
        <w:pBdr>
          <w:top w:val="nil"/>
          <w:left w:val="nil"/>
          <w:bottom w:val="nil"/>
          <w:right w:val="nil"/>
          <w:between w:val="nil"/>
        </w:pBdr>
        <w:spacing w:after="0" w:line="276" w:lineRule="auto"/>
        <w:rPr>
          <w:rFonts w:ascii="Arial" w:eastAsia="Arial" w:hAnsi="Arial" w:cs="Arial"/>
          <w:color w:val="000000"/>
        </w:rPr>
      </w:pPr>
    </w:p>
    <w:tbl>
      <w:tblPr>
        <w:tblStyle w:val="afb"/>
        <w:tblW w:w="10800" w:type="dxa"/>
        <w:tblInd w:w="-725" w:type="dxa"/>
        <w:tblBorders>
          <w:top w:val="single" w:sz="8" w:space="0" w:color="000000"/>
          <w:bottom w:val="single" w:sz="8" w:space="0" w:color="000000"/>
        </w:tblBorders>
        <w:tblLayout w:type="fixed"/>
        <w:tblLook w:val="0400" w:firstRow="0" w:lastRow="0" w:firstColumn="0" w:lastColumn="0" w:noHBand="0" w:noVBand="1"/>
      </w:tblPr>
      <w:tblGrid>
        <w:gridCol w:w="5685"/>
        <w:gridCol w:w="5115"/>
      </w:tblGrid>
      <w:tr w:rsidR="001C11CD">
        <w:trPr>
          <w:trHeight w:val="452"/>
        </w:trPr>
        <w:tc>
          <w:tcPr>
            <w:tcW w:w="5685" w:type="dxa"/>
            <w:tcBorders>
              <w:top w:val="single" w:sz="4" w:space="0" w:color="000000"/>
              <w:left w:val="single" w:sz="4" w:space="0" w:color="000000"/>
              <w:bottom w:val="single" w:sz="4" w:space="0" w:color="000000"/>
              <w:right w:val="single" w:sz="4" w:space="0" w:color="000000"/>
            </w:tcBorders>
            <w:shd w:val="clear" w:color="auto" w:fill="FFFFFF"/>
          </w:tcPr>
          <w:p w:rsidR="001C11CD" w:rsidRDefault="00782F0D">
            <w:pPr>
              <w:spacing w:after="0" w:line="240" w:lineRule="auto"/>
              <w:jc w:val="both"/>
              <w:rPr>
                <w:rFonts w:ascii="Arial" w:eastAsia="Arial" w:hAnsi="Arial" w:cs="Arial"/>
                <w:b/>
                <w:color w:val="000000"/>
              </w:rPr>
            </w:pPr>
            <w:sdt>
              <w:sdtPr>
                <w:tag w:val="goog_rdk_73"/>
                <w:id w:val="-546913442"/>
              </w:sdtPr>
              <w:sdtContent>
                <w:r>
                  <w:rPr>
                    <w:rFonts w:ascii="Arial Unicode MS" w:eastAsia="Arial Unicode MS" w:hAnsi="Arial Unicode MS" w:cs="Arial Unicode MS"/>
                  </w:rPr>
                  <w:t>საქართველოს პარლამენტში მასობრივი ინფორმაციის საშუალებათა წარმომადგენლების აკრედიტაციის წესის დამტკიცების თაობაზე საქართველოს პარლამენტის თავმჯდომარის 2023 წლის 6 თებერვლის N1/31/23 ბრძანებით დამტკიცებული „საქართველოს პარლამენტში მასობრივი ინფორმაციის საშუალებათა წარმომადგენლების აკრედიტაციის წესის მე-2 მუხლის მე-5 პუნქტი</w:t>
                </w:r>
              </w:sdtContent>
            </w:sdt>
            <w:r>
              <w:rPr>
                <w:rFonts w:ascii="Arial" w:eastAsia="Arial" w:hAnsi="Arial" w:cs="Arial"/>
              </w:rPr>
              <w:t xml:space="preserve">: </w:t>
            </w:r>
            <w:sdt>
              <w:sdtPr>
                <w:tag w:val="goog_rdk_74"/>
                <w:id w:val="1108092337"/>
              </w:sdtPr>
              <w:sdtContent>
                <w:r>
                  <w:rPr>
                    <w:rFonts w:ascii="Arial Unicode MS" w:eastAsia="Arial Unicode MS" w:hAnsi="Arial Unicode MS" w:cs="Arial Unicode MS"/>
                    <w:b/>
                  </w:rPr>
                  <w:t>“იმ მედიასაშუალების ჟურნალისტზე, რომლის საქმიანობაც არ უკავშირდება საქართველოს პარლამენტის საქმიანობის გაშუქებას, საპარლამენტო ჟურნალისტის აკრედიტაცია არ გაიცემა”</w:t>
                </w:r>
              </w:sdtContent>
            </w:sdt>
          </w:p>
        </w:tc>
        <w:tc>
          <w:tcPr>
            <w:tcW w:w="5115" w:type="dxa"/>
            <w:tcBorders>
              <w:top w:val="single" w:sz="4" w:space="0" w:color="000000"/>
              <w:left w:val="single" w:sz="4" w:space="0" w:color="000000"/>
              <w:bottom w:val="single" w:sz="4" w:space="0" w:color="000000"/>
              <w:right w:val="single" w:sz="4" w:space="0" w:color="000000"/>
            </w:tcBorders>
            <w:shd w:val="clear" w:color="auto" w:fill="FFFFFF"/>
          </w:tcPr>
          <w:p w:rsidR="001C11CD" w:rsidRDefault="00782F0D">
            <w:pPr>
              <w:spacing w:after="0" w:line="240" w:lineRule="auto"/>
              <w:rPr>
                <w:rFonts w:ascii="Arial" w:eastAsia="Arial" w:hAnsi="Arial" w:cs="Arial"/>
                <w:b/>
              </w:rPr>
            </w:pPr>
            <w:sdt>
              <w:sdtPr>
                <w:tag w:val="goog_rdk_75"/>
                <w:id w:val="1163119400"/>
              </w:sdtPr>
              <w:sdtContent>
                <w:r>
                  <w:rPr>
                    <w:rFonts w:ascii="Arial Unicode MS" w:eastAsia="Arial Unicode MS" w:hAnsi="Arial Unicode MS" w:cs="Arial Unicode MS"/>
                  </w:rPr>
                  <w:t xml:space="preserve">საქართველოს კონსტიტუციის მე-17 მუხლის 1-ლი  პუნქტი: </w:t>
                </w:r>
              </w:sdtContent>
            </w:sdt>
          </w:p>
          <w:p w:rsidR="001C11CD" w:rsidRDefault="00782F0D">
            <w:pPr>
              <w:spacing w:after="0" w:line="240" w:lineRule="auto"/>
              <w:jc w:val="both"/>
              <w:rPr>
                <w:rFonts w:ascii="Arial" w:eastAsia="Arial" w:hAnsi="Arial" w:cs="Arial"/>
              </w:rPr>
            </w:pPr>
            <w:sdt>
              <w:sdtPr>
                <w:tag w:val="goog_rdk_76"/>
                <w:id w:val="329877267"/>
              </w:sdtPr>
              <w:sdtContent>
                <w:r>
                  <w:rPr>
                    <w:rFonts w:ascii="Arial Unicode MS" w:eastAsia="Arial Unicode MS" w:hAnsi="Arial Unicode MS" w:cs="Arial Unicode MS"/>
                  </w:rPr>
                  <w:t>„აზრისა და მისი გამოხატვის თავისუფლება დაცულია. დაუშვებელია ადამიანის დევნა აზრისა და მისი გამოხატვის გამო.</w:t>
                </w:r>
              </w:sdtContent>
            </w:sdt>
          </w:p>
          <w:p w:rsidR="001C11CD" w:rsidRDefault="001C11CD">
            <w:pPr>
              <w:spacing w:after="0" w:line="240" w:lineRule="auto"/>
              <w:rPr>
                <w:rFonts w:ascii="Arial" w:eastAsia="Arial" w:hAnsi="Arial" w:cs="Arial"/>
              </w:rPr>
            </w:pPr>
          </w:p>
          <w:p w:rsidR="001C11CD" w:rsidRDefault="00782F0D">
            <w:pPr>
              <w:spacing w:after="0" w:line="240" w:lineRule="auto"/>
              <w:rPr>
                <w:rFonts w:ascii="Arial" w:eastAsia="Arial" w:hAnsi="Arial" w:cs="Arial"/>
                <w:b/>
              </w:rPr>
            </w:pPr>
            <w:sdt>
              <w:sdtPr>
                <w:tag w:val="goog_rdk_77"/>
                <w:id w:val="934562944"/>
              </w:sdtPr>
              <w:sdtContent>
                <w:r>
                  <w:rPr>
                    <w:rFonts w:ascii="Arial Unicode MS" w:eastAsia="Arial Unicode MS" w:hAnsi="Arial Unicode MS" w:cs="Arial Unicode MS"/>
                  </w:rPr>
                  <w:t xml:space="preserve">საქართველოს კონსტიტუციის მე-17 მუხლის მე-2 პუნქტი: </w:t>
                </w:r>
              </w:sdtContent>
            </w:sdt>
          </w:p>
          <w:p w:rsidR="001C11CD" w:rsidRDefault="00782F0D">
            <w:pPr>
              <w:spacing w:after="0" w:line="240" w:lineRule="auto"/>
              <w:jc w:val="both"/>
              <w:rPr>
                <w:rFonts w:ascii="Arial" w:eastAsia="Arial" w:hAnsi="Arial" w:cs="Arial"/>
              </w:rPr>
            </w:pPr>
            <w:sdt>
              <w:sdtPr>
                <w:tag w:val="goog_rdk_78"/>
                <w:id w:val="301819655"/>
              </w:sdtPr>
              <w:sdtContent>
                <w:r>
                  <w:rPr>
                    <w:rFonts w:ascii="Arial Unicode MS" w:eastAsia="Arial Unicode MS" w:hAnsi="Arial Unicode MS" w:cs="Arial Unicode MS"/>
                  </w:rPr>
                  <w:t>„ყოველ ადამიანს აქვს უფლება თავისუფლად მიიღოს და გაავრცელოს ინფორმაცია“.</w:t>
                </w:r>
              </w:sdtContent>
            </w:sdt>
          </w:p>
          <w:p w:rsidR="001C11CD" w:rsidRDefault="001C11CD">
            <w:pPr>
              <w:spacing w:after="0" w:line="240" w:lineRule="auto"/>
              <w:rPr>
                <w:rFonts w:ascii="Arial" w:eastAsia="Arial" w:hAnsi="Arial" w:cs="Arial"/>
              </w:rPr>
            </w:pPr>
          </w:p>
          <w:p w:rsidR="001C11CD" w:rsidRDefault="00782F0D">
            <w:pPr>
              <w:spacing w:after="0" w:line="240" w:lineRule="auto"/>
              <w:jc w:val="both"/>
              <w:rPr>
                <w:rFonts w:ascii="Arial" w:eastAsia="Arial" w:hAnsi="Arial" w:cs="Arial"/>
                <w:b/>
              </w:rPr>
            </w:pPr>
            <w:sdt>
              <w:sdtPr>
                <w:tag w:val="goog_rdk_79"/>
                <w:id w:val="-963346212"/>
              </w:sdtPr>
              <w:sdtContent>
                <w:r>
                  <w:rPr>
                    <w:rFonts w:ascii="Arial Unicode MS" w:eastAsia="Arial Unicode MS" w:hAnsi="Arial Unicode MS" w:cs="Arial Unicode MS"/>
                  </w:rPr>
                  <w:t>საქართველოს კონსტიტუციის მე-17 მუხლის მე-3 პუნქტის პირველი წინადადება: „მასობრივი ინფორმაციის საშუალებები თავისუფალია“.</w:t>
                </w:r>
              </w:sdtContent>
            </w:sdt>
          </w:p>
          <w:p w:rsidR="001C11CD" w:rsidRDefault="001C11CD">
            <w:pPr>
              <w:spacing w:after="0" w:line="240" w:lineRule="auto"/>
              <w:jc w:val="both"/>
              <w:rPr>
                <w:rFonts w:ascii="Arial" w:eastAsia="Arial" w:hAnsi="Arial" w:cs="Arial"/>
              </w:rPr>
            </w:pPr>
          </w:p>
          <w:p w:rsidR="001C11CD" w:rsidRDefault="00782F0D">
            <w:pPr>
              <w:spacing w:after="0" w:line="240" w:lineRule="auto"/>
              <w:rPr>
                <w:rFonts w:ascii="Arial" w:eastAsia="Arial" w:hAnsi="Arial" w:cs="Arial"/>
                <w:b/>
              </w:rPr>
            </w:pPr>
            <w:sdt>
              <w:sdtPr>
                <w:tag w:val="goog_rdk_80"/>
                <w:id w:val="-999890196"/>
              </w:sdtPr>
              <w:sdtContent>
                <w:r>
                  <w:rPr>
                    <w:rFonts w:ascii="Arial Unicode MS" w:eastAsia="Arial Unicode MS" w:hAnsi="Arial Unicode MS" w:cs="Arial Unicode MS"/>
                  </w:rPr>
                  <w:t xml:space="preserve">საქართველოს კონსტიტუციის მე-17 მუხლის მე-5 პუნქტი: </w:t>
                </w:r>
              </w:sdtContent>
            </w:sdt>
          </w:p>
          <w:p w:rsidR="001C11CD" w:rsidRDefault="00782F0D">
            <w:pPr>
              <w:ind w:right="168"/>
              <w:jc w:val="both"/>
              <w:rPr>
                <w:rFonts w:ascii="Arial" w:eastAsia="Arial" w:hAnsi="Arial" w:cs="Arial"/>
              </w:rPr>
            </w:pPr>
            <w:sdt>
              <w:sdtPr>
                <w:tag w:val="goog_rdk_81"/>
                <w:id w:val="-364602845"/>
              </w:sdtPr>
              <w:sdtContent>
                <w:r>
                  <w:rPr>
                    <w:rFonts w:ascii="Arial Unicode MS" w:eastAsia="Arial Unicode MS" w:hAnsi="Arial Unicode MS" w:cs="Arial Unicode MS"/>
                  </w:rPr>
                  <w:t xml:space="preserve">„ამ უფლებათა შეზღუდვა დასაშვებია მხოლოდ კანონის შესაბამისად, დემოკრატიულ საზოგადოებაში აუცილებელი სახელმწიფო ან საზოგადოებრივი უსაფრთხოების ან ტერიტორიული მთლიანობის უზრუნველსაყოფად, სხვათა უფლებების დასაცავად, კონფიდენციალურად აღიარებული ინფორმაციის გამჟღავნების </w:t>
                </w:r>
                <w:r>
                  <w:rPr>
                    <w:rFonts w:ascii="Arial Unicode MS" w:eastAsia="Arial Unicode MS" w:hAnsi="Arial Unicode MS" w:cs="Arial Unicode MS"/>
                  </w:rPr>
                  <w:lastRenderedPageBreak/>
                  <w:t>თავიდან ასაცილებლად ან სასამართლოს დამოუკიდებლობისა და მიუკერძოებლობის უზრუნველსაყოფად“</w:t>
                </w:r>
              </w:sdtContent>
            </w:sdt>
          </w:p>
        </w:tc>
      </w:tr>
      <w:tr w:rsidR="001C11CD">
        <w:tc>
          <w:tcPr>
            <w:tcW w:w="5685" w:type="dxa"/>
            <w:tcBorders>
              <w:top w:val="single" w:sz="4" w:space="0" w:color="000000"/>
              <w:left w:val="single" w:sz="4" w:space="0" w:color="000000"/>
              <w:bottom w:val="single" w:sz="4" w:space="0" w:color="000000"/>
              <w:right w:val="single" w:sz="4" w:space="0" w:color="000000"/>
            </w:tcBorders>
            <w:shd w:val="clear" w:color="auto" w:fill="auto"/>
          </w:tcPr>
          <w:p w:rsidR="001C11CD" w:rsidRDefault="00782F0D">
            <w:pPr>
              <w:ind w:right="168"/>
              <w:jc w:val="both"/>
              <w:rPr>
                <w:rFonts w:ascii="Arial" w:eastAsia="Arial" w:hAnsi="Arial" w:cs="Arial"/>
                <w:b/>
              </w:rPr>
            </w:pPr>
            <w:sdt>
              <w:sdtPr>
                <w:tag w:val="goog_rdk_82"/>
                <w:id w:val="-1695230239"/>
              </w:sdtPr>
              <w:sdtContent>
                <w:r>
                  <w:rPr>
                    <w:rFonts w:ascii="Arial Unicode MS" w:eastAsia="Arial Unicode MS" w:hAnsi="Arial Unicode MS" w:cs="Arial Unicode MS"/>
                  </w:rPr>
                  <w:t xml:space="preserve">საქართველოს პარლამენტში მასობრივი ინფორმაციის საშუალებათა წარმომადგენლების აკრედიტაციის წესის დამტკიცების თაობაზე საქართველოს პარლამენტის თავმჯდომარის 2023 წლის 6 თებერვლის N1/31/23 ბრძანებით დამტკიცებული „საქართველოს პარლამენტში მასობრივი ინფორმაციის საშუალებათა წარმომადგენლების აკრედიტაციის წესის მე-3 მუხლის მე-2 პუნქტი: </w:t>
                </w:r>
              </w:sdtContent>
            </w:sdt>
            <w:sdt>
              <w:sdtPr>
                <w:tag w:val="goog_rdk_83"/>
                <w:id w:val="-440066271"/>
              </w:sdtPr>
              <w:sdtContent>
                <w:r>
                  <w:rPr>
                    <w:rFonts w:ascii="Arial Unicode MS" w:eastAsia="Arial Unicode MS" w:hAnsi="Arial Unicode MS" w:cs="Arial Unicode MS"/>
                    <w:b/>
                  </w:rPr>
                  <w:t xml:space="preserve">“საპარლამენტო ჟურნალისტის აკრედიტაციის მისაღებად მედიასაშუალებამ შეიძლება წარადგინოს მხოლოდ ის ჟურნალისტი, რომელიც ამ მედიასაშუალებაში ანაზღაურებად საქმიანობას ახორციელებს.” </w:t>
                </w:r>
              </w:sdtContent>
            </w:sdt>
          </w:p>
        </w:tc>
        <w:tc>
          <w:tcPr>
            <w:tcW w:w="5115" w:type="dxa"/>
            <w:tcBorders>
              <w:top w:val="single" w:sz="4" w:space="0" w:color="000000"/>
              <w:left w:val="single" w:sz="4" w:space="0" w:color="000000"/>
              <w:bottom w:val="single" w:sz="4" w:space="0" w:color="000000"/>
              <w:right w:val="single" w:sz="4" w:space="0" w:color="000000"/>
            </w:tcBorders>
            <w:shd w:val="clear" w:color="auto" w:fill="auto"/>
          </w:tcPr>
          <w:p w:rsidR="001C11CD" w:rsidRDefault="00782F0D">
            <w:pPr>
              <w:spacing w:after="0" w:line="240" w:lineRule="auto"/>
              <w:rPr>
                <w:rFonts w:ascii="Arial" w:eastAsia="Arial" w:hAnsi="Arial" w:cs="Arial"/>
                <w:b/>
              </w:rPr>
            </w:pPr>
            <w:sdt>
              <w:sdtPr>
                <w:tag w:val="goog_rdk_84"/>
                <w:id w:val="2083334330"/>
              </w:sdtPr>
              <w:sdtContent>
                <w:r>
                  <w:rPr>
                    <w:rFonts w:ascii="Arial Unicode MS" w:eastAsia="Arial Unicode MS" w:hAnsi="Arial Unicode MS" w:cs="Arial Unicode MS"/>
                  </w:rPr>
                  <w:t xml:space="preserve">საქართველოს კონსტიტუციის მე-17 მუხლის 1-ლი პუნქტი: </w:t>
                </w:r>
              </w:sdtContent>
            </w:sdt>
          </w:p>
          <w:p w:rsidR="001C11CD" w:rsidRDefault="00782F0D">
            <w:pPr>
              <w:spacing w:after="0" w:line="240" w:lineRule="auto"/>
              <w:jc w:val="both"/>
              <w:rPr>
                <w:rFonts w:ascii="Arial" w:eastAsia="Arial" w:hAnsi="Arial" w:cs="Arial"/>
              </w:rPr>
            </w:pPr>
            <w:sdt>
              <w:sdtPr>
                <w:tag w:val="goog_rdk_85"/>
                <w:id w:val="-1064021850"/>
              </w:sdtPr>
              <w:sdtContent>
                <w:r>
                  <w:rPr>
                    <w:rFonts w:ascii="Arial Unicode MS" w:eastAsia="Arial Unicode MS" w:hAnsi="Arial Unicode MS" w:cs="Arial Unicode MS"/>
                  </w:rPr>
                  <w:t>„აზრისა და მისი გამოხატვის თავისუფლება დაცულია. დაუშვებელია ადამიანის დევნა აზრისა და მისი გამოხატვის გამო.</w:t>
                </w:r>
              </w:sdtContent>
            </w:sdt>
          </w:p>
          <w:p w:rsidR="001C11CD" w:rsidRDefault="001C11CD">
            <w:pPr>
              <w:spacing w:after="0" w:line="240" w:lineRule="auto"/>
              <w:rPr>
                <w:rFonts w:ascii="Arial" w:eastAsia="Arial" w:hAnsi="Arial" w:cs="Arial"/>
              </w:rPr>
            </w:pPr>
          </w:p>
          <w:p w:rsidR="001C11CD" w:rsidRDefault="00782F0D">
            <w:pPr>
              <w:spacing w:after="0" w:line="240" w:lineRule="auto"/>
              <w:rPr>
                <w:rFonts w:ascii="Arial" w:eastAsia="Arial" w:hAnsi="Arial" w:cs="Arial"/>
                <w:b/>
              </w:rPr>
            </w:pPr>
            <w:sdt>
              <w:sdtPr>
                <w:tag w:val="goog_rdk_86"/>
                <w:id w:val="1427390269"/>
              </w:sdtPr>
              <w:sdtContent>
                <w:r>
                  <w:rPr>
                    <w:rFonts w:ascii="Arial Unicode MS" w:eastAsia="Arial Unicode MS" w:hAnsi="Arial Unicode MS" w:cs="Arial Unicode MS"/>
                  </w:rPr>
                  <w:t xml:space="preserve">საქართველოს კონსტიტუციის მე-17 მუხლის მე-2 პუნქტი: </w:t>
                </w:r>
              </w:sdtContent>
            </w:sdt>
          </w:p>
          <w:p w:rsidR="001C11CD" w:rsidRDefault="00782F0D">
            <w:pPr>
              <w:spacing w:after="0" w:line="240" w:lineRule="auto"/>
              <w:jc w:val="both"/>
              <w:rPr>
                <w:rFonts w:ascii="Arial" w:eastAsia="Arial" w:hAnsi="Arial" w:cs="Arial"/>
              </w:rPr>
            </w:pPr>
            <w:sdt>
              <w:sdtPr>
                <w:tag w:val="goog_rdk_87"/>
                <w:id w:val="1796717126"/>
              </w:sdtPr>
              <w:sdtContent>
                <w:r>
                  <w:rPr>
                    <w:rFonts w:ascii="Arial Unicode MS" w:eastAsia="Arial Unicode MS" w:hAnsi="Arial Unicode MS" w:cs="Arial Unicode MS"/>
                  </w:rPr>
                  <w:t>„ყოველ ადამიანს აქვს უფლება თავისუფლად მიიღოს და გაავრცელოს ინფორმაცია“.</w:t>
                </w:r>
              </w:sdtContent>
            </w:sdt>
          </w:p>
          <w:p w:rsidR="001C11CD" w:rsidRDefault="001C11CD">
            <w:pPr>
              <w:spacing w:after="0" w:line="240" w:lineRule="auto"/>
              <w:rPr>
                <w:rFonts w:ascii="Arial" w:eastAsia="Arial" w:hAnsi="Arial" w:cs="Arial"/>
              </w:rPr>
            </w:pPr>
          </w:p>
          <w:p w:rsidR="001C11CD" w:rsidRDefault="00782F0D">
            <w:pPr>
              <w:spacing w:after="0" w:line="240" w:lineRule="auto"/>
              <w:jc w:val="both"/>
              <w:rPr>
                <w:rFonts w:ascii="Arial" w:eastAsia="Arial" w:hAnsi="Arial" w:cs="Arial"/>
              </w:rPr>
            </w:pPr>
            <w:sdt>
              <w:sdtPr>
                <w:tag w:val="goog_rdk_88"/>
                <w:id w:val="1850216430"/>
              </w:sdtPr>
              <w:sdtContent>
                <w:r>
                  <w:rPr>
                    <w:rFonts w:ascii="Arial Unicode MS" w:eastAsia="Arial Unicode MS" w:hAnsi="Arial Unicode MS" w:cs="Arial Unicode MS"/>
                  </w:rPr>
                  <w:t>საქართველოს კონსტიტუციის მე-17 მუხლის მე-3 პუნქტის პირველი წინადადება: „მასობრივი ინფორმაციის საშუალებები თავისუფალია“.</w:t>
                </w:r>
              </w:sdtContent>
            </w:sdt>
          </w:p>
          <w:p w:rsidR="001C11CD" w:rsidRDefault="001C11CD">
            <w:pPr>
              <w:spacing w:after="0" w:line="240" w:lineRule="auto"/>
              <w:jc w:val="both"/>
              <w:rPr>
                <w:rFonts w:ascii="Arial" w:eastAsia="Arial" w:hAnsi="Arial" w:cs="Arial"/>
                <w:b/>
              </w:rPr>
            </w:pPr>
          </w:p>
          <w:p w:rsidR="001C11CD" w:rsidRDefault="001C11CD">
            <w:pPr>
              <w:spacing w:after="0" w:line="240" w:lineRule="auto"/>
              <w:jc w:val="both"/>
              <w:rPr>
                <w:rFonts w:ascii="Arial" w:eastAsia="Arial" w:hAnsi="Arial" w:cs="Arial"/>
              </w:rPr>
            </w:pPr>
          </w:p>
          <w:p w:rsidR="001C11CD" w:rsidRDefault="00782F0D">
            <w:pPr>
              <w:spacing w:after="0" w:line="240" w:lineRule="auto"/>
              <w:rPr>
                <w:rFonts w:ascii="Arial" w:eastAsia="Arial" w:hAnsi="Arial" w:cs="Arial"/>
                <w:b/>
              </w:rPr>
            </w:pPr>
            <w:sdt>
              <w:sdtPr>
                <w:tag w:val="goog_rdk_89"/>
                <w:id w:val="1715700705"/>
              </w:sdtPr>
              <w:sdtContent>
                <w:r>
                  <w:rPr>
                    <w:rFonts w:ascii="Arial Unicode MS" w:eastAsia="Arial Unicode MS" w:hAnsi="Arial Unicode MS" w:cs="Arial Unicode MS"/>
                  </w:rPr>
                  <w:t xml:space="preserve">საქართველოს კონსტიტუციის მე-17 მუხლის მე-5 პუნქტი: </w:t>
                </w:r>
              </w:sdtContent>
            </w:sdt>
          </w:p>
          <w:p w:rsidR="001C11CD" w:rsidRDefault="00782F0D">
            <w:pPr>
              <w:ind w:right="168"/>
              <w:jc w:val="both"/>
              <w:rPr>
                <w:rFonts w:ascii="Arial" w:eastAsia="Arial" w:hAnsi="Arial" w:cs="Arial"/>
              </w:rPr>
            </w:pPr>
            <w:sdt>
              <w:sdtPr>
                <w:tag w:val="goog_rdk_90"/>
                <w:id w:val="-1434425733"/>
              </w:sdtPr>
              <w:sdtContent>
                <w:r>
                  <w:rPr>
                    <w:rFonts w:ascii="Arial Unicode MS" w:eastAsia="Arial Unicode MS" w:hAnsi="Arial Unicode MS" w:cs="Arial Unicode MS"/>
                  </w:rPr>
                  <w:t>„ამ უფლებათა შეზღუდვა დასაშვებია მხოლოდ კანონის შესაბამისად, დემოკრატიულ საზოგადოებაში აუცილებელი სახელმწიფო ან საზოგადოებრივი უსაფრთხოების ან ტერიტორიული მთლიანობის უზრუნველსაყოფად, სხვათა უფლებების დასაცავად, კონფიდენციალურად აღიარებული ინფორმაციის გამჟღავნების თავიდან ასაცილებლად ან სასამართლოს დამოუკიდებლობისა და მიუკერძოებლობის უზრუნველსაყოფად“</w:t>
                </w:r>
              </w:sdtContent>
            </w:sdt>
          </w:p>
          <w:p w:rsidR="001C11CD" w:rsidRDefault="00782F0D">
            <w:pPr>
              <w:spacing w:after="0" w:line="240" w:lineRule="auto"/>
              <w:ind w:right="-18"/>
              <w:jc w:val="both"/>
              <w:rPr>
                <w:rFonts w:ascii="Arial" w:eastAsia="Arial" w:hAnsi="Arial" w:cs="Arial"/>
                <w:b/>
              </w:rPr>
            </w:pPr>
            <w:sdt>
              <w:sdtPr>
                <w:tag w:val="goog_rdk_91"/>
                <w:id w:val="-632090211"/>
              </w:sdtPr>
              <w:sdtContent>
                <w:r>
                  <w:rPr>
                    <w:rFonts w:ascii="Arial Unicode MS" w:eastAsia="Arial Unicode MS" w:hAnsi="Arial Unicode MS" w:cs="Arial Unicode MS"/>
                  </w:rPr>
                  <w:t xml:space="preserve">საქართველოს კონსტიტუციის მე-11 მუხლის 1-ლი პუნქტი: </w:t>
                </w:r>
              </w:sdtContent>
            </w:sdt>
            <w:r>
              <w:rPr>
                <w:rFonts w:ascii="Arial" w:eastAsia="Arial" w:hAnsi="Arial" w:cs="Arial"/>
                <w:b/>
              </w:rPr>
              <w:t xml:space="preserve"> </w:t>
            </w:r>
          </w:p>
          <w:p w:rsidR="001C11CD" w:rsidRDefault="00782F0D">
            <w:pPr>
              <w:spacing w:after="0" w:line="240" w:lineRule="auto"/>
              <w:ind w:right="-18"/>
              <w:jc w:val="both"/>
              <w:rPr>
                <w:rFonts w:ascii="Arial" w:eastAsia="Arial" w:hAnsi="Arial" w:cs="Arial"/>
                <w:b/>
              </w:rPr>
            </w:pPr>
            <w:sdt>
              <w:sdtPr>
                <w:tag w:val="goog_rdk_92"/>
                <w:id w:val="32545084"/>
              </w:sdtPr>
              <w:sdtContent>
                <w:r>
                  <w:rPr>
                    <w:rFonts w:ascii="Arial Unicode MS" w:eastAsia="Arial Unicode MS" w:hAnsi="Arial Unicode MS" w:cs="Arial Unicode MS"/>
                  </w:rPr>
                  <w:t>ყველა ადამიანი სამართლის წინაშე თანასწორია. აკრძალულია დისკრიმინაცია რასის, კანის ფერის, სქესის, წარმოშობის, ეთნიკური კუთვნილების, ენის, რელიგიის, პოლიტიკური ან სხვა შეხედულებების, სოციალური კუთვნილების, ქონებრივი ან წოდებრივი მდგომარეობის, საცხოვრებელი ადგილის ან სხვა ნიშნის მიხედვით.</w:t>
                </w:r>
              </w:sdtContent>
            </w:sdt>
          </w:p>
        </w:tc>
      </w:tr>
      <w:tr w:rsidR="001C11CD">
        <w:tc>
          <w:tcPr>
            <w:tcW w:w="5685" w:type="dxa"/>
            <w:tcBorders>
              <w:top w:val="single" w:sz="4" w:space="0" w:color="000000"/>
              <w:left w:val="single" w:sz="4" w:space="0" w:color="000000"/>
              <w:bottom w:val="single" w:sz="4" w:space="0" w:color="000000"/>
              <w:right w:val="single" w:sz="4" w:space="0" w:color="000000"/>
            </w:tcBorders>
            <w:shd w:val="clear" w:color="auto" w:fill="auto"/>
          </w:tcPr>
          <w:p w:rsidR="001C11CD" w:rsidRDefault="00782F0D">
            <w:pPr>
              <w:ind w:right="168"/>
              <w:jc w:val="both"/>
              <w:rPr>
                <w:rFonts w:ascii="Arial" w:eastAsia="Arial" w:hAnsi="Arial" w:cs="Arial"/>
              </w:rPr>
            </w:pPr>
            <w:sdt>
              <w:sdtPr>
                <w:tag w:val="goog_rdk_93"/>
                <w:id w:val="-239803866"/>
              </w:sdtPr>
              <w:sdtContent>
                <w:r>
                  <w:rPr>
                    <w:rFonts w:ascii="Arial Unicode MS" w:eastAsia="Arial Unicode MS" w:hAnsi="Arial Unicode MS" w:cs="Arial Unicode MS"/>
                  </w:rPr>
                  <w:t xml:space="preserve">საქართველოს პარლამენტში მასობრივი ინფორმაციის საშუალებათა წარმომადგენლების აკრედიტაციის წესის დამტკიცების თაობაზე საქართველოს პარლამენტის თავმჯდომარის 2023 წლის 6 თებერვლის N1/31/23 ბრძანებით დამტკიცებული „საქართველოს პარლამენტში მასობრივი ინფორმაციის საშუალებათა წარმომადგენლების აკრედიტაციის წესის მე-13 მუხლის 1-ლი პუნქტი: </w:t>
                </w:r>
              </w:sdtContent>
            </w:sdt>
            <w:sdt>
              <w:sdtPr>
                <w:tag w:val="goog_rdk_94"/>
                <w:id w:val="916214255"/>
              </w:sdtPr>
              <w:sdtContent>
                <w:r>
                  <w:rPr>
                    <w:rFonts w:ascii="Arial Unicode MS" w:eastAsia="Arial Unicode MS" w:hAnsi="Arial Unicode MS" w:cs="Arial Unicode MS"/>
                    <w:b/>
                  </w:rPr>
                  <w:t xml:space="preserve">თუ საპარლამენტო ჟურნალისტმა დაარღვია ამ წესის მე-14 ან მე-15 მუხლით დადგენილი წესები, მას აპარატის უფროსის გადაწყვეტილებით შეიძლება შეუჩერდეს აკრედიტაცია 1 თვით. დარღვევის განმეორების შემთხვევაში აკრედიტებულ ჟურნალისტს აკრედიტაცია შეუჩერდება 6 თვით. </w:t>
                </w:r>
              </w:sdtContent>
            </w:sdt>
          </w:p>
          <w:p w:rsidR="001C11CD" w:rsidRDefault="001C11CD">
            <w:pPr>
              <w:ind w:right="168"/>
              <w:rPr>
                <w:rFonts w:ascii="Arial" w:eastAsia="Arial" w:hAnsi="Arial" w:cs="Arial"/>
              </w:rPr>
            </w:pPr>
          </w:p>
          <w:p w:rsidR="001C11CD" w:rsidRDefault="001C11CD">
            <w:pPr>
              <w:ind w:right="168"/>
              <w:rPr>
                <w:rFonts w:ascii="Arial" w:eastAsia="Arial" w:hAnsi="Arial" w:cs="Arial"/>
              </w:rPr>
            </w:pPr>
          </w:p>
          <w:p w:rsidR="001C11CD" w:rsidRDefault="001C11CD">
            <w:pPr>
              <w:ind w:right="168"/>
              <w:rPr>
                <w:rFonts w:ascii="Arial" w:eastAsia="Arial" w:hAnsi="Arial" w:cs="Arial"/>
                <w:b/>
              </w:rPr>
            </w:pPr>
          </w:p>
        </w:tc>
        <w:tc>
          <w:tcPr>
            <w:tcW w:w="5115" w:type="dxa"/>
            <w:tcBorders>
              <w:top w:val="single" w:sz="4" w:space="0" w:color="000000"/>
              <w:left w:val="single" w:sz="4" w:space="0" w:color="000000"/>
              <w:bottom w:val="single" w:sz="4" w:space="0" w:color="000000"/>
              <w:right w:val="single" w:sz="4" w:space="0" w:color="000000"/>
            </w:tcBorders>
            <w:shd w:val="clear" w:color="auto" w:fill="auto"/>
          </w:tcPr>
          <w:p w:rsidR="001C11CD" w:rsidRDefault="00782F0D">
            <w:pPr>
              <w:spacing w:after="0" w:line="240" w:lineRule="auto"/>
              <w:rPr>
                <w:rFonts w:ascii="Arial" w:eastAsia="Arial" w:hAnsi="Arial" w:cs="Arial"/>
                <w:b/>
              </w:rPr>
            </w:pPr>
            <w:sdt>
              <w:sdtPr>
                <w:tag w:val="goog_rdk_95"/>
                <w:id w:val="-1522775700"/>
              </w:sdtPr>
              <w:sdtContent>
                <w:r>
                  <w:rPr>
                    <w:rFonts w:ascii="Arial Unicode MS" w:eastAsia="Arial Unicode MS" w:hAnsi="Arial Unicode MS" w:cs="Arial Unicode MS"/>
                  </w:rPr>
                  <w:t xml:space="preserve">საქართველოს კონსტიტუციის მე-17 მუხლის 1-ლი პუნქტი: </w:t>
                </w:r>
              </w:sdtContent>
            </w:sdt>
          </w:p>
          <w:p w:rsidR="001C11CD" w:rsidRDefault="00782F0D">
            <w:pPr>
              <w:spacing w:after="0" w:line="240" w:lineRule="auto"/>
              <w:jc w:val="both"/>
              <w:rPr>
                <w:rFonts w:ascii="Arial" w:eastAsia="Arial" w:hAnsi="Arial" w:cs="Arial"/>
              </w:rPr>
            </w:pPr>
            <w:sdt>
              <w:sdtPr>
                <w:tag w:val="goog_rdk_96"/>
                <w:id w:val="340358514"/>
              </w:sdtPr>
              <w:sdtContent>
                <w:r>
                  <w:rPr>
                    <w:rFonts w:ascii="Arial Unicode MS" w:eastAsia="Arial Unicode MS" w:hAnsi="Arial Unicode MS" w:cs="Arial Unicode MS"/>
                  </w:rPr>
                  <w:t>„აზრისა და მისი გამოხატვის თავისუფლება დაცულია. დაუშვებელია ადამიანის დევნა აზრისა და მისი გამოხატვის გამო.</w:t>
                </w:r>
              </w:sdtContent>
            </w:sdt>
          </w:p>
          <w:p w:rsidR="001C11CD" w:rsidRDefault="001C11CD">
            <w:pPr>
              <w:spacing w:after="0" w:line="240" w:lineRule="auto"/>
              <w:rPr>
                <w:rFonts w:ascii="Arial" w:eastAsia="Arial" w:hAnsi="Arial" w:cs="Arial"/>
              </w:rPr>
            </w:pPr>
          </w:p>
          <w:p w:rsidR="001C11CD" w:rsidRDefault="00782F0D">
            <w:pPr>
              <w:spacing w:after="0" w:line="240" w:lineRule="auto"/>
              <w:rPr>
                <w:rFonts w:ascii="Arial" w:eastAsia="Arial" w:hAnsi="Arial" w:cs="Arial"/>
                <w:b/>
              </w:rPr>
            </w:pPr>
            <w:sdt>
              <w:sdtPr>
                <w:tag w:val="goog_rdk_97"/>
                <w:id w:val="-525875597"/>
              </w:sdtPr>
              <w:sdtContent>
                <w:r>
                  <w:rPr>
                    <w:rFonts w:ascii="Arial Unicode MS" w:eastAsia="Arial Unicode MS" w:hAnsi="Arial Unicode MS" w:cs="Arial Unicode MS"/>
                  </w:rPr>
                  <w:t xml:space="preserve">საქართველოს კონსტიტუციის მე-17 მუხლის მე-2 პუნქტი: </w:t>
                </w:r>
              </w:sdtContent>
            </w:sdt>
          </w:p>
          <w:p w:rsidR="001C11CD" w:rsidRDefault="00782F0D">
            <w:pPr>
              <w:spacing w:after="0" w:line="240" w:lineRule="auto"/>
              <w:jc w:val="both"/>
              <w:rPr>
                <w:rFonts w:ascii="Arial" w:eastAsia="Arial" w:hAnsi="Arial" w:cs="Arial"/>
              </w:rPr>
            </w:pPr>
            <w:sdt>
              <w:sdtPr>
                <w:tag w:val="goog_rdk_98"/>
                <w:id w:val="-1660219530"/>
              </w:sdtPr>
              <w:sdtContent>
                <w:r>
                  <w:rPr>
                    <w:rFonts w:ascii="Arial Unicode MS" w:eastAsia="Arial Unicode MS" w:hAnsi="Arial Unicode MS" w:cs="Arial Unicode MS"/>
                  </w:rPr>
                  <w:t>„ყოველ ადამიანს აქვს უფლება თავისუფლად მიიღოს და გაავრცელოს ინფორმაცია“.</w:t>
                </w:r>
              </w:sdtContent>
            </w:sdt>
          </w:p>
          <w:p w:rsidR="001C11CD" w:rsidRDefault="001C11CD">
            <w:pPr>
              <w:spacing w:after="0" w:line="240" w:lineRule="auto"/>
              <w:rPr>
                <w:rFonts w:ascii="Arial" w:eastAsia="Arial" w:hAnsi="Arial" w:cs="Arial"/>
              </w:rPr>
            </w:pPr>
          </w:p>
          <w:p w:rsidR="001C11CD" w:rsidRDefault="00782F0D">
            <w:pPr>
              <w:spacing w:after="0" w:line="240" w:lineRule="auto"/>
              <w:jc w:val="both"/>
              <w:rPr>
                <w:rFonts w:ascii="Arial" w:eastAsia="Arial" w:hAnsi="Arial" w:cs="Arial"/>
              </w:rPr>
            </w:pPr>
            <w:sdt>
              <w:sdtPr>
                <w:tag w:val="goog_rdk_99"/>
                <w:id w:val="1916744326"/>
              </w:sdtPr>
              <w:sdtContent>
                <w:r>
                  <w:rPr>
                    <w:rFonts w:ascii="Arial Unicode MS" w:eastAsia="Arial Unicode MS" w:hAnsi="Arial Unicode MS" w:cs="Arial Unicode MS"/>
                  </w:rPr>
                  <w:t>საქართველოს კონსტიტუციის მე-17 მუხლის მე-3 პუნქტის პირველი წინადადება: „მასობრივი ინფორმაციის საშუალებები თავისუფალია“.</w:t>
                </w:r>
              </w:sdtContent>
            </w:sdt>
          </w:p>
          <w:p w:rsidR="001C11CD" w:rsidRDefault="001C11CD">
            <w:pPr>
              <w:spacing w:after="0" w:line="240" w:lineRule="auto"/>
              <w:jc w:val="both"/>
              <w:rPr>
                <w:rFonts w:ascii="Arial" w:eastAsia="Arial" w:hAnsi="Arial" w:cs="Arial"/>
                <w:b/>
              </w:rPr>
            </w:pPr>
          </w:p>
          <w:p w:rsidR="001C11CD" w:rsidRDefault="001C11CD">
            <w:pPr>
              <w:spacing w:after="0" w:line="240" w:lineRule="auto"/>
              <w:jc w:val="both"/>
              <w:rPr>
                <w:rFonts w:ascii="Arial" w:eastAsia="Arial" w:hAnsi="Arial" w:cs="Arial"/>
              </w:rPr>
            </w:pPr>
          </w:p>
          <w:p w:rsidR="001C11CD" w:rsidRDefault="00782F0D">
            <w:pPr>
              <w:spacing w:after="0" w:line="240" w:lineRule="auto"/>
              <w:rPr>
                <w:rFonts w:ascii="Arial" w:eastAsia="Arial" w:hAnsi="Arial" w:cs="Arial"/>
                <w:b/>
              </w:rPr>
            </w:pPr>
            <w:sdt>
              <w:sdtPr>
                <w:tag w:val="goog_rdk_100"/>
                <w:id w:val="-1184906188"/>
              </w:sdtPr>
              <w:sdtContent>
                <w:r>
                  <w:rPr>
                    <w:rFonts w:ascii="Arial Unicode MS" w:eastAsia="Arial Unicode MS" w:hAnsi="Arial Unicode MS" w:cs="Arial Unicode MS"/>
                  </w:rPr>
                  <w:t xml:space="preserve">საქართველოს კონსტიტუციის მე-17 მუხლის მე-5 პუნქტი: </w:t>
                </w:r>
              </w:sdtContent>
            </w:sdt>
          </w:p>
          <w:p w:rsidR="001C11CD" w:rsidRDefault="00782F0D">
            <w:pPr>
              <w:ind w:right="168"/>
              <w:jc w:val="both"/>
              <w:rPr>
                <w:rFonts w:ascii="Arial" w:eastAsia="Arial" w:hAnsi="Arial" w:cs="Arial"/>
              </w:rPr>
            </w:pPr>
            <w:sdt>
              <w:sdtPr>
                <w:tag w:val="goog_rdk_101"/>
                <w:id w:val="1618717077"/>
              </w:sdtPr>
              <w:sdtContent>
                <w:r>
                  <w:rPr>
                    <w:rFonts w:ascii="Arial Unicode MS" w:eastAsia="Arial Unicode MS" w:hAnsi="Arial Unicode MS" w:cs="Arial Unicode MS"/>
                  </w:rPr>
                  <w:t xml:space="preserve">„ამ უფლებათა შეზღუდვა დასაშვებია მხოლოდ კანონის შესაბამისად, დემოკრატიულ საზოგადოებაში აუცილებელი სახელმწიფო ან საზოგადოებრივი უსაფრთხოების ან ტერიტორიული მთლიანობის უზრუნველსაყოფად, სხვათა უფლებების </w:t>
                </w:r>
                <w:r>
                  <w:rPr>
                    <w:rFonts w:ascii="Arial Unicode MS" w:eastAsia="Arial Unicode MS" w:hAnsi="Arial Unicode MS" w:cs="Arial Unicode MS"/>
                  </w:rPr>
                  <w:lastRenderedPageBreak/>
                  <w:t>დასაცავად, კონფიდენციალურად აღიარებული ინფორმაციის გამჟღავნების თავიდან ასაცილებლად ან სასამართლოს დამოუკიდებლობისა და მიუკერძოებლობის უზრუნველსაყოფად.“</w:t>
                </w:r>
              </w:sdtContent>
            </w:sdt>
          </w:p>
          <w:p w:rsidR="001C11CD" w:rsidRDefault="00782F0D">
            <w:pPr>
              <w:spacing w:after="0" w:line="240" w:lineRule="auto"/>
              <w:rPr>
                <w:rFonts w:ascii="Arial" w:eastAsia="Arial" w:hAnsi="Arial" w:cs="Arial"/>
                <w:b/>
              </w:rPr>
            </w:pPr>
            <w:sdt>
              <w:sdtPr>
                <w:tag w:val="goog_rdk_102"/>
                <w:id w:val="725410367"/>
              </w:sdtPr>
              <w:sdtContent>
                <w:r>
                  <w:rPr>
                    <w:rFonts w:ascii="Arial Unicode MS" w:eastAsia="Arial Unicode MS" w:hAnsi="Arial Unicode MS" w:cs="Arial Unicode MS"/>
                  </w:rPr>
                  <w:t xml:space="preserve">საქართველოს კონსტიტუციის მე-18 მუხლის 1-ლი პუნქტი: </w:t>
                </w:r>
              </w:sdtContent>
            </w:sdt>
          </w:p>
          <w:p w:rsidR="001C11CD" w:rsidRDefault="00782F0D">
            <w:pPr>
              <w:spacing w:after="0" w:line="240" w:lineRule="auto"/>
              <w:rPr>
                <w:rFonts w:ascii="Arial" w:eastAsia="Arial" w:hAnsi="Arial" w:cs="Arial"/>
              </w:rPr>
            </w:pPr>
            <w:sdt>
              <w:sdtPr>
                <w:tag w:val="goog_rdk_103"/>
                <w:id w:val="-78292925"/>
              </w:sdtPr>
              <w:sdtContent>
                <w:r>
                  <w:rPr>
                    <w:rFonts w:ascii="Arial Unicode MS" w:eastAsia="Arial Unicode MS" w:hAnsi="Arial Unicode MS" w:cs="Arial Unicode MS"/>
                  </w:rPr>
                  <w:t>“ყველას აქვს უფლება ადმინისტრაციული ორგანოს მიერ მასთან დაკავშირებული საქმის გონივრულ ვადაში სამართლიანად განხილვის უფლება.”</w:t>
                </w:r>
              </w:sdtContent>
            </w:sdt>
          </w:p>
          <w:p w:rsidR="001C11CD" w:rsidRDefault="001C11CD">
            <w:pPr>
              <w:spacing w:after="0" w:line="240" w:lineRule="auto"/>
              <w:rPr>
                <w:rFonts w:ascii="Arial" w:eastAsia="Arial" w:hAnsi="Arial" w:cs="Arial"/>
              </w:rPr>
            </w:pPr>
          </w:p>
        </w:tc>
      </w:tr>
      <w:tr w:rsidR="001C11CD">
        <w:tc>
          <w:tcPr>
            <w:tcW w:w="5685" w:type="dxa"/>
            <w:tcBorders>
              <w:top w:val="single" w:sz="4" w:space="0" w:color="000000"/>
              <w:left w:val="single" w:sz="4" w:space="0" w:color="000000"/>
              <w:bottom w:val="single" w:sz="4" w:space="0" w:color="000000"/>
              <w:right w:val="single" w:sz="4" w:space="0" w:color="000000"/>
            </w:tcBorders>
            <w:shd w:val="clear" w:color="auto" w:fill="auto"/>
          </w:tcPr>
          <w:p w:rsidR="001C11CD" w:rsidRDefault="00782F0D">
            <w:pPr>
              <w:ind w:right="168"/>
              <w:jc w:val="both"/>
              <w:rPr>
                <w:rFonts w:ascii="Arial" w:eastAsia="Arial" w:hAnsi="Arial" w:cs="Arial"/>
              </w:rPr>
            </w:pPr>
            <w:sdt>
              <w:sdtPr>
                <w:tag w:val="goog_rdk_104"/>
                <w:id w:val="1473407816"/>
              </w:sdtPr>
              <w:sdtContent>
                <w:r>
                  <w:rPr>
                    <w:rFonts w:ascii="Arial Unicode MS" w:eastAsia="Arial Unicode MS" w:hAnsi="Arial Unicode MS" w:cs="Arial Unicode MS"/>
                  </w:rPr>
                  <w:t xml:space="preserve">საქართველოს პარლამენტში მასობრივი ინფორმაციის საშუალებათა წარმომადგენლების აკრედიტაციის წესის დამტკიცების თაობაზე საქართველოს პარლამენტის თავმჯდომარის 2023 წლის 6 თებერვლის N1/31/23 ბრძანებით დამტკიცებული „საქართველოს პარლამენტში მასობრივი ინფორმაციის საშუალებათა წარმომადგენლების აკრედიტაციის წესის  მე-13 მუხლის მე-2 პუნქტი: </w:t>
                </w:r>
              </w:sdtContent>
            </w:sdt>
            <w:sdt>
              <w:sdtPr>
                <w:tag w:val="goog_rdk_105"/>
                <w:id w:val="274763905"/>
              </w:sdtPr>
              <w:sdtContent>
                <w:r>
                  <w:rPr>
                    <w:rFonts w:ascii="Arial Unicode MS" w:eastAsia="Arial Unicode MS" w:hAnsi="Arial Unicode MS" w:cs="Arial Unicode MS"/>
                    <w:b/>
                  </w:rPr>
                  <w:t>სპეციალური აკრედიტაციის მქონე ჟურნალისტის მიერ ამ წესის მე-14 ან მე-15 მუხლით დადგენილი წესების დარღვევის შემთხვევაში აპარატის უფროსის გადაწყვეტილებით შეიძლება შეიზღუდოს მასზე აკრედიტაციის გაცემა 1 თვით, ხოლო დარღვევის განმეორების შემთხვევაში − 6 თვით.</w:t>
                </w:r>
              </w:sdtContent>
            </w:sdt>
          </w:p>
          <w:p w:rsidR="001C11CD" w:rsidRDefault="001C11CD">
            <w:pPr>
              <w:ind w:right="168"/>
              <w:rPr>
                <w:rFonts w:ascii="Arial" w:eastAsia="Arial" w:hAnsi="Arial" w:cs="Arial"/>
              </w:rPr>
            </w:pPr>
          </w:p>
          <w:p w:rsidR="001C11CD" w:rsidRDefault="001C11CD">
            <w:pPr>
              <w:ind w:right="168"/>
              <w:rPr>
                <w:rFonts w:ascii="Arial" w:eastAsia="Arial" w:hAnsi="Arial" w:cs="Arial"/>
              </w:rPr>
            </w:pPr>
          </w:p>
          <w:p w:rsidR="001C11CD" w:rsidRDefault="001C11CD">
            <w:pPr>
              <w:ind w:right="168"/>
              <w:rPr>
                <w:rFonts w:ascii="Arial" w:eastAsia="Arial" w:hAnsi="Arial" w:cs="Arial"/>
              </w:rPr>
            </w:pPr>
          </w:p>
          <w:p w:rsidR="001C11CD" w:rsidRDefault="001C11CD">
            <w:pPr>
              <w:ind w:right="168"/>
              <w:rPr>
                <w:rFonts w:ascii="Arial" w:eastAsia="Arial" w:hAnsi="Arial" w:cs="Arial"/>
              </w:rPr>
            </w:pPr>
          </w:p>
          <w:p w:rsidR="001C11CD" w:rsidRDefault="001C11CD">
            <w:pPr>
              <w:ind w:right="168"/>
              <w:rPr>
                <w:rFonts w:ascii="Arial" w:eastAsia="Arial" w:hAnsi="Arial" w:cs="Arial"/>
                <w:b/>
              </w:rPr>
            </w:pPr>
          </w:p>
          <w:p w:rsidR="001C11CD" w:rsidRDefault="001C11CD">
            <w:pPr>
              <w:ind w:right="168"/>
              <w:rPr>
                <w:rFonts w:ascii="Arial" w:eastAsia="Arial" w:hAnsi="Arial" w:cs="Arial"/>
                <w:b/>
              </w:rPr>
            </w:pPr>
          </w:p>
        </w:tc>
        <w:tc>
          <w:tcPr>
            <w:tcW w:w="5115" w:type="dxa"/>
            <w:tcBorders>
              <w:top w:val="single" w:sz="4" w:space="0" w:color="000000"/>
              <w:left w:val="single" w:sz="4" w:space="0" w:color="000000"/>
              <w:bottom w:val="single" w:sz="4" w:space="0" w:color="000000"/>
              <w:right w:val="single" w:sz="4" w:space="0" w:color="000000"/>
            </w:tcBorders>
            <w:shd w:val="clear" w:color="auto" w:fill="auto"/>
          </w:tcPr>
          <w:p w:rsidR="001C11CD" w:rsidRDefault="00782F0D">
            <w:pPr>
              <w:spacing w:after="0" w:line="240" w:lineRule="auto"/>
              <w:rPr>
                <w:rFonts w:ascii="Arial" w:eastAsia="Arial" w:hAnsi="Arial" w:cs="Arial"/>
                <w:b/>
              </w:rPr>
            </w:pPr>
            <w:sdt>
              <w:sdtPr>
                <w:tag w:val="goog_rdk_106"/>
                <w:id w:val="-117991915"/>
              </w:sdtPr>
              <w:sdtContent>
                <w:r>
                  <w:rPr>
                    <w:rFonts w:ascii="Arial Unicode MS" w:eastAsia="Arial Unicode MS" w:hAnsi="Arial Unicode MS" w:cs="Arial Unicode MS"/>
                  </w:rPr>
                  <w:t xml:space="preserve">საქართველოს კონსტიტუციის მე-17 მუხლის 1-ლი პუნქტი: </w:t>
                </w:r>
              </w:sdtContent>
            </w:sdt>
          </w:p>
          <w:p w:rsidR="001C11CD" w:rsidRDefault="00782F0D">
            <w:pPr>
              <w:spacing w:after="0" w:line="240" w:lineRule="auto"/>
              <w:jc w:val="both"/>
              <w:rPr>
                <w:rFonts w:ascii="Arial" w:eastAsia="Arial" w:hAnsi="Arial" w:cs="Arial"/>
              </w:rPr>
            </w:pPr>
            <w:sdt>
              <w:sdtPr>
                <w:tag w:val="goog_rdk_107"/>
                <w:id w:val="8646724"/>
              </w:sdtPr>
              <w:sdtContent>
                <w:r>
                  <w:rPr>
                    <w:rFonts w:ascii="Arial Unicode MS" w:eastAsia="Arial Unicode MS" w:hAnsi="Arial Unicode MS" w:cs="Arial Unicode MS"/>
                  </w:rPr>
                  <w:t>„აზრისა და მისი გამოხატვის თავისუფლება დაცულია. დაუშვებელია ადამიანის დევნა აზრისა და მისი გამოხატვის გამო.</w:t>
                </w:r>
              </w:sdtContent>
            </w:sdt>
          </w:p>
          <w:p w:rsidR="001C11CD" w:rsidRDefault="001C11CD">
            <w:pPr>
              <w:spacing w:after="0" w:line="240" w:lineRule="auto"/>
              <w:rPr>
                <w:rFonts w:ascii="Arial" w:eastAsia="Arial" w:hAnsi="Arial" w:cs="Arial"/>
              </w:rPr>
            </w:pPr>
          </w:p>
          <w:p w:rsidR="001C11CD" w:rsidRDefault="00782F0D">
            <w:pPr>
              <w:spacing w:after="0" w:line="240" w:lineRule="auto"/>
              <w:rPr>
                <w:rFonts w:ascii="Arial" w:eastAsia="Arial" w:hAnsi="Arial" w:cs="Arial"/>
                <w:b/>
              </w:rPr>
            </w:pPr>
            <w:sdt>
              <w:sdtPr>
                <w:tag w:val="goog_rdk_108"/>
                <w:id w:val="-839151701"/>
              </w:sdtPr>
              <w:sdtContent>
                <w:r>
                  <w:rPr>
                    <w:rFonts w:ascii="Arial Unicode MS" w:eastAsia="Arial Unicode MS" w:hAnsi="Arial Unicode MS" w:cs="Arial Unicode MS"/>
                  </w:rPr>
                  <w:t xml:space="preserve">საქართველოს კონსტიტუციის მე-17 მუხლის მე-2 პუნქტი: </w:t>
                </w:r>
              </w:sdtContent>
            </w:sdt>
          </w:p>
          <w:p w:rsidR="001C11CD" w:rsidRDefault="00782F0D">
            <w:pPr>
              <w:spacing w:after="0" w:line="240" w:lineRule="auto"/>
              <w:jc w:val="both"/>
              <w:rPr>
                <w:rFonts w:ascii="Arial" w:eastAsia="Arial" w:hAnsi="Arial" w:cs="Arial"/>
              </w:rPr>
            </w:pPr>
            <w:sdt>
              <w:sdtPr>
                <w:tag w:val="goog_rdk_109"/>
                <w:id w:val="-196999727"/>
              </w:sdtPr>
              <w:sdtContent>
                <w:r>
                  <w:rPr>
                    <w:rFonts w:ascii="Arial Unicode MS" w:eastAsia="Arial Unicode MS" w:hAnsi="Arial Unicode MS" w:cs="Arial Unicode MS"/>
                  </w:rPr>
                  <w:t>„ყოველ ადამიანს აქვს უფლება თავისუფლად მიიღოს და გაავრცელოს ინფორმაცია“.</w:t>
                </w:r>
              </w:sdtContent>
            </w:sdt>
          </w:p>
          <w:p w:rsidR="001C11CD" w:rsidRDefault="001C11CD">
            <w:pPr>
              <w:spacing w:after="0" w:line="240" w:lineRule="auto"/>
              <w:rPr>
                <w:rFonts w:ascii="Arial" w:eastAsia="Arial" w:hAnsi="Arial" w:cs="Arial"/>
              </w:rPr>
            </w:pPr>
          </w:p>
          <w:p w:rsidR="001C11CD" w:rsidRDefault="00782F0D">
            <w:pPr>
              <w:spacing w:after="0" w:line="240" w:lineRule="auto"/>
              <w:jc w:val="both"/>
              <w:rPr>
                <w:rFonts w:ascii="Arial" w:eastAsia="Arial" w:hAnsi="Arial" w:cs="Arial"/>
              </w:rPr>
            </w:pPr>
            <w:sdt>
              <w:sdtPr>
                <w:tag w:val="goog_rdk_110"/>
                <w:id w:val="2109932750"/>
              </w:sdtPr>
              <w:sdtContent>
                <w:r>
                  <w:rPr>
                    <w:rFonts w:ascii="Arial Unicode MS" w:eastAsia="Arial Unicode MS" w:hAnsi="Arial Unicode MS" w:cs="Arial Unicode MS"/>
                  </w:rPr>
                  <w:t>საქართველოს კონსტიტუციის მე-17 მუხლის მე-3 პუნქტის პირველი წინადადება: „მასობრივი ინფორმაციის საშუალებები თავისუფალია“.</w:t>
                </w:r>
              </w:sdtContent>
            </w:sdt>
          </w:p>
          <w:p w:rsidR="001C11CD" w:rsidRDefault="001C11CD">
            <w:pPr>
              <w:spacing w:after="0" w:line="240" w:lineRule="auto"/>
              <w:jc w:val="both"/>
              <w:rPr>
                <w:rFonts w:ascii="Arial" w:eastAsia="Arial" w:hAnsi="Arial" w:cs="Arial"/>
                <w:b/>
              </w:rPr>
            </w:pPr>
          </w:p>
          <w:p w:rsidR="001C11CD" w:rsidRDefault="001C11CD">
            <w:pPr>
              <w:spacing w:after="0" w:line="240" w:lineRule="auto"/>
              <w:jc w:val="both"/>
              <w:rPr>
                <w:rFonts w:ascii="Arial" w:eastAsia="Arial" w:hAnsi="Arial" w:cs="Arial"/>
              </w:rPr>
            </w:pPr>
          </w:p>
          <w:p w:rsidR="001C11CD" w:rsidRDefault="00782F0D">
            <w:pPr>
              <w:spacing w:after="0" w:line="240" w:lineRule="auto"/>
              <w:rPr>
                <w:rFonts w:ascii="Arial" w:eastAsia="Arial" w:hAnsi="Arial" w:cs="Arial"/>
                <w:b/>
              </w:rPr>
            </w:pPr>
            <w:sdt>
              <w:sdtPr>
                <w:tag w:val="goog_rdk_111"/>
                <w:id w:val="-1709640773"/>
              </w:sdtPr>
              <w:sdtContent>
                <w:r>
                  <w:rPr>
                    <w:rFonts w:ascii="Arial Unicode MS" w:eastAsia="Arial Unicode MS" w:hAnsi="Arial Unicode MS" w:cs="Arial Unicode MS"/>
                  </w:rPr>
                  <w:t xml:space="preserve">საქართველოს კონსტიტუციის მე-17 მუხლის მე-5 პუნქტი: </w:t>
                </w:r>
              </w:sdtContent>
            </w:sdt>
          </w:p>
          <w:p w:rsidR="001C11CD" w:rsidRDefault="00782F0D">
            <w:pPr>
              <w:ind w:right="168"/>
              <w:jc w:val="both"/>
              <w:rPr>
                <w:rFonts w:ascii="Arial" w:eastAsia="Arial" w:hAnsi="Arial" w:cs="Arial"/>
              </w:rPr>
            </w:pPr>
            <w:sdt>
              <w:sdtPr>
                <w:tag w:val="goog_rdk_112"/>
                <w:id w:val="-1058015780"/>
              </w:sdtPr>
              <w:sdtContent>
                <w:r>
                  <w:rPr>
                    <w:rFonts w:ascii="Arial Unicode MS" w:eastAsia="Arial Unicode MS" w:hAnsi="Arial Unicode MS" w:cs="Arial Unicode MS"/>
                  </w:rPr>
                  <w:t xml:space="preserve">„ამ უფლებათა შეზღუდვა დასაშვებია მხოლოდ კანონის შესაბამისად, დემოკრატიულ საზოგადოებაში აუცილებელი სახელმწიფო ან </w:t>
                </w:r>
                <w:r>
                  <w:rPr>
                    <w:rFonts w:ascii="Arial Unicode MS" w:eastAsia="Arial Unicode MS" w:hAnsi="Arial Unicode MS" w:cs="Arial Unicode MS"/>
                  </w:rPr>
                  <w:lastRenderedPageBreak/>
                  <w:t>საზოგადოებრივი უსაფრთხოების ან ტერიტორიული მთლიანობის უზრუნველსაყოფად, სხვათა უფლებების დასაცავად, კონფიდენციალურად აღიარებული ინფორმაციის გამჟღავნების თავიდან ასაცილებლად ან სასამართლოს დამოუკიდებლობისა და მიუკერძოებლობის უზრუნველსაყოფად.“</w:t>
                </w:r>
              </w:sdtContent>
            </w:sdt>
          </w:p>
          <w:p w:rsidR="001C11CD" w:rsidRDefault="00782F0D">
            <w:pPr>
              <w:ind w:right="168"/>
              <w:jc w:val="both"/>
              <w:rPr>
                <w:rFonts w:ascii="Arial" w:eastAsia="Arial" w:hAnsi="Arial" w:cs="Arial"/>
              </w:rPr>
            </w:pPr>
            <w:sdt>
              <w:sdtPr>
                <w:tag w:val="goog_rdk_113"/>
                <w:id w:val="1427923788"/>
              </w:sdtPr>
              <w:sdtContent>
                <w:r>
                  <w:rPr>
                    <w:rFonts w:ascii="Arial Unicode MS" w:eastAsia="Arial Unicode MS" w:hAnsi="Arial Unicode MS" w:cs="Arial Unicode MS"/>
                  </w:rPr>
                  <w:t>საქართველოს კონსტიტუციის მე-12 მუხლი: „ყველას აქვს საკუთარი პიროვნების თავისუფალი განვითარების უფლება.“</w:t>
                </w:r>
              </w:sdtContent>
            </w:sdt>
          </w:p>
          <w:p w:rsidR="001C11CD" w:rsidRDefault="00782F0D">
            <w:pPr>
              <w:ind w:right="168"/>
              <w:jc w:val="both"/>
              <w:rPr>
                <w:rFonts w:ascii="Arial" w:eastAsia="Arial" w:hAnsi="Arial" w:cs="Arial"/>
                <w:sz w:val="21"/>
                <w:szCs w:val="21"/>
              </w:rPr>
            </w:pPr>
            <w:sdt>
              <w:sdtPr>
                <w:tag w:val="goog_rdk_114"/>
                <w:id w:val="-1319796656"/>
              </w:sdtPr>
              <w:sdtContent>
                <w:r>
                  <w:rPr>
                    <w:rFonts w:ascii="Arial Unicode MS" w:eastAsia="Arial Unicode MS" w:hAnsi="Arial Unicode MS" w:cs="Arial Unicode MS"/>
                    <w:sz w:val="21"/>
                    <w:szCs w:val="21"/>
                  </w:rPr>
                  <w:t>საქართველოს კონსტიტუციის მე-15 მუხლის პირველი პუნქტი: „ადამიანის პირადი და ოჯახური ცხოვრება ხელშეუხებელია. ამ უფლების შეზღუდვა დასაშვებია მხოლოდ კანონის შესაბამისად, დემოკრატიულ საზოგადოებაში აუცილებელი სახელმწიფო ან საზოგადოებრივი უსაფრთხოების უზრუნველყოფის ან სხვათა უფლებების დაცვის მიზნით.“</w:t>
                </w:r>
              </w:sdtContent>
            </w:sdt>
          </w:p>
          <w:p w:rsidR="001C11CD" w:rsidRDefault="00782F0D">
            <w:pPr>
              <w:ind w:right="168"/>
              <w:jc w:val="both"/>
              <w:rPr>
                <w:rFonts w:ascii="Arial" w:eastAsia="Arial" w:hAnsi="Arial" w:cs="Arial"/>
                <w:sz w:val="21"/>
                <w:szCs w:val="21"/>
              </w:rPr>
            </w:pPr>
            <w:sdt>
              <w:sdtPr>
                <w:tag w:val="goog_rdk_115"/>
                <w:id w:val="-456101356"/>
              </w:sdtPr>
              <w:sdtContent>
                <w:r>
                  <w:rPr>
                    <w:rFonts w:ascii="Arial Unicode MS" w:eastAsia="Arial Unicode MS" w:hAnsi="Arial Unicode MS" w:cs="Arial Unicode MS"/>
                    <w:sz w:val="21"/>
                    <w:szCs w:val="21"/>
                  </w:rPr>
                  <w:t>საქართველოს კონსტიტუციის 31-ე მუხლის პირველი პუნქტი: „ყოველ ადამიანს აქვს უფლება თავის უფლებათა დასაცავად მიმართოს სასამართლოს. საქმის სამართლიანი და დროული განხილვის უფლება უზრუნველყოფილია.“</w:t>
                </w:r>
              </w:sdtContent>
            </w:sdt>
          </w:p>
          <w:p w:rsidR="001C11CD" w:rsidRDefault="00782F0D">
            <w:pPr>
              <w:ind w:right="168"/>
              <w:jc w:val="both"/>
              <w:rPr>
                <w:rFonts w:ascii="Arial" w:eastAsia="Arial" w:hAnsi="Arial" w:cs="Arial"/>
                <w:sz w:val="21"/>
                <w:szCs w:val="21"/>
              </w:rPr>
            </w:pPr>
            <w:sdt>
              <w:sdtPr>
                <w:tag w:val="goog_rdk_116"/>
                <w:id w:val="-747882473"/>
              </w:sdtPr>
              <w:sdtContent>
                <w:r>
                  <w:rPr>
                    <w:rFonts w:ascii="Arial Unicode MS" w:eastAsia="Arial Unicode MS" w:hAnsi="Arial Unicode MS" w:cs="Arial Unicode MS"/>
                    <w:sz w:val="21"/>
                    <w:szCs w:val="21"/>
                  </w:rPr>
                  <w:t>საქართველოს კონსტიტუციის მე-9 მუხლის პირველი პუნქტი: „ადამიანის ღირსება ხელშეუვალია და მას იცავს სახელმწიფო.“</w:t>
                </w:r>
              </w:sdtContent>
            </w:sdt>
          </w:p>
          <w:p w:rsidR="001C11CD" w:rsidRDefault="00782F0D">
            <w:pPr>
              <w:ind w:right="168"/>
              <w:jc w:val="both"/>
              <w:rPr>
                <w:rFonts w:ascii="Arial" w:eastAsia="Arial" w:hAnsi="Arial" w:cs="Arial"/>
                <w:sz w:val="21"/>
                <w:szCs w:val="21"/>
              </w:rPr>
            </w:pPr>
            <w:sdt>
              <w:sdtPr>
                <w:tag w:val="goog_rdk_117"/>
                <w:id w:val="743614255"/>
              </w:sdtPr>
              <w:sdtContent>
                <w:r>
                  <w:rPr>
                    <w:rFonts w:ascii="Arial Unicode MS" w:eastAsia="Arial Unicode MS" w:hAnsi="Arial Unicode MS" w:cs="Arial Unicode MS"/>
                    <w:sz w:val="21"/>
                    <w:szCs w:val="21"/>
                  </w:rPr>
                  <w:t xml:space="preserve">საქართველოს კონსტიტუციის მე-9 მუხლის მეორე პუნქტი: „დაუშვებელია ადამიანის </w:t>
                </w:r>
                <w:r>
                  <w:rPr>
                    <w:rFonts w:ascii="Arial Unicode MS" w:eastAsia="Arial Unicode MS" w:hAnsi="Arial Unicode MS" w:cs="Arial Unicode MS"/>
                    <w:sz w:val="21"/>
                    <w:szCs w:val="21"/>
                  </w:rPr>
                  <w:lastRenderedPageBreak/>
                  <w:t>წამება, არაადამიანური ან დამამცირებელი მოპყრობა, არაადამიანური ან დამამცირებელი სასჯელის გამოყენება.“</w:t>
                </w:r>
              </w:sdtContent>
            </w:sdt>
          </w:p>
          <w:p w:rsidR="001C11CD" w:rsidRDefault="001C11CD">
            <w:pPr>
              <w:ind w:right="168"/>
              <w:jc w:val="both"/>
              <w:rPr>
                <w:rFonts w:ascii="Arial" w:eastAsia="Arial" w:hAnsi="Arial" w:cs="Arial"/>
              </w:rPr>
            </w:pPr>
          </w:p>
        </w:tc>
      </w:tr>
      <w:tr w:rsidR="001C11CD">
        <w:tc>
          <w:tcPr>
            <w:tcW w:w="5685" w:type="dxa"/>
            <w:tcBorders>
              <w:top w:val="single" w:sz="4" w:space="0" w:color="000000"/>
              <w:left w:val="single" w:sz="4" w:space="0" w:color="000000"/>
              <w:bottom w:val="single" w:sz="4" w:space="0" w:color="000000"/>
              <w:right w:val="single" w:sz="4" w:space="0" w:color="000000"/>
            </w:tcBorders>
            <w:shd w:val="clear" w:color="auto" w:fill="auto"/>
          </w:tcPr>
          <w:p w:rsidR="001C11CD" w:rsidRDefault="00782F0D">
            <w:pPr>
              <w:ind w:right="168"/>
              <w:jc w:val="both"/>
              <w:rPr>
                <w:rFonts w:ascii="Arial" w:eastAsia="Arial" w:hAnsi="Arial" w:cs="Arial"/>
                <w:b/>
              </w:rPr>
            </w:pPr>
            <w:sdt>
              <w:sdtPr>
                <w:tag w:val="goog_rdk_118"/>
                <w:id w:val="360243837"/>
              </w:sdtPr>
              <w:sdtContent>
                <w:r>
                  <w:rPr>
                    <w:rFonts w:ascii="Arial Unicode MS" w:eastAsia="Arial Unicode MS" w:hAnsi="Arial Unicode MS" w:cs="Arial Unicode MS"/>
                  </w:rPr>
                  <w:t xml:space="preserve">საქართველოს პარლამენტში მასობრივი ინფორმაციის საშუალებათა წარმომადგენლების აკრედიტაციის წესის დამტკიცების თაობაზე საქართველოს პარლამენტის თავმჯდომარის 2023 წლის 6 თებერვლის N1/31/23 ბრძანებით დამტკიცებული „საქართველოს პარლამენტში მასობრივი ინფორმაციის საშუალებათა წარმომადგენლების აკრედიტაციის წესის მე-13 მუხლის მე-4 პუნქტი: </w:t>
                </w:r>
              </w:sdtContent>
            </w:sdt>
            <w:sdt>
              <w:sdtPr>
                <w:tag w:val="goog_rdk_119"/>
                <w:id w:val="1170451527"/>
              </w:sdtPr>
              <w:sdtContent>
                <w:r>
                  <w:rPr>
                    <w:rFonts w:ascii="Arial Unicode MS" w:eastAsia="Arial Unicode MS" w:hAnsi="Arial Unicode MS" w:cs="Arial Unicode MS"/>
                    <w:b/>
                  </w:rPr>
                  <w:t>“დაუშვებელია, ჟურნალისტი, რომელსაც ამ მუხლის პირველი პუნქტით განსაზღვრულ პერიოდში აკრედიტაცია შეჩერებული აქვს, სხვა ჟურნალისტით ჩანაცვლდეს.”</w:t>
                </w:r>
              </w:sdtContent>
            </w:sdt>
          </w:p>
        </w:tc>
        <w:tc>
          <w:tcPr>
            <w:tcW w:w="5115" w:type="dxa"/>
            <w:tcBorders>
              <w:top w:val="single" w:sz="4" w:space="0" w:color="000000"/>
              <w:left w:val="single" w:sz="4" w:space="0" w:color="000000"/>
              <w:bottom w:val="single" w:sz="4" w:space="0" w:color="000000"/>
              <w:right w:val="single" w:sz="4" w:space="0" w:color="000000"/>
            </w:tcBorders>
            <w:shd w:val="clear" w:color="auto" w:fill="auto"/>
          </w:tcPr>
          <w:p w:rsidR="001C11CD" w:rsidRDefault="00782F0D">
            <w:pPr>
              <w:spacing w:after="0" w:line="240" w:lineRule="auto"/>
              <w:rPr>
                <w:rFonts w:ascii="Arial" w:eastAsia="Arial" w:hAnsi="Arial" w:cs="Arial"/>
                <w:b/>
              </w:rPr>
            </w:pPr>
            <w:sdt>
              <w:sdtPr>
                <w:tag w:val="goog_rdk_120"/>
                <w:id w:val="-2088452031"/>
              </w:sdtPr>
              <w:sdtContent>
                <w:r>
                  <w:rPr>
                    <w:rFonts w:ascii="Arial Unicode MS" w:eastAsia="Arial Unicode MS" w:hAnsi="Arial Unicode MS" w:cs="Arial Unicode MS"/>
                  </w:rPr>
                  <w:t xml:space="preserve">საქართველოს კონსტიტუციის მე-17 მუხლის 1-ლი პუნქტი: </w:t>
                </w:r>
              </w:sdtContent>
            </w:sdt>
          </w:p>
          <w:p w:rsidR="001C11CD" w:rsidRDefault="00782F0D">
            <w:pPr>
              <w:spacing w:after="0" w:line="240" w:lineRule="auto"/>
              <w:jc w:val="both"/>
              <w:rPr>
                <w:rFonts w:ascii="Arial" w:eastAsia="Arial" w:hAnsi="Arial" w:cs="Arial"/>
              </w:rPr>
            </w:pPr>
            <w:sdt>
              <w:sdtPr>
                <w:tag w:val="goog_rdk_121"/>
                <w:id w:val="-229082304"/>
              </w:sdtPr>
              <w:sdtContent>
                <w:r>
                  <w:rPr>
                    <w:rFonts w:ascii="Arial Unicode MS" w:eastAsia="Arial Unicode MS" w:hAnsi="Arial Unicode MS" w:cs="Arial Unicode MS"/>
                  </w:rPr>
                  <w:t>„აზრისა და მისი გამოხატვის თავისუფლება დაცულია. დაუშვებელია ადამიანის დევნა აზრისა და მისი გამოხატვის გამო.</w:t>
                </w:r>
              </w:sdtContent>
            </w:sdt>
          </w:p>
          <w:p w:rsidR="001C11CD" w:rsidRDefault="001C11CD">
            <w:pPr>
              <w:spacing w:after="0" w:line="240" w:lineRule="auto"/>
              <w:rPr>
                <w:rFonts w:ascii="Arial" w:eastAsia="Arial" w:hAnsi="Arial" w:cs="Arial"/>
              </w:rPr>
            </w:pPr>
          </w:p>
          <w:p w:rsidR="001C11CD" w:rsidRDefault="00782F0D">
            <w:pPr>
              <w:spacing w:after="0" w:line="240" w:lineRule="auto"/>
              <w:rPr>
                <w:rFonts w:ascii="Arial" w:eastAsia="Arial" w:hAnsi="Arial" w:cs="Arial"/>
                <w:b/>
              </w:rPr>
            </w:pPr>
            <w:sdt>
              <w:sdtPr>
                <w:tag w:val="goog_rdk_122"/>
                <w:id w:val="-1468580578"/>
              </w:sdtPr>
              <w:sdtContent>
                <w:r>
                  <w:rPr>
                    <w:rFonts w:ascii="Arial Unicode MS" w:eastAsia="Arial Unicode MS" w:hAnsi="Arial Unicode MS" w:cs="Arial Unicode MS"/>
                  </w:rPr>
                  <w:t xml:space="preserve">საქართველოს კონსტიტუციის მე-17 მუხლის მე-2 პუნქტი: </w:t>
                </w:r>
              </w:sdtContent>
            </w:sdt>
          </w:p>
          <w:p w:rsidR="001C11CD" w:rsidRDefault="00782F0D">
            <w:pPr>
              <w:spacing w:after="0" w:line="240" w:lineRule="auto"/>
              <w:jc w:val="both"/>
              <w:rPr>
                <w:rFonts w:ascii="Arial" w:eastAsia="Arial" w:hAnsi="Arial" w:cs="Arial"/>
              </w:rPr>
            </w:pPr>
            <w:sdt>
              <w:sdtPr>
                <w:tag w:val="goog_rdk_123"/>
                <w:id w:val="-132412186"/>
              </w:sdtPr>
              <w:sdtContent>
                <w:r>
                  <w:rPr>
                    <w:rFonts w:ascii="Arial Unicode MS" w:eastAsia="Arial Unicode MS" w:hAnsi="Arial Unicode MS" w:cs="Arial Unicode MS"/>
                  </w:rPr>
                  <w:t>„ყოველ ადამიანს აქვს უფლება თავისუფლად მიიღოს და გაავრცელოს ინფორმაცია“.</w:t>
                </w:r>
              </w:sdtContent>
            </w:sdt>
          </w:p>
          <w:p w:rsidR="001C11CD" w:rsidRDefault="001C11CD">
            <w:pPr>
              <w:spacing w:after="0" w:line="240" w:lineRule="auto"/>
              <w:rPr>
                <w:rFonts w:ascii="Arial" w:eastAsia="Arial" w:hAnsi="Arial" w:cs="Arial"/>
              </w:rPr>
            </w:pPr>
          </w:p>
          <w:p w:rsidR="001C11CD" w:rsidRDefault="00782F0D">
            <w:pPr>
              <w:spacing w:after="0" w:line="240" w:lineRule="auto"/>
              <w:jc w:val="both"/>
              <w:rPr>
                <w:rFonts w:ascii="Arial" w:eastAsia="Arial" w:hAnsi="Arial" w:cs="Arial"/>
              </w:rPr>
            </w:pPr>
            <w:sdt>
              <w:sdtPr>
                <w:tag w:val="goog_rdk_124"/>
                <w:id w:val="-1596159967"/>
              </w:sdtPr>
              <w:sdtContent>
                <w:r>
                  <w:rPr>
                    <w:rFonts w:ascii="Arial Unicode MS" w:eastAsia="Arial Unicode MS" w:hAnsi="Arial Unicode MS" w:cs="Arial Unicode MS"/>
                  </w:rPr>
                  <w:t>საქართველოს კონსტიტუციის მე-17 მუხლის მე-3 პუნქტის პირველი წინადადება: „მასობრივი ინფორმაციის საშუალებები თავისუფალია“.</w:t>
                </w:r>
              </w:sdtContent>
            </w:sdt>
          </w:p>
          <w:p w:rsidR="001C11CD" w:rsidRDefault="001C11CD">
            <w:pPr>
              <w:spacing w:after="0" w:line="240" w:lineRule="auto"/>
              <w:jc w:val="both"/>
              <w:rPr>
                <w:rFonts w:ascii="Arial" w:eastAsia="Arial" w:hAnsi="Arial" w:cs="Arial"/>
              </w:rPr>
            </w:pPr>
          </w:p>
          <w:p w:rsidR="001C11CD" w:rsidRDefault="00782F0D">
            <w:pPr>
              <w:spacing w:after="0" w:line="240" w:lineRule="auto"/>
              <w:rPr>
                <w:rFonts w:ascii="Arial" w:eastAsia="Arial" w:hAnsi="Arial" w:cs="Arial"/>
                <w:b/>
              </w:rPr>
            </w:pPr>
            <w:sdt>
              <w:sdtPr>
                <w:tag w:val="goog_rdk_125"/>
                <w:id w:val="-1105732231"/>
              </w:sdtPr>
              <w:sdtContent>
                <w:r>
                  <w:rPr>
                    <w:rFonts w:ascii="Arial Unicode MS" w:eastAsia="Arial Unicode MS" w:hAnsi="Arial Unicode MS" w:cs="Arial Unicode MS"/>
                  </w:rPr>
                  <w:t xml:space="preserve">საქართველოს კონსტიტუციის მე-17 მუხლის მე-5 პუნქტი: </w:t>
                </w:r>
              </w:sdtContent>
            </w:sdt>
          </w:p>
          <w:p w:rsidR="001C11CD" w:rsidRDefault="00782F0D">
            <w:pPr>
              <w:ind w:right="168"/>
              <w:jc w:val="both"/>
              <w:rPr>
                <w:rFonts w:ascii="Arial" w:eastAsia="Arial" w:hAnsi="Arial" w:cs="Arial"/>
              </w:rPr>
            </w:pPr>
            <w:sdt>
              <w:sdtPr>
                <w:tag w:val="goog_rdk_126"/>
                <w:id w:val="-762990975"/>
              </w:sdtPr>
              <w:sdtContent>
                <w:r>
                  <w:rPr>
                    <w:rFonts w:ascii="Arial Unicode MS" w:eastAsia="Arial Unicode MS" w:hAnsi="Arial Unicode MS" w:cs="Arial Unicode MS"/>
                  </w:rPr>
                  <w:t>„ამ უფლებათა შეზღუდვა დასაშვებია მხოლოდ კანონის შესაბამისად, დემოკრატიულ საზოგადოებაში აუცილებელი სახელმწიფო ან საზოგადოებრივი უსაფრთხოების ან ტერიტორიული მთლიანობის უზრუნველსაყოფად, სხვათა უფლებების დასაცავად, კონფიდენციალურად აღიარებული ინფორმაციის გამჟღავნების თავიდან ასაცილებლად ან სასამართლოს დამოუკიდებლობისა და მიუკერძოებლობის უზრუნველსაყოფად“</w:t>
                </w:r>
              </w:sdtContent>
            </w:sdt>
          </w:p>
        </w:tc>
      </w:tr>
      <w:tr w:rsidR="001C11CD">
        <w:tc>
          <w:tcPr>
            <w:tcW w:w="5685" w:type="dxa"/>
            <w:tcBorders>
              <w:top w:val="single" w:sz="4" w:space="0" w:color="000000"/>
              <w:left w:val="single" w:sz="4" w:space="0" w:color="000000"/>
              <w:bottom w:val="single" w:sz="4" w:space="0" w:color="000000"/>
              <w:right w:val="single" w:sz="4" w:space="0" w:color="000000"/>
            </w:tcBorders>
            <w:shd w:val="clear" w:color="auto" w:fill="auto"/>
          </w:tcPr>
          <w:p w:rsidR="001C11CD" w:rsidRDefault="00782F0D">
            <w:pPr>
              <w:ind w:right="168"/>
              <w:jc w:val="both"/>
              <w:rPr>
                <w:rFonts w:ascii="Arial" w:eastAsia="Arial" w:hAnsi="Arial" w:cs="Arial"/>
                <w:b/>
              </w:rPr>
            </w:pPr>
            <w:sdt>
              <w:sdtPr>
                <w:tag w:val="goog_rdk_127"/>
                <w:id w:val="-548992445"/>
              </w:sdtPr>
              <w:sdtContent>
                <w:r>
                  <w:rPr>
                    <w:rFonts w:ascii="Arial Unicode MS" w:eastAsia="Arial Unicode MS" w:hAnsi="Arial Unicode MS" w:cs="Arial Unicode MS"/>
                  </w:rPr>
                  <w:t xml:space="preserve">საქართველოს პარლამენტში მასობრივი ინფორმაციის საშუალებათა წარმომადგენლების აკრედიტაციის წესის დამტკიცების თაობაზე საქართველოს პარლამენტის თავმჯდომარის 2023 წლის 6 თებერვლის N1/31/23 ბრძანებით დამტკიცებული „საქართველოს პარლამენტში მასობრივი ინფორმაციის საშუალებათა წარმომადგენლების აკრედიტაციის წესის  მე-14 მუხლის მე-3 პუნქტი: </w:t>
                </w:r>
              </w:sdtContent>
            </w:sdt>
            <w:sdt>
              <w:sdtPr>
                <w:tag w:val="goog_rdk_128"/>
                <w:id w:val="-38435965"/>
              </w:sdtPr>
              <w:sdtContent>
                <w:r>
                  <w:rPr>
                    <w:rFonts w:ascii="Arial Unicode MS" w:eastAsia="Arial Unicode MS" w:hAnsi="Arial Unicode MS" w:cs="Arial Unicode MS"/>
                    <w:b/>
                  </w:rPr>
                  <w:t>“ცალკეულ შემთხვევებში, საქართველოს პარლამენტში გასამართი ღონისძიების სპეციფიკურობიდან ან უსაფრთხოების რეჟიმიდან გამომდინარე, აპარატის უფროსის გადაწყვეტილებით შეიძლება შეიზღუდოს აკრედიტებულ ჟურნალისტთა პარლამენტის სასახლეში დაშვება, გადაადგილება ან მათი ტექნიკის გარკვეულ ადგილებში განლაგება”</w:t>
                </w:r>
              </w:sdtContent>
            </w:sdt>
          </w:p>
          <w:p w:rsidR="001C11CD" w:rsidRDefault="001C11CD">
            <w:pPr>
              <w:ind w:right="168"/>
              <w:rPr>
                <w:rFonts w:ascii="Arial" w:eastAsia="Arial" w:hAnsi="Arial" w:cs="Arial"/>
                <w:b/>
              </w:rPr>
            </w:pPr>
          </w:p>
        </w:tc>
        <w:tc>
          <w:tcPr>
            <w:tcW w:w="5115" w:type="dxa"/>
            <w:tcBorders>
              <w:top w:val="single" w:sz="4" w:space="0" w:color="000000"/>
              <w:left w:val="single" w:sz="4" w:space="0" w:color="000000"/>
              <w:bottom w:val="single" w:sz="4" w:space="0" w:color="000000"/>
              <w:right w:val="single" w:sz="4" w:space="0" w:color="000000"/>
            </w:tcBorders>
            <w:shd w:val="clear" w:color="auto" w:fill="auto"/>
          </w:tcPr>
          <w:p w:rsidR="001C11CD" w:rsidRDefault="00782F0D">
            <w:pPr>
              <w:spacing w:after="0" w:line="240" w:lineRule="auto"/>
              <w:rPr>
                <w:rFonts w:ascii="Arial" w:eastAsia="Arial" w:hAnsi="Arial" w:cs="Arial"/>
                <w:b/>
              </w:rPr>
            </w:pPr>
            <w:sdt>
              <w:sdtPr>
                <w:tag w:val="goog_rdk_129"/>
                <w:id w:val="-1672403625"/>
              </w:sdtPr>
              <w:sdtContent>
                <w:r>
                  <w:rPr>
                    <w:rFonts w:ascii="Arial Unicode MS" w:eastAsia="Arial Unicode MS" w:hAnsi="Arial Unicode MS" w:cs="Arial Unicode MS"/>
                  </w:rPr>
                  <w:t xml:space="preserve">საქართველოს კონსტიტუციის მე-17 მუხლის  1-ლი პუნქტი: </w:t>
                </w:r>
              </w:sdtContent>
            </w:sdt>
          </w:p>
          <w:p w:rsidR="001C11CD" w:rsidRDefault="00782F0D">
            <w:pPr>
              <w:spacing w:after="0" w:line="240" w:lineRule="auto"/>
              <w:jc w:val="both"/>
              <w:rPr>
                <w:rFonts w:ascii="Arial" w:eastAsia="Arial" w:hAnsi="Arial" w:cs="Arial"/>
              </w:rPr>
            </w:pPr>
            <w:sdt>
              <w:sdtPr>
                <w:tag w:val="goog_rdk_130"/>
                <w:id w:val="-1221506747"/>
              </w:sdtPr>
              <w:sdtContent>
                <w:r>
                  <w:rPr>
                    <w:rFonts w:ascii="Arial Unicode MS" w:eastAsia="Arial Unicode MS" w:hAnsi="Arial Unicode MS" w:cs="Arial Unicode MS"/>
                  </w:rPr>
                  <w:t>„აზრისა და მისი გამოხატვის თავისუფლება დაცულია. დაუშვებელია ადამიანის დევნა აზრისა და მისი გამოხატვის გამო.</w:t>
                </w:r>
              </w:sdtContent>
            </w:sdt>
          </w:p>
          <w:p w:rsidR="001C11CD" w:rsidRDefault="001C11CD">
            <w:pPr>
              <w:spacing w:after="0" w:line="240" w:lineRule="auto"/>
              <w:rPr>
                <w:rFonts w:ascii="Arial" w:eastAsia="Arial" w:hAnsi="Arial" w:cs="Arial"/>
              </w:rPr>
            </w:pPr>
          </w:p>
          <w:p w:rsidR="001C11CD" w:rsidRDefault="00782F0D">
            <w:pPr>
              <w:spacing w:after="0" w:line="240" w:lineRule="auto"/>
              <w:rPr>
                <w:rFonts w:ascii="Arial" w:eastAsia="Arial" w:hAnsi="Arial" w:cs="Arial"/>
                <w:b/>
              </w:rPr>
            </w:pPr>
            <w:sdt>
              <w:sdtPr>
                <w:tag w:val="goog_rdk_131"/>
                <w:id w:val="740839796"/>
              </w:sdtPr>
              <w:sdtContent>
                <w:r>
                  <w:rPr>
                    <w:rFonts w:ascii="Arial Unicode MS" w:eastAsia="Arial Unicode MS" w:hAnsi="Arial Unicode MS" w:cs="Arial Unicode MS"/>
                  </w:rPr>
                  <w:t xml:space="preserve">საქართველოს კონსტიტუციის მე-17 მუხლის მე-2 პუნქტი: </w:t>
                </w:r>
              </w:sdtContent>
            </w:sdt>
          </w:p>
          <w:p w:rsidR="001C11CD" w:rsidRDefault="00782F0D">
            <w:pPr>
              <w:spacing w:after="0" w:line="240" w:lineRule="auto"/>
              <w:jc w:val="both"/>
              <w:rPr>
                <w:rFonts w:ascii="Arial" w:eastAsia="Arial" w:hAnsi="Arial" w:cs="Arial"/>
              </w:rPr>
            </w:pPr>
            <w:sdt>
              <w:sdtPr>
                <w:tag w:val="goog_rdk_132"/>
                <w:id w:val="539937821"/>
              </w:sdtPr>
              <w:sdtContent>
                <w:r>
                  <w:rPr>
                    <w:rFonts w:ascii="Arial Unicode MS" w:eastAsia="Arial Unicode MS" w:hAnsi="Arial Unicode MS" w:cs="Arial Unicode MS"/>
                  </w:rPr>
                  <w:t>„ყოველ ადამიანს აქვს უფლება თავისუფლად მიიღოს და გაავრცელოს ინფორმაცია“.</w:t>
                </w:r>
              </w:sdtContent>
            </w:sdt>
          </w:p>
          <w:p w:rsidR="001C11CD" w:rsidRDefault="001C11CD">
            <w:pPr>
              <w:spacing w:after="0" w:line="240" w:lineRule="auto"/>
              <w:jc w:val="both"/>
              <w:rPr>
                <w:rFonts w:ascii="Arial" w:eastAsia="Arial" w:hAnsi="Arial" w:cs="Arial"/>
              </w:rPr>
            </w:pPr>
          </w:p>
          <w:p w:rsidR="001C11CD" w:rsidRDefault="00782F0D">
            <w:pPr>
              <w:spacing w:after="0" w:line="240" w:lineRule="auto"/>
              <w:jc w:val="both"/>
              <w:rPr>
                <w:rFonts w:ascii="Arial" w:eastAsia="Arial" w:hAnsi="Arial" w:cs="Arial"/>
              </w:rPr>
            </w:pPr>
            <w:sdt>
              <w:sdtPr>
                <w:tag w:val="goog_rdk_133"/>
                <w:id w:val="-477386939"/>
              </w:sdtPr>
              <w:sdtContent>
                <w:r>
                  <w:rPr>
                    <w:rFonts w:ascii="Arial Unicode MS" w:eastAsia="Arial Unicode MS" w:hAnsi="Arial Unicode MS" w:cs="Arial Unicode MS"/>
                  </w:rPr>
                  <w:t>საქართველოს კონსტიტუციის მე-17 მუხლის მე-3 პუნქტის პირველი წინადადება: „მასობრივი ინფორმაციის საშუალებები თავისუფალია“.</w:t>
                </w:r>
              </w:sdtContent>
            </w:sdt>
          </w:p>
          <w:p w:rsidR="001C11CD" w:rsidRDefault="001C11CD">
            <w:pPr>
              <w:spacing w:after="0" w:line="240" w:lineRule="auto"/>
              <w:jc w:val="both"/>
              <w:rPr>
                <w:rFonts w:ascii="Arial" w:eastAsia="Arial" w:hAnsi="Arial" w:cs="Arial"/>
                <w:b/>
              </w:rPr>
            </w:pPr>
          </w:p>
          <w:p w:rsidR="001C11CD" w:rsidRDefault="001C11CD">
            <w:pPr>
              <w:spacing w:after="0" w:line="240" w:lineRule="auto"/>
              <w:jc w:val="both"/>
              <w:rPr>
                <w:rFonts w:ascii="Arial" w:eastAsia="Arial" w:hAnsi="Arial" w:cs="Arial"/>
              </w:rPr>
            </w:pPr>
          </w:p>
          <w:p w:rsidR="001C11CD" w:rsidRDefault="00782F0D">
            <w:pPr>
              <w:spacing w:after="0" w:line="240" w:lineRule="auto"/>
              <w:rPr>
                <w:rFonts w:ascii="Arial" w:eastAsia="Arial" w:hAnsi="Arial" w:cs="Arial"/>
                <w:b/>
              </w:rPr>
            </w:pPr>
            <w:sdt>
              <w:sdtPr>
                <w:tag w:val="goog_rdk_134"/>
                <w:id w:val="1734580163"/>
              </w:sdtPr>
              <w:sdtContent>
                <w:r>
                  <w:rPr>
                    <w:rFonts w:ascii="Arial Unicode MS" w:eastAsia="Arial Unicode MS" w:hAnsi="Arial Unicode MS" w:cs="Arial Unicode MS"/>
                  </w:rPr>
                  <w:t xml:space="preserve">საქართველოს კონსტიტუციის მე-17 მუხლის მე-5 პუნქტი: </w:t>
                </w:r>
              </w:sdtContent>
            </w:sdt>
          </w:p>
          <w:p w:rsidR="001C11CD" w:rsidRDefault="00782F0D">
            <w:pPr>
              <w:ind w:right="168"/>
              <w:jc w:val="both"/>
              <w:rPr>
                <w:rFonts w:ascii="Arial" w:eastAsia="Arial" w:hAnsi="Arial" w:cs="Arial"/>
              </w:rPr>
            </w:pPr>
            <w:sdt>
              <w:sdtPr>
                <w:tag w:val="goog_rdk_135"/>
                <w:id w:val="-2138480160"/>
              </w:sdtPr>
              <w:sdtContent>
                <w:r>
                  <w:rPr>
                    <w:rFonts w:ascii="Arial Unicode MS" w:eastAsia="Arial Unicode MS" w:hAnsi="Arial Unicode MS" w:cs="Arial Unicode MS"/>
                  </w:rPr>
                  <w:t>„ამ უფლებათა შეზღუდვა დასაშვებია მხოლოდ კანონის შესაბამისად, დემოკრატიულ საზოგადოებაში აუცილებელი სახელმწიფო ან საზოგადოებრივი უსაფრთხოების ან ტერიტორიული მთლიანობის უზრუნველსაყოფად, სხვათა უფლებების დასაცავად, კონფიდენციალურად აღიარებული ინფორმაციის გამჟღავნების თავიდან ასაცილებლად ან სასამართლოს დამოუკიდებლობისა და მიუკერძოებლობის უზრუნველსაყოფად“</w:t>
                </w:r>
              </w:sdtContent>
            </w:sdt>
          </w:p>
        </w:tc>
      </w:tr>
      <w:tr w:rsidR="001C11CD">
        <w:tc>
          <w:tcPr>
            <w:tcW w:w="5685" w:type="dxa"/>
            <w:tcBorders>
              <w:top w:val="single" w:sz="4" w:space="0" w:color="000000"/>
              <w:left w:val="single" w:sz="4" w:space="0" w:color="000000"/>
              <w:bottom w:val="single" w:sz="4" w:space="0" w:color="000000"/>
              <w:right w:val="single" w:sz="4" w:space="0" w:color="000000"/>
            </w:tcBorders>
            <w:shd w:val="clear" w:color="auto" w:fill="auto"/>
          </w:tcPr>
          <w:p w:rsidR="001C11CD" w:rsidRDefault="00782F0D">
            <w:pPr>
              <w:ind w:right="168"/>
              <w:jc w:val="both"/>
              <w:rPr>
                <w:rFonts w:ascii="Arial" w:eastAsia="Arial" w:hAnsi="Arial" w:cs="Arial"/>
                <w:b/>
              </w:rPr>
            </w:pPr>
            <w:sdt>
              <w:sdtPr>
                <w:tag w:val="goog_rdk_136"/>
                <w:id w:val="779997489"/>
              </w:sdtPr>
              <w:sdtContent>
                <w:r>
                  <w:rPr>
                    <w:rFonts w:ascii="Arial Unicode MS" w:eastAsia="Arial Unicode MS" w:hAnsi="Arial Unicode MS" w:cs="Arial Unicode MS"/>
                  </w:rPr>
                  <w:t xml:space="preserve">საქართველოს პარლამენტში მასობრივი ინფორმაციის საშუალებათა წარმომადგენლების აკრედიტაციის წესის დამტკიცების თაობაზე საქართველოს პარლამენტის თავმჯდომარის 2023 </w:t>
                </w:r>
                <w:r>
                  <w:rPr>
                    <w:rFonts w:ascii="Arial Unicode MS" w:eastAsia="Arial Unicode MS" w:hAnsi="Arial Unicode MS" w:cs="Arial Unicode MS"/>
                  </w:rPr>
                  <w:lastRenderedPageBreak/>
                  <w:t xml:space="preserve">წლის 6 თებერვლის N1/31/23 ბრძანებით დამტკიცებული „საქართველოს პარლამენტში მასობრივი ინფორმაციის საშუალებათა წარმომადგენლების აკრედიტაციის წესის  მე-15 მუხლის 1-ლი პუნქტის “გ” ქვეპუნქტი: </w:t>
                </w:r>
              </w:sdtContent>
            </w:sdt>
            <w:sdt>
              <w:sdtPr>
                <w:tag w:val="goog_rdk_137"/>
                <w:id w:val="-1093462477"/>
              </w:sdtPr>
              <w:sdtContent>
                <w:r>
                  <w:rPr>
                    <w:rFonts w:ascii="Arial Unicode MS" w:eastAsia="Arial Unicode MS" w:hAnsi="Arial Unicode MS" w:cs="Arial Unicode MS"/>
                    <w:b/>
                  </w:rPr>
                  <w:t>“ამ მუხლის მე-2 პუნქტით განსაზღვრულ ფარგლებში აწარმოოს ვიდეო- და ფოტოგადაღება. საქართველოს პარლამენტის რეგლამენტით გათვალისწინებული სხდომის ვიდეო- და ფოტოგადაღება შეიძლება განხორციელდეს მხოლოდ სხდომის თავმჯდომარის თანხმობით, მის მიერ მედიასაშუალებათა წარმომადგენლებისთვის გამოყოფილი ადგილიდან.”</w:t>
                </w:r>
              </w:sdtContent>
            </w:sdt>
          </w:p>
        </w:tc>
        <w:tc>
          <w:tcPr>
            <w:tcW w:w="5115" w:type="dxa"/>
            <w:tcBorders>
              <w:top w:val="single" w:sz="4" w:space="0" w:color="000000"/>
              <w:left w:val="single" w:sz="4" w:space="0" w:color="000000"/>
              <w:bottom w:val="single" w:sz="4" w:space="0" w:color="000000"/>
              <w:right w:val="single" w:sz="4" w:space="0" w:color="000000"/>
            </w:tcBorders>
            <w:shd w:val="clear" w:color="auto" w:fill="auto"/>
          </w:tcPr>
          <w:p w:rsidR="001C11CD" w:rsidRDefault="00782F0D">
            <w:pPr>
              <w:spacing w:after="0" w:line="240" w:lineRule="auto"/>
              <w:rPr>
                <w:rFonts w:ascii="Arial" w:eastAsia="Arial" w:hAnsi="Arial" w:cs="Arial"/>
                <w:b/>
              </w:rPr>
            </w:pPr>
            <w:sdt>
              <w:sdtPr>
                <w:tag w:val="goog_rdk_138"/>
                <w:id w:val="-52627131"/>
              </w:sdtPr>
              <w:sdtContent>
                <w:r>
                  <w:rPr>
                    <w:rFonts w:ascii="Arial Unicode MS" w:eastAsia="Arial Unicode MS" w:hAnsi="Arial Unicode MS" w:cs="Arial Unicode MS"/>
                  </w:rPr>
                  <w:t xml:space="preserve">საქართველოს კონსტიტუციის მე-17 მუხლის  1-ლი პუნქტი: </w:t>
                </w:r>
              </w:sdtContent>
            </w:sdt>
          </w:p>
          <w:p w:rsidR="001C11CD" w:rsidRDefault="00782F0D">
            <w:pPr>
              <w:spacing w:after="0" w:line="240" w:lineRule="auto"/>
              <w:jc w:val="both"/>
              <w:rPr>
                <w:rFonts w:ascii="Arial" w:eastAsia="Arial" w:hAnsi="Arial" w:cs="Arial"/>
              </w:rPr>
            </w:pPr>
            <w:sdt>
              <w:sdtPr>
                <w:tag w:val="goog_rdk_139"/>
                <w:id w:val="856009337"/>
              </w:sdtPr>
              <w:sdtContent>
                <w:r>
                  <w:rPr>
                    <w:rFonts w:ascii="Arial Unicode MS" w:eastAsia="Arial Unicode MS" w:hAnsi="Arial Unicode MS" w:cs="Arial Unicode MS"/>
                  </w:rPr>
                  <w:t>„აზრისა და მისი გამოხატვის თავისუფლება დაცულია. დაუშვებელია ადამიანის დევნა აზრისა და მისი გამოხატვის გამო.</w:t>
                </w:r>
              </w:sdtContent>
            </w:sdt>
          </w:p>
          <w:p w:rsidR="001C11CD" w:rsidRDefault="001C11CD">
            <w:pPr>
              <w:spacing w:after="0" w:line="240" w:lineRule="auto"/>
              <w:rPr>
                <w:rFonts w:ascii="Arial" w:eastAsia="Arial" w:hAnsi="Arial" w:cs="Arial"/>
              </w:rPr>
            </w:pPr>
          </w:p>
          <w:p w:rsidR="001C11CD" w:rsidRDefault="00782F0D">
            <w:pPr>
              <w:spacing w:after="0" w:line="240" w:lineRule="auto"/>
              <w:rPr>
                <w:rFonts w:ascii="Arial" w:eastAsia="Arial" w:hAnsi="Arial" w:cs="Arial"/>
                <w:b/>
              </w:rPr>
            </w:pPr>
            <w:sdt>
              <w:sdtPr>
                <w:tag w:val="goog_rdk_140"/>
                <w:id w:val="1003089988"/>
              </w:sdtPr>
              <w:sdtContent>
                <w:r>
                  <w:rPr>
                    <w:rFonts w:ascii="Arial Unicode MS" w:eastAsia="Arial Unicode MS" w:hAnsi="Arial Unicode MS" w:cs="Arial Unicode MS"/>
                  </w:rPr>
                  <w:t xml:space="preserve">საქართველოს კონსტიტუციის მე-17 მუხლის მე-2 პუნქტი: </w:t>
                </w:r>
              </w:sdtContent>
            </w:sdt>
          </w:p>
          <w:p w:rsidR="001C11CD" w:rsidRDefault="00782F0D">
            <w:pPr>
              <w:spacing w:after="0" w:line="240" w:lineRule="auto"/>
              <w:jc w:val="both"/>
              <w:rPr>
                <w:rFonts w:ascii="Arial" w:eastAsia="Arial" w:hAnsi="Arial" w:cs="Arial"/>
              </w:rPr>
            </w:pPr>
            <w:sdt>
              <w:sdtPr>
                <w:tag w:val="goog_rdk_141"/>
                <w:id w:val="-963036168"/>
              </w:sdtPr>
              <w:sdtContent>
                <w:r>
                  <w:rPr>
                    <w:rFonts w:ascii="Arial Unicode MS" w:eastAsia="Arial Unicode MS" w:hAnsi="Arial Unicode MS" w:cs="Arial Unicode MS"/>
                  </w:rPr>
                  <w:t>„ყოველ ადამიანს აქვს უფლება თავისუფლად მიიღოს და გაავრცელოს ინფორმაცია“.</w:t>
                </w:r>
              </w:sdtContent>
            </w:sdt>
          </w:p>
          <w:p w:rsidR="001C11CD" w:rsidRDefault="001C11CD">
            <w:pPr>
              <w:spacing w:after="0" w:line="240" w:lineRule="auto"/>
              <w:rPr>
                <w:rFonts w:ascii="Arial" w:eastAsia="Arial" w:hAnsi="Arial" w:cs="Arial"/>
              </w:rPr>
            </w:pPr>
          </w:p>
          <w:p w:rsidR="001C11CD" w:rsidRDefault="00782F0D">
            <w:pPr>
              <w:spacing w:after="0" w:line="240" w:lineRule="auto"/>
              <w:jc w:val="both"/>
              <w:rPr>
                <w:rFonts w:ascii="Arial" w:eastAsia="Arial" w:hAnsi="Arial" w:cs="Arial"/>
                <w:b/>
              </w:rPr>
            </w:pPr>
            <w:sdt>
              <w:sdtPr>
                <w:tag w:val="goog_rdk_142"/>
                <w:id w:val="-483850041"/>
              </w:sdtPr>
              <w:sdtContent>
                <w:r>
                  <w:rPr>
                    <w:rFonts w:ascii="Arial Unicode MS" w:eastAsia="Arial Unicode MS" w:hAnsi="Arial Unicode MS" w:cs="Arial Unicode MS"/>
                  </w:rPr>
                  <w:t>საქართველოს კონსტიტუციის მე-17 მუხლის მე-3 პუნქტის პირველი წინადადება: „მასობრივი ინფორმაციის საშუალებები თავისუფალია“.</w:t>
                </w:r>
              </w:sdtContent>
            </w:sdt>
          </w:p>
          <w:p w:rsidR="001C11CD" w:rsidRDefault="001C11CD">
            <w:pPr>
              <w:spacing w:after="0" w:line="240" w:lineRule="auto"/>
              <w:jc w:val="both"/>
              <w:rPr>
                <w:rFonts w:ascii="Arial" w:eastAsia="Arial" w:hAnsi="Arial" w:cs="Arial"/>
              </w:rPr>
            </w:pPr>
          </w:p>
          <w:p w:rsidR="001C11CD" w:rsidRDefault="00782F0D">
            <w:pPr>
              <w:spacing w:after="0" w:line="240" w:lineRule="auto"/>
              <w:rPr>
                <w:rFonts w:ascii="Arial" w:eastAsia="Arial" w:hAnsi="Arial" w:cs="Arial"/>
                <w:b/>
              </w:rPr>
            </w:pPr>
            <w:sdt>
              <w:sdtPr>
                <w:tag w:val="goog_rdk_143"/>
                <w:id w:val="27154240"/>
              </w:sdtPr>
              <w:sdtContent>
                <w:r>
                  <w:rPr>
                    <w:rFonts w:ascii="Arial Unicode MS" w:eastAsia="Arial Unicode MS" w:hAnsi="Arial Unicode MS" w:cs="Arial Unicode MS"/>
                  </w:rPr>
                  <w:t xml:space="preserve">საქართველოს კონსტიტუციის მე-17 მუხლის მე-5 პუნქტი: </w:t>
                </w:r>
              </w:sdtContent>
            </w:sdt>
          </w:p>
          <w:p w:rsidR="001C11CD" w:rsidRDefault="00782F0D">
            <w:pPr>
              <w:ind w:right="168"/>
              <w:jc w:val="both"/>
              <w:rPr>
                <w:rFonts w:ascii="Arial" w:eastAsia="Arial" w:hAnsi="Arial" w:cs="Arial"/>
              </w:rPr>
            </w:pPr>
            <w:sdt>
              <w:sdtPr>
                <w:tag w:val="goog_rdk_144"/>
                <w:id w:val="-2036640565"/>
              </w:sdtPr>
              <w:sdtContent>
                <w:r>
                  <w:rPr>
                    <w:rFonts w:ascii="Arial Unicode MS" w:eastAsia="Arial Unicode MS" w:hAnsi="Arial Unicode MS" w:cs="Arial Unicode MS"/>
                  </w:rPr>
                  <w:t>„ამ უფლებათა შეზღუდვა დასაშვებია მხოლოდ კანონის შესაბამისად, დემოკრატიულ საზოგადოებაში აუცილებელი სახელმწიფო ან საზოგადოებრივი უსაფრთხოების ან ტერიტორიული მთლიანობის უზრუნველსაყოფად, სხვათა უფლებების დასაცავად, კონფიდენციალურად აღიარებული ინფორმაციის გამჟღავნების თავიდან ასაცილებლად ან სასამართლოს დამოუკიდებლობისა და მიუკერძოებლობის უზრუნველსაყოფად“</w:t>
                </w:r>
              </w:sdtContent>
            </w:sdt>
          </w:p>
        </w:tc>
      </w:tr>
      <w:tr w:rsidR="001C11CD">
        <w:tc>
          <w:tcPr>
            <w:tcW w:w="5685" w:type="dxa"/>
            <w:tcBorders>
              <w:top w:val="single" w:sz="4" w:space="0" w:color="000000"/>
              <w:left w:val="single" w:sz="4" w:space="0" w:color="000000"/>
              <w:bottom w:val="single" w:sz="4" w:space="0" w:color="000000"/>
              <w:right w:val="single" w:sz="4" w:space="0" w:color="000000"/>
            </w:tcBorders>
            <w:shd w:val="clear" w:color="auto" w:fill="auto"/>
          </w:tcPr>
          <w:p w:rsidR="001C11CD" w:rsidRDefault="001C11CD">
            <w:pPr>
              <w:ind w:right="168"/>
              <w:rPr>
                <w:rFonts w:ascii="Arial" w:eastAsia="Arial" w:hAnsi="Arial" w:cs="Arial"/>
              </w:rPr>
            </w:pPr>
          </w:p>
          <w:p w:rsidR="001C11CD" w:rsidRDefault="00782F0D">
            <w:pPr>
              <w:ind w:right="168"/>
              <w:jc w:val="both"/>
              <w:rPr>
                <w:rFonts w:ascii="Arial" w:eastAsia="Arial" w:hAnsi="Arial" w:cs="Arial"/>
                <w:b/>
              </w:rPr>
            </w:pPr>
            <w:sdt>
              <w:sdtPr>
                <w:tag w:val="goog_rdk_145"/>
                <w:id w:val="1301116668"/>
              </w:sdtPr>
              <w:sdtContent>
                <w:r>
                  <w:rPr>
                    <w:rFonts w:ascii="Arial Unicode MS" w:eastAsia="Arial Unicode MS" w:hAnsi="Arial Unicode MS" w:cs="Arial Unicode MS"/>
                  </w:rPr>
                  <w:t xml:space="preserve">საქართველოს პარლამენტში მასობრივი ინფორმაციის საშუალებათა წარმომადგენლების აკრედიტაციის წესის დამტკიცების თაობაზე საქართველოს პარლამენტის თავმჯდომარის 2023 წლის 6 თებერვლის N1/31/23 ბრძანებით </w:t>
                </w:r>
                <w:r>
                  <w:rPr>
                    <w:rFonts w:ascii="Arial Unicode MS" w:eastAsia="Arial Unicode MS" w:hAnsi="Arial Unicode MS" w:cs="Arial Unicode MS"/>
                  </w:rPr>
                  <w:lastRenderedPageBreak/>
                  <w:t xml:space="preserve">დამტკიცებული „საქართველოს პარლამენტში მასობრივი ინფორმაციის საშუალებათა წარმომადგენლების აკრედიტაციის წესის მე-15 მუხლის მე-2 პუნქტის “თ” ქვეპუნქტი: </w:t>
                </w:r>
              </w:sdtContent>
            </w:sdt>
            <w:sdt>
              <w:sdtPr>
                <w:tag w:val="goog_rdk_146"/>
                <w:id w:val="-52782977"/>
              </w:sdtPr>
              <w:sdtContent>
                <w:r>
                  <w:rPr>
                    <w:rFonts w:ascii="Arial Unicode MS" w:eastAsia="Arial Unicode MS" w:hAnsi="Arial Unicode MS" w:cs="Arial Unicode MS"/>
                    <w:b/>
                  </w:rPr>
                  <w:t>“სააკრედიტაციო მოწმობა ატაროს გამოსაჩენ ადგილზე” რაც ბრძანების თანახმად, აკრედიტაციის მოწმობის შეჩერების საფუძველი შეიძლება აღმოჩნდეს”.</w:t>
                </w:r>
              </w:sdtContent>
            </w:sdt>
          </w:p>
        </w:tc>
        <w:tc>
          <w:tcPr>
            <w:tcW w:w="5115" w:type="dxa"/>
            <w:tcBorders>
              <w:top w:val="single" w:sz="4" w:space="0" w:color="000000"/>
              <w:left w:val="single" w:sz="4" w:space="0" w:color="000000"/>
              <w:bottom w:val="single" w:sz="4" w:space="0" w:color="000000"/>
              <w:right w:val="single" w:sz="4" w:space="0" w:color="000000"/>
            </w:tcBorders>
            <w:shd w:val="clear" w:color="auto" w:fill="auto"/>
          </w:tcPr>
          <w:p w:rsidR="001C11CD" w:rsidRDefault="00782F0D">
            <w:pPr>
              <w:spacing w:after="0" w:line="240" w:lineRule="auto"/>
              <w:rPr>
                <w:rFonts w:ascii="Arial" w:eastAsia="Arial" w:hAnsi="Arial" w:cs="Arial"/>
                <w:b/>
              </w:rPr>
            </w:pPr>
            <w:sdt>
              <w:sdtPr>
                <w:tag w:val="goog_rdk_147"/>
                <w:id w:val="-1730299918"/>
              </w:sdtPr>
              <w:sdtContent>
                <w:r>
                  <w:rPr>
                    <w:rFonts w:ascii="Arial Unicode MS" w:eastAsia="Arial Unicode MS" w:hAnsi="Arial Unicode MS" w:cs="Arial Unicode MS"/>
                  </w:rPr>
                  <w:t xml:space="preserve">საქართველოს კონსტიტუციის მე-17 მუხლის 1-ლი პუნქტი: </w:t>
                </w:r>
              </w:sdtContent>
            </w:sdt>
          </w:p>
          <w:p w:rsidR="001C11CD" w:rsidRDefault="00782F0D">
            <w:pPr>
              <w:spacing w:after="0" w:line="240" w:lineRule="auto"/>
              <w:jc w:val="both"/>
              <w:rPr>
                <w:rFonts w:ascii="Arial" w:eastAsia="Arial" w:hAnsi="Arial" w:cs="Arial"/>
              </w:rPr>
            </w:pPr>
            <w:sdt>
              <w:sdtPr>
                <w:tag w:val="goog_rdk_148"/>
                <w:id w:val="808986308"/>
              </w:sdtPr>
              <w:sdtContent>
                <w:r>
                  <w:rPr>
                    <w:rFonts w:ascii="Arial Unicode MS" w:eastAsia="Arial Unicode MS" w:hAnsi="Arial Unicode MS" w:cs="Arial Unicode MS"/>
                  </w:rPr>
                  <w:t>„აზრისა და მისი გამოხატვის თავისუფლება დაცულია. დაუშვებელია ადამიანის დევნა აზრისა და მისი გამოხატვის გამო.</w:t>
                </w:r>
              </w:sdtContent>
            </w:sdt>
          </w:p>
          <w:p w:rsidR="001C11CD" w:rsidRDefault="001C11CD">
            <w:pPr>
              <w:spacing w:after="0" w:line="240" w:lineRule="auto"/>
              <w:rPr>
                <w:rFonts w:ascii="Arial" w:eastAsia="Arial" w:hAnsi="Arial" w:cs="Arial"/>
              </w:rPr>
            </w:pPr>
          </w:p>
          <w:p w:rsidR="001C11CD" w:rsidRDefault="00782F0D">
            <w:pPr>
              <w:spacing w:after="0" w:line="240" w:lineRule="auto"/>
              <w:rPr>
                <w:rFonts w:ascii="Arial" w:eastAsia="Arial" w:hAnsi="Arial" w:cs="Arial"/>
                <w:b/>
              </w:rPr>
            </w:pPr>
            <w:sdt>
              <w:sdtPr>
                <w:tag w:val="goog_rdk_149"/>
                <w:id w:val="-2135560141"/>
              </w:sdtPr>
              <w:sdtContent>
                <w:r>
                  <w:rPr>
                    <w:rFonts w:ascii="Arial Unicode MS" w:eastAsia="Arial Unicode MS" w:hAnsi="Arial Unicode MS" w:cs="Arial Unicode MS"/>
                  </w:rPr>
                  <w:t xml:space="preserve">საქართველოს კონსტიტუციის მე-17 მუხლის მე-2 პუნქტი: </w:t>
                </w:r>
              </w:sdtContent>
            </w:sdt>
          </w:p>
          <w:p w:rsidR="001C11CD" w:rsidRDefault="00782F0D">
            <w:pPr>
              <w:spacing w:after="0" w:line="240" w:lineRule="auto"/>
              <w:jc w:val="both"/>
              <w:rPr>
                <w:rFonts w:ascii="Arial" w:eastAsia="Arial" w:hAnsi="Arial" w:cs="Arial"/>
              </w:rPr>
            </w:pPr>
            <w:sdt>
              <w:sdtPr>
                <w:tag w:val="goog_rdk_150"/>
                <w:id w:val="804973900"/>
              </w:sdtPr>
              <w:sdtContent>
                <w:r>
                  <w:rPr>
                    <w:rFonts w:ascii="Arial Unicode MS" w:eastAsia="Arial Unicode MS" w:hAnsi="Arial Unicode MS" w:cs="Arial Unicode MS"/>
                  </w:rPr>
                  <w:t>„ყოველ ადამიანს აქვს უფლება თავისუფლად მიიღოს და გაავრცელოს ინფორმაცია“.</w:t>
                </w:r>
              </w:sdtContent>
            </w:sdt>
          </w:p>
          <w:p w:rsidR="001C11CD" w:rsidRDefault="001C11CD">
            <w:pPr>
              <w:spacing w:after="0" w:line="240" w:lineRule="auto"/>
              <w:rPr>
                <w:rFonts w:ascii="Arial" w:eastAsia="Arial" w:hAnsi="Arial" w:cs="Arial"/>
              </w:rPr>
            </w:pPr>
          </w:p>
          <w:p w:rsidR="001C11CD" w:rsidRDefault="00782F0D">
            <w:pPr>
              <w:spacing w:after="0" w:line="240" w:lineRule="auto"/>
              <w:jc w:val="both"/>
              <w:rPr>
                <w:rFonts w:ascii="Arial" w:eastAsia="Arial" w:hAnsi="Arial" w:cs="Arial"/>
              </w:rPr>
            </w:pPr>
            <w:sdt>
              <w:sdtPr>
                <w:tag w:val="goog_rdk_151"/>
                <w:id w:val="-689452777"/>
              </w:sdtPr>
              <w:sdtContent>
                <w:r>
                  <w:rPr>
                    <w:rFonts w:ascii="Arial Unicode MS" w:eastAsia="Arial Unicode MS" w:hAnsi="Arial Unicode MS" w:cs="Arial Unicode MS"/>
                  </w:rPr>
                  <w:t>საქართველოს კონსტიტუციის მე-17 მუხლის მე-3 პუნქტის პირველი წინადადება: „მასობრივი ინფორმაციის საშუალებები თავისუფალია“.</w:t>
                </w:r>
              </w:sdtContent>
            </w:sdt>
          </w:p>
          <w:p w:rsidR="001C11CD" w:rsidRDefault="001C11CD">
            <w:pPr>
              <w:spacing w:after="0" w:line="240" w:lineRule="auto"/>
              <w:jc w:val="both"/>
              <w:rPr>
                <w:rFonts w:ascii="Arial" w:eastAsia="Arial" w:hAnsi="Arial" w:cs="Arial"/>
                <w:b/>
              </w:rPr>
            </w:pPr>
          </w:p>
          <w:p w:rsidR="001C11CD" w:rsidRDefault="00782F0D">
            <w:pPr>
              <w:spacing w:after="0" w:line="240" w:lineRule="auto"/>
              <w:rPr>
                <w:rFonts w:ascii="Arial" w:eastAsia="Arial" w:hAnsi="Arial" w:cs="Arial"/>
                <w:b/>
              </w:rPr>
            </w:pPr>
            <w:sdt>
              <w:sdtPr>
                <w:tag w:val="goog_rdk_152"/>
                <w:id w:val="-322123509"/>
              </w:sdtPr>
              <w:sdtContent>
                <w:r>
                  <w:rPr>
                    <w:rFonts w:ascii="Arial Unicode MS" w:eastAsia="Arial Unicode MS" w:hAnsi="Arial Unicode MS" w:cs="Arial Unicode MS"/>
                  </w:rPr>
                  <w:t xml:space="preserve">საქართველოს კონსტიტუციის მე-17 მუხლის მე-5 პუნქტი: </w:t>
                </w:r>
              </w:sdtContent>
            </w:sdt>
          </w:p>
          <w:p w:rsidR="001C11CD" w:rsidRDefault="00782F0D">
            <w:pPr>
              <w:ind w:right="168"/>
              <w:jc w:val="both"/>
              <w:rPr>
                <w:rFonts w:ascii="Arial" w:eastAsia="Arial" w:hAnsi="Arial" w:cs="Arial"/>
                <w:b/>
              </w:rPr>
            </w:pPr>
            <w:sdt>
              <w:sdtPr>
                <w:tag w:val="goog_rdk_153"/>
                <w:id w:val="520751374"/>
              </w:sdtPr>
              <w:sdtContent>
                <w:r>
                  <w:rPr>
                    <w:rFonts w:ascii="Arial Unicode MS" w:eastAsia="Arial Unicode MS" w:hAnsi="Arial Unicode MS" w:cs="Arial Unicode MS"/>
                  </w:rPr>
                  <w:t>„ამ უფლებათა შეზღუდვა დასაშვებია მხოლოდ კანონის შესაბამისად, დემოკრატიულ საზოგადოებაში აუცილებელი სახელმწიფო ან საზოგადოებრივი უსაფრთხოების ან ტერიტორიული მთლიანობის უზრუნველსაყოფად, სხვათა უფლებების დასაცავად, კონფიდენციალურად აღიარებული ინფორმაციის გამჟღავნების თავიდან ასაცილებლად ან სასამართლოს დამოუკიდებლობისა და მიუკერძოებლობის უზრუნველსაყოფად“</w:t>
                </w:r>
              </w:sdtContent>
            </w:sdt>
          </w:p>
        </w:tc>
      </w:tr>
      <w:tr w:rsidR="001C11CD">
        <w:tc>
          <w:tcPr>
            <w:tcW w:w="5685" w:type="dxa"/>
            <w:tcBorders>
              <w:top w:val="single" w:sz="4" w:space="0" w:color="000000"/>
              <w:left w:val="single" w:sz="4" w:space="0" w:color="000000"/>
              <w:bottom w:val="single" w:sz="4" w:space="0" w:color="000000"/>
              <w:right w:val="single" w:sz="4" w:space="0" w:color="000000"/>
            </w:tcBorders>
            <w:shd w:val="clear" w:color="auto" w:fill="auto"/>
          </w:tcPr>
          <w:p w:rsidR="001C11CD" w:rsidRDefault="00782F0D">
            <w:pPr>
              <w:ind w:right="168"/>
              <w:jc w:val="both"/>
              <w:rPr>
                <w:rFonts w:ascii="Arial" w:eastAsia="Arial" w:hAnsi="Arial" w:cs="Arial"/>
                <w:b/>
              </w:rPr>
            </w:pPr>
            <w:sdt>
              <w:sdtPr>
                <w:tag w:val="goog_rdk_154"/>
                <w:id w:val="-1561859177"/>
              </w:sdtPr>
              <w:sdtContent>
                <w:r>
                  <w:rPr>
                    <w:rFonts w:ascii="Arial Unicode MS" w:eastAsia="Arial Unicode MS" w:hAnsi="Arial Unicode MS" w:cs="Arial Unicode MS"/>
                  </w:rPr>
                  <w:t xml:space="preserve">საქართველოს პარლამენტში მასობრივი ინფორმაციის საშუალებათა წარმომადგენლების აკრედიტაციის წესის დამტკიცების თაობაზე საქართველოს პარლამენტის თავმჯდომარის 2023 წლის 6 თებერვლის N1/31/23 ბრძანებით დამტკიცებული „საქართველოს პარლამენტში მასობრივი ინფორმაციის საშუალებათა წარმომადგენლების აკრედიტაციის წესისმე-15 მუხლის მე-2 პუნქტის “გ” ქვეპუნქტი: </w:t>
                </w:r>
              </w:sdtContent>
            </w:sdt>
            <w:sdt>
              <w:sdtPr>
                <w:tag w:val="goog_rdk_155"/>
                <w:id w:val="1633282916"/>
              </w:sdtPr>
              <w:sdtContent>
                <w:r>
                  <w:rPr>
                    <w:rFonts w:ascii="Arial Unicode MS" w:eastAsia="Arial Unicode MS" w:hAnsi="Arial Unicode MS" w:cs="Arial Unicode MS"/>
                    <w:b/>
                  </w:rPr>
                  <w:t>“საქართველოს პარლამენტის წევრის, აპარატის თანამშრომლის ან პარლამენტში სტუმრად მყოფი პირის მიერ ინტერვიუს ჩაწერაზე უარის თქმის შემთხვევაში შეწყვიტოს ინტერვიუ”</w:t>
                </w:r>
              </w:sdtContent>
            </w:sdt>
          </w:p>
          <w:p w:rsidR="001C11CD" w:rsidRDefault="001C11CD">
            <w:pPr>
              <w:ind w:right="168"/>
              <w:jc w:val="both"/>
              <w:rPr>
                <w:rFonts w:ascii="Arial" w:eastAsia="Arial" w:hAnsi="Arial" w:cs="Arial"/>
                <w:b/>
              </w:rPr>
            </w:pPr>
          </w:p>
          <w:p w:rsidR="001C11CD" w:rsidRDefault="001C11CD">
            <w:pPr>
              <w:ind w:right="168"/>
              <w:jc w:val="both"/>
              <w:rPr>
                <w:rFonts w:ascii="Arial" w:eastAsia="Arial" w:hAnsi="Arial" w:cs="Arial"/>
                <w:b/>
              </w:rPr>
            </w:pPr>
          </w:p>
          <w:p w:rsidR="001C11CD" w:rsidRDefault="001C11CD">
            <w:pPr>
              <w:ind w:right="168"/>
              <w:jc w:val="both"/>
              <w:rPr>
                <w:rFonts w:ascii="Arial" w:eastAsia="Arial" w:hAnsi="Arial" w:cs="Arial"/>
                <w:b/>
              </w:rPr>
            </w:pPr>
          </w:p>
          <w:p w:rsidR="001C11CD" w:rsidRDefault="001C11CD">
            <w:pPr>
              <w:ind w:right="168"/>
              <w:jc w:val="both"/>
              <w:rPr>
                <w:rFonts w:ascii="Arial" w:eastAsia="Arial" w:hAnsi="Arial" w:cs="Arial"/>
                <w:b/>
              </w:rPr>
            </w:pPr>
          </w:p>
          <w:p w:rsidR="001C11CD" w:rsidRDefault="001C11CD">
            <w:pPr>
              <w:ind w:right="168"/>
              <w:jc w:val="both"/>
              <w:rPr>
                <w:rFonts w:ascii="Arial" w:eastAsia="Arial" w:hAnsi="Arial" w:cs="Arial"/>
                <w:b/>
              </w:rPr>
            </w:pPr>
          </w:p>
          <w:p w:rsidR="001C11CD" w:rsidRDefault="001C11CD">
            <w:pPr>
              <w:ind w:right="168"/>
              <w:jc w:val="both"/>
              <w:rPr>
                <w:rFonts w:ascii="Arial" w:eastAsia="Arial" w:hAnsi="Arial" w:cs="Arial"/>
                <w:b/>
              </w:rPr>
            </w:pPr>
          </w:p>
          <w:p w:rsidR="001C11CD" w:rsidRDefault="001C11CD">
            <w:pPr>
              <w:ind w:right="168"/>
              <w:jc w:val="both"/>
              <w:rPr>
                <w:rFonts w:ascii="Arial" w:eastAsia="Arial" w:hAnsi="Arial" w:cs="Arial"/>
                <w:b/>
              </w:rPr>
            </w:pPr>
          </w:p>
          <w:p w:rsidR="001C11CD" w:rsidRDefault="001C11CD">
            <w:pPr>
              <w:ind w:right="168"/>
              <w:jc w:val="both"/>
              <w:rPr>
                <w:rFonts w:ascii="Arial" w:eastAsia="Arial" w:hAnsi="Arial" w:cs="Arial"/>
                <w:b/>
              </w:rPr>
            </w:pPr>
          </w:p>
          <w:p w:rsidR="001C11CD" w:rsidRDefault="001C11CD">
            <w:pPr>
              <w:ind w:right="168"/>
              <w:jc w:val="both"/>
              <w:rPr>
                <w:rFonts w:ascii="Arial" w:eastAsia="Arial" w:hAnsi="Arial" w:cs="Arial"/>
                <w:b/>
              </w:rPr>
            </w:pPr>
          </w:p>
        </w:tc>
        <w:tc>
          <w:tcPr>
            <w:tcW w:w="5115" w:type="dxa"/>
            <w:tcBorders>
              <w:top w:val="single" w:sz="4" w:space="0" w:color="000000"/>
              <w:left w:val="single" w:sz="4" w:space="0" w:color="000000"/>
              <w:bottom w:val="single" w:sz="4" w:space="0" w:color="000000"/>
              <w:right w:val="single" w:sz="4" w:space="0" w:color="000000"/>
            </w:tcBorders>
            <w:shd w:val="clear" w:color="auto" w:fill="auto"/>
          </w:tcPr>
          <w:p w:rsidR="001C11CD" w:rsidRDefault="00782F0D">
            <w:pPr>
              <w:spacing w:after="0" w:line="240" w:lineRule="auto"/>
              <w:rPr>
                <w:rFonts w:ascii="Arial" w:eastAsia="Arial" w:hAnsi="Arial" w:cs="Arial"/>
                <w:b/>
              </w:rPr>
            </w:pPr>
            <w:sdt>
              <w:sdtPr>
                <w:tag w:val="goog_rdk_156"/>
                <w:id w:val="-991097319"/>
              </w:sdtPr>
              <w:sdtContent>
                <w:r>
                  <w:rPr>
                    <w:rFonts w:ascii="Arial Unicode MS" w:eastAsia="Arial Unicode MS" w:hAnsi="Arial Unicode MS" w:cs="Arial Unicode MS"/>
                  </w:rPr>
                  <w:t xml:space="preserve">საქართველოს კონსტიტუციის მე-17 მუხლის 1-ლი პუნქტი: </w:t>
                </w:r>
              </w:sdtContent>
            </w:sdt>
          </w:p>
          <w:p w:rsidR="001C11CD" w:rsidRDefault="00782F0D">
            <w:pPr>
              <w:spacing w:after="0" w:line="240" w:lineRule="auto"/>
              <w:jc w:val="both"/>
              <w:rPr>
                <w:rFonts w:ascii="Arial" w:eastAsia="Arial" w:hAnsi="Arial" w:cs="Arial"/>
              </w:rPr>
            </w:pPr>
            <w:sdt>
              <w:sdtPr>
                <w:tag w:val="goog_rdk_157"/>
                <w:id w:val="344908130"/>
              </w:sdtPr>
              <w:sdtContent>
                <w:r>
                  <w:rPr>
                    <w:rFonts w:ascii="Arial Unicode MS" w:eastAsia="Arial Unicode MS" w:hAnsi="Arial Unicode MS" w:cs="Arial Unicode MS"/>
                  </w:rPr>
                  <w:t>„აზრისა და მისი გამოხატვის თავისუფლება დაცულია. დაუშვებელია ადამიანის დევნა აზრისა და მისი გამოხატვის გამო.</w:t>
                </w:r>
              </w:sdtContent>
            </w:sdt>
          </w:p>
          <w:p w:rsidR="001C11CD" w:rsidRDefault="001C11CD">
            <w:pPr>
              <w:spacing w:after="0" w:line="240" w:lineRule="auto"/>
              <w:rPr>
                <w:rFonts w:ascii="Arial" w:eastAsia="Arial" w:hAnsi="Arial" w:cs="Arial"/>
              </w:rPr>
            </w:pPr>
          </w:p>
          <w:p w:rsidR="001C11CD" w:rsidRDefault="00782F0D">
            <w:pPr>
              <w:spacing w:after="0" w:line="240" w:lineRule="auto"/>
              <w:rPr>
                <w:rFonts w:ascii="Arial" w:eastAsia="Arial" w:hAnsi="Arial" w:cs="Arial"/>
                <w:b/>
              </w:rPr>
            </w:pPr>
            <w:sdt>
              <w:sdtPr>
                <w:tag w:val="goog_rdk_158"/>
                <w:id w:val="-994490245"/>
              </w:sdtPr>
              <w:sdtContent>
                <w:r>
                  <w:rPr>
                    <w:rFonts w:ascii="Arial Unicode MS" w:eastAsia="Arial Unicode MS" w:hAnsi="Arial Unicode MS" w:cs="Arial Unicode MS"/>
                  </w:rPr>
                  <w:t xml:space="preserve">საქართველოს კონსტიტუციის მე-17 მუხლის მე-2 პუნქტი: </w:t>
                </w:r>
              </w:sdtContent>
            </w:sdt>
          </w:p>
          <w:p w:rsidR="001C11CD" w:rsidRDefault="00782F0D">
            <w:pPr>
              <w:spacing w:after="0" w:line="240" w:lineRule="auto"/>
              <w:jc w:val="both"/>
              <w:rPr>
                <w:rFonts w:ascii="Arial" w:eastAsia="Arial" w:hAnsi="Arial" w:cs="Arial"/>
              </w:rPr>
            </w:pPr>
            <w:sdt>
              <w:sdtPr>
                <w:tag w:val="goog_rdk_159"/>
                <w:id w:val="-144895898"/>
              </w:sdtPr>
              <w:sdtContent>
                <w:r>
                  <w:rPr>
                    <w:rFonts w:ascii="Arial Unicode MS" w:eastAsia="Arial Unicode MS" w:hAnsi="Arial Unicode MS" w:cs="Arial Unicode MS"/>
                  </w:rPr>
                  <w:t>„ყოველ ადამიანს აქვს უფლება თავისუფლად მიიღოს და გაავრცელოს ინფორმაცია“.</w:t>
                </w:r>
              </w:sdtContent>
            </w:sdt>
          </w:p>
          <w:p w:rsidR="001C11CD" w:rsidRDefault="001C11CD">
            <w:pPr>
              <w:spacing w:after="0" w:line="240" w:lineRule="auto"/>
              <w:rPr>
                <w:rFonts w:ascii="Arial" w:eastAsia="Arial" w:hAnsi="Arial" w:cs="Arial"/>
              </w:rPr>
            </w:pPr>
          </w:p>
          <w:p w:rsidR="001C11CD" w:rsidRDefault="00782F0D">
            <w:pPr>
              <w:spacing w:after="0" w:line="240" w:lineRule="auto"/>
              <w:jc w:val="both"/>
              <w:rPr>
                <w:rFonts w:ascii="Arial" w:eastAsia="Arial" w:hAnsi="Arial" w:cs="Arial"/>
              </w:rPr>
            </w:pPr>
            <w:sdt>
              <w:sdtPr>
                <w:tag w:val="goog_rdk_160"/>
                <w:id w:val="1642845365"/>
              </w:sdtPr>
              <w:sdtContent>
                <w:r>
                  <w:rPr>
                    <w:rFonts w:ascii="Arial Unicode MS" w:eastAsia="Arial Unicode MS" w:hAnsi="Arial Unicode MS" w:cs="Arial Unicode MS"/>
                  </w:rPr>
                  <w:t>საქართველოს კონსტიტუციის მე-17 მუხლის მე-3 პუნქტის პირველი წინადადება: „მასობრივი ინფორმაციის საშუალებები თავისუფალია“.</w:t>
                </w:r>
              </w:sdtContent>
            </w:sdt>
          </w:p>
          <w:p w:rsidR="001C11CD" w:rsidRDefault="001C11CD">
            <w:pPr>
              <w:spacing w:after="0" w:line="240" w:lineRule="auto"/>
              <w:jc w:val="both"/>
              <w:rPr>
                <w:rFonts w:ascii="Arial" w:eastAsia="Arial" w:hAnsi="Arial" w:cs="Arial"/>
              </w:rPr>
            </w:pPr>
          </w:p>
          <w:p w:rsidR="001C11CD" w:rsidRDefault="00782F0D">
            <w:pPr>
              <w:spacing w:after="0" w:line="240" w:lineRule="auto"/>
              <w:rPr>
                <w:rFonts w:ascii="Arial" w:eastAsia="Arial" w:hAnsi="Arial" w:cs="Arial"/>
                <w:b/>
              </w:rPr>
            </w:pPr>
            <w:sdt>
              <w:sdtPr>
                <w:tag w:val="goog_rdk_161"/>
                <w:id w:val="-1905755439"/>
              </w:sdtPr>
              <w:sdtContent>
                <w:r>
                  <w:rPr>
                    <w:rFonts w:ascii="Arial Unicode MS" w:eastAsia="Arial Unicode MS" w:hAnsi="Arial Unicode MS" w:cs="Arial Unicode MS"/>
                  </w:rPr>
                  <w:t xml:space="preserve">საქართველოს კონსტიტუციის მე-17 მუხლის მე-5 პუნქტი: </w:t>
                </w:r>
              </w:sdtContent>
            </w:sdt>
          </w:p>
          <w:p w:rsidR="001C11CD" w:rsidRDefault="00782F0D">
            <w:pPr>
              <w:ind w:right="168"/>
              <w:jc w:val="both"/>
              <w:rPr>
                <w:rFonts w:ascii="Arial" w:eastAsia="Arial" w:hAnsi="Arial" w:cs="Arial"/>
              </w:rPr>
            </w:pPr>
            <w:sdt>
              <w:sdtPr>
                <w:tag w:val="goog_rdk_162"/>
                <w:id w:val="-129401993"/>
              </w:sdtPr>
              <w:sdtContent>
                <w:r>
                  <w:rPr>
                    <w:rFonts w:ascii="Arial Unicode MS" w:eastAsia="Arial Unicode MS" w:hAnsi="Arial Unicode MS" w:cs="Arial Unicode MS"/>
                  </w:rPr>
                  <w:t>„ამ უფლებათა შეზღუდვა დასაშვებია მხოლოდ კანონის შესაბამისად, დემოკრატიულ საზოგადოებაში აუცილებელი სახელმწიფო ან საზოგადოებრივი უსაფრთხოების ან ტერიტორიული მთლიანობის უზრუნველსაყოფად, სხვათა უფლებების დასაცავად, კონფიდენციალურად აღიარებული ინფორმაციის გამჟღავნების თავიდან ასაცილებლად ან სასამართლოს დამოუკიდებლობისა და მიუკერძოებლობის უზრუნველსაყოფად“</w:t>
                </w:r>
              </w:sdtContent>
            </w:sdt>
          </w:p>
        </w:tc>
      </w:tr>
      <w:tr w:rsidR="001C11CD">
        <w:tc>
          <w:tcPr>
            <w:tcW w:w="5685" w:type="dxa"/>
            <w:tcBorders>
              <w:top w:val="single" w:sz="4" w:space="0" w:color="000000"/>
              <w:left w:val="single" w:sz="4" w:space="0" w:color="000000"/>
              <w:bottom w:val="single" w:sz="4" w:space="0" w:color="000000"/>
              <w:right w:val="single" w:sz="4" w:space="0" w:color="000000"/>
            </w:tcBorders>
            <w:shd w:val="clear" w:color="auto" w:fill="auto"/>
          </w:tcPr>
          <w:p w:rsidR="001C11CD" w:rsidRDefault="00782F0D">
            <w:pPr>
              <w:ind w:right="168"/>
              <w:jc w:val="both"/>
              <w:rPr>
                <w:rFonts w:ascii="Arial" w:eastAsia="Arial" w:hAnsi="Arial" w:cs="Arial"/>
              </w:rPr>
            </w:pPr>
            <w:sdt>
              <w:sdtPr>
                <w:tag w:val="goog_rdk_163"/>
                <w:id w:val="-571341076"/>
              </w:sdtPr>
              <w:sdtContent>
                <w:r>
                  <w:rPr>
                    <w:rFonts w:ascii="Arial Unicode MS" w:eastAsia="Arial Unicode MS" w:hAnsi="Arial Unicode MS" w:cs="Arial Unicode MS"/>
                  </w:rPr>
                  <w:t xml:space="preserve">საქართველოს პარლამენტის რეგლამენტის მე-18 მუხლის მე-2 პუნქტის „ფ“ ქვეპუნქტი: </w:t>
                </w:r>
              </w:sdtContent>
            </w:sdt>
            <w:sdt>
              <w:sdtPr>
                <w:tag w:val="goog_rdk_164"/>
                <w:id w:val="-546609635"/>
              </w:sdtPr>
              <w:sdtContent>
                <w:r>
                  <w:rPr>
                    <w:rFonts w:ascii="Arial Unicode MS" w:eastAsia="Arial Unicode MS" w:hAnsi="Arial Unicode MS" w:cs="Arial Unicode MS"/>
                    <w:b/>
                  </w:rPr>
                  <w:t>„პარლამენტის თავმჯდომარე ამტკიცებს პარლამენტში პრესკონფერენციის გამართვისა და მასობრივი ინფორმაციის საშუალებათა წარმომადგენლების აკრედიტაციის წესებს“</w:t>
                </w:r>
              </w:sdtContent>
            </w:sdt>
            <w:r>
              <w:rPr>
                <w:rFonts w:ascii="Arial" w:eastAsia="Arial" w:hAnsi="Arial" w:cs="Arial"/>
              </w:rPr>
              <w:t>.</w:t>
            </w:r>
          </w:p>
        </w:tc>
        <w:tc>
          <w:tcPr>
            <w:tcW w:w="5115" w:type="dxa"/>
            <w:tcBorders>
              <w:top w:val="single" w:sz="4" w:space="0" w:color="000000"/>
              <w:left w:val="single" w:sz="4" w:space="0" w:color="000000"/>
              <w:bottom w:val="single" w:sz="4" w:space="0" w:color="000000"/>
              <w:right w:val="single" w:sz="4" w:space="0" w:color="000000"/>
            </w:tcBorders>
            <w:shd w:val="clear" w:color="auto" w:fill="auto"/>
          </w:tcPr>
          <w:p w:rsidR="001C11CD" w:rsidRDefault="00782F0D">
            <w:pPr>
              <w:spacing w:after="0" w:line="240" w:lineRule="auto"/>
              <w:rPr>
                <w:rFonts w:ascii="Arial" w:eastAsia="Arial" w:hAnsi="Arial" w:cs="Arial"/>
                <w:b/>
              </w:rPr>
            </w:pPr>
            <w:sdt>
              <w:sdtPr>
                <w:tag w:val="goog_rdk_165"/>
                <w:id w:val="-1257043892"/>
              </w:sdtPr>
              <w:sdtContent>
                <w:r>
                  <w:rPr>
                    <w:rFonts w:ascii="Arial Unicode MS" w:eastAsia="Arial Unicode MS" w:hAnsi="Arial Unicode MS" w:cs="Arial Unicode MS"/>
                  </w:rPr>
                  <w:t xml:space="preserve">საქართველოს კონსტიტუციის მე-17 მუხლის 1-ლი პუნქტი: </w:t>
                </w:r>
              </w:sdtContent>
            </w:sdt>
          </w:p>
          <w:p w:rsidR="001C11CD" w:rsidRDefault="00782F0D">
            <w:pPr>
              <w:spacing w:after="0" w:line="240" w:lineRule="auto"/>
              <w:jc w:val="both"/>
              <w:rPr>
                <w:rFonts w:ascii="Arial" w:eastAsia="Arial" w:hAnsi="Arial" w:cs="Arial"/>
              </w:rPr>
            </w:pPr>
            <w:sdt>
              <w:sdtPr>
                <w:tag w:val="goog_rdk_166"/>
                <w:id w:val="-1883010750"/>
              </w:sdtPr>
              <w:sdtContent>
                <w:r>
                  <w:rPr>
                    <w:rFonts w:ascii="Arial Unicode MS" w:eastAsia="Arial Unicode MS" w:hAnsi="Arial Unicode MS" w:cs="Arial Unicode MS"/>
                  </w:rPr>
                  <w:t>„აზრისა და მისი გამოხატვის თავისუფლება დაცულია. დაუშვებელია ადამიანის დევნა აზრისა და მისი გამოხატვის გამო.</w:t>
                </w:r>
              </w:sdtContent>
            </w:sdt>
          </w:p>
          <w:p w:rsidR="001C11CD" w:rsidRDefault="001C11CD">
            <w:pPr>
              <w:spacing w:after="0" w:line="240" w:lineRule="auto"/>
              <w:rPr>
                <w:rFonts w:ascii="Arial" w:eastAsia="Arial" w:hAnsi="Arial" w:cs="Arial"/>
              </w:rPr>
            </w:pPr>
          </w:p>
          <w:p w:rsidR="001C11CD" w:rsidRDefault="00782F0D">
            <w:pPr>
              <w:spacing w:after="0" w:line="240" w:lineRule="auto"/>
              <w:rPr>
                <w:rFonts w:ascii="Arial" w:eastAsia="Arial" w:hAnsi="Arial" w:cs="Arial"/>
                <w:b/>
              </w:rPr>
            </w:pPr>
            <w:sdt>
              <w:sdtPr>
                <w:tag w:val="goog_rdk_167"/>
                <w:id w:val="124509654"/>
              </w:sdtPr>
              <w:sdtContent>
                <w:r>
                  <w:rPr>
                    <w:rFonts w:ascii="Arial Unicode MS" w:eastAsia="Arial Unicode MS" w:hAnsi="Arial Unicode MS" w:cs="Arial Unicode MS"/>
                  </w:rPr>
                  <w:t xml:space="preserve">საქართველოს კონსტიტუციის მე-17 მუხლის მე-2 პუნქტი: </w:t>
                </w:r>
              </w:sdtContent>
            </w:sdt>
          </w:p>
          <w:p w:rsidR="001C11CD" w:rsidRDefault="00782F0D">
            <w:pPr>
              <w:spacing w:after="0" w:line="240" w:lineRule="auto"/>
              <w:jc w:val="both"/>
              <w:rPr>
                <w:rFonts w:ascii="Arial" w:eastAsia="Arial" w:hAnsi="Arial" w:cs="Arial"/>
              </w:rPr>
            </w:pPr>
            <w:sdt>
              <w:sdtPr>
                <w:tag w:val="goog_rdk_168"/>
                <w:id w:val="-913540956"/>
              </w:sdtPr>
              <w:sdtContent>
                <w:r>
                  <w:rPr>
                    <w:rFonts w:ascii="Arial Unicode MS" w:eastAsia="Arial Unicode MS" w:hAnsi="Arial Unicode MS" w:cs="Arial Unicode MS"/>
                  </w:rPr>
                  <w:t>„ყოველ ადამიანს აქვს უფლება თავისუფლად მიიღოს და გაავრცელოს ინფორმაცია“.</w:t>
                </w:r>
              </w:sdtContent>
            </w:sdt>
          </w:p>
          <w:p w:rsidR="001C11CD" w:rsidRDefault="001C11CD">
            <w:pPr>
              <w:spacing w:after="0" w:line="240" w:lineRule="auto"/>
              <w:rPr>
                <w:rFonts w:ascii="Arial" w:eastAsia="Arial" w:hAnsi="Arial" w:cs="Arial"/>
              </w:rPr>
            </w:pPr>
          </w:p>
          <w:p w:rsidR="001C11CD" w:rsidRDefault="00782F0D">
            <w:pPr>
              <w:spacing w:after="0" w:line="240" w:lineRule="auto"/>
              <w:jc w:val="both"/>
              <w:rPr>
                <w:rFonts w:ascii="Arial" w:eastAsia="Arial" w:hAnsi="Arial" w:cs="Arial"/>
              </w:rPr>
            </w:pPr>
            <w:sdt>
              <w:sdtPr>
                <w:tag w:val="goog_rdk_169"/>
                <w:id w:val="2075313206"/>
              </w:sdtPr>
              <w:sdtContent>
                <w:r>
                  <w:rPr>
                    <w:rFonts w:ascii="Arial Unicode MS" w:eastAsia="Arial Unicode MS" w:hAnsi="Arial Unicode MS" w:cs="Arial Unicode MS"/>
                  </w:rPr>
                  <w:t>საქართველოს კონსტიტუციის მე-17 მუხლის მე-3 პუნქტის პირველი წინადადება: „მასობრივი ინფორმაციის საშუალებები თავისუფალია“.</w:t>
                </w:r>
              </w:sdtContent>
            </w:sdt>
          </w:p>
          <w:p w:rsidR="001C11CD" w:rsidRDefault="001C11CD">
            <w:pPr>
              <w:spacing w:after="0" w:line="240" w:lineRule="auto"/>
              <w:jc w:val="both"/>
              <w:rPr>
                <w:rFonts w:ascii="Arial" w:eastAsia="Arial" w:hAnsi="Arial" w:cs="Arial"/>
              </w:rPr>
            </w:pPr>
          </w:p>
          <w:p w:rsidR="001C11CD" w:rsidRDefault="00782F0D">
            <w:pPr>
              <w:spacing w:after="0" w:line="240" w:lineRule="auto"/>
              <w:rPr>
                <w:rFonts w:ascii="Arial" w:eastAsia="Arial" w:hAnsi="Arial" w:cs="Arial"/>
                <w:b/>
              </w:rPr>
            </w:pPr>
            <w:sdt>
              <w:sdtPr>
                <w:tag w:val="goog_rdk_170"/>
                <w:id w:val="-1425405690"/>
              </w:sdtPr>
              <w:sdtContent>
                <w:r>
                  <w:rPr>
                    <w:rFonts w:ascii="Arial Unicode MS" w:eastAsia="Arial Unicode MS" w:hAnsi="Arial Unicode MS" w:cs="Arial Unicode MS"/>
                  </w:rPr>
                  <w:t xml:space="preserve">საქართველოს კონსტიტუციის მე-17 მუხლის მე-5 პუნქტი: </w:t>
                </w:r>
              </w:sdtContent>
            </w:sdt>
          </w:p>
          <w:p w:rsidR="001C11CD" w:rsidRDefault="00782F0D">
            <w:pPr>
              <w:ind w:right="168"/>
              <w:jc w:val="both"/>
              <w:rPr>
                <w:rFonts w:ascii="Arial" w:eastAsia="Arial" w:hAnsi="Arial" w:cs="Arial"/>
              </w:rPr>
            </w:pPr>
            <w:sdt>
              <w:sdtPr>
                <w:tag w:val="goog_rdk_171"/>
                <w:id w:val="1660890149"/>
              </w:sdtPr>
              <w:sdtContent>
                <w:r>
                  <w:rPr>
                    <w:rFonts w:ascii="Arial Unicode MS" w:eastAsia="Arial Unicode MS" w:hAnsi="Arial Unicode MS" w:cs="Arial Unicode MS"/>
                  </w:rPr>
                  <w:t>„ამ უფლებათა შეზღუდვა დასაშვებია მხოლოდ კანონის შესაბამისად, დემოკრატიულ საზოგადოებაში აუცილებელი სახელმწიფო ან საზოგადოებრივი უსაფრთხოების ან ტერიტორიული მთლიანობის უზრუნველსაყოფად, სხვათა უფლებების დასაცავად, კონფიდენციალურად აღიარებული ინფორმაციის გამჟღავნების თავიდან ასაცილებლად ან სასამართლოს დამოუკიდებლობისა და მიუკერძოებლობის უზრუნველსაყოფად“</w:t>
                </w:r>
              </w:sdtContent>
            </w:sdt>
          </w:p>
        </w:tc>
      </w:tr>
    </w:tbl>
    <w:p w:rsidR="001C11CD" w:rsidRDefault="001C11CD">
      <w:pPr>
        <w:ind w:left="-720"/>
        <w:rPr>
          <w:rFonts w:ascii="Arial" w:eastAsia="Arial" w:hAnsi="Arial" w:cs="Arial"/>
        </w:rPr>
      </w:pPr>
    </w:p>
    <w:p w:rsidR="001C11CD" w:rsidRDefault="001C11CD">
      <w:pPr>
        <w:rPr>
          <w:rFonts w:ascii="Arial" w:eastAsia="Arial" w:hAnsi="Arial" w:cs="Arial"/>
        </w:rPr>
      </w:pPr>
    </w:p>
    <w:p w:rsidR="001C11CD" w:rsidRDefault="00782F0D">
      <w:pPr>
        <w:shd w:val="clear" w:color="auto" w:fill="BFBFBF"/>
        <w:ind w:left="-720" w:right="-720"/>
        <w:jc w:val="both"/>
        <w:rPr>
          <w:rFonts w:ascii="Arial" w:eastAsia="Arial" w:hAnsi="Arial" w:cs="Arial"/>
          <w:i/>
          <w:color w:val="5B9BD5"/>
        </w:rPr>
      </w:pPr>
      <w:sdt>
        <w:sdtPr>
          <w:tag w:val="goog_rdk_172"/>
          <w:id w:val="-419480300"/>
        </w:sdtPr>
        <w:sdtContent>
          <w:r>
            <w:rPr>
              <w:rFonts w:ascii="Arial Unicode MS" w:eastAsia="Arial Unicode MS" w:hAnsi="Arial Unicode MS" w:cs="Arial Unicode MS"/>
            </w:rPr>
            <w:t>5. მიუთითეთ საქართველოს კონსტიტუციისა და კანონმდებლობის ნორმები, რომლებიც უფლებას განიჭებთ, მიმართოთ საქართველოს საკონსტიტუციო სასამართლოს.</w:t>
          </w:r>
        </w:sdtContent>
      </w:sdt>
    </w:p>
    <w:tbl>
      <w:tblPr>
        <w:tblStyle w:val="afc"/>
        <w:tblW w:w="1079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1C11CD">
        <w:trPr>
          <w:trHeight w:val="720"/>
        </w:trPr>
        <w:tc>
          <w:tcPr>
            <w:tcW w:w="10795" w:type="dxa"/>
            <w:tcBorders>
              <w:top w:val="single" w:sz="4" w:space="0" w:color="FFFFFF"/>
              <w:left w:val="single" w:sz="4" w:space="0" w:color="FFFFFF"/>
              <w:right w:val="single" w:sz="4" w:space="0" w:color="FFFFFF"/>
            </w:tcBorders>
          </w:tcPr>
          <w:p w:rsidR="001C11CD" w:rsidRDefault="00782F0D">
            <w:pPr>
              <w:tabs>
                <w:tab w:val="left" w:pos="1644"/>
              </w:tabs>
              <w:jc w:val="both"/>
              <w:rPr>
                <w:color w:val="313131"/>
              </w:rPr>
            </w:pPr>
            <w:r>
              <w:rPr>
                <w:color w:val="313131"/>
              </w:rPr>
              <w:t xml:space="preserve">ა)საქართველოს კონსტიტუციის 31-ე მუხლის პირველი პუნქტი; </w:t>
            </w:r>
          </w:p>
          <w:p w:rsidR="001C11CD" w:rsidRDefault="00782F0D">
            <w:pPr>
              <w:tabs>
                <w:tab w:val="left" w:pos="1644"/>
              </w:tabs>
              <w:jc w:val="both"/>
              <w:rPr>
                <w:color w:val="313131"/>
              </w:rPr>
            </w:pPr>
            <w:r>
              <w:rPr>
                <w:color w:val="313131"/>
              </w:rPr>
              <w:t xml:space="preserve">ბ)საქართველოს კონსტიტუციის მე-60 მუხლის მე-4 პუნქტის „ა“ ქვეპუნქტი; </w:t>
            </w:r>
          </w:p>
          <w:p w:rsidR="001C11CD" w:rsidRDefault="00782F0D">
            <w:pPr>
              <w:tabs>
                <w:tab w:val="left" w:pos="1644"/>
              </w:tabs>
              <w:jc w:val="both"/>
              <w:rPr>
                <w:rFonts w:ascii="Arial" w:eastAsia="Arial" w:hAnsi="Arial" w:cs="Arial"/>
              </w:rPr>
            </w:pPr>
            <w:r>
              <w:rPr>
                <w:color w:val="313131"/>
              </w:rPr>
              <w:t>გ)“საქართველოს საკონსტიტუციო სასამართლოს შესახებ“ საქართველოს ორგანული კანონის მე-19 მუხლის პირველი პუნქტის „ე“ ქვეპუნქტი, 39-ე მუხლის პირველი პუნქტის „ა“ ქვეპუნქტი, 31 მუხლი და 31პრიმა მუხლი.</w:t>
            </w:r>
          </w:p>
        </w:tc>
      </w:tr>
    </w:tbl>
    <w:p w:rsidR="001C11CD" w:rsidRDefault="00782F0D">
      <w:pPr>
        <w:rPr>
          <w:rFonts w:ascii="Arial" w:eastAsia="Arial" w:hAnsi="Arial" w:cs="Arial"/>
        </w:rPr>
      </w:pPr>
      <w:r>
        <w:br w:type="page"/>
      </w:r>
    </w:p>
    <w:p w:rsidR="001C11CD" w:rsidRDefault="00782F0D">
      <w:pPr>
        <w:shd w:val="clear" w:color="auto" w:fill="9CC3E5"/>
        <w:ind w:left="-720" w:right="-720"/>
        <w:jc w:val="center"/>
        <w:rPr>
          <w:rFonts w:ascii="Arial" w:eastAsia="Arial" w:hAnsi="Arial" w:cs="Arial"/>
          <w:b/>
        </w:rPr>
      </w:pPr>
      <w:sdt>
        <w:sdtPr>
          <w:tag w:val="goog_rdk_173"/>
          <w:id w:val="2052186331"/>
        </w:sdtPr>
        <w:sdtContent>
          <w:r>
            <w:rPr>
              <w:rFonts w:ascii="Arial Unicode MS" w:eastAsia="Arial Unicode MS" w:hAnsi="Arial Unicode MS" w:cs="Arial Unicode MS"/>
              <w:b/>
            </w:rPr>
            <w:t>II</w:t>
          </w:r>
          <w:r>
            <w:rPr>
              <w:rFonts w:ascii="Arial Unicode MS" w:eastAsia="Arial Unicode MS" w:hAnsi="Arial Unicode MS" w:cs="Arial Unicode MS"/>
              <w:b/>
            </w:rPr>
            <w:br/>
            <w:t>კონსტიტუციური სარჩელის საფუძვლიანობა, მოთხოვნის არსი და დასაბუთება</w:t>
          </w:r>
        </w:sdtContent>
      </w:sdt>
    </w:p>
    <w:p w:rsidR="001C11CD" w:rsidRDefault="00782F0D">
      <w:pPr>
        <w:shd w:val="clear" w:color="auto" w:fill="BFBFBF"/>
        <w:ind w:left="-720" w:right="-720"/>
        <w:jc w:val="both"/>
        <w:rPr>
          <w:rFonts w:ascii="Arial" w:eastAsia="Arial" w:hAnsi="Arial" w:cs="Arial"/>
        </w:rPr>
      </w:pPr>
      <w:sdt>
        <w:sdtPr>
          <w:tag w:val="goog_rdk_174"/>
          <w:id w:val="-1699999533"/>
        </w:sdtPr>
        <w:sdtContent>
          <w:r>
            <w:rPr>
              <w:rFonts w:ascii="Arial Unicode MS" w:eastAsia="Arial Unicode MS" w:hAnsi="Arial Unicode MS" w:cs="Arial Unicode MS"/>
            </w:rPr>
            <w:t xml:space="preserve">1. განმარტებები კონსტიტუციური სარჩელის არსებითად განსახილველად მიღებასთან დაკავშირებით. </w:t>
          </w:r>
        </w:sdtContent>
      </w:sdt>
      <w:sdt>
        <w:sdtPr>
          <w:tag w:val="goog_rdk_175"/>
          <w:id w:val="-1265065690"/>
        </w:sdtPr>
        <w:sdtContent>
          <w:r>
            <w:rPr>
              <w:rFonts w:ascii="Arial Unicode MS" w:eastAsia="Arial Unicode MS" w:hAnsi="Arial Unicode MS" w:cs="Arial Unicode MS"/>
              <w:i/>
              <w:color w:val="5B9BD5"/>
            </w:rPr>
            <w:t>შენიშვნა</w:t>
          </w:r>
        </w:sdtContent>
      </w:sdt>
      <w:r>
        <w:rPr>
          <w:rFonts w:ascii="Arial" w:eastAsia="Arial" w:hAnsi="Arial" w:cs="Arial"/>
          <w:i/>
          <w:color w:val="5B9BD5"/>
          <w:vertAlign w:val="superscript"/>
        </w:rPr>
        <w:footnoteReference w:id="5"/>
      </w:r>
    </w:p>
    <w:tbl>
      <w:tblPr>
        <w:tblStyle w:val="afd"/>
        <w:tblW w:w="10710"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10"/>
      </w:tblGrid>
      <w:tr w:rsidR="001C11CD">
        <w:tc>
          <w:tcPr>
            <w:tcW w:w="10710" w:type="dxa"/>
            <w:tcBorders>
              <w:top w:val="single" w:sz="4" w:space="0" w:color="FFFFFF"/>
              <w:left w:val="single" w:sz="4" w:space="0" w:color="FFFFFF"/>
              <w:right w:val="single" w:sz="4" w:space="0" w:color="FFFFFF"/>
            </w:tcBorders>
          </w:tcPr>
          <w:p w:rsidR="001C11CD" w:rsidRDefault="00782F0D">
            <w:pPr>
              <w:numPr>
                <w:ilvl w:val="0"/>
                <w:numId w:val="14"/>
              </w:numPr>
              <w:ind w:right="-18"/>
              <w:jc w:val="both"/>
              <w:rPr>
                <w:rFonts w:ascii="Arial" w:eastAsia="Arial" w:hAnsi="Arial" w:cs="Arial"/>
              </w:rPr>
            </w:pPr>
            <w:sdt>
              <w:sdtPr>
                <w:tag w:val="goog_rdk_176"/>
                <w:id w:val="-1834291279"/>
              </w:sdtPr>
              <w:sdtContent>
                <w:r>
                  <w:rPr>
                    <w:rFonts w:ascii="Arial Unicode MS" w:eastAsia="Arial Unicode MS" w:hAnsi="Arial Unicode MS" w:cs="Arial Unicode MS"/>
                  </w:rPr>
                  <w:t>სარჩელი ფორმით და შინაარსით შეესაბამება „საქართველოს საკონსტიტუციო სასამართლოს შესახებ“ საქართველოს ორგანული კანონის 311 მუხლის მოთხოვნებს;</w:t>
                </w:r>
              </w:sdtContent>
            </w:sdt>
          </w:p>
          <w:p w:rsidR="001C11CD" w:rsidRDefault="001C11CD">
            <w:pPr>
              <w:ind w:left="720" w:right="-18"/>
              <w:jc w:val="both"/>
              <w:rPr>
                <w:rFonts w:ascii="Arial" w:eastAsia="Arial" w:hAnsi="Arial" w:cs="Arial"/>
              </w:rPr>
            </w:pPr>
          </w:p>
          <w:p w:rsidR="001C11CD" w:rsidRDefault="00782F0D">
            <w:pPr>
              <w:numPr>
                <w:ilvl w:val="0"/>
                <w:numId w:val="14"/>
              </w:numPr>
              <w:ind w:right="-18"/>
              <w:jc w:val="both"/>
              <w:rPr>
                <w:rFonts w:ascii="Arial" w:eastAsia="Arial" w:hAnsi="Arial" w:cs="Arial"/>
              </w:rPr>
            </w:pPr>
            <w:sdt>
              <w:sdtPr>
                <w:tag w:val="goog_rdk_177"/>
                <w:id w:val="-766384241"/>
              </w:sdtPr>
              <w:sdtContent>
                <w:r>
                  <w:rPr>
                    <w:rFonts w:ascii="Arial Unicode MS" w:eastAsia="Arial Unicode MS" w:hAnsi="Arial Unicode MS" w:cs="Arial Unicode MS"/>
                  </w:rPr>
                  <w:t>სარჩელი შეტანილია უფლებამოსილი პირის/პირების მიერ:</w:t>
                </w:r>
              </w:sdtContent>
            </w:sdt>
            <w:sdt>
              <w:sdtPr>
                <w:tag w:val="goog_rdk_178"/>
                <w:id w:val="-855578421"/>
              </w:sdtPr>
              <w:sdtContent>
                <w:r>
                  <w:rPr>
                    <w:rFonts w:ascii="Arial Unicode MS" w:eastAsia="Arial Unicode MS" w:hAnsi="Arial Unicode MS" w:cs="Arial Unicode MS"/>
                  </w:rPr>
                  <w:t xml:space="preserve"> გასათვალისწინებელია, რომ სადავო ნორმატიული აქტის ამოქმედებით უკვე დაირღვა მოსარჩელეთა ინტერესები -  2</w:t>
                </w:r>
              </w:sdtContent>
            </w:sdt>
            <w:sdt>
              <w:sdtPr>
                <w:tag w:val="goog_rdk_179"/>
                <w:id w:val="478114498"/>
              </w:sdtPr>
              <w:sdtContent>
                <w:r>
                  <w:rPr>
                    <w:rFonts w:ascii="Arial Unicode MS" w:eastAsia="Arial Unicode MS" w:hAnsi="Arial Unicode MS" w:cs="Arial Unicode MS"/>
                  </w:rPr>
                  <w:t>023 წლის 05 მარტიდან 08 აპრილამდე საქართველოს პარლამენტმა აკრედიტაცია შეუჩერა კიდეც მოსარჩელეებს:</w:t>
                </w:r>
              </w:sdtContent>
            </w:sdt>
          </w:p>
          <w:p w:rsidR="001C11CD" w:rsidRDefault="00782F0D">
            <w:pPr>
              <w:spacing w:after="280"/>
              <w:ind w:left="720"/>
              <w:jc w:val="both"/>
              <w:rPr>
                <w:rFonts w:ascii="Arial" w:eastAsia="Arial" w:hAnsi="Arial" w:cs="Arial"/>
              </w:rPr>
            </w:pPr>
            <w:hyperlink r:id="rId11">
              <w:r>
                <w:rPr>
                  <w:rFonts w:ascii="Arial" w:eastAsia="Arial" w:hAnsi="Arial" w:cs="Arial"/>
                  <w:b/>
                  <w:color w:val="1155CC"/>
                  <w:u w:val="single"/>
                </w:rPr>
                <w:t>ნათია ამირანაშვილი</w:t>
              </w:r>
            </w:hyperlink>
            <w:r>
              <w:rPr>
                <w:rFonts w:ascii="Arial" w:eastAsia="Arial" w:hAnsi="Arial" w:cs="Arial"/>
                <w:b/>
              </w:rPr>
              <w:t xml:space="preserve">  </w:t>
            </w:r>
            <w:sdt>
              <w:sdtPr>
                <w:tag w:val="goog_rdk_180"/>
                <w:id w:val="-438452279"/>
              </w:sdtPr>
              <w:sdtContent>
                <w:r>
                  <w:rPr>
                    <w:rFonts w:ascii="Arial Unicode MS" w:eastAsia="Arial Unicode MS" w:hAnsi="Arial Unicode MS" w:cs="Arial Unicode MS"/>
                  </w:rPr>
                  <w:t xml:space="preserve">- ონლაინგამოცემა “პუბლიკა” - 2023 წლის 06 მარტს #1737/2-1/23 კორესპონდენციით ეცნობა, რომ „საქართველოს პარლამენტში მასობრივი ინფორმაციის საშუალებათა წარმომადგენლების აკრედიტაციის წესის დამტკიცების თაობაზე“ საქართველოს პარლამენტის თავმჯდომარის 2023 წლის 6 თებერვლის No1/31/23 ბრძანებით დამტკიცებული „საქართველოს პარლამენტში მასობრივი ინფორმაციის საშუალებათა წარმომადგენლების აკრედიტაციის წესის“ მე-15 მუხლის მე-2 პუნქტის „ა“ ქვეპუნქტის შესაბამისად, ჟურნალისტი ვალდებულია „ხელი არ შეუშალოს საქართველოს პარლამენტში მიმდინარე ღონისძიების მსვლელობას“, ხოლო იმავე პუნქტის „ვ“ ქვეპუნქტის თანახმად, − „დაემორჩილოს დაცვის თანამშრომლისა და აპარატის მანდატურის სამსახურის მანდატურის კანონიერ მითითებებს“. 2023 წლის 2 მარტს საქართველოს პარლამენტის საგარეო ურთიერთობათა კომიტეტისა და თავდაცვისა და უშიშროების კომიტეტის ერთობლივი სხდომის მიმდინარეობისას თქვენ დაარღვიეთ ორივე ზემოაღნიშნული ქვეპუნქტის მოთხოვნა…საქართველოს პარლამენტში მასობრივი ინფორმაციის საშუალებათა წარმომადგენლების აკრედიტაციის წესის მე-13 მუხლის პირველი  პუნქტის შესაბამისად, გაცნობებთ, რომ  შეიზღუდა აკრედიტაცია 2023 წლის 03 მაისის ჩათვლით.” </w:t>
                </w:r>
              </w:sdtContent>
            </w:sdt>
          </w:p>
          <w:p w:rsidR="001C11CD" w:rsidRDefault="00782F0D">
            <w:pPr>
              <w:spacing w:after="280"/>
              <w:ind w:left="720"/>
              <w:jc w:val="both"/>
              <w:rPr>
                <w:rFonts w:ascii="Arial" w:eastAsia="Arial" w:hAnsi="Arial" w:cs="Arial"/>
              </w:rPr>
            </w:pPr>
            <w:hyperlink r:id="rId12">
              <w:r>
                <w:rPr>
                  <w:rFonts w:ascii="Arial" w:eastAsia="Arial" w:hAnsi="Arial" w:cs="Arial"/>
                  <w:color w:val="1155CC"/>
                  <w:u w:val="single"/>
                </w:rPr>
                <w:t>რუსუდან დუმბაძე</w:t>
              </w:r>
            </w:hyperlink>
            <w:r>
              <w:rPr>
                <w:rFonts w:ascii="Arial" w:eastAsia="Arial" w:hAnsi="Arial" w:cs="Arial"/>
                <w:color w:val="FF0000"/>
              </w:rPr>
              <w:t xml:space="preserve"> </w:t>
            </w:r>
            <w:sdt>
              <w:sdtPr>
                <w:tag w:val="goog_rdk_181"/>
                <w:id w:val="-397756256"/>
              </w:sdtPr>
              <w:sdtContent>
                <w:r>
                  <w:rPr>
                    <w:rFonts w:ascii="Arial Unicode MS" w:eastAsia="Arial Unicode MS" w:hAnsi="Arial Unicode MS" w:cs="Arial Unicode MS"/>
                  </w:rPr>
                  <w:t xml:space="preserve">- “ტელეკომპანია პირველი” - 2023 წლის 06 აპრილის #2659/2-1/23 კორესპონდენციით ეცნობა, რომ „საქართველოს პარლამენტში მასობრივი ინფორმაციის საშუალებათა წარმომადგენლების აკრედიტაციის წესის დამტკიცების თაობაზე“ </w:t>
                </w:r>
                <w:r>
                  <w:rPr>
                    <w:rFonts w:ascii="Arial Unicode MS" w:eastAsia="Arial Unicode MS" w:hAnsi="Arial Unicode MS" w:cs="Arial Unicode MS"/>
                  </w:rPr>
                  <w:lastRenderedPageBreak/>
                  <w:t xml:space="preserve">საქართველოს პარლამენტის თავმჯდომარის 2023 წლის 6 თებერვლის No1/31/23 ბრძანებით დამტკიცებული „საქართველოს პარლამენტში მასობრივი ინფორმაციის საშუალებათა წარმომადგენლების აკრედიტაციის წესის“ მე-15 მუხლის მე-2 პუნქტის „გ“ ქვეპუნქტის შესაბამისად, ჟურნალისტი ვალდებულია „საქართველოს პარლამენტის წევრის, აპარატის თანამშრომლის ან პარლამენტში სტუმრად მყოფი პირის მიერ ინტერვიუს ჩაწერაზე უარის თქმის შემთხვევაში შეწყვიტოს ინტერვიუ.“ </w:t>
                </w:r>
              </w:sdtContent>
            </w:sdt>
          </w:p>
          <w:p w:rsidR="001C11CD" w:rsidRDefault="00782F0D">
            <w:pPr>
              <w:spacing w:after="280"/>
              <w:ind w:left="720"/>
              <w:jc w:val="both"/>
              <w:rPr>
                <w:rFonts w:ascii="Arial" w:eastAsia="Arial" w:hAnsi="Arial" w:cs="Arial"/>
              </w:rPr>
            </w:pPr>
            <w:sdt>
              <w:sdtPr>
                <w:tag w:val="goog_rdk_182"/>
                <w:id w:val="700511103"/>
              </w:sdtPr>
              <w:sdtContent>
                <w:r>
                  <w:rPr>
                    <w:rFonts w:ascii="Arial Unicode MS" w:eastAsia="Arial Unicode MS" w:hAnsi="Arial Unicode MS" w:cs="Arial Unicode MS"/>
                  </w:rPr>
                  <w:t xml:space="preserve">“2023 წლის 06 აპრილს ტელეკომპანია “პირველის” ეთერში 13:00 საათიან საინფორმაციო გამოშვებაში გასული სიუჟეტით დასტურდება, რომ თქვენ დაარღვიეთ საქართველოს პარლამენტში მასობრივი ინფორმაციის საშუალებათა წარმომადგენლების აკრედიტაციის წესის მე-15 მუხლის მე-2  პუნქტის, “გ” ქვეპუნქტის მოთხოვნა. აღნიშნულიდან გამომდინარე, შეიზღუდა აკრედიტაცია 2023 წლის 06 მაისის ჩათვლით. მოსარჩელესთან ერთად, აკრედიტაცია შეუჩერდა ოპერატორს. </w:t>
                </w:r>
              </w:sdtContent>
            </w:sdt>
          </w:p>
          <w:p w:rsidR="001C11CD" w:rsidRDefault="001C11CD">
            <w:pPr>
              <w:spacing w:after="280"/>
              <w:ind w:left="720"/>
              <w:jc w:val="both"/>
              <w:rPr>
                <w:rFonts w:ascii="Arial" w:eastAsia="Arial" w:hAnsi="Arial" w:cs="Arial"/>
                <w:color w:val="FF0000"/>
              </w:rPr>
            </w:pPr>
          </w:p>
          <w:p w:rsidR="001C11CD" w:rsidRDefault="001C11CD">
            <w:pPr>
              <w:spacing w:after="280"/>
              <w:ind w:left="720"/>
              <w:jc w:val="both"/>
              <w:rPr>
                <w:rFonts w:ascii="Arial" w:eastAsia="Arial" w:hAnsi="Arial" w:cs="Arial"/>
                <w:color w:val="FF0000"/>
              </w:rPr>
            </w:pPr>
          </w:p>
          <w:p w:rsidR="001C11CD" w:rsidRDefault="00782F0D">
            <w:pPr>
              <w:spacing w:after="280"/>
              <w:ind w:left="720"/>
              <w:jc w:val="both"/>
              <w:rPr>
                <w:rFonts w:ascii="Arial" w:eastAsia="Arial" w:hAnsi="Arial" w:cs="Arial"/>
              </w:rPr>
            </w:pPr>
            <w:hyperlink r:id="rId13">
              <w:r>
                <w:rPr>
                  <w:rFonts w:ascii="Arial" w:eastAsia="Arial" w:hAnsi="Arial" w:cs="Arial"/>
                  <w:color w:val="1155CC"/>
                  <w:u w:val="single"/>
                </w:rPr>
                <w:t>თათია წოწონავა</w:t>
              </w:r>
            </w:hyperlink>
            <w:r>
              <w:rPr>
                <w:rFonts w:ascii="Arial" w:eastAsia="Arial" w:hAnsi="Arial" w:cs="Arial"/>
                <w:color w:val="FF0000"/>
              </w:rPr>
              <w:t xml:space="preserve"> </w:t>
            </w:r>
            <w:sdt>
              <w:sdtPr>
                <w:tag w:val="goog_rdk_183"/>
                <w:id w:val="-840082765"/>
              </w:sdtPr>
              <w:sdtContent>
                <w:r>
                  <w:rPr>
                    <w:rFonts w:ascii="Arial Unicode MS" w:eastAsia="Arial Unicode MS" w:hAnsi="Arial Unicode MS" w:cs="Arial Unicode MS"/>
                  </w:rPr>
                  <w:t>- “მთავარი არხი” -</w:t>
                </w:r>
              </w:sdtContent>
            </w:sdt>
            <w:r>
              <w:rPr>
                <w:rFonts w:ascii="Arial" w:eastAsia="Arial" w:hAnsi="Arial" w:cs="Arial"/>
                <w:color w:val="FF0000"/>
              </w:rPr>
              <w:t xml:space="preserve"> </w:t>
            </w:r>
            <w:sdt>
              <w:sdtPr>
                <w:tag w:val="goog_rdk_184"/>
                <w:id w:val="-751123716"/>
              </w:sdtPr>
              <w:sdtContent>
                <w:r>
                  <w:rPr>
                    <w:rFonts w:ascii="Arial Unicode MS" w:eastAsia="Arial Unicode MS" w:hAnsi="Arial Unicode MS" w:cs="Arial Unicode MS"/>
                  </w:rPr>
                  <w:t xml:space="preserve">2023 წლის 06 აპრილის #2660/2-1/23 კორესპონდენციით ეცნობა, რომ „საქართველოს პარლამენტში მასობრივი ინფორმაციის საშუალებათა წარმომადგენლების აკრედიტაციის წესის დამტკიცების თაობაზე“ საქართველოს პარლამენტის თავმჯდომარის 2023 წლის 6 თებერვლის No1/31/23 ბრძანებით დამტკიცებული „საქართველოს პარლამენტში მასობრივი ინფორმაციის საშუალებათა წარმომადგენლების აკრედიტაციის წესის“ მე-15 მუხლის მე-2 პუნქტის „გ“ ქვეპუნქტის შესაბამისად, ჟურნალისტი ვალდებულია „საქართველოს პარლამენტის წევრის, აპარატის თანამშრომლის ან პარლამენტში სტუმრად მყოფი პირის მიერ ინტერვიუს ჩაწერაზე უარის თქმის შემთხვევაში შეწყვიტოს ინტერვიუ.“ </w:t>
                </w:r>
              </w:sdtContent>
            </w:sdt>
          </w:p>
          <w:p w:rsidR="001C11CD" w:rsidRDefault="00782F0D">
            <w:pPr>
              <w:spacing w:after="280"/>
              <w:ind w:left="720"/>
              <w:jc w:val="both"/>
              <w:rPr>
                <w:rFonts w:ascii="Arial" w:eastAsia="Arial" w:hAnsi="Arial" w:cs="Arial"/>
                <w:color w:val="FF0000"/>
              </w:rPr>
            </w:pPr>
            <w:sdt>
              <w:sdtPr>
                <w:tag w:val="goog_rdk_185"/>
                <w:id w:val="-1753342149"/>
              </w:sdtPr>
              <w:sdtContent>
                <w:r>
                  <w:rPr>
                    <w:rFonts w:ascii="Arial Unicode MS" w:eastAsia="Arial Unicode MS" w:hAnsi="Arial Unicode MS" w:cs="Arial Unicode MS"/>
                  </w:rPr>
                  <w:t xml:space="preserve">“2023 წლის 06 აპრილს “მთავარი არხის” ეთერში 12:00 საათიან საინფორმაციო გამოშვებაში გასული სიუჟეტით დასტურდება, რომ თქვენ დაარღვიეთ საქართველოს პარლამენტში მასობრივი ინფორმაციის საშუალებათა წარმომადგენლების აკრედიტაციის წესის მე-15 მუხლის მე-2  პუნქტის, “გ” ქვეპუნქტის მოთხოვნა. აღნიშნულიდან გამომდინარე, შეიზღუდა აკრედიტაცია 2023 წლის 06 მაისის ჩათვლით. </w:t>
                </w:r>
              </w:sdtContent>
            </w:sdt>
          </w:p>
          <w:p w:rsidR="001C11CD" w:rsidRDefault="00782F0D">
            <w:pPr>
              <w:spacing w:after="280"/>
              <w:ind w:left="720"/>
              <w:jc w:val="both"/>
              <w:rPr>
                <w:rFonts w:ascii="Arial" w:eastAsia="Arial" w:hAnsi="Arial" w:cs="Arial"/>
              </w:rPr>
            </w:pPr>
            <w:hyperlink r:id="rId14">
              <w:r>
                <w:rPr>
                  <w:rFonts w:ascii="Arial" w:eastAsia="Arial" w:hAnsi="Arial" w:cs="Arial"/>
                  <w:color w:val="1155CC"/>
                  <w:u w:val="single"/>
                </w:rPr>
                <w:t xml:space="preserve">ზურაბი ჩხვირკია </w:t>
              </w:r>
            </w:hyperlink>
            <w:sdt>
              <w:sdtPr>
                <w:tag w:val="goog_rdk_186"/>
                <w:id w:val="1831945226"/>
              </w:sdtPr>
              <w:sdtContent>
                <w:r>
                  <w:rPr>
                    <w:rFonts w:ascii="Arial Unicode MS" w:eastAsia="Arial Unicode MS" w:hAnsi="Arial Unicode MS" w:cs="Arial Unicode MS"/>
                  </w:rPr>
                  <w:t xml:space="preserve">- “მთავარი არხი” - 2023 წლის 06 აპრილის #2658/2-1/23 კორესპონდენციით ეცნობა, რომ „საქართველოს პარლამენტში მასობრივი ინფორმაციის საშუალებათა წარმომადგენლების აკრედიტაციის წესის დამტკიცების თაობაზე“ </w:t>
                </w:r>
                <w:r>
                  <w:rPr>
                    <w:rFonts w:ascii="Arial Unicode MS" w:eastAsia="Arial Unicode MS" w:hAnsi="Arial Unicode MS" w:cs="Arial Unicode MS"/>
                  </w:rPr>
                  <w:lastRenderedPageBreak/>
                  <w:t>საქართველოს პარლამენტის თავმჯდომარის 2023 წლის 6 თებერვლის No1/31/23 ბრძანებით დამტკიცებული „საქართველოს პარლამენტში მასობრივი ინფორმაციის საშუალებათა წარმომადგენლების აკრედიტაციის წესის“ მე-15 მუხლის მე-2 პუნქტის „გ“ ქვეპუნქტის შესაბამისად, ჟურნალისტი ვალდებულია „საქართველოს პარლამენტის წევრის, აპარატის თანამშრომლის ან პარლამენტში სტუმრად მყოფი პირის მიერ ინტერვიუს ჩაწერაზე უარის თქმის შემთხვევაში შეწყვიტოს ინტერვიუ“, ხოლო ამავე ბრძანების მე-2 მუხლის მე-4 პუნქტის თანახმად, აკრედიტაციის მიზნებისთვის ჟურნალისტად მიიჩნევა მათ შორის, ოპერატორი.</w:t>
                </w:r>
              </w:sdtContent>
            </w:sdt>
          </w:p>
          <w:p w:rsidR="001C11CD" w:rsidRDefault="00782F0D">
            <w:pPr>
              <w:spacing w:after="280"/>
              <w:ind w:left="720"/>
              <w:jc w:val="both"/>
              <w:rPr>
                <w:rFonts w:ascii="Arial" w:eastAsia="Arial" w:hAnsi="Arial" w:cs="Arial"/>
                <w:color w:val="FF0000"/>
              </w:rPr>
            </w:pPr>
            <w:sdt>
              <w:sdtPr>
                <w:tag w:val="goog_rdk_187"/>
                <w:id w:val="-2029868789"/>
              </w:sdtPr>
              <w:sdtContent>
                <w:r>
                  <w:rPr>
                    <w:rFonts w:ascii="Arial Unicode MS" w:eastAsia="Arial Unicode MS" w:hAnsi="Arial Unicode MS" w:cs="Arial Unicode MS"/>
                  </w:rPr>
                  <w:t xml:space="preserve">“2023 წლის 06 აპრილს “მთავარი არხის” ეთერში 12:00 საათიან საინფორმაციო გამოშვებაში გასული სიუჟეტით დასტურდება, რომ ჟურნალისტ თათია წოწონავასთან ერთად თქვენ დაარღვიეთ საქართველოს პარლამენტში მასობრივი ინფორმაციის საშუალებათა წარმომადგენლების აკრედიტაციის წესის მე-15 მუხლის მე-2  პუნქტის, “გ” ქვეპუნქტის მოთხოვნა. აღნიშნულიდან გამომდინარე, შეიზღუდა აკრედიტაცია 2023 წლის 06 მაისის ჩათვლით. </w:t>
                </w:r>
              </w:sdtContent>
            </w:sdt>
          </w:p>
          <w:p w:rsidR="001C11CD" w:rsidRDefault="00782F0D">
            <w:pPr>
              <w:spacing w:after="280"/>
              <w:ind w:left="720"/>
              <w:jc w:val="both"/>
              <w:rPr>
                <w:rFonts w:ascii="Arial" w:eastAsia="Arial" w:hAnsi="Arial" w:cs="Arial"/>
              </w:rPr>
            </w:pPr>
            <w:hyperlink r:id="rId15">
              <w:r>
                <w:rPr>
                  <w:rFonts w:ascii="Arial" w:eastAsia="Arial" w:hAnsi="Arial" w:cs="Arial"/>
                  <w:color w:val="1155CC"/>
                  <w:u w:val="single"/>
                </w:rPr>
                <w:t>სოფიო გოზალიშვილი</w:t>
              </w:r>
            </w:hyperlink>
            <w:r>
              <w:rPr>
                <w:rFonts w:ascii="Arial" w:eastAsia="Arial" w:hAnsi="Arial" w:cs="Arial"/>
                <w:color w:val="FF0000"/>
              </w:rPr>
              <w:t xml:space="preserve"> </w:t>
            </w:r>
            <w:sdt>
              <w:sdtPr>
                <w:tag w:val="goog_rdk_188"/>
                <w:id w:val="-2145881945"/>
              </w:sdtPr>
              <w:sdtContent>
                <w:r>
                  <w:rPr>
                    <w:rFonts w:ascii="Arial Unicode MS" w:eastAsia="Arial Unicode MS" w:hAnsi="Arial Unicode MS" w:cs="Arial Unicode MS"/>
                  </w:rPr>
                  <w:t xml:space="preserve">- “ფორმულა” - 2023 წლის 06 აპრილის #2538/2-1/23 კორესპონდენციით ეცნობა, რომ „საქართველოს პარლამენტში მასობრივი ინფორმაციის საშუალებათა წარმომადგენლების აკრედიტაციის წესის დამტკიცების თაობაზე“ საქართველოს პარლამენტის თავმჯდომარის 2023 წლის 6 თებერვლის No1/31/23 ბრძანებით დამტკიცებული „საქართველოს პარლამენტში მასობრივი ინფორმაციის საშუალებათა წარმომადგენლების აკრედიტაციის წესის“ მე-15 მუხლის მე-2 პუნქტის „გ“ ქვეპუნქტის შესაბამისად, ჟურნალისტი ვალდებულია „საქართველოს პარლამენტის წევრის, აპარატის თანამშრომლის ან პარლამენტში სტუმრად მყოფი პირის მიერ ინტერვიუს ჩაწერაზე უარის თქმის შემთხვევაში შეწყვიტოს ინტერვიუ.“  </w:t>
                </w:r>
              </w:sdtContent>
            </w:sdt>
          </w:p>
          <w:p w:rsidR="001C11CD" w:rsidRDefault="00782F0D">
            <w:pPr>
              <w:spacing w:after="280"/>
              <w:ind w:left="720"/>
              <w:jc w:val="both"/>
              <w:rPr>
                <w:rFonts w:ascii="Arial" w:eastAsia="Arial" w:hAnsi="Arial" w:cs="Arial"/>
              </w:rPr>
            </w:pPr>
            <w:sdt>
              <w:sdtPr>
                <w:tag w:val="goog_rdk_189"/>
                <w:id w:val="531392870"/>
              </w:sdtPr>
              <w:sdtContent>
                <w:r>
                  <w:rPr>
                    <w:rFonts w:ascii="Arial Unicode MS" w:eastAsia="Arial Unicode MS" w:hAnsi="Arial Unicode MS" w:cs="Arial Unicode MS"/>
                  </w:rPr>
                  <w:t xml:space="preserve">“2023 წლის 31 მარტს თქვენ დაარღვიეთ ზემოაღნიშნული ქვეპუნქტის მოთხოვნა, რაც დასტურდება 2023 წლის 01 აპრილის გადაცემა “შაბათის ფორმულაში” გაშვებული სიუჟეტით. საქართველოს პარლამენტში მასობრივი ინფორმაციის საშუალებათა წარმომადგენლების აკრედიტაციის წესის მე-13 მუხლის პირველი  პუნქტის შესაბამისად, გაცნობებთ, რომ  შეიზღუდა აკრედიტაცია 2023 წლის 03 მაისის ჩათვლით.” </w:t>
                </w:r>
              </w:sdtContent>
            </w:sdt>
          </w:p>
          <w:p w:rsidR="001C11CD" w:rsidRDefault="00782F0D">
            <w:pPr>
              <w:spacing w:after="280"/>
              <w:ind w:left="720"/>
              <w:jc w:val="both"/>
              <w:rPr>
                <w:rFonts w:ascii="Arial" w:eastAsia="Arial" w:hAnsi="Arial" w:cs="Arial"/>
              </w:rPr>
            </w:pPr>
            <w:sdt>
              <w:sdtPr>
                <w:tag w:val="goog_rdk_190"/>
                <w:id w:val="-801146946"/>
              </w:sdtPr>
              <w:sdtContent>
                <w:r>
                  <w:rPr>
                    <w:rFonts w:ascii="Arial Unicode MS" w:eastAsia="Arial Unicode MS" w:hAnsi="Arial Unicode MS" w:cs="Arial Unicode MS"/>
                    <w:color w:val="050505"/>
                  </w:rPr>
                  <w:t xml:space="preserve">2024 წლის 04 ივნისის საქართველოს პარლამენტის აპარატმა ტელეკომპანია </w:t>
                </w:r>
              </w:sdtContent>
            </w:sdt>
            <w:hyperlink r:id="rId16">
              <w:r>
                <w:rPr>
                  <w:rFonts w:ascii="Arial" w:eastAsia="Arial" w:hAnsi="Arial" w:cs="Arial"/>
                  <w:color w:val="1155CC"/>
                </w:rPr>
                <w:t>Formula • ფორმულა</w:t>
              </w:r>
            </w:hyperlink>
            <w:sdt>
              <w:sdtPr>
                <w:tag w:val="goog_rdk_191"/>
                <w:id w:val="117802190"/>
              </w:sdtPr>
              <w:sdtContent>
                <w:r>
                  <w:rPr>
                    <w:rFonts w:ascii="Arial Unicode MS" w:eastAsia="Arial Unicode MS" w:hAnsi="Arial Unicode MS" w:cs="Arial Unicode MS"/>
                    <w:color w:val="050505"/>
                  </w:rPr>
                  <w:t xml:space="preserve"> ჟურნალისტს სოფიო გოზალიშვილს ექვსი თვით შეუჩერა აკრედიტაცია. სადავო სიუჟეტი: </w:t>
                </w:r>
              </w:sdtContent>
            </w:sdt>
            <w:hyperlink r:id="rId17">
              <w:r>
                <w:rPr>
                  <w:rFonts w:ascii="Arial" w:eastAsia="Arial" w:hAnsi="Arial" w:cs="Arial"/>
                  <w:color w:val="1155CC"/>
                </w:rPr>
                <w:t>https://shorturl.at/3IKJl</w:t>
              </w:r>
            </w:hyperlink>
          </w:p>
          <w:p w:rsidR="001C11CD" w:rsidRDefault="00782F0D">
            <w:pPr>
              <w:spacing w:after="280"/>
              <w:ind w:left="720"/>
              <w:jc w:val="both"/>
              <w:rPr>
                <w:rFonts w:ascii="Arial" w:eastAsia="Arial" w:hAnsi="Arial" w:cs="Arial"/>
              </w:rPr>
            </w:pPr>
            <w:sdt>
              <w:sdtPr>
                <w:tag w:val="goog_rdk_192"/>
                <w:id w:val="866561596"/>
              </w:sdtPr>
              <w:sdtContent>
                <w:r>
                  <w:rPr>
                    <w:rFonts w:ascii="Arial Unicode MS" w:eastAsia="Arial Unicode MS" w:hAnsi="Arial Unicode MS" w:cs="Arial Unicode MS"/>
                    <w:sz w:val="21"/>
                    <w:szCs w:val="21"/>
                  </w:rPr>
                  <w:t>მოცემულ შემთხვევაში, სადავოა პირის მიმართ სანქციის უვადოდ გამოყენების პრაქტიკის შექმნა. სოფიო გოზალიშვილის მიმართ გამოყენებული სანქცია აუცილებლობის მოთხოვნებს ვერ აკმაყოფილს. უვადო შეზღუდვა ეწინააღმდეგება საქართველოს კონსტიტუციით ადამიანის განვითარების მიზნით დადგენილს სტანდარტს. ამიტომ, სადავო ნორმა არაკონსტიტუციურად უნდა იყოს ცნობილი.</w:t>
                </w:r>
              </w:sdtContent>
            </w:sdt>
          </w:p>
          <w:p w:rsidR="001C11CD" w:rsidRDefault="00782F0D">
            <w:pPr>
              <w:spacing w:after="280"/>
              <w:ind w:left="720"/>
              <w:jc w:val="both"/>
              <w:rPr>
                <w:rFonts w:ascii="Arial" w:eastAsia="Arial" w:hAnsi="Arial" w:cs="Arial"/>
              </w:rPr>
            </w:pPr>
            <w:hyperlink r:id="rId18">
              <w:r>
                <w:rPr>
                  <w:rFonts w:ascii="Arial" w:eastAsia="Arial" w:hAnsi="Arial" w:cs="Arial"/>
                  <w:color w:val="1155CC"/>
                  <w:u w:val="single"/>
                </w:rPr>
                <w:t>გიგა აღდგომელაშვილი</w:t>
              </w:r>
            </w:hyperlink>
            <w:r>
              <w:rPr>
                <w:rFonts w:ascii="Arial" w:eastAsia="Arial" w:hAnsi="Arial" w:cs="Arial"/>
                <w:color w:val="FF0000"/>
              </w:rPr>
              <w:t xml:space="preserve"> </w:t>
            </w:r>
            <w:sdt>
              <w:sdtPr>
                <w:tag w:val="goog_rdk_193"/>
                <w:id w:val="-1755130012"/>
              </w:sdtPr>
              <w:sdtContent>
                <w:r>
                  <w:rPr>
                    <w:rFonts w:ascii="Arial Unicode MS" w:eastAsia="Arial Unicode MS" w:hAnsi="Arial Unicode MS" w:cs="Arial Unicode MS"/>
                  </w:rPr>
                  <w:t xml:space="preserve"> - “ფორმულა” - 2023 წლის 06 აპრილის #2578/2-1/23 კორესპონდენციით ეცნობა, რომ „საქართველოს პარლამენტში მასობრივი ინფორმაციის საშუალებათა წარმომადგენლების აკრედიტაციის წესის დამტკიცების თაობაზე“ საქართველოს პარლამენტის თავმჯდომარის 2023 წლის 6 თებერვლის No1/31/23 ბრძანებით დამტკიცებული „საქართველოს პარლამენტში მასობრივი ინფორმაციის საშუალებათა წარმომადგენლების აკრედიტაციის წესის“ მე-15 მუხლის მე-2 პუნქტის „გ“ ქვეპუნქტის შესაბამისად, ჟურნალისტი ვალდებულია „საქართველოს პარლამენტის წევრის, აპარატის თანამშრომლის ან პარლამენტში სტუმრად მყოფი პირის მიერ ინტერვიუს ჩაწერაზე უარის თქმის შემთხვევაში შეწყვიტოს ინტერვიუ“, ხოლო ამავე ბრძანების მე-2 მუხლის მე-4 პუნქტის თანახმად, აკრედიტაციის მიზნებისთვის ჟურნალისტად მიიჩნევა მათ შორის, ოპერატორი.</w:t>
                </w:r>
              </w:sdtContent>
            </w:sdt>
          </w:p>
          <w:p w:rsidR="001C11CD" w:rsidRDefault="00782F0D">
            <w:pPr>
              <w:spacing w:after="280"/>
              <w:ind w:left="720"/>
              <w:jc w:val="both"/>
              <w:rPr>
                <w:rFonts w:ascii="Arial" w:eastAsia="Arial" w:hAnsi="Arial" w:cs="Arial"/>
              </w:rPr>
            </w:pPr>
            <w:sdt>
              <w:sdtPr>
                <w:tag w:val="goog_rdk_194"/>
                <w:id w:val="1920436145"/>
              </w:sdtPr>
              <w:sdtContent>
                <w:r>
                  <w:rPr>
                    <w:rFonts w:ascii="Arial Unicode MS" w:eastAsia="Arial Unicode MS" w:hAnsi="Arial Unicode MS" w:cs="Arial Unicode MS"/>
                  </w:rPr>
                  <w:t xml:space="preserve">“2023 წლის 01 აპრილის გადაცემა “შაბათის ფორმულაში” გაშვებული სიუჟეტით დასტურდება, რომ სიუჟეტის ავტორთან, ჟურნალისტ სოფო გოზალიშვილთან ერთად თქვენ დაარღვიეთ საქართველოს პარლამენტში მასობრივი ინფორმაციის საშუალებათა წარმომადგენლების აკრედიტაციის წესის მე-15 მუხლის მე-2  პუნქტის, “გ” ქვეპუნქტის მოთხოვნა. აღნიშნულიდან გამომდინარე, შეიზღუდა აკრედიტაცია 2023 წლის 04 მაისის ჩათვლით. </w:t>
                </w:r>
              </w:sdtContent>
            </w:sdt>
          </w:p>
          <w:p w:rsidR="001C11CD" w:rsidRDefault="00782F0D">
            <w:pPr>
              <w:spacing w:after="280"/>
              <w:ind w:left="720"/>
              <w:jc w:val="both"/>
              <w:rPr>
                <w:rFonts w:ascii="Arial" w:eastAsia="Arial" w:hAnsi="Arial" w:cs="Arial"/>
              </w:rPr>
            </w:pPr>
            <w:sdt>
              <w:sdtPr>
                <w:tag w:val="goog_rdk_195"/>
                <w:id w:val="-313717613"/>
              </w:sdtPr>
              <w:sdtContent>
                <w:r>
                  <w:rPr>
                    <w:rFonts w:ascii="Arial Unicode MS" w:eastAsia="Arial Unicode MS" w:hAnsi="Arial Unicode MS" w:cs="Arial Unicode MS"/>
                  </w:rPr>
                  <w:t xml:space="preserve">ხოლო კიდევ ერთ მოსარჩელეს - ა(ა)იპ “სტუდია მონიტორს” /მის წამომადგენლებს  ჩამოართვა შესაძლებლობა მისი  - გამომძიებელ ჟურნალისტთა ჯგუფი ფლობდნენ მუდმივ აკრედიტაციას საქართველოს პარლამენტის შენობაში სამუშაოდ. აღსანიშნავია, რომ გასული წლების განმავლობაში, სადავო აქტის მიღებამდე,  ა(ა)იპ “სტუდია მონიტორის” წარმომადგენლები მუდმივად ფლობდნენ საპარლამენტო საშვს. </w:t>
                </w:r>
              </w:sdtContent>
            </w:sdt>
          </w:p>
          <w:p w:rsidR="001C11CD" w:rsidRDefault="00782F0D">
            <w:pPr>
              <w:spacing w:after="280"/>
              <w:ind w:left="720"/>
              <w:jc w:val="both"/>
              <w:rPr>
                <w:rFonts w:ascii="Arial" w:eastAsia="Arial" w:hAnsi="Arial" w:cs="Arial"/>
                <w:color w:val="050505"/>
              </w:rPr>
            </w:pPr>
            <w:sdt>
              <w:sdtPr>
                <w:tag w:val="goog_rdk_196"/>
                <w:id w:val="-1364283569"/>
              </w:sdtPr>
              <w:sdtContent>
                <w:r>
                  <w:rPr>
                    <w:rFonts w:ascii="Arial Unicode MS" w:eastAsia="Arial Unicode MS" w:hAnsi="Arial Unicode MS" w:cs="Arial Unicode MS"/>
                    <w:color w:val="050505"/>
                  </w:rPr>
                  <w:t>საქართველოს პარლამენტში ჟურნალისტთა დევნა და შევიწროვება ე.წ. რუსული კანონის მიღების პარალელურად, 2024 წლის მაისში სადავო სამართლებრივი აქტი გამოყენებული იყო არაერთხელ.    მიმდინარე პერიოდში გამოვლინდა ოთხი ჟურნალისტის შესაძლო დისკრიმინაციის ფაქტი:</w:t>
                </w:r>
              </w:sdtContent>
            </w:sdt>
          </w:p>
          <w:p w:rsidR="001C11CD" w:rsidRDefault="00782F0D">
            <w:pPr>
              <w:spacing w:after="280"/>
              <w:ind w:left="720"/>
              <w:jc w:val="both"/>
              <w:rPr>
                <w:rFonts w:ascii="Arial" w:eastAsia="Arial" w:hAnsi="Arial" w:cs="Arial"/>
                <w:color w:val="050505"/>
              </w:rPr>
            </w:pPr>
            <w:sdt>
              <w:sdtPr>
                <w:tag w:val="goog_rdk_197"/>
                <w:id w:val="-1005360418"/>
              </w:sdtPr>
              <w:sdtContent>
                <w:r>
                  <w:rPr>
                    <w:rFonts w:ascii="Arial Unicode MS" w:eastAsia="Arial Unicode MS" w:hAnsi="Arial Unicode MS" w:cs="Arial Unicode MS"/>
                    <w:color w:val="050505"/>
                  </w:rPr>
                  <w:t xml:space="preserve">მაკა ჩიხლაძე - 2024 წლის 21 მაისის საქართველოს პარლამენტის აპარატმა </w:t>
                </w:r>
              </w:sdtContent>
            </w:sdt>
            <w:hyperlink r:id="rId19">
              <w:r>
                <w:rPr>
                  <w:rFonts w:ascii="Arial" w:eastAsia="Arial" w:hAnsi="Arial" w:cs="Arial"/>
                  <w:color w:val="1155CC"/>
                </w:rPr>
                <w:t>TV Pirveli • ტელეკომპანია პირველი</w:t>
              </w:r>
            </w:hyperlink>
            <w:sdt>
              <w:sdtPr>
                <w:tag w:val="goog_rdk_198"/>
                <w:id w:val="485902551"/>
              </w:sdtPr>
              <w:sdtContent>
                <w:r>
                  <w:rPr>
                    <w:rFonts w:ascii="Arial Unicode MS" w:eastAsia="Arial Unicode MS" w:hAnsi="Arial Unicode MS" w:cs="Arial Unicode MS"/>
                    <w:color w:val="050505"/>
                  </w:rPr>
                  <w:t xml:space="preserve"> გამომძიებელ ჟურნალისტს მაკა ჩიხლაძეს პარლამენტარ გურამ მაჭარაშვილთან ინტერვიუს გამო ერთი თვით შეუჩერა აკრედიტაცია.  სადავო მასალა: </w:t>
                </w:r>
              </w:sdtContent>
            </w:sdt>
            <w:hyperlink r:id="rId20">
              <w:r>
                <w:rPr>
                  <w:rFonts w:ascii="Arial" w:eastAsia="Arial" w:hAnsi="Arial" w:cs="Arial"/>
                  <w:color w:val="1155CC"/>
                </w:rPr>
                <w:t>https://shorturl.at/1B0y3</w:t>
              </w:r>
            </w:hyperlink>
          </w:p>
          <w:p w:rsidR="001C11CD" w:rsidRDefault="00782F0D">
            <w:pPr>
              <w:shd w:val="clear" w:color="auto" w:fill="FFFFFF"/>
              <w:ind w:left="720"/>
              <w:jc w:val="both"/>
              <w:rPr>
                <w:rFonts w:ascii="Arial" w:eastAsia="Arial" w:hAnsi="Arial" w:cs="Arial"/>
                <w:color w:val="050505"/>
              </w:rPr>
            </w:pPr>
            <w:sdt>
              <w:sdtPr>
                <w:tag w:val="goog_rdk_199"/>
                <w:id w:val="-1294365639"/>
              </w:sdtPr>
              <w:sdtContent>
                <w:r>
                  <w:rPr>
                    <w:rFonts w:ascii="Arial Unicode MS" w:eastAsia="Arial Unicode MS" w:hAnsi="Arial Unicode MS" w:cs="Arial Unicode MS"/>
                    <w:color w:val="050505"/>
                  </w:rPr>
                  <w:t xml:space="preserve">ნინო ბალანჩივაძე - 2024 წლის 03 ივნისის საქართველოს პარლამენტის აპარატმა ტელეკომპანია </w:t>
                </w:r>
              </w:sdtContent>
            </w:sdt>
            <w:hyperlink r:id="rId21">
              <w:r>
                <w:rPr>
                  <w:rFonts w:ascii="Arial" w:eastAsia="Arial" w:hAnsi="Arial" w:cs="Arial"/>
                  <w:color w:val="1155CC"/>
                </w:rPr>
                <w:t>მთავარი არხი • Mtavari Arkhi</w:t>
              </w:r>
            </w:hyperlink>
            <w:sdt>
              <w:sdtPr>
                <w:tag w:val="goog_rdk_200"/>
                <w:id w:val="1893771109"/>
              </w:sdtPr>
              <w:sdtContent>
                <w:r>
                  <w:rPr>
                    <w:rFonts w:ascii="Arial Unicode MS" w:eastAsia="Arial Unicode MS" w:hAnsi="Arial Unicode MS" w:cs="Arial Unicode MS"/>
                    <w:color w:val="050505"/>
                  </w:rPr>
                  <w:t xml:space="preserve"> ჟურნალისტს ნინო ბალანჩივაძეს პარლამენტარ ერთი თვით შეუჩერა აკრედიტაცია. სადავო სიუჟეტი: “დასანქცირებულები | როგორ იმუშავებს, ვის შეეხება და როგორია ცხოვრება სანქციებით” </w:t>
                </w:r>
              </w:sdtContent>
            </w:sdt>
            <w:hyperlink r:id="rId22">
              <w:r>
                <w:rPr>
                  <w:rFonts w:ascii="Arial" w:eastAsia="Arial" w:hAnsi="Arial" w:cs="Arial"/>
                  <w:color w:val="1155CC"/>
                </w:rPr>
                <w:t>https://shorturl.at/iL8w5</w:t>
              </w:r>
            </w:hyperlink>
          </w:p>
          <w:p w:rsidR="001C11CD" w:rsidRDefault="001C11CD">
            <w:pPr>
              <w:shd w:val="clear" w:color="auto" w:fill="FFFFFF"/>
              <w:ind w:left="720"/>
              <w:jc w:val="both"/>
              <w:rPr>
                <w:rFonts w:ascii="Arial" w:eastAsia="Arial" w:hAnsi="Arial" w:cs="Arial"/>
                <w:color w:val="1155CC"/>
              </w:rPr>
            </w:pPr>
          </w:p>
          <w:p w:rsidR="001C11CD" w:rsidRDefault="00782F0D">
            <w:pPr>
              <w:shd w:val="clear" w:color="auto" w:fill="FFFFFF"/>
              <w:ind w:left="720"/>
              <w:jc w:val="both"/>
              <w:rPr>
                <w:rFonts w:ascii="Arial" w:eastAsia="Arial" w:hAnsi="Arial" w:cs="Arial"/>
                <w:color w:val="050505"/>
              </w:rPr>
            </w:pPr>
            <w:sdt>
              <w:sdtPr>
                <w:tag w:val="goog_rdk_201"/>
                <w:id w:val="770208238"/>
              </w:sdtPr>
              <w:sdtContent>
                <w:r>
                  <w:rPr>
                    <w:rFonts w:ascii="Arial Unicode MS" w:eastAsia="Arial Unicode MS" w:hAnsi="Arial Unicode MS" w:cs="Arial Unicode MS"/>
                    <w:color w:val="050505"/>
                  </w:rPr>
                  <w:t xml:space="preserve">ნატალია ქაჯაია - 2024 წლის 03 ივნისს საქართველოს პარლამენტის აპარატმა </w:t>
                </w:r>
              </w:sdtContent>
            </w:sdt>
            <w:hyperlink r:id="rId23">
              <w:r>
                <w:rPr>
                  <w:rFonts w:ascii="Arial" w:eastAsia="Arial" w:hAnsi="Arial" w:cs="Arial"/>
                  <w:color w:val="1155CC"/>
                </w:rPr>
                <w:t>TV Pirveli • ტელეკომპანია პირველი</w:t>
              </w:r>
            </w:hyperlink>
            <w:r>
              <w:rPr>
                <w:rFonts w:ascii="Arial" w:eastAsia="Arial" w:hAnsi="Arial" w:cs="Arial"/>
                <w:color w:val="050505"/>
              </w:rPr>
              <w:t xml:space="preserve"> </w:t>
            </w:r>
            <w:hyperlink r:id="rId24">
              <w:r>
                <w:rPr>
                  <w:rFonts w:ascii="Arial" w:eastAsia="Arial" w:hAnsi="Arial" w:cs="Arial"/>
                  <w:color w:val="1155CC"/>
                </w:rPr>
                <w:t>ნოდარ მელაძის შაბათი • nodar meladzis shabati</w:t>
              </w:r>
            </w:hyperlink>
            <w:sdt>
              <w:sdtPr>
                <w:tag w:val="goog_rdk_202"/>
                <w:id w:val="588973000"/>
              </w:sdtPr>
              <w:sdtContent>
                <w:r>
                  <w:rPr>
                    <w:rFonts w:ascii="Arial Unicode MS" w:eastAsia="Arial Unicode MS" w:hAnsi="Arial Unicode MS" w:cs="Arial Unicode MS"/>
                    <w:color w:val="050505"/>
                  </w:rPr>
                  <w:t xml:space="preserve"> გამომძიებელ ჟურნალისტს ნატალია ქაჯაიას ერთი თვით შეუჩერა აკრედიტაცია პარლამენტარ სოზარ სუბართან გასაუბრების გამო.</w:t>
                </w:r>
              </w:sdtContent>
            </w:sdt>
          </w:p>
          <w:p w:rsidR="001C11CD" w:rsidRDefault="00782F0D">
            <w:pPr>
              <w:shd w:val="clear" w:color="auto" w:fill="FFFFFF"/>
              <w:ind w:left="720"/>
              <w:jc w:val="both"/>
              <w:rPr>
                <w:rFonts w:ascii="Arial" w:eastAsia="Arial" w:hAnsi="Arial" w:cs="Arial"/>
                <w:color w:val="1155CC"/>
              </w:rPr>
            </w:pPr>
            <w:sdt>
              <w:sdtPr>
                <w:tag w:val="goog_rdk_203"/>
                <w:id w:val="1504240559"/>
              </w:sdtPr>
              <w:sdtContent>
                <w:r>
                  <w:rPr>
                    <w:rFonts w:ascii="Arial Unicode MS" w:eastAsia="Arial Unicode MS" w:hAnsi="Arial Unicode MS" w:cs="Arial Unicode MS"/>
                    <w:color w:val="050505"/>
                  </w:rPr>
                  <w:t xml:space="preserve">სადავო მასალა: “სანქციების გამოცხადების შემდეგ - შიდა ამბები ქართული ოცნების კულუარებიდან" </w:t>
                </w:r>
              </w:sdtContent>
            </w:sdt>
            <w:hyperlink r:id="rId25">
              <w:r>
                <w:rPr>
                  <w:rFonts w:ascii="Arial" w:eastAsia="Arial" w:hAnsi="Arial" w:cs="Arial"/>
                  <w:color w:val="1155CC"/>
                </w:rPr>
                <w:t>bit.ly/3VsO64J</w:t>
              </w:r>
            </w:hyperlink>
          </w:p>
          <w:p w:rsidR="001C11CD" w:rsidRDefault="001C11CD">
            <w:pPr>
              <w:shd w:val="clear" w:color="auto" w:fill="FFFFFF"/>
              <w:jc w:val="both"/>
              <w:rPr>
                <w:rFonts w:ascii="Arial" w:eastAsia="Arial" w:hAnsi="Arial" w:cs="Arial"/>
                <w:color w:val="1155CC"/>
              </w:rPr>
            </w:pPr>
          </w:p>
          <w:p w:rsidR="001C11CD" w:rsidRDefault="00782F0D">
            <w:pPr>
              <w:shd w:val="clear" w:color="auto" w:fill="FFFFFF"/>
              <w:jc w:val="both"/>
              <w:rPr>
                <w:rFonts w:ascii="Arial" w:eastAsia="Arial" w:hAnsi="Arial" w:cs="Arial"/>
                <w:color w:val="1155CC"/>
              </w:rPr>
            </w:pPr>
            <w:sdt>
              <w:sdtPr>
                <w:tag w:val="goog_rdk_204"/>
                <w:id w:val="570164394"/>
              </w:sdtPr>
              <w:sdtContent>
                <w:r>
                  <w:rPr>
                    <w:rFonts w:ascii="Arial Unicode MS" w:eastAsia="Arial Unicode MS" w:hAnsi="Arial Unicode MS" w:cs="Arial Unicode MS"/>
                    <w:color w:val="050505"/>
                  </w:rPr>
                  <w:t xml:space="preserve">საგანგაშოა ის გარემოება, რომ 2024 წლის 04 ივნისის საქართველოს პარლამენტის აპარატმა ტელეკომპანია </w:t>
                </w:r>
              </w:sdtContent>
            </w:sdt>
            <w:hyperlink r:id="rId26">
              <w:r>
                <w:rPr>
                  <w:rFonts w:ascii="Arial" w:eastAsia="Arial" w:hAnsi="Arial" w:cs="Arial"/>
                  <w:color w:val="1155CC"/>
                </w:rPr>
                <w:t>Formula • ფორმულა</w:t>
              </w:r>
            </w:hyperlink>
            <w:sdt>
              <w:sdtPr>
                <w:tag w:val="goog_rdk_205"/>
                <w:id w:val="639154621"/>
              </w:sdtPr>
              <w:sdtContent>
                <w:r>
                  <w:rPr>
                    <w:rFonts w:ascii="Arial Unicode MS" w:eastAsia="Arial Unicode MS" w:hAnsi="Arial Unicode MS" w:cs="Arial Unicode MS"/>
                    <w:color w:val="050505"/>
                  </w:rPr>
                  <w:t xml:space="preserve"> ჟურნალისტს სოფიო გოზალიშვილს ექვსი თვით შეუჩერა აკრედიტაცია. სადავო სიუჟეტი: </w:t>
                </w:r>
              </w:sdtContent>
            </w:sdt>
            <w:hyperlink r:id="rId27">
              <w:r>
                <w:rPr>
                  <w:rFonts w:ascii="Arial" w:eastAsia="Arial" w:hAnsi="Arial" w:cs="Arial"/>
                  <w:color w:val="1155CC"/>
                </w:rPr>
                <w:t>https://shorturl.at/3IKJl</w:t>
              </w:r>
            </w:hyperlink>
          </w:p>
          <w:p w:rsidR="001C11CD" w:rsidRDefault="001C11CD">
            <w:pPr>
              <w:shd w:val="clear" w:color="auto" w:fill="FFFFFF"/>
              <w:ind w:left="720"/>
              <w:jc w:val="both"/>
              <w:rPr>
                <w:rFonts w:ascii="Arial" w:eastAsia="Arial" w:hAnsi="Arial" w:cs="Arial"/>
                <w:color w:val="1155CC"/>
              </w:rPr>
            </w:pPr>
          </w:p>
          <w:p w:rsidR="001C11CD" w:rsidRDefault="00782F0D">
            <w:pPr>
              <w:shd w:val="clear" w:color="auto" w:fill="FFFFFF"/>
              <w:jc w:val="both"/>
              <w:rPr>
                <w:rFonts w:ascii="Arial" w:eastAsia="Arial" w:hAnsi="Arial" w:cs="Arial"/>
              </w:rPr>
            </w:pPr>
            <w:sdt>
              <w:sdtPr>
                <w:tag w:val="goog_rdk_206"/>
                <w:id w:val="-206950917"/>
              </w:sdtPr>
              <w:sdtContent>
                <w:r>
                  <w:rPr>
                    <w:rFonts w:ascii="Arial Unicode MS" w:eastAsia="Arial Unicode MS" w:hAnsi="Arial Unicode MS" w:cs="Arial Unicode MS"/>
                    <w:color w:val="050505"/>
                  </w:rPr>
                  <w:t xml:space="preserve">მიგვაჩნია, რომ აკრედიტაციის წესი </w:t>
                </w:r>
              </w:sdtContent>
            </w:sdt>
            <w:sdt>
              <w:sdtPr>
                <w:tag w:val="goog_rdk_207"/>
                <w:id w:val="895097854"/>
              </w:sdtPr>
              <w:sdtContent>
                <w:r>
                  <w:rPr>
                    <w:rFonts w:ascii="Arial Unicode MS" w:eastAsia="Arial Unicode MS" w:hAnsi="Arial Unicode MS" w:cs="Arial Unicode MS"/>
                    <w:color w:val="050505"/>
                  </w:rPr>
                  <w:t>(და მისი გამოყენების მავნე პრაქტიკა)</w:t>
                </w:r>
              </w:sdtContent>
            </w:sdt>
            <w:sdt>
              <w:sdtPr>
                <w:tag w:val="goog_rdk_208"/>
                <w:id w:val="604614607"/>
              </w:sdtPr>
              <w:sdtContent>
                <w:r>
                  <w:rPr>
                    <w:rFonts w:ascii="Arial Unicode MS" w:eastAsia="Arial Unicode MS" w:hAnsi="Arial Unicode MS" w:cs="Arial Unicode MS"/>
                    <w:color w:val="050505"/>
                  </w:rPr>
                  <w:t xml:space="preserve"> არღვევს მედიის წარმომადგენლების და საზოგადოების უფლებას მიიღონ და გაავრცელონ ინფორმაცია საკანონმდებლო ორგანოში მიმდინარე პოლიტიკური პროცესების შესახებ. ამასთანავე ვითვალისწინებთ </w:t>
                </w:r>
              </w:sdtContent>
            </w:sdt>
            <w:sdt>
              <w:sdtPr>
                <w:tag w:val="goog_rdk_209"/>
                <w:id w:val="135157296"/>
              </w:sdtPr>
              <w:sdtContent>
                <w:r>
                  <w:rPr>
                    <w:rFonts w:ascii="Arial Unicode MS" w:eastAsia="Arial Unicode MS" w:hAnsi="Arial Unicode MS" w:cs="Arial Unicode MS"/>
                    <w:color w:val="353535"/>
                  </w:rPr>
                  <w:t xml:space="preserve">სახალხო დამცველის 2023 წლის 07 აპრილის </w:t>
                </w:r>
              </w:sdtContent>
            </w:sdt>
            <w:hyperlink r:id="rId28">
              <w:r>
                <w:rPr>
                  <w:rFonts w:ascii="Arial" w:eastAsia="Arial" w:hAnsi="Arial" w:cs="Arial"/>
                  <w:color w:val="1155CC"/>
                  <w:u w:val="single"/>
                </w:rPr>
                <w:t xml:space="preserve">მოწოდებას </w:t>
              </w:r>
            </w:hyperlink>
            <w:sdt>
              <w:sdtPr>
                <w:tag w:val="goog_rdk_210"/>
                <w:id w:val="-880471025"/>
              </w:sdtPr>
              <w:sdtContent>
                <w:r>
                  <w:rPr>
                    <w:rFonts w:ascii="Arial Unicode MS" w:eastAsia="Arial Unicode MS" w:hAnsi="Arial Unicode MS" w:cs="Arial Unicode MS"/>
                    <w:color w:val="353535"/>
                  </w:rPr>
                  <w:t>საქართველოს პარლამენტის თავმჯდომარის მიმართ სადავო წესში ცვლილება შეიტანოს იმგვარად, რომ რეგულაცია არ იწვევდეს მედიის წარმომადგენლის საქმიანობაში გაუმართლებელ ჩარევას. ჟურნალისტების მიმართ გატარებული ნებისმიერი კანონიერი ღონისძიება კი ეფუძნებოდეს თანასწორობის პრინციპს.</w:t>
                </w:r>
              </w:sdtContent>
            </w:sdt>
          </w:p>
          <w:p w:rsidR="001C11CD" w:rsidRDefault="00782F0D">
            <w:pPr>
              <w:numPr>
                <w:ilvl w:val="0"/>
                <w:numId w:val="14"/>
              </w:numPr>
              <w:ind w:right="-18"/>
              <w:jc w:val="both"/>
              <w:rPr>
                <w:rFonts w:ascii="Arial" w:eastAsia="Arial" w:hAnsi="Arial" w:cs="Arial"/>
              </w:rPr>
            </w:pPr>
            <w:sdt>
              <w:sdtPr>
                <w:tag w:val="goog_rdk_211"/>
                <w:id w:val="-741248961"/>
              </w:sdtPr>
              <w:sdtContent>
                <w:r>
                  <w:rPr>
                    <w:rFonts w:ascii="Arial Unicode MS" w:eastAsia="Arial Unicode MS" w:hAnsi="Arial Unicode MS" w:cs="Arial Unicode MS"/>
                  </w:rPr>
                  <w:t>კონსტიტუციური სარჩელით სადავოდ გამხდარი ნორმები განსაზღვრავს პარლამენტში მასობრივი ინფორმაციის საშუალებათა აკრედიტაციის წესს. მოსარჩელეებს გასაჩივრებული ნორმების საფუძველზე 1 თვის ვადით შეუჩერდათ აკრედიტაცია საქართველოს პარლამენტში. შესაბამისად, ისინი წარმოადგენენ სათანადო სუბიექტებს იდავონ გასაჩივრებული ნორმების კონსტიტუციურობის საკითხზე;</w:t>
                </w:r>
              </w:sdtContent>
            </w:sdt>
          </w:p>
          <w:p w:rsidR="001C11CD" w:rsidRDefault="00782F0D">
            <w:pPr>
              <w:numPr>
                <w:ilvl w:val="0"/>
                <w:numId w:val="14"/>
              </w:numPr>
              <w:ind w:right="-18"/>
              <w:jc w:val="both"/>
              <w:rPr>
                <w:rFonts w:ascii="Arial" w:eastAsia="Arial" w:hAnsi="Arial" w:cs="Arial"/>
              </w:rPr>
            </w:pPr>
            <w:sdt>
              <w:sdtPr>
                <w:tag w:val="goog_rdk_212"/>
                <w:id w:val="1909259661"/>
              </w:sdtPr>
              <w:sdtContent>
                <w:r>
                  <w:rPr>
                    <w:rFonts w:ascii="Arial Unicode MS" w:eastAsia="Arial Unicode MS" w:hAnsi="Arial Unicode MS" w:cs="Arial Unicode MS"/>
                  </w:rPr>
                  <w:t>სარჩელში მითითებული საკითხი არის საკონსტიტუციო სასამართლოს განსჯადი;</w:t>
                </w:r>
              </w:sdtContent>
            </w:sdt>
          </w:p>
          <w:p w:rsidR="001C11CD" w:rsidRDefault="00782F0D">
            <w:pPr>
              <w:numPr>
                <w:ilvl w:val="0"/>
                <w:numId w:val="14"/>
              </w:numPr>
              <w:ind w:right="-18"/>
              <w:jc w:val="both"/>
              <w:rPr>
                <w:rFonts w:ascii="Arial" w:eastAsia="Arial" w:hAnsi="Arial" w:cs="Arial"/>
              </w:rPr>
            </w:pPr>
            <w:sdt>
              <w:sdtPr>
                <w:tag w:val="goog_rdk_213"/>
                <w:id w:val="1983273384"/>
              </w:sdtPr>
              <w:sdtContent>
                <w:r>
                  <w:rPr>
                    <w:rFonts w:ascii="Arial Unicode MS" w:eastAsia="Arial Unicode MS" w:hAnsi="Arial Unicode MS" w:cs="Arial Unicode MS"/>
                  </w:rPr>
                  <w:t>სარჩელში მითითებული საკითხი არ არის გადაწყვეტილი საკონსტიტუციო სასამართლოს მიერ;</w:t>
                </w:r>
              </w:sdtContent>
            </w:sdt>
          </w:p>
          <w:p w:rsidR="001C11CD" w:rsidRDefault="00782F0D">
            <w:pPr>
              <w:numPr>
                <w:ilvl w:val="0"/>
                <w:numId w:val="14"/>
              </w:numPr>
              <w:ind w:right="-18"/>
              <w:jc w:val="both"/>
              <w:rPr>
                <w:rFonts w:ascii="Arial" w:eastAsia="Arial" w:hAnsi="Arial" w:cs="Arial"/>
              </w:rPr>
            </w:pPr>
            <w:sdt>
              <w:sdtPr>
                <w:tag w:val="goog_rdk_214"/>
                <w:id w:val="-527406159"/>
              </w:sdtPr>
              <w:sdtContent>
                <w:r>
                  <w:rPr>
                    <w:rFonts w:ascii="Arial Unicode MS" w:eastAsia="Arial Unicode MS" w:hAnsi="Arial Unicode MS" w:cs="Arial Unicode MS"/>
                  </w:rPr>
                  <w:t>სარჩელში მითითებული საკითხი რეგულირდება საქართველოს კონსტიტუციის მე-17 მუხლით;</w:t>
                </w:r>
              </w:sdtContent>
            </w:sdt>
          </w:p>
          <w:p w:rsidR="001C11CD" w:rsidRDefault="00782F0D">
            <w:pPr>
              <w:numPr>
                <w:ilvl w:val="0"/>
                <w:numId w:val="14"/>
              </w:numPr>
              <w:ind w:right="-18"/>
              <w:jc w:val="both"/>
              <w:rPr>
                <w:rFonts w:ascii="Arial" w:eastAsia="Arial" w:hAnsi="Arial" w:cs="Arial"/>
              </w:rPr>
            </w:pPr>
            <w:sdt>
              <w:sdtPr>
                <w:tag w:val="goog_rdk_215"/>
                <w:id w:val="-1374149978"/>
              </w:sdtPr>
              <w:sdtContent>
                <w:r>
                  <w:rPr>
                    <w:rFonts w:ascii="Arial Unicode MS" w:eastAsia="Arial Unicode MS" w:hAnsi="Arial Unicode MS" w:cs="Arial Unicode MS"/>
                  </w:rPr>
                  <w:t xml:space="preserve">კანონით არ არის დადგენილი სასარჩელო ხანდაზმულობის ვადა აღნიშნული ტიპის დავისათვის და შესაბამისად, არც მისი არასაპატიო მიზეზით გაშვების საკითხი დგება დღის წესრიგში; </w:t>
                </w:r>
              </w:sdtContent>
            </w:sdt>
          </w:p>
          <w:p w:rsidR="001C11CD" w:rsidRDefault="00782F0D">
            <w:pPr>
              <w:numPr>
                <w:ilvl w:val="0"/>
                <w:numId w:val="14"/>
              </w:numPr>
              <w:ind w:right="-18"/>
              <w:jc w:val="both"/>
              <w:rPr>
                <w:rFonts w:ascii="Arial" w:eastAsia="Arial" w:hAnsi="Arial" w:cs="Arial"/>
              </w:rPr>
            </w:pPr>
            <w:sdt>
              <w:sdtPr>
                <w:tag w:val="goog_rdk_216"/>
                <w:id w:val="-2089835042"/>
              </w:sdtPr>
              <w:sdtContent>
                <w:r>
                  <w:rPr>
                    <w:rFonts w:ascii="Arial Unicode MS" w:eastAsia="Arial Unicode MS" w:hAnsi="Arial Unicode MS" w:cs="Arial Unicode MS"/>
                  </w:rPr>
                  <w:t xml:space="preserve">დავის საგანს წარმოადგენს </w:t>
                </w:r>
              </w:sdtContent>
            </w:sdt>
            <w:sdt>
              <w:sdtPr>
                <w:tag w:val="goog_rdk_217"/>
                <w:id w:val="-1552071144"/>
              </w:sdtPr>
              <w:sdtContent>
                <w:r>
                  <w:rPr>
                    <w:rFonts w:ascii="Arial Unicode MS" w:eastAsia="Arial Unicode MS" w:hAnsi="Arial Unicode MS" w:cs="Arial Unicode MS"/>
                  </w:rPr>
                  <w:t>ნორმატიული აქტი</w:t>
                </w:r>
              </w:sdtContent>
            </w:sdt>
            <w:sdt>
              <w:sdtPr>
                <w:tag w:val="goog_rdk_218"/>
                <w:id w:val="1771813811"/>
              </w:sdtPr>
              <w:sdtContent>
                <w:r>
                  <w:rPr>
                    <w:rFonts w:ascii="Arial Unicode MS" w:eastAsia="Arial Unicode MS" w:hAnsi="Arial Unicode MS" w:cs="Arial Unicode MS"/>
                  </w:rPr>
                  <w:t>, ასევე მის საფუძველზე გამოცემული კანონქვემდებარე ნორმატიული აქტი შესაბამისად, სადავო ნორმების კონსტიტუციურობაზე მსჯელობა მოსარჩელეთა ინტერესის გათვალისწინებით შესაძლებელია იერარქიულად მაღალი ნორმატიული აქტის გასაჩივრების გარეშე.</w:t>
                </w:r>
              </w:sdtContent>
            </w:sdt>
          </w:p>
          <w:p w:rsidR="001C11CD" w:rsidRDefault="001C11CD">
            <w:pPr>
              <w:ind w:right="-18"/>
              <w:jc w:val="both"/>
              <w:rPr>
                <w:rFonts w:ascii="Arial" w:eastAsia="Arial" w:hAnsi="Arial" w:cs="Arial"/>
              </w:rPr>
            </w:pPr>
          </w:p>
          <w:p w:rsidR="001C11CD" w:rsidRDefault="00782F0D">
            <w:pPr>
              <w:ind w:right="-18"/>
              <w:jc w:val="both"/>
              <w:rPr>
                <w:rFonts w:ascii="Arial" w:eastAsia="Arial" w:hAnsi="Arial" w:cs="Arial"/>
              </w:rPr>
            </w:pPr>
            <w:sdt>
              <w:sdtPr>
                <w:tag w:val="goog_rdk_219"/>
                <w:id w:val="490139079"/>
              </w:sdtPr>
              <w:sdtContent>
                <w:r>
                  <w:rPr>
                    <w:rFonts w:ascii="Arial Unicode MS" w:eastAsia="Arial Unicode MS" w:hAnsi="Arial Unicode MS" w:cs="Arial Unicode MS"/>
                  </w:rPr>
                  <w:t xml:space="preserve">დამატებით გაცნობებთ, რომ </w:t>
                </w:r>
              </w:sdtContent>
            </w:sdt>
            <w:sdt>
              <w:sdtPr>
                <w:tag w:val="goog_rdk_220"/>
                <w:id w:val="1728107193"/>
              </w:sdtPr>
              <w:sdtContent>
                <w:r>
                  <w:rPr>
                    <w:rFonts w:ascii="Arial Unicode MS" w:eastAsia="Arial Unicode MS" w:hAnsi="Arial Unicode MS" w:cs="Arial Unicode MS"/>
                  </w:rPr>
                  <w:t>მოსარჩელეებმა სადავო საკითხის შესასწავლად მიმართეს საქართველოს სახალხო დამცველს, რომელმაც იდენტურ საქმესთან დაკავშირებით მოამზადა სასამართლოს მეგობრის პოზიცია და აღნიშნა, რომ შესაძლოა საფრთხე ექმნება კონსტიტუციით დაცულ უფლე</w:t>
                </w:r>
              </w:sdtContent>
            </w:sdt>
            <w:sdt>
              <w:sdtPr>
                <w:tag w:val="goog_rdk_221"/>
                <w:id w:val="1915975762"/>
              </w:sdtPr>
              <w:sdtContent>
                <w:r>
                  <w:rPr>
                    <w:rFonts w:ascii="Arial Unicode MS" w:eastAsia="Arial Unicode MS" w:hAnsi="Arial Unicode MS" w:cs="Arial Unicode MS"/>
                  </w:rPr>
                  <w:t xml:space="preserve">ბებს. </w:t>
                </w:r>
              </w:sdtContent>
            </w:sdt>
          </w:p>
          <w:p w:rsidR="001C11CD" w:rsidRDefault="001C11CD">
            <w:pPr>
              <w:ind w:right="-18"/>
              <w:jc w:val="both"/>
              <w:rPr>
                <w:rFonts w:ascii="Arial" w:eastAsia="Arial" w:hAnsi="Arial" w:cs="Arial"/>
              </w:rPr>
            </w:pPr>
          </w:p>
        </w:tc>
      </w:tr>
    </w:tbl>
    <w:p w:rsidR="001C11CD" w:rsidRDefault="001C11CD">
      <w:pPr>
        <w:rPr>
          <w:rFonts w:ascii="Arial" w:eastAsia="Arial" w:hAnsi="Arial" w:cs="Arial"/>
        </w:rPr>
      </w:pPr>
    </w:p>
    <w:p w:rsidR="001C11CD" w:rsidRDefault="00782F0D">
      <w:pPr>
        <w:rPr>
          <w:rFonts w:ascii="Arial" w:eastAsia="Arial" w:hAnsi="Arial" w:cs="Arial"/>
        </w:rPr>
      </w:pPr>
      <w:r>
        <w:br w:type="page"/>
      </w:r>
    </w:p>
    <w:p w:rsidR="001C11CD" w:rsidRDefault="00782F0D">
      <w:pPr>
        <w:shd w:val="clear" w:color="auto" w:fill="BFBFBF"/>
        <w:ind w:left="-720" w:right="-720"/>
        <w:jc w:val="both"/>
        <w:rPr>
          <w:rFonts w:ascii="Arial" w:eastAsia="Arial" w:hAnsi="Arial" w:cs="Arial"/>
        </w:rPr>
      </w:pPr>
      <w:sdt>
        <w:sdtPr>
          <w:tag w:val="goog_rdk_222"/>
          <w:id w:val="886293845"/>
        </w:sdtPr>
        <w:sdtContent>
          <w:r>
            <w:rPr>
              <w:rFonts w:ascii="Arial Unicode MS" w:eastAsia="Arial Unicode MS" w:hAnsi="Arial Unicode MS" w:cs="Arial Unicode MS"/>
            </w:rPr>
            <w:t xml:space="preserve">1. კონსტიტუციური სარჩელის არსი და დასაბუთება </w:t>
          </w:r>
        </w:sdtContent>
      </w:sdt>
      <w:sdt>
        <w:sdtPr>
          <w:tag w:val="goog_rdk_223"/>
          <w:id w:val="-1461266782"/>
        </w:sdtPr>
        <w:sdtContent>
          <w:r>
            <w:rPr>
              <w:rFonts w:ascii="Arial Unicode MS" w:eastAsia="Arial Unicode MS" w:hAnsi="Arial Unicode MS" w:cs="Arial Unicode MS"/>
              <w:i/>
              <w:color w:val="5B9BD5"/>
            </w:rPr>
            <w:t>შენიშვნა</w:t>
          </w:r>
        </w:sdtContent>
      </w:sdt>
      <w:r>
        <w:rPr>
          <w:rFonts w:ascii="Arial" w:eastAsia="Arial" w:hAnsi="Arial" w:cs="Arial"/>
          <w:i/>
          <w:color w:val="5B9BD5"/>
          <w:vertAlign w:val="superscript"/>
        </w:rPr>
        <w:footnoteReference w:id="6"/>
      </w:r>
    </w:p>
    <w:p w:rsidR="001C11CD" w:rsidRDefault="001C11CD">
      <w:pPr>
        <w:shd w:val="clear" w:color="auto" w:fill="FFFFFF"/>
        <w:ind w:left="-720" w:right="-720"/>
        <w:jc w:val="both"/>
        <w:rPr>
          <w:rFonts w:ascii="Arial" w:eastAsia="Arial" w:hAnsi="Arial" w:cs="Arial"/>
        </w:rPr>
      </w:pPr>
    </w:p>
    <w:tbl>
      <w:tblPr>
        <w:tblStyle w:val="afe"/>
        <w:tblW w:w="10830" w:type="dxa"/>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30"/>
      </w:tblGrid>
      <w:tr w:rsidR="001C11CD">
        <w:tc>
          <w:tcPr>
            <w:tcW w:w="10830" w:type="dxa"/>
            <w:tcBorders>
              <w:top w:val="single" w:sz="4" w:space="0" w:color="FFFFFF"/>
              <w:left w:val="single" w:sz="4" w:space="0" w:color="FFFFFF"/>
              <w:right w:val="single" w:sz="4" w:space="0" w:color="FFFFFF"/>
            </w:tcBorders>
          </w:tcPr>
          <w:p w:rsidR="001C11CD" w:rsidRDefault="00782F0D">
            <w:pPr>
              <w:numPr>
                <w:ilvl w:val="0"/>
                <w:numId w:val="21"/>
              </w:numPr>
              <w:ind w:right="-18"/>
              <w:jc w:val="both"/>
              <w:rPr>
                <w:rFonts w:ascii="Arial" w:eastAsia="Arial" w:hAnsi="Arial" w:cs="Arial"/>
                <w:b/>
              </w:rPr>
            </w:pPr>
            <w:sdt>
              <w:sdtPr>
                <w:tag w:val="goog_rdk_224"/>
                <w:id w:val="2025360108"/>
              </w:sdtPr>
              <w:sdtContent>
                <w:r>
                  <w:rPr>
                    <w:rFonts w:ascii="Arial Unicode MS" w:eastAsia="Arial Unicode MS" w:hAnsi="Arial Unicode MS" w:cs="Arial Unicode MS"/>
                    <w:b/>
                  </w:rPr>
                  <w:t>საკონსტიტუციო სასამართლოში დავის საგანი და სასარჩელო მოთხოვნა</w:t>
                </w:r>
              </w:sdtContent>
            </w:sdt>
          </w:p>
          <w:p w:rsidR="001C11CD" w:rsidRDefault="001C11CD">
            <w:pPr>
              <w:ind w:right="-18"/>
              <w:jc w:val="both"/>
              <w:rPr>
                <w:rFonts w:ascii="Arial" w:eastAsia="Arial" w:hAnsi="Arial" w:cs="Arial"/>
              </w:rPr>
            </w:pPr>
          </w:p>
          <w:p w:rsidR="001C11CD" w:rsidRDefault="00782F0D">
            <w:pPr>
              <w:ind w:right="-18"/>
              <w:jc w:val="both"/>
              <w:rPr>
                <w:rFonts w:ascii="Arial" w:eastAsia="Arial" w:hAnsi="Arial" w:cs="Arial"/>
              </w:rPr>
            </w:pPr>
            <w:sdt>
              <w:sdtPr>
                <w:tag w:val="goog_rdk_225"/>
                <w:id w:val="-826510278"/>
              </w:sdtPr>
              <w:sdtContent>
                <w:r>
                  <w:rPr>
                    <w:rFonts w:ascii="Arial Unicode MS" w:eastAsia="Arial Unicode MS" w:hAnsi="Arial Unicode MS" w:cs="Arial Unicode MS"/>
                  </w:rPr>
                  <w:t xml:space="preserve">საქართველოს პარლამენტის რეგლამენტი (მუხლი 18) ადგენს საქართველოს პარლამენტის თავმჯდომარის, როგორც პარლამენტის ადმინისტრაციულ-ორგანიზაციული საქმიანობის გამართულ მუშაობაზე პასუხისმგებელი პირის  უფლებამოსილებებს. </w:t>
                </w:r>
              </w:sdtContent>
            </w:sdt>
          </w:p>
          <w:p w:rsidR="001C11CD" w:rsidRDefault="00782F0D">
            <w:pPr>
              <w:ind w:right="-18"/>
              <w:jc w:val="both"/>
              <w:rPr>
                <w:rFonts w:ascii="Arial" w:eastAsia="Arial" w:hAnsi="Arial" w:cs="Arial"/>
              </w:rPr>
            </w:pPr>
            <w:sdt>
              <w:sdtPr>
                <w:tag w:val="goog_rdk_226"/>
                <w:id w:val="1017505886"/>
              </w:sdtPr>
              <w:sdtContent>
                <w:r>
                  <w:rPr>
                    <w:rFonts w:ascii="Arial Unicode MS" w:eastAsia="Arial Unicode MS" w:hAnsi="Arial Unicode MS" w:cs="Arial Unicode MS"/>
                  </w:rPr>
                  <w:t xml:space="preserve">მითითებული ნორმის (მუხლი 18.2) თანახმად, სწორედ საქართველოს პარლამენტის თავმჯდომარე ამტკიცებს პარლამენტში პრესკონფერენციის გამართვისა და მასობრივი ინფორმაციის საშუალებათა წარმომადგენლების აკრედიტაციის წესებს. </w:t>
                </w:r>
              </w:sdtContent>
            </w:sdt>
          </w:p>
          <w:p w:rsidR="001C11CD" w:rsidRDefault="001C11CD">
            <w:pPr>
              <w:ind w:right="-18"/>
              <w:jc w:val="both"/>
              <w:rPr>
                <w:rFonts w:ascii="Arial" w:eastAsia="Arial" w:hAnsi="Arial" w:cs="Arial"/>
              </w:rPr>
            </w:pPr>
          </w:p>
          <w:p w:rsidR="001C11CD" w:rsidRDefault="00782F0D">
            <w:pPr>
              <w:ind w:right="-18"/>
              <w:jc w:val="both"/>
              <w:rPr>
                <w:rFonts w:ascii="Arial" w:eastAsia="Arial" w:hAnsi="Arial" w:cs="Arial"/>
              </w:rPr>
            </w:pPr>
            <w:sdt>
              <w:sdtPr>
                <w:tag w:val="goog_rdk_227"/>
                <w:id w:val="-1002813149"/>
              </w:sdtPr>
              <w:sdtContent>
                <w:r>
                  <w:rPr>
                    <w:rFonts w:ascii="Arial Unicode MS" w:eastAsia="Arial Unicode MS" w:hAnsi="Arial Unicode MS" w:cs="Arial Unicode MS"/>
                  </w:rPr>
                  <w:t xml:space="preserve">საქართველოს პარლამენტის თავმჯდომარემ - შალვა პაპუაშვილმა 2023 წლის 6 თებერვალს პარლამენტის რეგლამენტის 18.2 მუხლის საფუძველზე მითითებით გამოსცა ნორმატიული </w:t>
                </w:r>
              </w:sdtContent>
            </w:sdt>
            <w:sdt>
              <w:sdtPr>
                <w:tag w:val="goog_rdk_228"/>
                <w:id w:val="368119420"/>
              </w:sdtPr>
              <w:sdtContent>
                <w:r>
                  <w:rPr>
                    <w:rFonts w:ascii="Arial Unicode MS" w:eastAsia="Arial Unicode MS" w:hAnsi="Arial Unicode MS" w:cs="Arial Unicode MS"/>
                  </w:rPr>
                  <w:t>აქტი</w:t>
                </w:r>
              </w:sdtContent>
            </w:sdt>
            <w:sdt>
              <w:sdtPr>
                <w:tag w:val="goog_rdk_229"/>
                <w:id w:val="-101112366"/>
              </w:sdtPr>
              <w:sdtContent>
                <w:r>
                  <w:rPr>
                    <w:rFonts w:ascii="Arial Unicode MS" w:eastAsia="Arial Unicode MS" w:hAnsi="Arial Unicode MS" w:cs="Arial Unicode MS"/>
                  </w:rPr>
                  <w:t xml:space="preserve"> -  „საქართველოს პარლამენტში მასობრივი ინფორმაციის საშუალებათა წარმომადგენლების აკრედიტაციის წესი“.</w:t>
                </w:r>
              </w:sdtContent>
            </w:sdt>
          </w:p>
          <w:p w:rsidR="001C11CD" w:rsidRDefault="001C11CD">
            <w:pPr>
              <w:ind w:right="-18"/>
              <w:jc w:val="both"/>
              <w:rPr>
                <w:rFonts w:ascii="Arial" w:eastAsia="Arial" w:hAnsi="Arial" w:cs="Arial"/>
              </w:rPr>
            </w:pPr>
          </w:p>
          <w:p w:rsidR="001C11CD" w:rsidRDefault="00782F0D">
            <w:pPr>
              <w:ind w:right="-18"/>
              <w:jc w:val="both"/>
              <w:rPr>
                <w:rFonts w:ascii="Arial" w:eastAsia="Arial" w:hAnsi="Arial" w:cs="Arial"/>
              </w:rPr>
            </w:pPr>
            <w:sdt>
              <w:sdtPr>
                <w:tag w:val="goog_rdk_230"/>
                <w:id w:val="1089193816"/>
              </w:sdtPr>
              <w:sdtContent>
                <w:r>
                  <w:rPr>
                    <w:rFonts w:ascii="Arial Unicode MS" w:eastAsia="Arial Unicode MS" w:hAnsi="Arial Unicode MS" w:cs="Arial Unicode MS"/>
                  </w:rPr>
                  <w:t xml:space="preserve">საქართველოს პარლამენტში მასობრივი ინფორმაციის საშუალებათა წარმომადგენლების აკრედიტაციის წესის დამტკიცების თაობაზე საქართველოს პარლამენტის თავმჯდომარის 2023 წლის 6 თებერვლის N1/31/23 ბრძანებით დამტკიცებული „საქართველოს პარლამენტში მასობრივი ინფორმაციის საშუალებათა წარმომადგენლების აკრედიტაციის წესის“(შემდგომში „ბრძანება“) მიხედვით განსაზღვრულია მასობრივი ინფორმაციის საშუალებების აკრედიტაციის სახეები და წესი, აკრედიტაციის შეჩერებისა და გაუქმების საფუძველი. ბრძანების (მუხლი 2) თანახმად, საქართველოს პარლამენტის სასახლეში (რუსთაველის გამზირი 8) ჟურნალისტური საქმიანობის ნებართვა/აკრედიტაცია გაიცემა საქართველოში რეგისტრირებული მასობრივი ინფორმაციის საშუალების (შემდგომ – მედიასაშუალება) ჟურნალისტზე ან ოპერატორზე 1 წლის ვადით, ყოველი კალენდარული წლისთვის და მოქმედებს კალენდარული წლის 1 იანვრიდან 31 დეკემბრის ჩათვლით. ხოლო, სპეციალური აკრედიტაცია გაიცემა იმ ჟურნალისტზე/ოპერატორზე, რომელსაც არ აქვს საპარლამენტო ჟურნალისტის აკრედიტაცია. მოსარჩელეებს მინიჭებული ჰქონდათ აკრედიტაციები და პროფესიულ მოვალეობებს საქართველოს პარლამენტის შენობაში ასრულებდნენ დადგენილი ნებართვის საფუძველზე. </w:t>
                </w:r>
              </w:sdtContent>
            </w:sdt>
          </w:p>
          <w:p w:rsidR="001C11CD" w:rsidRDefault="001C11CD">
            <w:pPr>
              <w:ind w:right="-18"/>
              <w:jc w:val="both"/>
              <w:rPr>
                <w:rFonts w:ascii="Arial" w:eastAsia="Arial" w:hAnsi="Arial" w:cs="Arial"/>
              </w:rPr>
            </w:pPr>
          </w:p>
          <w:p w:rsidR="001C11CD" w:rsidRDefault="00782F0D">
            <w:pPr>
              <w:ind w:right="-18"/>
              <w:jc w:val="both"/>
              <w:rPr>
                <w:rFonts w:ascii="Arial" w:eastAsia="Arial" w:hAnsi="Arial" w:cs="Arial"/>
              </w:rPr>
            </w:pPr>
            <w:sdt>
              <w:sdtPr>
                <w:tag w:val="goog_rdk_231"/>
                <w:id w:val="-459346740"/>
              </w:sdtPr>
              <w:sdtContent>
                <w:r>
                  <w:rPr>
                    <w:rFonts w:ascii="Arial Unicode MS" w:eastAsia="Arial Unicode MS" w:hAnsi="Arial Unicode MS" w:cs="Arial Unicode MS"/>
                  </w:rPr>
                  <w:t xml:space="preserve">ბრძანებაში ჩამოთვლილია (მუხლი 13) ჟურნალისტისთვის აკრედიტაციის შეჩერების შემთხვევებს. კერძოდ, თუ საპარლამენტო ჟურნალისტმა დაარღვია ამ წესის მე-14 ან მე-15 მუხლით დადგენილი წესები, მას აპარატის უფროსის გადაწყვეტილებით შეიძლება შეუჩერდეს აკრედიტაცია 1 თვით. დარღვევის განმეორების შემთხვევაში აკრედიტებულ ჟურნალისტს აკრედიტაცია შეუჩერდება 6 თვით.  ხოლო,  სპეციალური აკრედიტაციის მქონე ჟურნალისტის მიერ ამ წესის მე-14 ან მე-15  მუხლით დადგენილი წესების დარღვევის შემთხვევაში აპარატის უფროსის გადაწყვეტილებით შეიძლება შეიზღუდოს მასზე აკრედიტაციის გაცემა 1 თვით, ხოლო დარღვევის განმეორების შემთხვევაში − 6 თვით. ბრძანების მე-14 მუხლის განსაზღვრავს აკრედიტირებული ჟურნალისტის საქართველოს პარლამენტის სასახლეში ყოფნის პერიოდს, ხოლო მე-15 მუხლში მოცემულია აკრედიტირებული ჟურნალისტის უფლებები და ვალდებულებები. კერძოდ, მე-15 მუხლის მე-2 პუნქტის თანახმად: აკრედიტირებული ჟურნალისტი ვალდებულია:  </w:t>
                </w:r>
              </w:sdtContent>
            </w:sdt>
          </w:p>
          <w:p w:rsidR="001C11CD" w:rsidRDefault="00782F0D">
            <w:pPr>
              <w:ind w:right="-18"/>
              <w:jc w:val="both"/>
              <w:rPr>
                <w:rFonts w:ascii="Arial" w:eastAsia="Arial" w:hAnsi="Arial" w:cs="Arial"/>
              </w:rPr>
            </w:pPr>
            <w:sdt>
              <w:sdtPr>
                <w:tag w:val="goog_rdk_232"/>
                <w:id w:val="-1051302370"/>
              </w:sdtPr>
              <w:sdtContent>
                <w:r>
                  <w:rPr>
                    <w:rFonts w:ascii="Arial Unicode MS" w:eastAsia="Arial Unicode MS" w:hAnsi="Arial Unicode MS" w:cs="Arial Unicode MS"/>
                  </w:rPr>
                  <w:t xml:space="preserve">ა) ხელი არ შეუშალოს საქართველოს პარლამენტში მიმდინარე ღონისძიების მსვლელობას; </w:t>
                </w:r>
              </w:sdtContent>
            </w:sdt>
          </w:p>
          <w:p w:rsidR="001C11CD" w:rsidRDefault="00782F0D">
            <w:pPr>
              <w:ind w:right="-18"/>
              <w:jc w:val="both"/>
              <w:rPr>
                <w:rFonts w:ascii="Arial" w:eastAsia="Arial" w:hAnsi="Arial" w:cs="Arial"/>
              </w:rPr>
            </w:pPr>
            <w:sdt>
              <w:sdtPr>
                <w:tag w:val="goog_rdk_233"/>
                <w:id w:val="-249809005"/>
              </w:sdtPr>
              <w:sdtContent>
                <w:r>
                  <w:rPr>
                    <w:rFonts w:ascii="Arial Unicode MS" w:eastAsia="Arial Unicode MS" w:hAnsi="Arial Unicode MS" w:cs="Arial Unicode MS"/>
                  </w:rPr>
                  <w:t xml:space="preserve">ბ) საქართველოს პარლამენტის წევრის ან აპარატის თანამშრომლის წინასწარი ნებართვის გარეშე არ გადაიღოს მისი სამუშაო ოთახი; </w:t>
                </w:r>
              </w:sdtContent>
            </w:sdt>
          </w:p>
          <w:p w:rsidR="001C11CD" w:rsidRDefault="00782F0D">
            <w:pPr>
              <w:ind w:right="-18"/>
              <w:jc w:val="both"/>
              <w:rPr>
                <w:rFonts w:ascii="Arial" w:eastAsia="Arial" w:hAnsi="Arial" w:cs="Arial"/>
              </w:rPr>
            </w:pPr>
            <w:sdt>
              <w:sdtPr>
                <w:tag w:val="goog_rdk_234"/>
                <w:id w:val="1169443977"/>
              </w:sdtPr>
              <w:sdtContent>
                <w:r>
                  <w:rPr>
                    <w:rFonts w:ascii="Arial Unicode MS" w:eastAsia="Arial Unicode MS" w:hAnsi="Arial Unicode MS" w:cs="Arial Unicode MS"/>
                  </w:rPr>
                  <w:t xml:space="preserve">გ) საქართველოს პარლამენტის წევრის, აპარატის თანამშრომლის ან პარლამენტში სტუმრად მყოფი პირის მიერ ინტერვიუს ჩაწერაზე უარის თქმის შემთხვევაში შეწყვიტოს </w:t>
                </w:r>
              </w:sdtContent>
            </w:sdt>
          </w:p>
          <w:p w:rsidR="001C11CD" w:rsidRDefault="00782F0D">
            <w:pPr>
              <w:ind w:right="-18"/>
              <w:jc w:val="both"/>
              <w:rPr>
                <w:rFonts w:ascii="Arial" w:eastAsia="Arial" w:hAnsi="Arial" w:cs="Arial"/>
              </w:rPr>
            </w:pPr>
            <w:sdt>
              <w:sdtPr>
                <w:tag w:val="goog_rdk_235"/>
                <w:id w:val="1858934291"/>
              </w:sdtPr>
              <w:sdtContent>
                <w:r>
                  <w:rPr>
                    <w:rFonts w:ascii="Arial Unicode MS" w:eastAsia="Arial Unicode MS" w:hAnsi="Arial Unicode MS" w:cs="Arial Unicode MS"/>
                  </w:rPr>
                  <w:t xml:space="preserve">ინტერვიუ; </w:t>
                </w:r>
              </w:sdtContent>
            </w:sdt>
          </w:p>
          <w:p w:rsidR="001C11CD" w:rsidRDefault="00782F0D">
            <w:pPr>
              <w:ind w:right="-18"/>
              <w:jc w:val="both"/>
              <w:rPr>
                <w:rFonts w:ascii="Arial" w:eastAsia="Arial" w:hAnsi="Arial" w:cs="Arial"/>
              </w:rPr>
            </w:pPr>
            <w:sdt>
              <w:sdtPr>
                <w:tag w:val="goog_rdk_236"/>
                <w:id w:val="614418451"/>
              </w:sdtPr>
              <w:sdtContent>
                <w:r>
                  <w:rPr>
                    <w:rFonts w:ascii="Arial Unicode MS" w:eastAsia="Arial Unicode MS" w:hAnsi="Arial Unicode MS" w:cs="Arial Unicode MS"/>
                  </w:rPr>
                  <w:t>დ) საქართველოს პარლამენტის წევრის, აპარატის თანამშრომლის ან პარლამენტში სტუმრად მყოფი პირის თანხმობის გარეშე არ გადაიღოს მისი დოკუმენტი, მისი ტელეფონის ან სხვა ელექტრონული მოწყობილობის ეკრანი ისე, რომ მასზე არსებული ინფორმაციის ან გამოსახულების აღქმა შესაძლებელი იყოს;</w:t>
                </w:r>
              </w:sdtContent>
            </w:sdt>
            <w:r>
              <w:rPr>
                <w:rFonts w:ascii="Arial" w:eastAsia="Arial" w:hAnsi="Arial" w:cs="Arial"/>
              </w:rPr>
              <w:t xml:space="preserve"> </w:t>
            </w:r>
          </w:p>
          <w:p w:rsidR="001C11CD" w:rsidRDefault="00782F0D">
            <w:pPr>
              <w:ind w:right="-18"/>
              <w:jc w:val="both"/>
              <w:rPr>
                <w:rFonts w:ascii="Arial" w:eastAsia="Arial" w:hAnsi="Arial" w:cs="Arial"/>
              </w:rPr>
            </w:pPr>
            <w:sdt>
              <w:sdtPr>
                <w:tag w:val="goog_rdk_237"/>
                <w:id w:val="1539932049"/>
              </w:sdtPr>
              <w:sdtContent>
                <w:r>
                  <w:rPr>
                    <w:rFonts w:ascii="Arial Unicode MS" w:eastAsia="Arial Unicode MS" w:hAnsi="Arial Unicode MS" w:cs="Arial Unicode MS"/>
                  </w:rPr>
                  <w:t xml:space="preserve">ე) არ დაუშვას მისი მხრიდან საქართველოს პარლამენტში მყოფი პირისადმი უხამსი, სექსისტური, დისკრიმინაციული მიმართვა ან მოქმედება; </w:t>
                </w:r>
              </w:sdtContent>
            </w:sdt>
          </w:p>
          <w:p w:rsidR="001C11CD" w:rsidRDefault="00782F0D">
            <w:pPr>
              <w:ind w:right="-18"/>
              <w:jc w:val="both"/>
              <w:rPr>
                <w:rFonts w:ascii="Arial" w:eastAsia="Arial" w:hAnsi="Arial" w:cs="Arial"/>
              </w:rPr>
            </w:pPr>
            <w:sdt>
              <w:sdtPr>
                <w:tag w:val="goog_rdk_238"/>
                <w:id w:val="665897503"/>
              </w:sdtPr>
              <w:sdtContent>
                <w:r>
                  <w:rPr>
                    <w:rFonts w:ascii="Arial Unicode MS" w:eastAsia="Arial Unicode MS" w:hAnsi="Arial Unicode MS" w:cs="Arial Unicode MS"/>
                  </w:rPr>
                  <w:t xml:space="preserve">ვ) დაემორჩილოს დაცვის თანამშრომლისა და აპარატის მანდატურის სამსახურის მანდატურის კანონიერ მითითებებს; </w:t>
                </w:r>
              </w:sdtContent>
            </w:sdt>
          </w:p>
          <w:p w:rsidR="001C11CD" w:rsidRDefault="00782F0D">
            <w:pPr>
              <w:ind w:right="-18"/>
              <w:jc w:val="both"/>
              <w:rPr>
                <w:rFonts w:ascii="Arial" w:eastAsia="Arial" w:hAnsi="Arial" w:cs="Arial"/>
              </w:rPr>
            </w:pPr>
            <w:sdt>
              <w:sdtPr>
                <w:tag w:val="goog_rdk_239"/>
                <w:id w:val="1942645815"/>
              </w:sdtPr>
              <w:sdtContent>
                <w:r>
                  <w:rPr>
                    <w:rFonts w:ascii="Arial Unicode MS" w:eastAsia="Arial Unicode MS" w:hAnsi="Arial Unicode MS" w:cs="Arial Unicode MS"/>
                  </w:rPr>
                  <w:t xml:space="preserve">ზ) სააკრედიტაციო მოწმობა არ გადასცეს სხვა პირს; </w:t>
                </w:r>
              </w:sdtContent>
            </w:sdt>
          </w:p>
          <w:p w:rsidR="001C11CD" w:rsidRDefault="00782F0D">
            <w:pPr>
              <w:ind w:right="-18"/>
              <w:jc w:val="both"/>
              <w:rPr>
                <w:rFonts w:ascii="Arial" w:eastAsia="Arial" w:hAnsi="Arial" w:cs="Arial"/>
              </w:rPr>
            </w:pPr>
            <w:sdt>
              <w:sdtPr>
                <w:tag w:val="goog_rdk_240"/>
                <w:id w:val="-983315598"/>
              </w:sdtPr>
              <w:sdtContent>
                <w:r>
                  <w:rPr>
                    <w:rFonts w:ascii="Arial Unicode MS" w:eastAsia="Arial Unicode MS" w:hAnsi="Arial Unicode MS" w:cs="Arial Unicode MS"/>
                  </w:rPr>
                  <w:t xml:space="preserve">თ) სააკრედიტაციო მოწმობა ატაროს გამოსაჩენ ადგილზე. </w:t>
                </w:r>
              </w:sdtContent>
            </w:sdt>
          </w:p>
          <w:p w:rsidR="001C11CD" w:rsidRDefault="001C11CD">
            <w:pPr>
              <w:ind w:right="-18"/>
              <w:jc w:val="both"/>
              <w:rPr>
                <w:rFonts w:ascii="Arial" w:eastAsia="Arial" w:hAnsi="Arial" w:cs="Arial"/>
              </w:rPr>
            </w:pPr>
          </w:p>
          <w:p w:rsidR="001C11CD" w:rsidRDefault="00782F0D">
            <w:pPr>
              <w:ind w:right="-18"/>
              <w:jc w:val="both"/>
              <w:rPr>
                <w:rFonts w:ascii="Arial" w:eastAsia="Arial" w:hAnsi="Arial" w:cs="Arial"/>
                <w:b/>
              </w:rPr>
            </w:pPr>
            <w:sdt>
              <w:sdtPr>
                <w:tag w:val="goog_rdk_241"/>
                <w:id w:val="1180708576"/>
              </w:sdtPr>
              <w:sdtContent>
                <w:r>
                  <w:rPr>
                    <w:rFonts w:ascii="Arial Unicode MS" w:eastAsia="Arial Unicode MS" w:hAnsi="Arial Unicode MS" w:cs="Arial Unicode MS"/>
                    <w:b/>
                  </w:rPr>
                  <w:t>მოსარჩელეებს საქართველოს კონსტიტუციის მე-17 მუხლის პირველ, მეორე და მეხუთე, ასევე მესამე პუნქტის პირველ წინადადებასთან მიმართებით არაკონსტიტუციურად მიაჩნიაღ საქართველოს პარლამენტში მასობრივი ინფორმაციის საშუალებათა წარმომადგენლების აკრედიტაციის წესის დამტკიცების თაობაზე საქართველოს პარლამენტის თავმჯდომარის 2023 წლის 6 თებერვლის N1/31/23 ბრძანებით დამტკიცებული „საქართველოს პარლამენტში მასობრივი ინფორმაციის საშუალებათა წარმომადგენლების აკრედიტაციის წესის შემდეგი ნაწილები:</w:t>
                </w:r>
              </w:sdtContent>
            </w:sdt>
          </w:p>
          <w:p w:rsidR="001C11CD" w:rsidRDefault="001C11CD">
            <w:pPr>
              <w:ind w:right="-18"/>
              <w:jc w:val="both"/>
              <w:rPr>
                <w:rFonts w:ascii="Arial" w:eastAsia="Arial" w:hAnsi="Arial" w:cs="Arial"/>
                <w:b/>
              </w:rPr>
            </w:pPr>
          </w:p>
          <w:p w:rsidR="001C11CD" w:rsidRDefault="00782F0D">
            <w:pPr>
              <w:numPr>
                <w:ilvl w:val="0"/>
                <w:numId w:val="13"/>
              </w:numPr>
              <w:ind w:right="-18"/>
              <w:jc w:val="both"/>
              <w:rPr>
                <w:rFonts w:ascii="Arial" w:eastAsia="Arial" w:hAnsi="Arial" w:cs="Arial"/>
              </w:rPr>
            </w:pPr>
            <w:sdt>
              <w:sdtPr>
                <w:tag w:val="goog_rdk_242"/>
                <w:id w:val="-1688898440"/>
              </w:sdtPr>
              <w:sdtContent>
                <w:r>
                  <w:rPr>
                    <w:rFonts w:ascii="Arial Unicode MS" w:eastAsia="Arial Unicode MS" w:hAnsi="Arial Unicode MS" w:cs="Arial Unicode MS"/>
                  </w:rPr>
                  <w:t>2023 წლის 06 თებერვლის 1/31/23 ბრძანების 2.5. მუხლი: “</w:t>
                </w:r>
              </w:sdtContent>
            </w:sdt>
            <w:sdt>
              <w:sdtPr>
                <w:tag w:val="goog_rdk_243"/>
                <w:id w:val="-2103020193"/>
              </w:sdtPr>
              <w:sdtContent>
                <w:r>
                  <w:rPr>
                    <w:rFonts w:ascii="Arial Unicode MS" w:eastAsia="Arial Unicode MS" w:hAnsi="Arial Unicode MS" w:cs="Arial Unicode MS"/>
                  </w:rPr>
                  <w:t xml:space="preserve">იმ მედიასაშუალების ჟურნალისტზე, რომლის საქმიანობაც არ უკავშირდება საქართველოს პარლამენტის საქმიანობის გაშუქებას, საპარლამენტო ჟურნალისტის აკრედიტაცია არ გაიცემა.” </w:t>
                </w:r>
              </w:sdtContent>
            </w:sdt>
          </w:p>
          <w:p w:rsidR="001C11CD" w:rsidRDefault="00782F0D">
            <w:pPr>
              <w:numPr>
                <w:ilvl w:val="0"/>
                <w:numId w:val="13"/>
              </w:numPr>
              <w:ind w:right="-18"/>
              <w:jc w:val="both"/>
              <w:rPr>
                <w:rFonts w:ascii="Arial" w:eastAsia="Arial" w:hAnsi="Arial" w:cs="Arial"/>
              </w:rPr>
            </w:pPr>
            <w:sdt>
              <w:sdtPr>
                <w:tag w:val="goog_rdk_244"/>
                <w:id w:val="634297822"/>
              </w:sdtPr>
              <w:sdtContent>
                <w:r>
                  <w:rPr>
                    <w:rFonts w:ascii="Arial Unicode MS" w:eastAsia="Arial Unicode MS" w:hAnsi="Arial Unicode MS" w:cs="Arial Unicode MS"/>
                  </w:rPr>
                  <w:t>2023 წლის 06 თებერვლის 1/31/23 ბრძანების 3.2. მუხლი  “საპარლამენტო ჟურნალისტის აკრედიტაციის მისაღებად მედიასაშუალებამ შეიძლება წარადგინოს მხოლოდ ის ჟურნალისტი, რომელიც ამ მედიასაშუალებაში ანაზღაურებად საქმიანობას ახორციელებს.</w:t>
                </w:r>
              </w:sdtContent>
            </w:sdt>
            <w:r>
              <w:rPr>
                <w:rFonts w:ascii="Arial" w:eastAsia="Arial" w:hAnsi="Arial" w:cs="Arial"/>
              </w:rPr>
              <w:t xml:space="preserve">” </w:t>
            </w:r>
          </w:p>
          <w:p w:rsidR="001C11CD" w:rsidRDefault="00782F0D">
            <w:pPr>
              <w:numPr>
                <w:ilvl w:val="0"/>
                <w:numId w:val="13"/>
              </w:numPr>
              <w:ind w:right="-18"/>
              <w:jc w:val="both"/>
              <w:rPr>
                <w:rFonts w:ascii="Arial" w:eastAsia="Arial" w:hAnsi="Arial" w:cs="Arial"/>
              </w:rPr>
            </w:pPr>
            <w:sdt>
              <w:sdtPr>
                <w:tag w:val="goog_rdk_245"/>
                <w:id w:val="-1547056897"/>
              </w:sdtPr>
              <w:sdtContent>
                <w:r>
                  <w:rPr>
                    <w:rFonts w:ascii="Arial Unicode MS" w:eastAsia="Arial Unicode MS" w:hAnsi="Arial Unicode MS" w:cs="Arial Unicode MS"/>
                  </w:rPr>
                  <w:t xml:space="preserve">2023 წლის 06 თებერვლის 1/31/23 ბრძანების 13.1 მუხლის ჩანაწერი: თუ საპარლამენტო ჟურნალისტმა დაარღვია ამ წესის მე-14 ან მე-15 მუხლით დადგენილი წესები, მას აპარატის უფროსის გადაწყვეტილებით შეიძლება შეუჩერდეს აკრედიტაცია 1 თვით. დარღვევის განმეორების შემთხვევაში აკრედიტებულ ჟურნალისტს აკრედიტაცია შეუჩერდება 6 თვით. </w:t>
                </w:r>
              </w:sdtContent>
            </w:sdt>
          </w:p>
          <w:p w:rsidR="001C11CD" w:rsidRDefault="00782F0D">
            <w:pPr>
              <w:numPr>
                <w:ilvl w:val="0"/>
                <w:numId w:val="13"/>
              </w:numPr>
              <w:ind w:right="-18"/>
              <w:jc w:val="both"/>
              <w:rPr>
                <w:rFonts w:ascii="Arial" w:eastAsia="Arial" w:hAnsi="Arial" w:cs="Arial"/>
              </w:rPr>
            </w:pPr>
            <w:sdt>
              <w:sdtPr>
                <w:tag w:val="goog_rdk_246"/>
                <w:id w:val="1055360719"/>
              </w:sdtPr>
              <w:sdtContent>
                <w:r>
                  <w:rPr>
                    <w:rFonts w:ascii="Arial Unicode MS" w:eastAsia="Arial Unicode MS" w:hAnsi="Arial Unicode MS" w:cs="Arial Unicode MS"/>
                  </w:rPr>
                  <w:t>2023 წლის 06 თებერვლის 1/31/23 ბრძანების 13.2 მუხლის ჩანაწერი: სპეციალური აკრედიტაციის მქონე ჟურნალისტის მიერ ამ წესის მე-14 ან მე-15 მუხლით დადგენილი წესების დარღვევის შემთხვევაში აპარატის უფროსის გადაწყვეტილებით შეიძლება შეიზღუდოს მასზე აკრედიტაციის გაცემა 1 თვით, ხოლო დარღვევის განმეორების შემთხვევაში − 6 თვით;</w:t>
                </w:r>
              </w:sdtContent>
            </w:sdt>
          </w:p>
          <w:p w:rsidR="001C11CD" w:rsidRDefault="00782F0D">
            <w:pPr>
              <w:numPr>
                <w:ilvl w:val="0"/>
                <w:numId w:val="13"/>
              </w:numPr>
              <w:ind w:right="-18"/>
              <w:jc w:val="both"/>
              <w:rPr>
                <w:rFonts w:ascii="Arial" w:eastAsia="Arial" w:hAnsi="Arial" w:cs="Arial"/>
              </w:rPr>
            </w:pPr>
            <w:sdt>
              <w:sdtPr>
                <w:tag w:val="goog_rdk_247"/>
                <w:id w:val="145094361"/>
              </w:sdtPr>
              <w:sdtContent>
                <w:r>
                  <w:rPr>
                    <w:rFonts w:ascii="Arial Unicode MS" w:eastAsia="Arial Unicode MS" w:hAnsi="Arial Unicode MS" w:cs="Arial Unicode MS"/>
                  </w:rPr>
                  <w:t>2023 წლის 06 თებერვლის 1/31/23 ბრძანების 14.3 პუნქტის ჩანაწერი “ცალკეულ შემთხვევებში, საქართველოს პარლამენტში გასამართი ღონისძიების სპეციფიკურობიდან ან უსაფრთხოების რეჟიმიდან გამომდინარე, აპარატის უფროსის გადაწყვეტილებით შეიძლება შეიზღუდოს აკრედიტებულ ჟურნალისტთა პარლამენტის სასახლეში დაშვება, გადაადგილება ან მათი ტექნიკის გარკვეულ ადგილებში განლაგება”</w:t>
                </w:r>
              </w:sdtContent>
            </w:sdt>
          </w:p>
          <w:p w:rsidR="001C11CD" w:rsidRDefault="00782F0D">
            <w:pPr>
              <w:numPr>
                <w:ilvl w:val="0"/>
                <w:numId w:val="13"/>
              </w:numPr>
              <w:ind w:right="-18"/>
              <w:jc w:val="both"/>
              <w:rPr>
                <w:rFonts w:ascii="Arial" w:eastAsia="Arial" w:hAnsi="Arial" w:cs="Arial"/>
              </w:rPr>
            </w:pPr>
            <w:sdt>
              <w:sdtPr>
                <w:tag w:val="goog_rdk_248"/>
                <w:id w:val="1675375766"/>
              </w:sdtPr>
              <w:sdtContent>
                <w:r>
                  <w:rPr>
                    <w:rFonts w:ascii="Arial Unicode MS" w:eastAsia="Arial Unicode MS" w:hAnsi="Arial Unicode MS" w:cs="Arial Unicode MS"/>
                  </w:rPr>
                  <w:t>2023 წლის 06 თებერვლის 1/31/23 ბრძანების 15. 1. გ. “ამ მუხლის მე-2 პუნქტით განსაზღვრულ ფარგლებში აწარმოოს ვიდეო- და ფოტოგადაღება. საქართველოს პარლამენტის რეგლამენტით გათვალისწინებული სხდომის ვიდეო- და ფოტოგადაღება შეიძლება განხორციელდეს მხოლოდ სხდომის თავმჯდომარის თანხმობით, მის მიერ მედიასაშუალებათა წარმომადგენლებისთვის გამოყოფილი ადგილიდან.”</w:t>
                </w:r>
              </w:sdtContent>
            </w:sdt>
          </w:p>
          <w:p w:rsidR="001C11CD" w:rsidRDefault="00782F0D">
            <w:pPr>
              <w:numPr>
                <w:ilvl w:val="0"/>
                <w:numId w:val="13"/>
              </w:numPr>
              <w:ind w:right="-18"/>
              <w:jc w:val="both"/>
              <w:rPr>
                <w:rFonts w:ascii="Arial" w:eastAsia="Arial" w:hAnsi="Arial" w:cs="Arial"/>
              </w:rPr>
            </w:pPr>
            <w:sdt>
              <w:sdtPr>
                <w:tag w:val="goog_rdk_249"/>
                <w:id w:val="-1666853503"/>
              </w:sdtPr>
              <w:sdtContent>
                <w:r>
                  <w:rPr>
                    <w:rFonts w:ascii="Arial Unicode MS" w:eastAsia="Arial Unicode MS" w:hAnsi="Arial Unicode MS" w:cs="Arial Unicode MS"/>
                  </w:rPr>
                  <w:t>2023 წლის 06 თებერვლის 1/31/23 ბრძანების 13.4. მუხლის ჩანაწერი “დაუშვებელია, ჟურნალისტი, რომელსაც ამ მუხლის პირველი პუნქტით განსაზღვრულ პერიოდში აკრედიტაცია შეჩერებული აქვს, სხვა ჟურნალისტით ჩანაცვლდეს.”</w:t>
                </w:r>
              </w:sdtContent>
            </w:sdt>
          </w:p>
          <w:p w:rsidR="001C11CD" w:rsidRDefault="00782F0D">
            <w:pPr>
              <w:numPr>
                <w:ilvl w:val="0"/>
                <w:numId w:val="13"/>
              </w:numPr>
              <w:ind w:right="-18"/>
              <w:jc w:val="both"/>
              <w:rPr>
                <w:rFonts w:ascii="Arial" w:eastAsia="Arial" w:hAnsi="Arial" w:cs="Arial"/>
              </w:rPr>
            </w:pPr>
            <w:sdt>
              <w:sdtPr>
                <w:tag w:val="goog_rdk_250"/>
                <w:id w:val="702670822"/>
              </w:sdtPr>
              <w:sdtContent>
                <w:r>
                  <w:rPr>
                    <w:rFonts w:ascii="Arial Unicode MS" w:eastAsia="Arial Unicode MS" w:hAnsi="Arial Unicode MS" w:cs="Arial Unicode MS"/>
                  </w:rPr>
                  <w:t>2023 წლის 06 თებერვლის 1/31/23 ბრძანების 15. 2. თ პუნქტის ჩანაწერი  “სააკრედიტაციო მოწმობა ატაროს გამოსაჩენ ადგილზე” რაც ბრძანების თანახმად, უკიდურესად მკაცრი და არაპროპორციული სასჯელით ისჯება - კერძოდ კი - აკრედიტაციის მოწმობის შეჩერების საფუძველი შეიძლება აღმოჩნდეს.</w:t>
                </w:r>
              </w:sdtContent>
            </w:sdt>
          </w:p>
          <w:p w:rsidR="001C11CD" w:rsidRDefault="00782F0D">
            <w:pPr>
              <w:numPr>
                <w:ilvl w:val="0"/>
                <w:numId w:val="13"/>
              </w:numPr>
              <w:ind w:right="-18"/>
              <w:jc w:val="both"/>
              <w:rPr>
                <w:rFonts w:ascii="Arial" w:eastAsia="Arial" w:hAnsi="Arial" w:cs="Arial"/>
              </w:rPr>
            </w:pPr>
            <w:sdt>
              <w:sdtPr>
                <w:tag w:val="goog_rdk_251"/>
                <w:id w:val="-1088691100"/>
              </w:sdtPr>
              <w:sdtContent>
                <w:r>
                  <w:rPr>
                    <w:rFonts w:ascii="Arial Unicode MS" w:eastAsia="Arial Unicode MS" w:hAnsi="Arial Unicode MS" w:cs="Arial Unicode MS"/>
                  </w:rPr>
                  <w:t>2023 წლის 06 თებერვლის 1/31/23 ბრძანების 15. 2. გ პუნქტის ჩანაწერი “საქართველოს პარლამენტის წევრის, აპარატის თანამშრომლის ან პარლამენტში სტუმრად მყოფი პირის მიერ ინტერვიუს ჩაწერაზე უარის თქმის შემთხვევაში შეწყვიტოს ინტერვიუ”</w:t>
                </w:r>
              </w:sdtContent>
            </w:sdt>
          </w:p>
          <w:p w:rsidR="001C11CD" w:rsidRDefault="00782F0D">
            <w:pPr>
              <w:numPr>
                <w:ilvl w:val="0"/>
                <w:numId w:val="13"/>
              </w:numPr>
              <w:ind w:right="-18"/>
              <w:jc w:val="both"/>
              <w:rPr>
                <w:rFonts w:ascii="Arial" w:eastAsia="Arial" w:hAnsi="Arial" w:cs="Arial"/>
              </w:rPr>
            </w:pPr>
            <w:sdt>
              <w:sdtPr>
                <w:tag w:val="goog_rdk_252"/>
                <w:id w:val="1168288266"/>
              </w:sdtPr>
              <w:sdtContent>
                <w:r>
                  <w:rPr>
                    <w:rFonts w:ascii="Arial Unicode MS" w:eastAsia="Arial Unicode MS" w:hAnsi="Arial Unicode MS" w:cs="Arial Unicode MS"/>
                  </w:rPr>
                  <w:t>საქართველოს პარლამენტის რეგლამენტის (მუხლი 18.2 ფ.) ის ნორმატიული შინაარსი, რომლის მიხედვითაც საპარლამენტო ჟურნალისტის ან სპეციალური აკრედიტაციის მქონე ჟურნალისტის აკრედიტაციის შეჩერება შესაძლებელია იმ შემთხვევაში, როდესაც აკრედიტირებული ჟურნალისტი საქართველოს პარლამენტის წევრის, აპარატის თანამშრომლის ან პარლამენტში სტუმრად მყოფი პირის მიერ ინტერვიუს ჩაწერაზე უარის თქმის შემთხვევაში გააგრძელებს პროფესიული მოვალეობის შესრულებას.</w:t>
                </w:r>
              </w:sdtContent>
            </w:sdt>
          </w:p>
          <w:p w:rsidR="001C11CD" w:rsidRDefault="001C11CD">
            <w:pPr>
              <w:ind w:right="-18"/>
              <w:jc w:val="both"/>
              <w:rPr>
                <w:rFonts w:ascii="Arial" w:eastAsia="Arial" w:hAnsi="Arial" w:cs="Arial"/>
                <w:b/>
              </w:rPr>
            </w:pPr>
          </w:p>
          <w:p w:rsidR="001C11CD" w:rsidRDefault="00782F0D">
            <w:pPr>
              <w:numPr>
                <w:ilvl w:val="0"/>
                <w:numId w:val="21"/>
              </w:numPr>
              <w:ind w:right="-18"/>
              <w:jc w:val="both"/>
              <w:rPr>
                <w:rFonts w:ascii="Arial" w:eastAsia="Arial" w:hAnsi="Arial" w:cs="Arial"/>
                <w:b/>
              </w:rPr>
            </w:pPr>
            <w:sdt>
              <w:sdtPr>
                <w:tag w:val="goog_rdk_253"/>
                <w:id w:val="-1573193943"/>
              </w:sdtPr>
              <w:sdtContent>
                <w:r>
                  <w:rPr>
                    <w:rFonts w:ascii="Arial Unicode MS" w:eastAsia="Arial Unicode MS" w:hAnsi="Arial Unicode MS" w:cs="Arial Unicode MS"/>
                    <w:b/>
                  </w:rPr>
                  <w:t>საქართველოს კონსტიტუციის მე-17 მუხლით დაცული უფლებრივი სფერო</w:t>
                </w:r>
              </w:sdtContent>
            </w:sdt>
          </w:p>
          <w:p w:rsidR="001C11CD" w:rsidRDefault="001C11CD">
            <w:pPr>
              <w:ind w:right="-18"/>
              <w:jc w:val="both"/>
              <w:rPr>
                <w:rFonts w:ascii="Arial" w:eastAsia="Arial" w:hAnsi="Arial" w:cs="Arial"/>
              </w:rPr>
            </w:pPr>
          </w:p>
          <w:p w:rsidR="001C11CD" w:rsidRDefault="00782F0D">
            <w:pPr>
              <w:ind w:right="-18"/>
              <w:jc w:val="both"/>
              <w:rPr>
                <w:rFonts w:ascii="Arial" w:eastAsia="Arial" w:hAnsi="Arial" w:cs="Arial"/>
                <w:b/>
              </w:rPr>
            </w:pPr>
            <w:sdt>
              <w:sdtPr>
                <w:tag w:val="goog_rdk_254"/>
                <w:id w:val="1443501271"/>
              </w:sdtPr>
              <w:sdtContent>
                <w:r>
                  <w:rPr>
                    <w:rFonts w:ascii="Arial Unicode MS" w:eastAsia="Arial Unicode MS" w:hAnsi="Arial Unicode MS" w:cs="Arial Unicode MS"/>
                  </w:rPr>
                  <w:t xml:space="preserve">საქართველოს კონსტიტუციის (მუხლი 17.1.) თანახმად, „აზრისა და მისი გამოხატვის თავისუფლება დაცულია“. მითითებული კონსტიტუციური ჩანაწერი სათავეა აზრის და მისი გამოხატვის თავისუფლების დაცვის სხვა პრინციპებისა და წესების განმარტებისთვის. რომელსაც შეესაბამება საქართველოს საკონსტიტუციო სასამართლოს პრაქტიკით დადგენილი სტანდარტი: </w:t>
                </w:r>
              </w:sdtContent>
            </w:sdt>
            <w:sdt>
              <w:sdtPr>
                <w:tag w:val="goog_rdk_255"/>
                <w:id w:val="-794761119"/>
              </w:sdtPr>
              <w:sdtContent>
                <w:r>
                  <w:rPr>
                    <w:rFonts w:ascii="Arial Unicode MS" w:eastAsia="Arial Unicode MS" w:hAnsi="Arial Unicode MS" w:cs="Arial Unicode MS"/>
                    <w:b/>
                  </w:rPr>
                  <w:t>„გამოხატვის თავისუფლების უფლება დემოკრატიული საზოგადოების არსებობის, მისი სრულფასოვანი განვითარების ერთ-ერთი აუცილებელი წინაპირობაა. აზრისა და ინფორმაციის შეუფერხებელი გავრცელება უზრუნველყოფს შეხედულებათა მრავალფეროვნებას, ხელს უწყობს საზოგადოებისთვის მნიშვნელოვან საკითხებზე საჯარო და ინფორმირებულ მსჯელობას, შესაძლებელს ხდის საზოგადოებრივ ცხოვრებაში საზოგადოების თითოეული წევრის ჩართულობას“</w:t>
                </w:r>
              </w:sdtContent>
            </w:sdt>
            <w:r>
              <w:rPr>
                <w:rFonts w:ascii="Arial" w:eastAsia="Arial" w:hAnsi="Arial" w:cs="Arial"/>
                <w:b/>
                <w:vertAlign w:val="superscript"/>
              </w:rPr>
              <w:footnoteReference w:id="7"/>
            </w:r>
          </w:p>
          <w:p w:rsidR="001C11CD" w:rsidRDefault="001C11CD">
            <w:pPr>
              <w:ind w:right="-18"/>
              <w:jc w:val="both"/>
              <w:rPr>
                <w:rFonts w:ascii="Arial" w:eastAsia="Arial" w:hAnsi="Arial" w:cs="Arial"/>
              </w:rPr>
            </w:pPr>
          </w:p>
          <w:p w:rsidR="001C11CD" w:rsidRDefault="00782F0D">
            <w:pPr>
              <w:ind w:right="-18"/>
              <w:jc w:val="both"/>
              <w:rPr>
                <w:rFonts w:ascii="Arial" w:eastAsia="Arial" w:hAnsi="Arial" w:cs="Arial"/>
              </w:rPr>
            </w:pPr>
            <w:sdt>
              <w:sdtPr>
                <w:tag w:val="goog_rdk_256"/>
                <w:id w:val="987832935"/>
              </w:sdtPr>
              <w:sdtContent>
                <w:r>
                  <w:rPr>
                    <w:rFonts w:ascii="Arial Unicode MS" w:eastAsia="Arial Unicode MS" w:hAnsi="Arial Unicode MS" w:cs="Arial Unicode MS"/>
                    <w:b/>
                  </w:rPr>
                  <w:t>„ადამიანის უფლებას, მიიღოს და გაავრცელოს ინფორმაცია, გამოთქვას და გაავრცელოს საკუთარი აზრი, საგანგებოდ იცავს აზრისა და ინფორმაციის სხვადასხვა საშუალებით გავრცელების შესაძლებლობას, …მათ შორის არის პრესა, ტელევიზია, ინფორმაციის და აზრის გავრცელების სხვა საშუალებები“</w:t>
                </w:r>
              </w:sdtContent>
            </w:sdt>
            <w:r>
              <w:rPr>
                <w:rFonts w:ascii="Arial" w:eastAsia="Arial" w:hAnsi="Arial" w:cs="Arial"/>
                <w:b/>
                <w:vertAlign w:val="superscript"/>
              </w:rPr>
              <w:footnoteReference w:id="8"/>
            </w:r>
            <w:r>
              <w:rPr>
                <w:rFonts w:ascii="Arial" w:eastAsia="Arial" w:hAnsi="Arial" w:cs="Arial"/>
                <w:b/>
              </w:rPr>
              <w:t>.</w:t>
            </w:r>
            <w:r>
              <w:rPr>
                <w:rFonts w:ascii="Arial" w:eastAsia="Arial" w:hAnsi="Arial" w:cs="Arial"/>
              </w:rPr>
              <w:t xml:space="preserve"> </w:t>
            </w:r>
          </w:p>
          <w:p w:rsidR="001C11CD" w:rsidRDefault="00782F0D">
            <w:pPr>
              <w:ind w:right="-18"/>
              <w:jc w:val="both"/>
              <w:rPr>
                <w:rFonts w:ascii="Arial" w:eastAsia="Arial" w:hAnsi="Arial" w:cs="Arial"/>
              </w:rPr>
            </w:pPr>
            <w:sdt>
              <w:sdtPr>
                <w:tag w:val="goog_rdk_257"/>
                <w:id w:val="402879752"/>
              </w:sdtPr>
              <w:sdtContent>
                <w:r>
                  <w:rPr>
                    <w:rFonts w:ascii="Arial Unicode MS" w:eastAsia="Arial Unicode MS" w:hAnsi="Arial Unicode MS" w:cs="Arial Unicode MS"/>
                  </w:rPr>
                  <w:t>მედიასაშუალებები საზოგადოებისა და ინდივიდების მიერ ინფორმაციის თავისუფლად მიღებისა და გავრცელების, აზრის ფორმირების ერთ-ერთი ცენტრალური, ფართომასშტაბიანი და ეფექტიანი პლატფორმაა. სწორედ მასობრივი ინფორმაციის საშუალებების შეუფერხებელი, ავტონომიური, ჯეროვანი და დამოუკიდებელი საქმიანობა განაპირობებს საზოგადოებისა და თითოეული ინდივიდის მიერ აზრისა და მისი გამოხატვის თავისუფლების პრაქტიკულ და ეფექტიან რეალიზაციას</w:t>
                </w:r>
              </w:sdtContent>
            </w:sdt>
            <w:r>
              <w:rPr>
                <w:rFonts w:ascii="Arial" w:eastAsia="Arial" w:hAnsi="Arial" w:cs="Arial"/>
                <w:vertAlign w:val="superscript"/>
              </w:rPr>
              <w:footnoteReference w:id="9"/>
            </w:r>
            <w:r>
              <w:rPr>
                <w:rFonts w:ascii="Arial" w:eastAsia="Arial" w:hAnsi="Arial" w:cs="Arial"/>
              </w:rPr>
              <w:t>.</w:t>
            </w:r>
          </w:p>
          <w:p w:rsidR="001C11CD" w:rsidRDefault="001C11CD">
            <w:pPr>
              <w:ind w:right="-18"/>
              <w:jc w:val="both"/>
              <w:rPr>
                <w:rFonts w:ascii="Arial" w:eastAsia="Arial" w:hAnsi="Arial" w:cs="Arial"/>
              </w:rPr>
            </w:pPr>
          </w:p>
          <w:p w:rsidR="001C11CD" w:rsidRDefault="00782F0D">
            <w:pPr>
              <w:ind w:right="-18"/>
              <w:jc w:val="both"/>
              <w:rPr>
                <w:rFonts w:ascii="Arial" w:eastAsia="Arial" w:hAnsi="Arial" w:cs="Arial"/>
              </w:rPr>
            </w:pPr>
            <w:sdt>
              <w:sdtPr>
                <w:tag w:val="goog_rdk_258"/>
                <w:id w:val="12349621"/>
              </w:sdtPr>
              <w:sdtContent>
                <w:r>
                  <w:rPr>
                    <w:rFonts w:ascii="Arial Unicode MS" w:eastAsia="Arial Unicode MS" w:hAnsi="Arial Unicode MS" w:cs="Arial Unicode MS"/>
                  </w:rPr>
                  <w:t xml:space="preserve">გამოხატვის თავისუფლების სიკეთეებით სარგებლობის გარანტიაა საქართველოს კონსტიტუციის (მუხლი 17.3.) კიდევ ერთი ჩანაწერი, რომლის მიხედვითაც </w:t>
                </w:r>
              </w:sdtContent>
            </w:sdt>
            <w:sdt>
              <w:sdtPr>
                <w:tag w:val="goog_rdk_259"/>
                <w:id w:val="414368593"/>
              </w:sdtPr>
              <w:sdtContent>
                <w:r>
                  <w:rPr>
                    <w:rFonts w:ascii="Arial Unicode MS" w:eastAsia="Arial Unicode MS" w:hAnsi="Arial Unicode MS" w:cs="Arial Unicode MS"/>
                    <w:b/>
                  </w:rPr>
                  <w:t>„მასობრივი ინფორმაციის საშუალებები თავისუფალია. ცენზურა დაუშვებელია. სახელმწიფოს ან ცალკეულ პირებს არა აქვთ მასობრივი ინფორმაციის ან მისი გავრცელების საშუალებათა მონოპოლიზაციის უფლება“</w:t>
                </w:r>
              </w:sdtContent>
            </w:sdt>
            <w:r>
              <w:rPr>
                <w:rFonts w:ascii="Arial" w:eastAsia="Arial" w:hAnsi="Arial" w:cs="Arial"/>
                <w:vertAlign w:val="superscript"/>
              </w:rPr>
              <w:footnoteReference w:id="10"/>
            </w:r>
            <w:r>
              <w:rPr>
                <w:rFonts w:ascii="Arial" w:eastAsia="Arial" w:hAnsi="Arial" w:cs="Arial"/>
              </w:rPr>
              <w:t xml:space="preserve">. </w:t>
            </w:r>
          </w:p>
          <w:p w:rsidR="001C11CD" w:rsidRDefault="001C11CD">
            <w:pPr>
              <w:ind w:right="-18"/>
              <w:jc w:val="both"/>
              <w:rPr>
                <w:rFonts w:ascii="Arial" w:eastAsia="Arial" w:hAnsi="Arial" w:cs="Arial"/>
              </w:rPr>
            </w:pPr>
          </w:p>
          <w:p w:rsidR="001C11CD" w:rsidRDefault="00782F0D">
            <w:pPr>
              <w:ind w:right="-18"/>
              <w:jc w:val="both"/>
              <w:rPr>
                <w:rFonts w:ascii="Arial" w:eastAsia="Arial" w:hAnsi="Arial" w:cs="Arial"/>
              </w:rPr>
            </w:pPr>
            <w:sdt>
              <w:sdtPr>
                <w:tag w:val="goog_rdk_260"/>
                <w:id w:val="1643230439"/>
              </w:sdtPr>
              <w:sdtContent>
                <w:r>
                  <w:rPr>
                    <w:rFonts w:ascii="Arial Unicode MS" w:eastAsia="Arial Unicode MS" w:hAnsi="Arial Unicode MS" w:cs="Arial Unicode MS"/>
                  </w:rPr>
                  <w:t xml:space="preserve">კონსტიტუციის ეს ჩანაწერი ადგენს წინაპირობებს მასობრივი ინფორმაციის საშუალებათა თავისუფლებისთვის,  რაც გულისხმობს </w:t>
                </w:r>
              </w:sdtContent>
            </w:sdt>
            <w:sdt>
              <w:sdtPr>
                <w:tag w:val="goog_rdk_261"/>
                <w:id w:val="1907726416"/>
              </w:sdtPr>
              <w:sdtContent>
                <w:r>
                  <w:rPr>
                    <w:rFonts w:ascii="Arial Unicode MS" w:eastAsia="Arial Unicode MS" w:hAnsi="Arial Unicode MS" w:cs="Arial Unicode MS"/>
                    <w:b/>
                  </w:rPr>
                  <w:t>მათ ინსტიტუციურ-ორგანიზაციულ თავისუფლებას, მათ შესაძლებლობას, გარე ჩარევისაგან დამოუკიდებლად მიიღონ გადაწყვეტილებები ყველა შესაბამის საკითხზე, რაც კი მათ საქმიანობას შეეხება, დაწყებული მასმედიის საშუალების დაფუძნებიდან და მისი შიდა ორგანიზაციული საკითხებიდან, თვითრეგულაციის ჩათვლით, დამთავრებული ინფორმაციის მოპოვებითა და გავრცელებით</w:t>
                </w:r>
              </w:sdtContent>
            </w:sdt>
            <w:r>
              <w:rPr>
                <w:rFonts w:ascii="Arial" w:eastAsia="Arial" w:hAnsi="Arial" w:cs="Arial"/>
              </w:rPr>
              <w:t>.</w:t>
            </w:r>
            <w:r>
              <w:rPr>
                <w:rFonts w:ascii="Arial" w:eastAsia="Arial" w:hAnsi="Arial" w:cs="Arial"/>
                <w:vertAlign w:val="superscript"/>
              </w:rPr>
              <w:footnoteReference w:id="11"/>
            </w:r>
            <w:sdt>
              <w:sdtPr>
                <w:tag w:val="goog_rdk_262"/>
                <w:id w:val="-1485545299"/>
              </w:sdtPr>
              <w:sdtContent>
                <w:r>
                  <w:rPr>
                    <w:rFonts w:ascii="Arial Unicode MS" w:eastAsia="Arial Unicode MS" w:hAnsi="Arial Unicode MS" w:cs="Arial Unicode MS"/>
                  </w:rPr>
                  <w:t xml:space="preserve"> ამავდროულად, </w:t>
                </w:r>
              </w:sdtContent>
            </w:sdt>
            <w:sdt>
              <w:sdtPr>
                <w:tag w:val="goog_rdk_263"/>
                <w:id w:val="461233449"/>
              </w:sdtPr>
              <w:sdtContent>
                <w:r>
                  <w:rPr>
                    <w:rFonts w:ascii="Arial Unicode MS" w:eastAsia="Arial Unicode MS" w:hAnsi="Arial Unicode MS" w:cs="Arial Unicode MS"/>
                    <w:b/>
                  </w:rPr>
                  <w:t>როდესაც საქმე შეეხება კონკრეტული შინაარსის ინფორმაციის და არა ინფორმაციის გავრცელების საშუალების შეზღუდვას, იგი შეფასებადია არა კონსტიტუციის მე-17 მუხლის მე-3 პუნქტის, არამედ ამავე მუხლის მე-2 და მე-5 პუნქტების საფუძველზე.</w:t>
                </w:r>
              </w:sdtContent>
            </w:sdt>
            <w:r>
              <w:rPr>
                <w:rFonts w:ascii="Arial" w:eastAsia="Arial" w:hAnsi="Arial" w:cs="Arial"/>
                <w:vertAlign w:val="superscript"/>
              </w:rPr>
              <w:footnoteReference w:id="12"/>
            </w:r>
          </w:p>
          <w:p w:rsidR="001C11CD" w:rsidRDefault="001C11CD">
            <w:pPr>
              <w:ind w:right="-18"/>
              <w:jc w:val="both"/>
              <w:rPr>
                <w:rFonts w:ascii="Arial" w:eastAsia="Arial" w:hAnsi="Arial" w:cs="Arial"/>
              </w:rPr>
            </w:pPr>
          </w:p>
          <w:p w:rsidR="001C11CD" w:rsidRDefault="00782F0D">
            <w:pPr>
              <w:ind w:right="-18"/>
              <w:jc w:val="both"/>
              <w:rPr>
                <w:rFonts w:ascii="Arial" w:eastAsia="Arial" w:hAnsi="Arial" w:cs="Arial"/>
              </w:rPr>
            </w:pPr>
            <w:sdt>
              <w:sdtPr>
                <w:tag w:val="goog_rdk_264"/>
                <w:id w:val="-588463715"/>
              </w:sdtPr>
              <w:sdtContent>
                <w:r>
                  <w:rPr>
                    <w:rFonts w:ascii="Arial Unicode MS" w:eastAsia="Arial Unicode MS" w:hAnsi="Arial Unicode MS" w:cs="Arial Unicode MS"/>
                  </w:rPr>
                  <w:t xml:space="preserve">საქართველოს კონსტიტუციის და საქართველოს საკონსტიტუციო სასამართლოს განმარტებების შესაბამისად, სახელმწიფო ვალდებულია, შექმნას წინაპირობები, სადაც მედიასაშუალებები </w:t>
                </w:r>
              </w:sdtContent>
            </w:sdt>
            <w:sdt>
              <w:sdtPr>
                <w:tag w:val="goog_rdk_265"/>
                <w:id w:val="64072485"/>
              </w:sdtPr>
              <w:sdtContent>
                <w:r>
                  <w:rPr>
                    <w:rFonts w:ascii="Arial Unicode MS" w:eastAsia="Arial Unicode MS" w:hAnsi="Arial Unicode MS" w:cs="Arial Unicode MS"/>
                    <w:b/>
                  </w:rPr>
                  <w:t>დაცული იქნებიან იმგვარი ვალდებულებების დაწესებისაგან, რომლებიც დაუსაბუთებლად შეზღუდავენ მათ მიერ ინფორმაციის თავისუფლად გავრცელების შესაძლებლობას და უარყოფით გავლენას მოახდენენ მათ მიერ საქართველოს კონსტიტუციის მე-17 მუხლით გარანტირებული უფლებებით სრულყოფილ სარგებლობაზე.</w:t>
                </w:r>
              </w:sdtContent>
            </w:sdt>
            <w:r>
              <w:rPr>
                <w:rFonts w:ascii="Arial" w:eastAsia="Arial" w:hAnsi="Arial" w:cs="Arial"/>
                <w:vertAlign w:val="superscript"/>
              </w:rPr>
              <w:footnoteReference w:id="13"/>
            </w:r>
          </w:p>
          <w:p w:rsidR="001C11CD" w:rsidRDefault="001C11CD">
            <w:pPr>
              <w:ind w:right="-18"/>
              <w:jc w:val="both"/>
              <w:rPr>
                <w:rFonts w:ascii="Arial" w:eastAsia="Arial" w:hAnsi="Arial" w:cs="Arial"/>
              </w:rPr>
            </w:pPr>
          </w:p>
          <w:p w:rsidR="001C11CD" w:rsidRDefault="001C11CD">
            <w:pPr>
              <w:ind w:right="-18"/>
              <w:jc w:val="both"/>
              <w:rPr>
                <w:rFonts w:ascii="Arial" w:eastAsia="Arial" w:hAnsi="Arial" w:cs="Arial"/>
              </w:rPr>
            </w:pPr>
          </w:p>
          <w:p w:rsidR="001C11CD" w:rsidRDefault="00782F0D">
            <w:pPr>
              <w:numPr>
                <w:ilvl w:val="0"/>
                <w:numId w:val="21"/>
              </w:numPr>
              <w:ind w:right="-18"/>
              <w:jc w:val="both"/>
              <w:rPr>
                <w:rFonts w:ascii="Arial" w:eastAsia="Arial" w:hAnsi="Arial" w:cs="Arial"/>
                <w:b/>
              </w:rPr>
            </w:pPr>
            <w:sdt>
              <w:sdtPr>
                <w:tag w:val="goog_rdk_266"/>
                <w:id w:val="315683439"/>
              </w:sdtPr>
              <w:sdtContent>
                <w:r>
                  <w:rPr>
                    <w:rFonts w:ascii="Arial Unicode MS" w:eastAsia="Arial Unicode MS" w:hAnsi="Arial Unicode MS" w:cs="Arial Unicode MS"/>
                    <w:b/>
                  </w:rPr>
                  <w:t>უფლებაში ჩარევა</w:t>
                </w:r>
              </w:sdtContent>
            </w:sdt>
          </w:p>
          <w:p w:rsidR="001C11CD" w:rsidRDefault="001C11CD">
            <w:pPr>
              <w:ind w:right="-18"/>
              <w:jc w:val="both"/>
              <w:rPr>
                <w:rFonts w:ascii="Arial" w:eastAsia="Arial" w:hAnsi="Arial" w:cs="Arial"/>
                <w:b/>
              </w:rPr>
            </w:pPr>
          </w:p>
          <w:p w:rsidR="001C11CD" w:rsidRDefault="00782F0D">
            <w:pPr>
              <w:ind w:right="-18"/>
              <w:jc w:val="both"/>
              <w:rPr>
                <w:rFonts w:ascii="Arial" w:eastAsia="Arial" w:hAnsi="Arial" w:cs="Arial"/>
              </w:rPr>
            </w:pPr>
            <w:sdt>
              <w:sdtPr>
                <w:tag w:val="goog_rdk_267"/>
                <w:id w:val="104234168"/>
              </w:sdtPr>
              <w:sdtContent>
                <w:r>
                  <w:rPr>
                    <w:rFonts w:ascii="Arial Unicode MS" w:eastAsia="Arial Unicode MS" w:hAnsi="Arial Unicode MS" w:cs="Arial Unicode MS"/>
                  </w:rPr>
                  <w:t xml:space="preserve">საქართველოს კონსტიტუციის ჩანაწერებით ერთის მხრივ (მუხლი 17.1, 17.2 და 17.3) დაცულია გამოხატვის თავისუფლებისა და ინფორმაციის თავისუფლების მიღებისა და გავრცელების უფლება, </w:t>
                </w:r>
                <w:r>
                  <w:rPr>
                    <w:rFonts w:ascii="Arial Unicode MS" w:eastAsia="Arial Unicode MS" w:hAnsi="Arial Unicode MS" w:cs="Arial Unicode MS"/>
                  </w:rPr>
                  <w:lastRenderedPageBreak/>
                  <w:t>ხოლო მეორეს მხრივ, (მუხლი 17.5) განსაზღვრულია ჩამოთვლის უფლებათა შეზღუდვისთვის აუცილებელ კონსტიტუციურ სამართლებრივ გარანტიებს.</w:t>
                </w:r>
              </w:sdtContent>
            </w:sdt>
          </w:p>
          <w:p w:rsidR="001C11CD" w:rsidRDefault="001C11CD">
            <w:pPr>
              <w:ind w:right="-18"/>
              <w:jc w:val="both"/>
              <w:rPr>
                <w:rFonts w:ascii="Arial" w:eastAsia="Arial" w:hAnsi="Arial" w:cs="Arial"/>
              </w:rPr>
            </w:pPr>
          </w:p>
          <w:p w:rsidR="001C11CD" w:rsidRDefault="00782F0D">
            <w:pPr>
              <w:ind w:right="-18"/>
              <w:jc w:val="both"/>
              <w:rPr>
                <w:rFonts w:ascii="Arial" w:eastAsia="Arial" w:hAnsi="Arial" w:cs="Arial"/>
              </w:rPr>
            </w:pPr>
            <w:sdt>
              <w:sdtPr>
                <w:tag w:val="goog_rdk_268"/>
                <w:id w:val="71789141"/>
              </w:sdtPr>
              <w:sdtContent>
                <w:r>
                  <w:rPr>
                    <w:rFonts w:ascii="Arial Unicode MS" w:eastAsia="Arial Unicode MS" w:hAnsi="Arial Unicode MS" w:cs="Arial Unicode MS"/>
                  </w:rPr>
                  <w:t xml:space="preserve">მოცემულ შემთხვევაში გასაჩივრებული ნორმები რომელიც საფუძველს აცლის  ჟურნალისტების და ოპერატორების უფლებას თავისუფლად შეასრულონ პროფესიული მოვალეობები საქართველოს პარლამენტის შენობაში. </w:t>
                </w:r>
              </w:sdtContent>
            </w:sdt>
          </w:p>
          <w:p w:rsidR="001C11CD" w:rsidRDefault="001C11CD">
            <w:pPr>
              <w:ind w:right="-18"/>
              <w:jc w:val="both"/>
              <w:rPr>
                <w:rFonts w:ascii="Arial" w:eastAsia="Arial" w:hAnsi="Arial" w:cs="Arial"/>
              </w:rPr>
            </w:pPr>
          </w:p>
          <w:p w:rsidR="001C11CD" w:rsidRDefault="00782F0D">
            <w:pPr>
              <w:ind w:right="-18"/>
              <w:jc w:val="both"/>
              <w:rPr>
                <w:rFonts w:ascii="Arial" w:eastAsia="Arial" w:hAnsi="Arial" w:cs="Arial"/>
                <w:color w:val="050505"/>
              </w:rPr>
            </w:pPr>
            <w:sdt>
              <w:sdtPr>
                <w:tag w:val="goog_rdk_269"/>
                <w:id w:val="-1694761065"/>
              </w:sdtPr>
              <w:sdtContent>
                <w:r>
                  <w:rPr>
                    <w:rFonts w:ascii="Arial Unicode MS" w:eastAsia="Arial Unicode MS" w:hAnsi="Arial Unicode MS" w:cs="Arial Unicode MS"/>
                    <w:color w:val="050505"/>
                  </w:rPr>
                  <w:t>აღსანიშნავია, რომ დარღვეული უფლებების აღდგენისა და შესაძლო დისკრიმინაციის ფაქტების შესასწავლად მოსარჩელეებმა სახალხო დამცველსაც მიმართეს. საქართველოს სახალხო დამცველის აპარატმა 2023 წლის 20 ივნისს საქმეზე წარმოება დაასრულა.</w:t>
                </w:r>
              </w:sdtContent>
            </w:sdt>
            <w:r>
              <w:rPr>
                <w:rFonts w:ascii="Arial" w:eastAsia="Arial" w:hAnsi="Arial" w:cs="Arial"/>
                <w:color w:val="050505"/>
                <w:vertAlign w:val="superscript"/>
              </w:rPr>
              <w:footnoteReference w:id="14"/>
            </w:r>
            <w:r>
              <w:rPr>
                <w:rFonts w:ascii="Arial" w:eastAsia="Arial" w:hAnsi="Arial" w:cs="Arial"/>
                <w:color w:val="050505"/>
              </w:rPr>
              <w:t xml:space="preserve"> იდენტური შინაარსის დავასთან დაკავშირებით, Საქმეზე ნატალია ქაჯაია და “ტელეკომპანია პირველი” საქართველოს პარლამენტის წინააღმდეგ, რომელიც პარლამენტის შენობაში ჟურნალისტთა აკრედიტაციის წესის ნაწილობრივ გაუქმებას შეეხება, საქართველოს სახალხო დამცველმა სასამართლოს მეგობრის (Amicus Curiae) მოსაზრება უკვე წარადგინა.</w:t>
            </w:r>
          </w:p>
          <w:p w:rsidR="001C11CD" w:rsidRDefault="001C11CD">
            <w:pPr>
              <w:ind w:right="-18"/>
              <w:jc w:val="both"/>
              <w:rPr>
                <w:rFonts w:ascii="Arial" w:eastAsia="Arial" w:hAnsi="Arial" w:cs="Arial"/>
              </w:rPr>
            </w:pPr>
          </w:p>
          <w:p w:rsidR="001C11CD" w:rsidRDefault="00782F0D">
            <w:pPr>
              <w:ind w:right="-18"/>
              <w:jc w:val="both"/>
              <w:rPr>
                <w:rFonts w:ascii="Arial" w:eastAsia="Arial" w:hAnsi="Arial" w:cs="Arial"/>
                <w:b/>
                <w:color w:val="050505"/>
              </w:rPr>
            </w:pPr>
            <w:r>
              <w:rPr>
                <w:rFonts w:ascii="Arial" w:eastAsia="Arial" w:hAnsi="Arial" w:cs="Arial"/>
                <w:color w:val="050505"/>
              </w:rPr>
              <w:t>“</w:t>
            </w:r>
            <w:sdt>
              <w:sdtPr>
                <w:tag w:val="goog_rdk_270"/>
                <w:id w:val="-1090621589"/>
              </w:sdtPr>
              <w:sdtContent>
                <w:r>
                  <w:rPr>
                    <w:rFonts w:ascii="Arial Unicode MS" w:eastAsia="Arial Unicode MS" w:hAnsi="Arial Unicode MS" w:cs="Arial Unicode MS"/>
                    <w:b/>
                    <w:color w:val="050505"/>
                  </w:rPr>
                  <w:t>მნიშვნელოვანია, სრულყოფილად განიმარტოს როგორც საქართველოს კონსტიტუციაში, აგრეთვე შესაბამის საერთაშორისო ხელშეკრულებებში ასახული გამოხატვის თავისუფლებით დაცული სფერო და მისი მართლზომიერი შეზღუდვის სტანდარტი. ამ კუთხით, არსებითია, სამართალშეფარდება განხორციელდეს საქართველოს საკონსტიტუციო სასამართლოსა და ადამიანის უფლებათა ევროპული სასამართლოს სამართალწარმოების პრაქტიკით დადგენილი ზემოხსენებული პრინციპების დაცვითა და ქვეყანაში არსებული კონტექსტის მხედველობაში მიღებით”</w:t>
                </w:r>
              </w:sdtContent>
            </w:sdt>
            <w:r>
              <w:rPr>
                <w:rFonts w:ascii="Arial" w:eastAsia="Arial" w:hAnsi="Arial" w:cs="Arial"/>
                <w:b/>
                <w:color w:val="050505"/>
                <w:vertAlign w:val="superscript"/>
              </w:rPr>
              <w:footnoteReference w:id="15"/>
            </w:r>
          </w:p>
          <w:p w:rsidR="001C11CD" w:rsidRDefault="001C11CD">
            <w:pPr>
              <w:ind w:right="-18"/>
              <w:jc w:val="both"/>
              <w:rPr>
                <w:rFonts w:ascii="Arial" w:eastAsia="Arial" w:hAnsi="Arial" w:cs="Arial"/>
              </w:rPr>
            </w:pPr>
          </w:p>
          <w:p w:rsidR="001C11CD" w:rsidRDefault="00782F0D">
            <w:pPr>
              <w:ind w:right="-18"/>
              <w:jc w:val="both"/>
              <w:rPr>
                <w:rFonts w:ascii="Arial" w:eastAsia="Arial" w:hAnsi="Arial" w:cs="Arial"/>
              </w:rPr>
            </w:pPr>
            <w:sdt>
              <w:sdtPr>
                <w:tag w:val="goog_rdk_271"/>
                <w:id w:val="-955405615"/>
              </w:sdtPr>
              <w:sdtContent>
                <w:r>
                  <w:rPr>
                    <w:rFonts w:ascii="Arial Unicode MS" w:eastAsia="Arial Unicode MS" w:hAnsi="Arial Unicode MS" w:cs="Arial Unicode MS"/>
                  </w:rPr>
                  <w:t xml:space="preserve">საქართველოს კომუნიკაციების ეროვნული კომისიის 2022 წლის </w:t>
                </w:r>
              </w:sdtContent>
            </w:sdt>
            <w:hyperlink r:id="rId29">
              <w:r>
                <w:rPr>
                  <w:rFonts w:ascii="Arial" w:eastAsia="Arial" w:hAnsi="Arial" w:cs="Arial"/>
                  <w:color w:val="1155CC"/>
                  <w:u w:val="single"/>
                </w:rPr>
                <w:t>ანგარიშის</w:t>
              </w:r>
            </w:hyperlink>
            <w:r>
              <w:rPr>
                <w:rFonts w:ascii="Arial" w:eastAsia="Arial" w:hAnsi="Arial" w:cs="Arial"/>
                <w:vertAlign w:val="superscript"/>
              </w:rPr>
              <w:footnoteReference w:id="16"/>
            </w:r>
            <w:sdt>
              <w:sdtPr>
                <w:tag w:val="goog_rdk_272"/>
                <w:id w:val="1677837170"/>
              </w:sdtPr>
              <w:sdtContent>
                <w:r>
                  <w:rPr>
                    <w:rFonts w:ascii="Arial Unicode MS" w:eastAsia="Arial Unicode MS" w:hAnsi="Arial Unicode MS" w:cs="Arial Unicode MS"/>
                  </w:rPr>
                  <w:t xml:space="preserve"> თანახმად, 2022 წლის დეკემბრის მდგომარეობით, ქვეყანაში ავტორიზებულია 116 სატელევიზიო სამაუწყებლო არხი, ლიცენზირებულია 43 და ავტორიზებულია 6 რადიო მაუწყებელი. აქედან ღია საეთერო ეროვნული სატელევიზიო მაუწყებელი იყო 19. ამას ემატება საზოგადოებრივი მაუწყებელის და აჭარის ტელევიზიის სამი არხი. შესაბამისად, 2022 წელს სულ 22 ღია საეთერო ეროვნული სამაუწყებლო არხი მაუწყებლობდა.</w:t>
                </w:r>
              </w:sdtContent>
            </w:sdt>
          </w:p>
          <w:p w:rsidR="001C11CD" w:rsidRDefault="001C11CD">
            <w:pPr>
              <w:ind w:right="-18"/>
              <w:jc w:val="both"/>
              <w:rPr>
                <w:rFonts w:ascii="Arial" w:eastAsia="Arial" w:hAnsi="Arial" w:cs="Arial"/>
              </w:rPr>
            </w:pPr>
          </w:p>
          <w:p w:rsidR="001C11CD" w:rsidRDefault="00782F0D">
            <w:pPr>
              <w:ind w:right="-18"/>
              <w:jc w:val="both"/>
              <w:rPr>
                <w:rFonts w:ascii="Arial" w:eastAsia="Arial" w:hAnsi="Arial" w:cs="Arial"/>
              </w:rPr>
            </w:pPr>
            <w:sdt>
              <w:sdtPr>
                <w:tag w:val="goog_rdk_273"/>
                <w:id w:val="1707136676"/>
              </w:sdtPr>
              <w:sdtContent>
                <w:r>
                  <w:rPr>
                    <w:rFonts w:ascii="Arial Unicode MS" w:eastAsia="Arial Unicode MS" w:hAnsi="Arial Unicode MS" w:cs="Arial Unicode MS"/>
                  </w:rPr>
                  <w:t xml:space="preserve">საკონსტიტუციო სასამართლოს ინტერესს გამოიწვევს ის გარემოებაც, რომ საქართველოს პარლამენტის თავმჯდომარის 2023 წლის 06 თებერვლის 1/31/23 ბრძანების 3.2. მუხლი, რომლითაც საქართველოს პარლამენტმა დაადგინა </w:t>
                </w:r>
              </w:sdtContent>
            </w:sdt>
            <w:sdt>
              <w:sdtPr>
                <w:tag w:val="goog_rdk_274"/>
                <w:id w:val="-1205095588"/>
              </w:sdtPr>
              <w:sdtContent>
                <w:r>
                  <w:rPr>
                    <w:rFonts w:ascii="Arial Unicode MS" w:eastAsia="Arial Unicode MS" w:hAnsi="Arial Unicode MS" w:cs="Arial Unicode MS"/>
                  </w:rPr>
                  <w:t xml:space="preserve">დისკრიმინაციული წესი ანაზღაურებად და არაანაზღაურებად  სტაჟიორთა შრომითი პირობების და სამუშაოს შესრულების შესაძლებლობასთან მიმართებით. შემოთავაზებული წესის თანახმად,  “საპარლამენტო ჟურნალისტის აკრედიტაციის მისაღებად </w:t>
                </w:r>
                <w:r>
                  <w:rPr>
                    <w:rFonts w:ascii="Arial Unicode MS" w:eastAsia="Arial Unicode MS" w:hAnsi="Arial Unicode MS" w:cs="Arial Unicode MS"/>
                  </w:rPr>
                  <w:lastRenderedPageBreak/>
                  <w:t xml:space="preserve">მედიასაშუალებამ შეიძლება წარადგინოს მხოლოდ ის ჟურნალისტი, რომელიც ამ მედიასაშუალებაში ანაზღაურებად საქმიანობას ახორციელებს.” </w:t>
                </w:r>
              </w:sdtContent>
            </w:sdt>
            <w:sdt>
              <w:sdtPr>
                <w:tag w:val="goog_rdk_275"/>
                <w:id w:val="992834494"/>
              </w:sdtPr>
              <w:sdtContent>
                <w:r>
                  <w:rPr>
                    <w:rFonts w:ascii="Arial Unicode MS" w:eastAsia="Arial Unicode MS" w:hAnsi="Arial Unicode MS" w:cs="Arial Unicode MS"/>
                  </w:rPr>
                  <w:t>მნიშნელოვანია ის გარემოება, რომ აღნიშული დისკრიმინაციული სტანდარტი ტოვებს თეორიულ შესაძლებლობას შეზღუდოს დამწყები თუ მოქმედი ჟურნალისტების სამუშაო არეალი, თუ ისინი ანაზღაურების გარეშე შეასრულებენ სამუშაოს.</w:t>
                </w:r>
              </w:sdtContent>
            </w:sdt>
          </w:p>
          <w:p w:rsidR="001C11CD" w:rsidRDefault="00782F0D">
            <w:pPr>
              <w:ind w:right="-18"/>
              <w:jc w:val="both"/>
              <w:rPr>
                <w:rFonts w:ascii="Arial" w:eastAsia="Arial" w:hAnsi="Arial" w:cs="Arial"/>
              </w:rPr>
            </w:pPr>
            <w:sdt>
              <w:sdtPr>
                <w:tag w:val="goog_rdk_276"/>
                <w:id w:val="-1958021125"/>
              </w:sdtPr>
              <w:sdtContent>
                <w:r>
                  <w:rPr>
                    <w:rFonts w:ascii="Arial Unicode MS" w:eastAsia="Arial Unicode MS" w:hAnsi="Arial Unicode MS" w:cs="Arial Unicode MS"/>
                  </w:rPr>
                  <w:t xml:space="preserve">მაშინ როდესაც, საქართველოს ორგანული კანონი საქართველოს შრომის კოდექსი მუხლი 18 -ით დადგენილია, რომ  სტაჟიორი არის ფიზიკური პირი, რომელიც დამსაქმებლისთვის ასრულებს გარკვეულ სამუშაოს ანაზღაურების სანაცვლოდ ან მის გარეშე, კვალიფიკაციის ასამაღლებლად, პროფესიული ცოდნის, უნარის ან პრაქტიკული გამოცდილების მისაღებად. (18.1. მუხლი) ამასთანავე მოპასუხე მხარისათვის ცნობილია, რომ ანაზღაურებისგარეშე სტაჟირების ვადა არ უნდა აღემატებოდეს 06 თვეს, ხოლო ანაზღაურებადი სტაჟირების ვადა − 1 წელს. პირს უფლება აქვს, ერთსა და იმავე დამსაქმებელთან ანაზღაურებისგარეშე სტაჟირება გაიაროს მხოლოდ ერთხელ. </w:t>
                </w:r>
              </w:sdtContent>
            </w:sdt>
          </w:p>
          <w:p w:rsidR="001C11CD" w:rsidRDefault="00782F0D">
            <w:pPr>
              <w:ind w:right="-18"/>
              <w:jc w:val="both"/>
              <w:rPr>
                <w:rFonts w:ascii="Arial" w:eastAsia="Arial" w:hAnsi="Arial" w:cs="Arial"/>
              </w:rPr>
            </w:pPr>
            <w:sdt>
              <w:sdtPr>
                <w:tag w:val="goog_rdk_277"/>
                <w:id w:val="-1229762986"/>
              </w:sdtPr>
              <w:sdtContent>
                <w:r>
                  <w:rPr>
                    <w:rFonts w:ascii="Arial Unicode MS" w:eastAsia="Arial Unicode MS" w:hAnsi="Arial Unicode MS" w:cs="Arial Unicode MS"/>
                  </w:rPr>
                  <w:t xml:space="preserve">საკონსტიტუციო სასამართლოს განსაკუთრებული ყურადღება უნდა დაეთმოს ერთ-ერთი მოსარჩელის - სტუდია მონიტორის  (ისევე როგორც მსგავსი სპეციფიური სამუშაო ფორმატის მედიასაშუალებების) უფლებების დარღვევის ფაქტს. </w:t>
                </w:r>
              </w:sdtContent>
            </w:sdt>
          </w:p>
          <w:p w:rsidR="001C11CD" w:rsidRDefault="00782F0D">
            <w:pPr>
              <w:jc w:val="both"/>
              <w:rPr>
                <w:rFonts w:ascii="Arial" w:eastAsia="Arial" w:hAnsi="Arial" w:cs="Arial"/>
              </w:rPr>
            </w:pPr>
            <w:sdt>
              <w:sdtPr>
                <w:tag w:val="goog_rdk_278"/>
                <w:id w:val="-1742090398"/>
              </w:sdtPr>
              <w:sdtContent>
                <w:r>
                  <w:rPr>
                    <w:rFonts w:ascii="Arial Unicode MS" w:eastAsia="Arial Unicode MS" w:hAnsi="Arial Unicode MS" w:cs="Arial Unicode MS"/>
                  </w:rPr>
                  <w:t xml:space="preserve">2023 წლის 06 თებერვალს, საქართველოს პარლამენტის თავმჯდომარის მიერ მარტივი ადმინისტრაციული წარმოების საფუძველზე  გამოცემული #1/31/23 ბრძანება “საქართველოს პარლამენტში მასობრივი ინფორმაციის საშუალებათა წარმომადგენლების აკრედიტაციის წესის დამტკიცების თაობაზე, ეწინააღმდეგება საქართველოს კონსტიტუციისა და საქართველოს შრომის კოდექსის ჩანაწერებს. კერძოდ, ბრძანების 2.5. მუხლის ჩანაწერი: “იმ მედიასაშუალების ჟურნალისტზე, რომლის საქმიანობაც არ უკავშირდება საქართველოს პარლამენტის საქმიანობის გაშუქებას, საპარლამენტო ჟურნალისტის აკრედიტაცია არ გაიცემა.”   სასამართლოს მოეხსენება, რომ შრომის თავისუფლება საქართველოს კონსტიტუციითაა უზრუნველყოფილი. ამასთანავე აკრძალულია ნებისმიერი დისკრიმინაცია შრომით ურთიერთობებში. მედიაორგანიზაციის მიზნებიდან გამომდინარე და წინა სამუშაო ამოცანების მიუხედავად, შესაძლებელია ჟურნალისტებმა მიიღონ დავალება ან/და შეიცვალონ სამუშაო პროფილი და მედიაორგანიზაციის საჭიროებიდან გამომდინარე გააგრძელონ მუშაობა </w:t>
                </w:r>
              </w:sdtContent>
            </w:sdt>
            <w:sdt>
              <w:sdtPr>
                <w:tag w:val="goog_rdk_279"/>
                <w:id w:val="951055062"/>
              </w:sdtPr>
              <w:sdtContent>
                <w:r>
                  <w:rPr>
                    <w:rFonts w:ascii="Arial Unicode MS" w:eastAsia="Arial Unicode MS" w:hAnsi="Arial Unicode MS" w:cs="Arial Unicode MS"/>
                  </w:rPr>
                  <w:t>საპარლამენტო თემებზე.</w:t>
                </w:r>
              </w:sdtContent>
            </w:sdt>
            <w:sdt>
              <w:sdtPr>
                <w:tag w:val="goog_rdk_280"/>
                <w:id w:val="1679458435"/>
              </w:sdtPr>
              <w:sdtContent>
                <w:r>
                  <w:rPr>
                    <w:rFonts w:ascii="Arial Unicode MS" w:eastAsia="Arial Unicode MS" w:hAnsi="Arial Unicode MS" w:cs="Arial Unicode MS"/>
                  </w:rPr>
                  <w:t xml:space="preserve"> საერთო მაუწყებლობის ავტორიზაციის პირობებში იგულისხმება, რომ მედიასაშუალება ვალდებულიც კი არის გააშუქოს პოლიტიკური პროცესები, მათ შორის, საკანონმდებლო ორგანოს შესახებ. საქართველოს პარლამენტის თავმჯდომარის 2023 წლის 06 თებერვლის ბრძანების შინაარსი, რომლითაც  დადგინდა, რომ “ იმ მედიასაშუალების ჟურნალისტზე, რომლის საქმიანობაც არ უკავშირდება საქართველოს პარლამენტის საქმიანობის გაშუქებას, საპარლამენტო ჟურნალისტის აკრედიტაცია არ გაიცემა” ზიანს მიაყენებს ორგანიზაციასა და თანამშრომელს შორის წარმოშობილ შრომით ურთიერთობას. რაც ერთის მხრივ, მოსარჩელე ჟურნალისტს უსპობს შესაძლებლობას შეიცვალოს საქმიანობის პროფილი და მეორეს მხრივ, მოსარჩელე “სტუდია მონიტორს”, როგორც დამსაქმებელს ართმევს შანსს საჭიროების </w:t>
                </w:r>
                <w:r>
                  <w:rPr>
                    <w:rFonts w:ascii="Arial Unicode MS" w:eastAsia="Arial Unicode MS" w:hAnsi="Arial Unicode MS" w:cs="Arial Unicode MS"/>
                  </w:rPr>
                  <w:lastRenderedPageBreak/>
                  <w:t xml:space="preserve">მიხედვით, შეიცვალოს სამუშაო პროფილი ან/და ახალი სარედაქციო დავალებები მისცეს დასაქმებულ ჟურნალისტებს. </w:t>
                </w:r>
              </w:sdtContent>
            </w:sdt>
          </w:p>
          <w:p w:rsidR="001C11CD" w:rsidRDefault="001C11CD">
            <w:pPr>
              <w:ind w:right="-18"/>
              <w:jc w:val="both"/>
              <w:rPr>
                <w:rFonts w:ascii="Arial" w:eastAsia="Arial" w:hAnsi="Arial" w:cs="Arial"/>
              </w:rPr>
            </w:pPr>
          </w:p>
          <w:p w:rsidR="001C11CD" w:rsidRDefault="00782F0D">
            <w:pPr>
              <w:ind w:right="-18"/>
              <w:jc w:val="both"/>
              <w:rPr>
                <w:rFonts w:ascii="Arial" w:eastAsia="Arial" w:hAnsi="Arial" w:cs="Arial"/>
              </w:rPr>
            </w:pPr>
            <w:sdt>
              <w:sdtPr>
                <w:tag w:val="goog_rdk_281"/>
                <w:id w:val="-2143722623"/>
              </w:sdtPr>
              <w:sdtContent>
                <w:r>
                  <w:rPr>
                    <w:rFonts w:ascii="Arial Unicode MS" w:eastAsia="Arial Unicode MS" w:hAnsi="Arial Unicode MS" w:cs="Arial Unicode MS"/>
                  </w:rPr>
                  <w:t xml:space="preserve">მიუხედავად იმისა, რომ საქართველოს კონსტიტუციის (მუხლი 11.1 ) თანახმად,  </w:t>
                </w:r>
              </w:sdtContent>
            </w:sdt>
            <w:sdt>
              <w:sdtPr>
                <w:tag w:val="goog_rdk_282"/>
                <w:id w:val="-1800908516"/>
              </w:sdtPr>
              <w:sdtContent>
                <w:r>
                  <w:rPr>
                    <w:rFonts w:ascii="Arial Unicode MS" w:eastAsia="Arial Unicode MS" w:hAnsi="Arial Unicode MS" w:cs="Arial Unicode MS"/>
                    <w:b/>
                  </w:rPr>
                  <w:t xml:space="preserve">ყველა ადამიანი სამართლის წინაშე თანასწორია. აკრძალულია დისკრიმინაცია რასის, კანის ფერის, სქესის, წარმოშობის, ეთნიკური კუთვნილების, ენის, რელიგიის, პოლიტიკური ან სხვა შეხედულებების, სოციალური კუთვნილების, ქონებრივი ან წოდებრივი მდგომარეობის, საცხოვრებელი ადგილის ან სხვა ნიშნის მიხედვით. </w:t>
                </w:r>
              </w:sdtContent>
            </w:sdt>
            <w:sdt>
              <w:sdtPr>
                <w:tag w:val="goog_rdk_283"/>
                <w:id w:val="-266627271"/>
              </w:sdtPr>
              <w:sdtContent>
                <w:r>
                  <w:rPr>
                    <w:rFonts w:ascii="Arial Unicode MS" w:eastAsia="Arial Unicode MS" w:hAnsi="Arial Unicode MS" w:cs="Arial Unicode MS"/>
                  </w:rPr>
                  <w:t>ბრძანების მოქმედების პირობებში მედიაორგანიზაციები,  იძულებული არიან დისკრიმინაციულად მოეპყრონ კვალიფიკაციის ასამაღლებლად, პროფესიული ცოდნის, უნარის ან პრაქტიკული გამოცდილების მისაღებად მომუშავე ანაზღაურებისგარეშე სტაჟიორებს და საჭიროების შემთხვევაში, სტაჟირების ფარგლებში პარლამენტში სამუშაოდ დაუშვან მხოლოდ ანაზღაურებადი სტაჟირების მონაწილეები და იგივე შესაძლებლობა არ მიეცემათ არაანაზღაურებადი სტაჟირების მონაწილეებს.</w:t>
                </w:r>
              </w:sdtContent>
            </w:sdt>
          </w:p>
          <w:p w:rsidR="001C11CD" w:rsidRDefault="001C11CD">
            <w:pPr>
              <w:ind w:right="-18"/>
              <w:jc w:val="both"/>
              <w:rPr>
                <w:rFonts w:ascii="Arial" w:eastAsia="Arial" w:hAnsi="Arial" w:cs="Arial"/>
              </w:rPr>
            </w:pPr>
          </w:p>
          <w:p w:rsidR="001C11CD" w:rsidRDefault="00782F0D">
            <w:pPr>
              <w:ind w:right="-18"/>
              <w:jc w:val="both"/>
              <w:rPr>
                <w:rFonts w:ascii="Arial" w:eastAsia="Arial" w:hAnsi="Arial" w:cs="Arial"/>
              </w:rPr>
            </w:pPr>
            <w:sdt>
              <w:sdtPr>
                <w:tag w:val="goog_rdk_284"/>
                <w:id w:val="-757368411"/>
              </w:sdtPr>
              <w:sdtContent>
                <w:r>
                  <w:rPr>
                    <w:rFonts w:ascii="Arial Unicode MS" w:eastAsia="Arial Unicode MS" w:hAnsi="Arial Unicode MS" w:cs="Arial Unicode MS"/>
                  </w:rPr>
                  <w:t>საქართველოს პარლამენტის სასახლეში 2023 წლის 1 იანვრიდან 15 ივნისის ჩათვლით შევიდა მედიის 8259 წარმომადგენელი.</w:t>
                </w:r>
              </w:sdtContent>
            </w:sdt>
            <w:r>
              <w:rPr>
                <w:rFonts w:ascii="Arial" w:eastAsia="Arial" w:hAnsi="Arial" w:cs="Arial"/>
                <w:vertAlign w:val="superscript"/>
              </w:rPr>
              <w:footnoteReference w:id="17"/>
            </w:r>
            <w:r>
              <w:rPr>
                <w:rFonts w:ascii="Arial" w:eastAsia="Arial" w:hAnsi="Arial" w:cs="Arial"/>
              </w:rPr>
              <w:t xml:space="preserve"> </w:t>
            </w:r>
          </w:p>
          <w:p w:rsidR="001C11CD" w:rsidRDefault="001C11CD">
            <w:pPr>
              <w:ind w:right="-18"/>
              <w:jc w:val="both"/>
              <w:rPr>
                <w:rFonts w:ascii="Arial" w:eastAsia="Arial" w:hAnsi="Arial" w:cs="Arial"/>
              </w:rPr>
            </w:pPr>
          </w:p>
          <w:p w:rsidR="001C11CD" w:rsidRDefault="00782F0D">
            <w:pPr>
              <w:keepNext/>
              <w:jc w:val="both"/>
              <w:rPr>
                <w:rFonts w:ascii="Arial" w:eastAsia="Arial" w:hAnsi="Arial" w:cs="Arial"/>
              </w:rPr>
            </w:pPr>
            <w:sdt>
              <w:sdtPr>
                <w:tag w:val="goog_rdk_285"/>
                <w:id w:val="-1352611"/>
              </w:sdtPr>
              <w:sdtContent>
                <w:r>
                  <w:rPr>
                    <w:rFonts w:ascii="Arial Unicode MS" w:eastAsia="Arial Unicode MS" w:hAnsi="Arial Unicode MS" w:cs="Arial Unicode MS"/>
                  </w:rPr>
                  <w:t xml:space="preserve">სასამართლოს ყურადღება გვსურს გავამახვილოთ გამოვლენის ტენდენციებზეც - ბრძანების გამოცემიდან (2023 წლის 06 თებერვლიდან) სარჩელის წარმოდგენამდე (2023 წლის 05 ივლისი) პერიოდში ჟურნალისტებს პარლამენტის შენობაში არაერთხელ შეეშალათ ხელი, რაც საქართველოს პარლამენტის თავმჯდომარემ ვერ აღკვეთა, ასევე არ მოხდა სათანადოდა ეფექტური რეაგირება ჟურნალისტთა დარღვეული უფლებების დასაცავად.   მაგალითად, </w:t>
                </w:r>
              </w:sdtContent>
            </w:sdt>
          </w:p>
          <w:p w:rsidR="001C11CD" w:rsidRDefault="00782F0D">
            <w:pPr>
              <w:keepNext/>
              <w:numPr>
                <w:ilvl w:val="0"/>
                <w:numId w:val="8"/>
              </w:numPr>
              <w:jc w:val="both"/>
              <w:rPr>
                <w:rFonts w:ascii="Arial" w:eastAsia="Arial" w:hAnsi="Arial" w:cs="Arial"/>
              </w:rPr>
            </w:pPr>
            <w:sdt>
              <w:sdtPr>
                <w:tag w:val="goog_rdk_286"/>
                <w:id w:val="-1549131293"/>
              </w:sdtPr>
              <w:sdtContent>
                <w:r>
                  <w:rPr>
                    <w:rFonts w:ascii="Arial Unicode MS" w:eastAsia="Arial Unicode MS" w:hAnsi="Arial Unicode MS" w:cs="Arial Unicode MS"/>
                  </w:rPr>
                  <w:t xml:space="preserve">2023 წლის 20 თებერვალს “სტუდია მონიტორის” გადამღებ ჯგუფს არ მისცეს შესაძლებლობა ფურცლები შეეტანა პარლამენტის შენობაში </w:t>
                </w:r>
              </w:sdtContent>
            </w:sdt>
            <w:hyperlink r:id="rId30">
              <w:r>
                <w:rPr>
                  <w:rFonts w:ascii="Arial" w:eastAsia="Arial" w:hAnsi="Arial" w:cs="Arial"/>
                  <w:color w:val="1155CC"/>
                  <w:u w:val="single"/>
                </w:rPr>
                <w:t>https://bit.ly/3yuKFhP</w:t>
              </w:r>
            </w:hyperlink>
            <w:r>
              <w:rPr>
                <w:rFonts w:ascii="Arial" w:eastAsia="Arial" w:hAnsi="Arial" w:cs="Arial"/>
              </w:rPr>
              <w:t xml:space="preserve"> </w:t>
            </w:r>
          </w:p>
          <w:p w:rsidR="001C11CD" w:rsidRDefault="00782F0D">
            <w:pPr>
              <w:keepNext/>
              <w:numPr>
                <w:ilvl w:val="0"/>
                <w:numId w:val="8"/>
              </w:numPr>
              <w:jc w:val="both"/>
              <w:rPr>
                <w:rFonts w:ascii="Arial" w:eastAsia="Arial" w:hAnsi="Arial" w:cs="Arial"/>
              </w:rPr>
            </w:pPr>
            <w:sdt>
              <w:sdtPr>
                <w:tag w:val="goog_rdk_287"/>
                <w:id w:val="1296100385"/>
              </w:sdtPr>
              <w:sdtContent>
                <w:r>
                  <w:rPr>
                    <w:rFonts w:ascii="Arial Unicode MS" w:eastAsia="Arial Unicode MS" w:hAnsi="Arial Unicode MS" w:cs="Arial Unicode MS"/>
                  </w:rPr>
                  <w:t xml:space="preserve">2023 წლის 27 თებერვალს შპს “გაზეთი ბათუმელების” და “ნეტგაზეთის” ჟურნელისტს არ მისცეს შესაძლებლობა ფურცლები შეეტანა პარლამენტის შენობაში </w:t>
                </w:r>
              </w:sdtContent>
            </w:sdt>
            <w:hyperlink r:id="rId31">
              <w:r>
                <w:rPr>
                  <w:rFonts w:ascii="Arial" w:eastAsia="Arial" w:hAnsi="Arial" w:cs="Arial"/>
                  <w:color w:val="1155CC"/>
                  <w:u w:val="single"/>
                </w:rPr>
                <w:t>https://bit.ly/3ZD4leB</w:t>
              </w:r>
            </w:hyperlink>
            <w:r>
              <w:rPr>
                <w:rFonts w:ascii="Arial" w:eastAsia="Arial" w:hAnsi="Arial" w:cs="Arial"/>
              </w:rPr>
              <w:t xml:space="preserve"> </w:t>
            </w:r>
          </w:p>
          <w:p w:rsidR="001C11CD" w:rsidRDefault="00782F0D">
            <w:pPr>
              <w:keepNext/>
              <w:numPr>
                <w:ilvl w:val="0"/>
                <w:numId w:val="8"/>
              </w:numPr>
              <w:jc w:val="both"/>
              <w:rPr>
                <w:rFonts w:ascii="Arial" w:eastAsia="Arial" w:hAnsi="Arial" w:cs="Arial"/>
              </w:rPr>
            </w:pPr>
            <w:sdt>
              <w:sdtPr>
                <w:tag w:val="goog_rdk_288"/>
                <w:id w:val="192115936"/>
              </w:sdtPr>
              <w:sdtContent>
                <w:r>
                  <w:rPr>
                    <w:rFonts w:ascii="Arial Unicode MS" w:eastAsia="Arial Unicode MS" w:hAnsi="Arial Unicode MS" w:cs="Arial Unicode MS"/>
                  </w:rPr>
                  <w:t>2023 წლის 02 მარტს პარლამენტის შენობიდან გამოაძევეს On.ge რედაქტორი თამარ გეგიძე “</w:t>
                </w:r>
              </w:sdtContent>
            </w:sdt>
            <w:sdt>
              <w:sdtPr>
                <w:tag w:val="goog_rdk_289"/>
                <w:id w:val="246242648"/>
              </w:sdtPr>
              <w:sdtContent>
                <w:r>
                  <w:rPr>
                    <w:rFonts w:ascii="Arial Unicode MS" w:eastAsia="Arial Unicode MS" w:hAnsi="Arial Unicode MS" w:cs="Arial Unicode MS"/>
                  </w:rPr>
                  <w:t xml:space="preserve">ფორმულას” ფოტოგრაფი, ვახტანგ ქარელი და ბათუმელები/ნეტგაზეთის ჟურნალისტი, მიხეილ გვაძაბია; </w:t>
                </w:r>
              </w:sdtContent>
            </w:sdt>
            <w:hyperlink r:id="rId32">
              <w:r>
                <w:rPr>
                  <w:rFonts w:ascii="Arial" w:eastAsia="Arial" w:hAnsi="Arial" w:cs="Arial"/>
                  <w:color w:val="1155CC"/>
                  <w:u w:val="single"/>
                </w:rPr>
                <w:t>https://bit.ly/3ybJ2Fr</w:t>
              </w:r>
            </w:hyperlink>
            <w:r>
              <w:rPr>
                <w:rFonts w:ascii="Arial" w:eastAsia="Arial" w:hAnsi="Arial" w:cs="Arial"/>
              </w:rPr>
              <w:t xml:space="preserve">  </w:t>
            </w:r>
            <w:hyperlink r:id="rId33">
              <w:r>
                <w:rPr>
                  <w:rFonts w:ascii="Arial" w:eastAsia="Arial" w:hAnsi="Arial" w:cs="Arial"/>
                  <w:color w:val="1155CC"/>
                  <w:u w:val="single"/>
                </w:rPr>
                <w:t>https://bit.ly/437fAgX</w:t>
              </w:r>
            </w:hyperlink>
            <w:r>
              <w:rPr>
                <w:rFonts w:ascii="Arial" w:eastAsia="Arial" w:hAnsi="Arial" w:cs="Arial"/>
              </w:rPr>
              <w:t xml:space="preserve"> </w:t>
            </w:r>
          </w:p>
          <w:p w:rsidR="001C11CD" w:rsidRDefault="00782F0D">
            <w:pPr>
              <w:keepNext/>
              <w:numPr>
                <w:ilvl w:val="0"/>
                <w:numId w:val="8"/>
              </w:numPr>
              <w:jc w:val="both"/>
              <w:rPr>
                <w:rFonts w:ascii="Arial" w:eastAsia="Arial" w:hAnsi="Arial" w:cs="Arial"/>
              </w:rPr>
            </w:pPr>
            <w:sdt>
              <w:sdtPr>
                <w:tag w:val="goog_rdk_290"/>
                <w:id w:val="1365333481"/>
              </w:sdtPr>
              <w:sdtContent>
                <w:r>
                  <w:rPr>
                    <w:rFonts w:ascii="Arial Unicode MS" w:eastAsia="Arial Unicode MS" w:hAnsi="Arial Unicode MS" w:cs="Arial Unicode MS"/>
                  </w:rPr>
                  <w:t xml:space="preserve">2023 წლის 29 ივნისს </w:t>
                </w:r>
              </w:sdtContent>
            </w:sdt>
            <w:sdt>
              <w:sdtPr>
                <w:tag w:val="goog_rdk_291"/>
                <w:id w:val="472417999"/>
              </w:sdtPr>
              <w:sdtContent>
                <w:r>
                  <w:rPr>
                    <w:rFonts w:ascii="Arial Unicode MS" w:eastAsia="Arial Unicode MS" w:hAnsi="Arial Unicode MS" w:cs="Arial Unicode MS"/>
                  </w:rPr>
                  <w:t xml:space="preserve">კომიტეტის სხდომაზე, სადაც კინემატოგრაფისტებმა პროტესტი გამოხატეს, მედიაგადაღება შეზღუდეს  </w:t>
                </w:r>
              </w:sdtContent>
            </w:sdt>
            <w:hyperlink r:id="rId34">
              <w:r>
                <w:rPr>
                  <w:rFonts w:ascii="Arial" w:eastAsia="Arial" w:hAnsi="Arial" w:cs="Arial"/>
                  <w:color w:val="1155CC"/>
                  <w:u w:val="single"/>
                </w:rPr>
                <w:t>https://bit.ly/3PyuObF</w:t>
              </w:r>
            </w:hyperlink>
            <w:r>
              <w:rPr>
                <w:rFonts w:ascii="Arial" w:eastAsia="Arial" w:hAnsi="Arial" w:cs="Arial"/>
              </w:rPr>
              <w:t xml:space="preserve"> </w:t>
            </w:r>
          </w:p>
          <w:p w:rsidR="001C11CD" w:rsidRDefault="001C11CD">
            <w:pPr>
              <w:ind w:right="-18"/>
              <w:jc w:val="both"/>
              <w:rPr>
                <w:rFonts w:ascii="Arial" w:eastAsia="Arial" w:hAnsi="Arial" w:cs="Arial"/>
              </w:rPr>
            </w:pPr>
          </w:p>
          <w:p w:rsidR="001C11CD" w:rsidRDefault="00782F0D">
            <w:pPr>
              <w:ind w:right="-18"/>
              <w:jc w:val="both"/>
              <w:rPr>
                <w:rFonts w:ascii="Arial" w:eastAsia="Arial" w:hAnsi="Arial" w:cs="Arial"/>
              </w:rPr>
            </w:pPr>
            <w:sdt>
              <w:sdtPr>
                <w:tag w:val="goog_rdk_292"/>
                <w:id w:val="458231442"/>
              </w:sdtPr>
              <w:sdtContent>
                <w:r>
                  <w:rPr>
                    <w:rFonts w:ascii="Arial Unicode MS" w:eastAsia="Arial Unicode MS" w:hAnsi="Arial Unicode MS" w:cs="Arial Unicode MS"/>
                  </w:rPr>
                  <w:t xml:space="preserve">2023 წლის 6 და 7 აპრილს პარლამენტმა სამი წამყვანი მედიის წარმომადგენლებს, კერძოდ, “ტელეკომპანია პირველის“ ჟურნალისტს რუსუდან დუმბაძეს და ოპერატორ ირაკლი მურმანიშვილს, „მთავარი არხის“ ჟურნალისტ თათია წოწონავას და ოპერატორ ზუკა ჩხვირკიას, „ფორმულას“ </w:t>
                </w:r>
                <w:r>
                  <w:rPr>
                    <w:rFonts w:ascii="Arial Unicode MS" w:eastAsia="Arial Unicode MS" w:hAnsi="Arial Unicode MS" w:cs="Arial Unicode MS"/>
                  </w:rPr>
                  <w:lastRenderedPageBreak/>
                  <w:t xml:space="preserve">ჟურნალისტ სოფიო გოზალიშვილს და გიგა აღდგომელაშვილს აკრედიტაცია შეუჩერა. (განცხადება: სახალხო დამცველი პარლამენტის აპარატის მიერ კრიტიკული მედიის წარმომადგენელთათვის აკრედიტაციის შეჩერების საკითხს ეხმიანება ხელმისაწვდომია: </w:t>
                </w:r>
              </w:sdtContent>
            </w:sdt>
            <w:hyperlink r:id="rId35">
              <w:r>
                <w:rPr>
                  <w:rFonts w:ascii="Arial" w:eastAsia="Arial" w:hAnsi="Arial" w:cs="Arial"/>
                  <w:color w:val="1155CC"/>
                  <w:u w:val="single"/>
                </w:rPr>
                <w:t>https://bit.ly/3B9dUYt</w:t>
              </w:r>
            </w:hyperlink>
            <w:r>
              <w:rPr>
                <w:rFonts w:ascii="Arial" w:eastAsia="Arial" w:hAnsi="Arial" w:cs="Arial"/>
              </w:rPr>
              <w:t xml:space="preserve"> )</w:t>
            </w:r>
          </w:p>
          <w:p w:rsidR="001C11CD" w:rsidRDefault="00782F0D">
            <w:pPr>
              <w:ind w:right="-18"/>
              <w:jc w:val="both"/>
              <w:rPr>
                <w:rFonts w:ascii="Arial" w:eastAsia="Arial" w:hAnsi="Arial" w:cs="Arial"/>
              </w:rPr>
            </w:pPr>
            <w:sdt>
              <w:sdtPr>
                <w:tag w:val="goog_rdk_293"/>
                <w:id w:val="1078794032"/>
              </w:sdtPr>
              <w:sdtContent>
                <w:r>
                  <w:rPr>
                    <w:rFonts w:ascii="Arial Unicode MS" w:eastAsia="Arial Unicode MS" w:hAnsi="Arial Unicode MS" w:cs="Arial Unicode MS"/>
                  </w:rPr>
                  <w:t xml:space="preserve">აღსანიშნავია, რომ პარლამენტის გადაწყვეტილება დაკავშირებულია მედიების მხრიდან მომზადებული სიუჟეტებისას დეპუტატებისათვის პარლამენტის შენობაში ამერიკის შეერთებული შტატების მიერ დასანქცირებული მოსამართლეებისა და პროსამთავარობო მედია POST TV-ის ერთ-ერთი დამფუძნებლის ქალთა სექსუალურ შევიწროებაში მხილებულ შალვა რამიშვილთან დაკავშირებით. </w:t>
                </w:r>
              </w:sdtContent>
            </w:sdt>
          </w:p>
          <w:p w:rsidR="001C11CD" w:rsidRDefault="00782F0D">
            <w:pPr>
              <w:ind w:right="-18"/>
              <w:jc w:val="both"/>
              <w:rPr>
                <w:rFonts w:ascii="Arial" w:eastAsia="Arial" w:hAnsi="Arial" w:cs="Arial"/>
                <w:color w:val="050505"/>
              </w:rPr>
            </w:pPr>
            <w:sdt>
              <w:sdtPr>
                <w:tag w:val="goog_rdk_294"/>
                <w:id w:val="-755207061"/>
              </w:sdtPr>
              <w:sdtContent>
                <w:r>
                  <w:rPr>
                    <w:rFonts w:ascii="Arial Unicode MS" w:eastAsia="Arial Unicode MS" w:hAnsi="Arial Unicode MS" w:cs="Arial Unicode MS"/>
                  </w:rPr>
                  <w:t xml:space="preserve">(მიმართვა </w:t>
                </w:r>
              </w:sdtContent>
            </w:sdt>
            <w:hyperlink r:id="rId36">
              <w:r>
                <w:rPr>
                  <w:rFonts w:ascii="Arial" w:eastAsia="Arial" w:hAnsi="Arial" w:cs="Arial"/>
                  <w:color w:val="1155CC"/>
                  <w:u w:val="single"/>
                </w:rPr>
                <w:t>ხელმისაწვდომია</w:t>
              </w:r>
            </w:hyperlink>
            <w:sdt>
              <w:sdtPr>
                <w:tag w:val="goog_rdk_295"/>
                <w:id w:val="-1771315727"/>
              </w:sdtPr>
              <w:sdtContent>
                <w:r>
                  <w:rPr>
                    <w:rFonts w:ascii="Arial Unicode MS" w:eastAsia="Arial Unicode MS" w:hAnsi="Arial Unicode MS" w:cs="Arial Unicode MS"/>
                  </w:rPr>
                  <w:t xml:space="preserve">) ჟურნალისტთა დისკრიმინაციის შემთხვევებს სახალხო დამცველის აპარატი განიხილავდა. </w:t>
                </w:r>
              </w:sdtContent>
            </w:sdt>
            <w:sdt>
              <w:sdtPr>
                <w:tag w:val="goog_rdk_296"/>
                <w:id w:val="-615213732"/>
              </w:sdtPr>
              <w:sdtContent>
                <w:r>
                  <w:rPr>
                    <w:rFonts w:ascii="Arial Unicode MS" w:eastAsia="Arial Unicode MS" w:hAnsi="Arial Unicode MS" w:cs="Arial Unicode MS"/>
                    <w:color w:val="050505"/>
                  </w:rPr>
                  <w:t>საქართველოს სახალხო დამცველის აპარატმა 2023 წლის 20 ივნისს საქმეზე წარმოება დაასრულა.</w:t>
                </w:r>
              </w:sdtContent>
            </w:sdt>
            <w:r>
              <w:rPr>
                <w:rFonts w:ascii="Arial" w:eastAsia="Arial" w:hAnsi="Arial" w:cs="Arial"/>
                <w:color w:val="050505"/>
                <w:vertAlign w:val="superscript"/>
              </w:rPr>
              <w:footnoteReference w:id="18"/>
            </w:r>
            <w:r>
              <w:rPr>
                <w:rFonts w:ascii="Arial" w:eastAsia="Arial" w:hAnsi="Arial" w:cs="Arial"/>
                <w:color w:val="050505"/>
              </w:rPr>
              <w:t xml:space="preserve"> იდენტური შინაარსის დავასთან დაკავშირებით, Საქმეზე ნატალია ქაჯაია და “ტელეკომპანია პირველი” საქართველოს პარლამენტის წინააღმდეგ, რომელიც პარლამენტის შენობაში ჟურნალისტთა აკრედიტაციის წესის ნაწილობრივ გაუქმებას შეეხება, საქართველოს სახალხო დამცველმა სასამართლოს მეგობრის (Amicus Curiae) მოსაზრება უკვე წარადგინა.</w:t>
            </w:r>
          </w:p>
          <w:p w:rsidR="001C11CD" w:rsidRDefault="001C11CD">
            <w:pPr>
              <w:ind w:right="-18"/>
              <w:jc w:val="both"/>
              <w:rPr>
                <w:rFonts w:ascii="Arial" w:eastAsia="Arial" w:hAnsi="Arial" w:cs="Arial"/>
              </w:rPr>
            </w:pPr>
          </w:p>
          <w:p w:rsidR="001C11CD" w:rsidRDefault="00782F0D">
            <w:pPr>
              <w:ind w:right="-18"/>
              <w:jc w:val="both"/>
              <w:rPr>
                <w:rFonts w:ascii="Arial" w:eastAsia="Arial" w:hAnsi="Arial" w:cs="Arial"/>
              </w:rPr>
            </w:pPr>
            <w:sdt>
              <w:sdtPr>
                <w:tag w:val="goog_rdk_297"/>
                <w:id w:val="1049506353"/>
              </w:sdtPr>
              <w:sdtContent>
                <w:r>
                  <w:rPr>
                    <w:rFonts w:ascii="Arial Unicode MS" w:eastAsia="Arial Unicode MS" w:hAnsi="Arial Unicode MS" w:cs="Arial Unicode MS"/>
                  </w:rPr>
                  <w:t>ამდენად, ბრძანების არსებობის პირობებში, მოსარჩელეები მოკლებული არიან უზრუნველყოს საზოგადოების ინფორმირება. რითაც იზღუდება საქართველოს კონსტიტუციით დაცული ინფორმაციის მიღებისა და გავრცელების უფლება. რადგან გასაჩივრებული ნორმებით ხდება საქართველოს კონსტიტუციის მე-17 მუხლის პირველ და მეორე პუნქტებით, ასევე მესამე პუნქტის პირველი წინადადებით დაცულ უფლებაში ჩარევა.</w:t>
                </w:r>
              </w:sdtContent>
            </w:sdt>
          </w:p>
          <w:p w:rsidR="001C11CD" w:rsidRDefault="001C11CD">
            <w:pPr>
              <w:ind w:right="-18"/>
              <w:jc w:val="both"/>
              <w:rPr>
                <w:rFonts w:ascii="Arial" w:eastAsia="Arial" w:hAnsi="Arial" w:cs="Arial"/>
              </w:rPr>
            </w:pPr>
          </w:p>
          <w:p w:rsidR="001C11CD" w:rsidRDefault="001C11CD">
            <w:pPr>
              <w:ind w:right="-18"/>
              <w:jc w:val="both"/>
              <w:rPr>
                <w:rFonts w:ascii="Arial" w:eastAsia="Arial" w:hAnsi="Arial" w:cs="Arial"/>
              </w:rPr>
            </w:pPr>
          </w:p>
          <w:p w:rsidR="001C11CD" w:rsidRDefault="00782F0D">
            <w:pPr>
              <w:numPr>
                <w:ilvl w:val="0"/>
                <w:numId w:val="21"/>
              </w:numPr>
              <w:ind w:right="-18"/>
              <w:jc w:val="both"/>
              <w:rPr>
                <w:rFonts w:ascii="Arial" w:eastAsia="Arial" w:hAnsi="Arial" w:cs="Arial"/>
                <w:b/>
              </w:rPr>
            </w:pPr>
            <w:sdt>
              <w:sdtPr>
                <w:tag w:val="goog_rdk_298"/>
                <w:id w:val="-771083628"/>
              </w:sdtPr>
              <w:sdtContent>
                <w:r>
                  <w:rPr>
                    <w:rFonts w:ascii="Arial Unicode MS" w:eastAsia="Arial Unicode MS" w:hAnsi="Arial Unicode MS" w:cs="Arial Unicode MS"/>
                    <w:b/>
                  </w:rPr>
                  <w:t>უფლებაში ჩარევის კონსტიტუციურობა</w:t>
                </w:r>
              </w:sdtContent>
            </w:sdt>
          </w:p>
          <w:p w:rsidR="001C11CD" w:rsidRDefault="001C11CD">
            <w:pPr>
              <w:ind w:right="-18"/>
              <w:jc w:val="both"/>
              <w:rPr>
                <w:rFonts w:ascii="Arial" w:eastAsia="Arial" w:hAnsi="Arial" w:cs="Arial"/>
                <w:b/>
              </w:rPr>
            </w:pPr>
          </w:p>
          <w:p w:rsidR="001C11CD" w:rsidRDefault="00782F0D">
            <w:pPr>
              <w:ind w:right="-18"/>
              <w:jc w:val="both"/>
              <w:rPr>
                <w:rFonts w:ascii="Arial" w:eastAsia="Arial" w:hAnsi="Arial" w:cs="Arial"/>
              </w:rPr>
            </w:pPr>
            <w:sdt>
              <w:sdtPr>
                <w:tag w:val="goog_rdk_299"/>
                <w:id w:val="-1397737036"/>
              </w:sdtPr>
              <w:sdtContent>
                <w:r>
                  <w:rPr>
                    <w:rFonts w:ascii="Arial Unicode MS" w:eastAsia="Arial Unicode MS" w:hAnsi="Arial Unicode MS" w:cs="Arial Unicode MS"/>
                  </w:rPr>
                  <w:t>მიუხედავად იმისა, რომ სახეზეა კონსტიტუციით (მუხლი 17) დაცულ უფლებებში ჩარევა შესაძლოა გამართლებული იყოს ისეთ შემთხვევებში, თუ არსებობს შეზღუდვის ლეგიტიმური ინტერესი და შეზღუდვა შესაძლებელია პროპორციული საშუალებების გამოყენებით.</w:t>
                </w:r>
              </w:sdtContent>
            </w:sdt>
          </w:p>
          <w:p w:rsidR="001C11CD" w:rsidRDefault="001C11CD">
            <w:pPr>
              <w:ind w:right="-18"/>
              <w:jc w:val="both"/>
              <w:rPr>
                <w:rFonts w:ascii="Arial" w:eastAsia="Arial" w:hAnsi="Arial" w:cs="Arial"/>
              </w:rPr>
            </w:pPr>
          </w:p>
          <w:p w:rsidR="001C11CD" w:rsidRDefault="00782F0D">
            <w:pPr>
              <w:ind w:right="-18"/>
              <w:jc w:val="both"/>
              <w:rPr>
                <w:rFonts w:ascii="Arial" w:eastAsia="Arial" w:hAnsi="Arial" w:cs="Arial"/>
              </w:rPr>
            </w:pPr>
            <w:sdt>
              <w:sdtPr>
                <w:tag w:val="goog_rdk_300"/>
                <w:id w:val="1886363875"/>
              </w:sdtPr>
              <w:sdtContent>
                <w:r>
                  <w:rPr>
                    <w:rFonts w:ascii="Arial Unicode MS" w:eastAsia="Arial Unicode MS" w:hAnsi="Arial Unicode MS" w:cs="Arial Unicode MS"/>
                  </w:rPr>
                  <w:t>მოსარჩელეები ყურადღება ამახვილებენ ისეთ მნიშვნელოვან საკითხზე, როგორიცაა აკრედიტაციის დოკუმენტის შეუსაბამობა საერთაშორისო პრაქტიკასთან:</w:t>
                </w:r>
              </w:sdtContent>
            </w:sdt>
          </w:p>
          <w:p w:rsidR="001C11CD" w:rsidRDefault="001C11CD">
            <w:pPr>
              <w:ind w:right="-18"/>
              <w:jc w:val="both"/>
              <w:rPr>
                <w:rFonts w:ascii="Arial" w:eastAsia="Arial" w:hAnsi="Arial" w:cs="Arial"/>
              </w:rPr>
            </w:pPr>
          </w:p>
          <w:p w:rsidR="001C11CD" w:rsidRDefault="00782F0D">
            <w:pPr>
              <w:ind w:right="-18"/>
              <w:jc w:val="both"/>
              <w:rPr>
                <w:rFonts w:ascii="Arial" w:eastAsia="Arial" w:hAnsi="Arial" w:cs="Arial"/>
              </w:rPr>
            </w:pPr>
            <w:sdt>
              <w:sdtPr>
                <w:tag w:val="goog_rdk_301"/>
                <w:id w:val="-2006198744"/>
              </w:sdtPr>
              <w:sdtContent>
                <w:r>
                  <w:rPr>
                    <w:rFonts w:ascii="Arial Unicode MS" w:eastAsia="Arial Unicode MS" w:hAnsi="Arial Unicode MS" w:cs="Arial Unicode MS"/>
                  </w:rPr>
                  <w:t>ეუთოს სპეციალური ანგარიშის მიხედვით</w:t>
                </w:r>
              </w:sdtContent>
            </w:sdt>
            <w:r>
              <w:rPr>
                <w:rFonts w:ascii="Arial" w:eastAsia="Arial" w:hAnsi="Arial" w:cs="Arial"/>
                <w:vertAlign w:val="superscript"/>
              </w:rPr>
              <w:footnoteReference w:id="19"/>
            </w:r>
            <w:sdt>
              <w:sdtPr>
                <w:tag w:val="goog_rdk_302"/>
                <w:id w:val="335577316"/>
              </w:sdtPr>
              <w:sdtContent>
                <w:r>
                  <w:rPr>
                    <w:rFonts w:ascii="Arial Unicode MS" w:eastAsia="Arial Unicode MS" w:hAnsi="Arial Unicode MS" w:cs="Arial Unicode MS"/>
                  </w:rPr>
                  <w:t xml:space="preserve"> დადგენილია სასურველი წესები აკრედიტაციასთან დაკავშირებით. ესენია:</w:t>
                </w:r>
              </w:sdtContent>
            </w:sdt>
          </w:p>
          <w:p w:rsidR="001C11CD" w:rsidRDefault="00782F0D">
            <w:pPr>
              <w:numPr>
                <w:ilvl w:val="0"/>
                <w:numId w:val="7"/>
              </w:numPr>
              <w:ind w:right="-18"/>
              <w:jc w:val="both"/>
              <w:rPr>
                <w:rFonts w:ascii="Arial" w:eastAsia="Arial" w:hAnsi="Arial" w:cs="Arial"/>
              </w:rPr>
            </w:pPr>
            <w:sdt>
              <w:sdtPr>
                <w:tag w:val="goog_rdk_303"/>
                <w:id w:val="424002845"/>
              </w:sdtPr>
              <w:sdtContent>
                <w:r>
                  <w:rPr>
                    <w:rFonts w:ascii="Arial Unicode MS" w:eastAsia="Arial Unicode MS" w:hAnsi="Arial Unicode MS" w:cs="Arial Unicode MS"/>
                  </w:rPr>
                  <w:t>აკრედიტაცია არ უნდა იქნას გამოყენებული როგორც ჟურნალისტური მუშაობის ზოგადი ნებართვა, არამედ მხოლოდ როგორც ჟურნალისტების მუშაობის ფასილიტატორი. მთავრობებმა ხელი უნდა შეუწყონ ჟურნალისტების მუშაობას პროცედურების მიღებით, რომლებიც საშუალებას მისცემს ჟურნალისტებს იმუშაონ მასპინძელ ქვეყანაში, ვიზების დროული გაცემის ჩათვლით. მთავრობებმა უნდა გააუქმონ რეგულაციები, რომლებიც მედიის პროფესიონალებისთვის ნებართვის საჭირო შემდგომ ფენას წარმოადგენენ.</w:t>
                </w:r>
              </w:sdtContent>
            </w:sdt>
          </w:p>
          <w:p w:rsidR="001C11CD" w:rsidRDefault="00782F0D">
            <w:pPr>
              <w:numPr>
                <w:ilvl w:val="0"/>
                <w:numId w:val="7"/>
              </w:numPr>
              <w:ind w:right="-18"/>
              <w:jc w:val="both"/>
              <w:rPr>
                <w:rFonts w:ascii="Arial" w:eastAsia="Arial" w:hAnsi="Arial" w:cs="Arial"/>
              </w:rPr>
            </w:pPr>
            <w:sdt>
              <w:sdtPr>
                <w:tag w:val="goog_rdk_304"/>
                <w:id w:val="1092661391"/>
              </w:sdtPr>
              <w:sdtContent>
                <w:r>
                  <w:rPr>
                    <w:rFonts w:ascii="Arial Unicode MS" w:eastAsia="Arial Unicode MS" w:hAnsi="Arial Unicode MS" w:cs="Arial Unicode MS"/>
                  </w:rPr>
                  <w:t>აკრედიტაცია არ უნდა იყოს სამთავრობო ორგანოების გადაწყვეტილების საფუძველი მიეცეს თუ არა უფლება კონკრეტულ ჟურნალისტს დასწროს და გააშუქოს საჯარო ღონისძიება. გარდა ამისა, ღონისძიების აკრედიტაციის გაუქმების საფრთხე არ უნდა იქნას გამოყენებული, როგორც კრიტიკული მოხსენების შინაარსის კონტროლის საშუალება.</w:t>
                </w:r>
              </w:sdtContent>
            </w:sdt>
          </w:p>
          <w:p w:rsidR="001C11CD" w:rsidRDefault="00782F0D">
            <w:pPr>
              <w:numPr>
                <w:ilvl w:val="0"/>
                <w:numId w:val="7"/>
              </w:numPr>
              <w:ind w:right="-18"/>
              <w:jc w:val="both"/>
              <w:rPr>
                <w:rFonts w:ascii="Arial" w:eastAsia="Arial" w:hAnsi="Arial" w:cs="Arial"/>
              </w:rPr>
            </w:pPr>
            <w:sdt>
              <w:sdtPr>
                <w:tag w:val="goog_rdk_305"/>
                <w:id w:val="-1028800065"/>
              </w:sdtPr>
              <w:sdtContent>
                <w:r>
                  <w:rPr>
                    <w:rFonts w:ascii="Arial Unicode MS" w:eastAsia="Arial Unicode MS" w:hAnsi="Arial Unicode MS" w:cs="Arial Unicode MS"/>
                  </w:rPr>
                  <w:t>აკრედიტაციის გაცემის სახელმძღვანელო უნდა იყოს შედგენილი პლურალიზმის ხელშეწყობის მიზნით, უნდა იყოს გამჭვირვალე და ხელმისაწვდომი საზოგადოებისთვის, გამოყენებული იყოს მიუკერძოებლად და თვითნებური გამონაკლისების გარეშე. აკრედიტაციაზე უარის თქმას უნდა ახლდეს განმცხადებლის უფლება, დაადასტუროს უარის მიზეზები.</w:t>
                </w:r>
              </w:sdtContent>
            </w:sdt>
          </w:p>
          <w:p w:rsidR="001C11CD" w:rsidRDefault="00782F0D">
            <w:pPr>
              <w:numPr>
                <w:ilvl w:val="0"/>
                <w:numId w:val="7"/>
              </w:numPr>
              <w:ind w:right="-18"/>
              <w:jc w:val="both"/>
              <w:rPr>
                <w:rFonts w:ascii="Arial" w:eastAsia="Arial" w:hAnsi="Arial" w:cs="Arial"/>
              </w:rPr>
            </w:pPr>
            <w:sdt>
              <w:sdtPr>
                <w:tag w:val="goog_rdk_306"/>
                <w:id w:val="635758216"/>
              </w:sdtPr>
              <w:sdtContent>
                <w:r>
                  <w:rPr>
                    <w:rFonts w:ascii="Arial Unicode MS" w:eastAsia="Arial Unicode MS" w:hAnsi="Arial Unicode MS" w:cs="Arial Unicode MS"/>
                  </w:rPr>
                  <w:t>აკრედიტაცია არის მრავალფეროვანი ანგარიშგების ხელშეწყობის საშუალება და არ უნდა იყოს დამოკიდებული დაუკავშირებელ ფაქტორებზე, როგორიცაა განათლება ან ტრენინგი. კანონმდებლობა, რომელსაც აქვს ნებადართული ხასიათი აკრედიტაციის გაცემასთან დაკავშირებით, ხელახლა უნდა გადაიხედოს პრესის კორპუსში პლურალიზმის შესანარჩუნებლად.</w:t>
                </w:r>
              </w:sdtContent>
            </w:sdt>
          </w:p>
          <w:p w:rsidR="001C11CD" w:rsidRDefault="001C11CD">
            <w:pPr>
              <w:ind w:right="-18"/>
              <w:jc w:val="both"/>
              <w:rPr>
                <w:rFonts w:ascii="Arial" w:eastAsia="Arial" w:hAnsi="Arial" w:cs="Arial"/>
              </w:rPr>
            </w:pPr>
          </w:p>
          <w:p w:rsidR="001C11CD" w:rsidRDefault="00782F0D">
            <w:pPr>
              <w:ind w:right="-18"/>
              <w:jc w:val="both"/>
              <w:rPr>
                <w:rFonts w:ascii="Arial" w:eastAsia="Arial" w:hAnsi="Arial" w:cs="Arial"/>
              </w:rPr>
            </w:pPr>
            <w:sdt>
              <w:sdtPr>
                <w:tag w:val="goog_rdk_307"/>
                <w:id w:val="1708139337"/>
              </w:sdtPr>
              <w:sdtContent>
                <w:r>
                  <w:rPr>
                    <w:rFonts w:ascii="Arial Unicode MS" w:eastAsia="Arial Unicode MS" w:hAnsi="Arial Unicode MS" w:cs="Arial Unicode MS"/>
                  </w:rPr>
                  <w:t>პარლამენტში ჟურნალისტთა აკრედიტაციის პროცედურას ვხვდებით არაერთ ევროპულ სახელმწიფოში</w:t>
                </w:r>
              </w:sdtContent>
            </w:sdt>
            <w:r>
              <w:rPr>
                <w:rFonts w:ascii="Arial" w:eastAsia="Arial" w:hAnsi="Arial" w:cs="Arial"/>
                <w:vertAlign w:val="superscript"/>
              </w:rPr>
              <w:footnoteReference w:id="20"/>
            </w:r>
            <w:sdt>
              <w:sdtPr>
                <w:tag w:val="goog_rdk_308"/>
                <w:id w:val="-323829064"/>
              </w:sdtPr>
              <w:sdtContent>
                <w:r>
                  <w:rPr>
                    <w:rFonts w:ascii="Arial Unicode MS" w:eastAsia="Arial Unicode MS" w:hAnsi="Arial Unicode MS" w:cs="Arial Unicode MS"/>
                  </w:rPr>
                  <w:t>, თუმცა მნიშვნელოვანია აკრედიტაციის პროცედურით დადგენილი წესები ინფორმაციის მოპოვებისთვის გაუმართლებელ ბარიერს არ ითვალისწინებდეს და მედიას/მის წარმომადგენლებს შესაძლებლობას აძლევდეს შეასრულოს პროფესიული მოვალეობა.</w:t>
                </w:r>
              </w:sdtContent>
            </w:sdt>
          </w:p>
          <w:p w:rsidR="001C11CD" w:rsidRDefault="001C11CD">
            <w:pPr>
              <w:ind w:right="-18"/>
              <w:jc w:val="both"/>
              <w:rPr>
                <w:rFonts w:ascii="Arial" w:eastAsia="Arial" w:hAnsi="Arial" w:cs="Arial"/>
              </w:rPr>
            </w:pPr>
          </w:p>
          <w:p w:rsidR="001C11CD" w:rsidRDefault="00782F0D">
            <w:pPr>
              <w:ind w:right="-18"/>
              <w:jc w:val="both"/>
              <w:rPr>
                <w:rFonts w:ascii="Arial" w:eastAsia="Arial" w:hAnsi="Arial" w:cs="Arial"/>
              </w:rPr>
            </w:pPr>
            <w:sdt>
              <w:sdtPr>
                <w:tag w:val="goog_rdk_309"/>
                <w:id w:val="-2050672353"/>
              </w:sdtPr>
              <w:sdtContent>
                <w:r>
                  <w:rPr>
                    <w:rFonts w:ascii="Arial Unicode MS" w:eastAsia="Arial Unicode MS" w:hAnsi="Arial Unicode MS" w:cs="Arial Unicode MS"/>
                  </w:rPr>
                  <w:t xml:space="preserve">მოსარჩელეები ყურადღებას ამახვილებენ საქართველოს ჟურნალისტური ეთიკის ქარტიის მიერ მომზადებულ სპეციალურ ანგარიშზე (საერთაშორისო პრაქტიკები მედია აკრედიტაციასთან დაკავშირებით (ანგარიში ხელმისაწვდომია: </w:t>
                </w:r>
              </w:sdtContent>
            </w:sdt>
            <w:hyperlink r:id="rId37">
              <w:r>
                <w:rPr>
                  <w:rFonts w:ascii="Arial" w:eastAsia="Arial" w:hAnsi="Arial" w:cs="Arial"/>
                  <w:color w:val="1155CC"/>
                  <w:u w:val="single"/>
                </w:rPr>
                <w:t>https://bit.ly/3rcHbA8</w:t>
              </w:r>
            </w:hyperlink>
            <w:r>
              <w:rPr>
                <w:rFonts w:ascii="Arial" w:eastAsia="Arial" w:hAnsi="Arial" w:cs="Arial"/>
              </w:rPr>
              <w:t xml:space="preserve">  </w:t>
            </w:r>
          </w:p>
          <w:p w:rsidR="001C11CD" w:rsidRDefault="00782F0D">
            <w:pPr>
              <w:ind w:right="-18"/>
              <w:jc w:val="both"/>
              <w:rPr>
                <w:rFonts w:ascii="Arial" w:eastAsia="Arial" w:hAnsi="Arial" w:cs="Arial"/>
              </w:rPr>
            </w:pPr>
            <w:sdt>
              <w:sdtPr>
                <w:tag w:val="goog_rdk_310"/>
                <w:id w:val="-1471508147"/>
              </w:sdtPr>
              <w:sdtContent>
                <w:r>
                  <w:rPr>
                    <w:rFonts w:ascii="Arial Unicode MS" w:eastAsia="Arial Unicode MS" w:hAnsi="Arial Unicode MS" w:cs="Arial Unicode MS"/>
                  </w:rPr>
                  <w:t xml:space="preserve">ქარტიის დასკვნის თანახმად, სამყაროს დემოკრატიულ ნაწილში, ინფორმაციის საიდუმლოება, რომელიც საუკუნეების განმავლობაში </w:t>
                </w:r>
              </w:sdtContent>
            </w:sdt>
            <w:sdt>
              <w:sdtPr>
                <w:tag w:val="goog_rdk_311"/>
                <w:id w:val="-1634399913"/>
              </w:sdtPr>
              <w:sdtContent>
                <w:r>
                  <w:rPr>
                    <w:rFonts w:ascii="Arial Unicode MS" w:eastAsia="Arial Unicode MS" w:hAnsi="Arial Unicode MS" w:cs="Arial Unicode MS"/>
                    <w:b/>
                  </w:rPr>
                  <w:t>modus operandi/მოქმედების ხერხი</w:t>
                </w:r>
              </w:sdtContent>
            </w:sdt>
            <w:sdt>
              <w:sdtPr>
                <w:tag w:val="goog_rdk_312"/>
                <w:id w:val="-1533492009"/>
              </w:sdtPr>
              <w:sdtContent>
                <w:r>
                  <w:rPr>
                    <w:rFonts w:ascii="Arial Unicode MS" w:eastAsia="Arial Unicode MS" w:hAnsi="Arial Unicode MS" w:cs="Arial Unicode MS"/>
                  </w:rPr>
                  <w:t xml:space="preserve"> იყო, ახლა თავისუფალი და გამჭვირვალეა. </w:t>
                </w:r>
              </w:sdtContent>
            </w:sdt>
          </w:p>
          <w:p w:rsidR="001C11CD" w:rsidRDefault="00782F0D">
            <w:pPr>
              <w:ind w:right="-18"/>
              <w:jc w:val="both"/>
              <w:rPr>
                <w:rFonts w:ascii="Arial" w:eastAsia="Arial" w:hAnsi="Arial" w:cs="Arial"/>
              </w:rPr>
            </w:pPr>
            <w:sdt>
              <w:sdtPr>
                <w:tag w:val="goog_rdk_313"/>
                <w:id w:val="-860515120"/>
              </w:sdtPr>
              <w:sdtContent>
                <w:r>
                  <w:rPr>
                    <w:rFonts w:ascii="Arial Unicode MS" w:eastAsia="Arial Unicode MS" w:hAnsi="Arial Unicode MS" w:cs="Arial Unicode MS"/>
                  </w:rPr>
                  <w:t xml:space="preserve">ინფორმაციის ხელმისაწვდომობა და თავისუფალი მედია არის დემოკრატიული საზოგადოების ფუნდამენტური აუცილებლობა. აქედან გამომდინარე, მედიათა საქმიანობის შეზღუდვა მავნებლური პოლიტიკის სიმპტომატური გამოვლინებაა. ქართულ მედიას უფრო და უფრო უძნელდება, როგორც </w:t>
                </w:r>
                <w:r>
                  <w:rPr>
                    <w:rFonts w:ascii="Arial Unicode MS" w:eastAsia="Arial Unicode MS" w:hAnsi="Arial Unicode MS" w:cs="Arial Unicode MS"/>
                  </w:rPr>
                  <w:lastRenderedPageBreak/>
                  <w:t>საჯარო ინფორმაციის მიღება, ისე მმართველი პარტიის წარმომადგენლებთან თანამშრომლობა, როდესაც საქმე კომენტარს ან ინტერვიუს ეხება. აკრედიტაციის დაწესებით, როდესაც ქვეყანაში არ არსებობს გამჭვირვალეობისა თუ ღიაობის არავითარი მექანიზმი (როგორც ეს საერთაშორისო პრაქტიკაში ვნახეთ), ინფორმაციის მოპოვება და საზოგადოებისთვის მიწოდება წარმოუდგენლად რთული გახდება.</w:t>
                </w:r>
              </w:sdtContent>
            </w:sdt>
          </w:p>
          <w:p w:rsidR="001C11CD" w:rsidRDefault="001C11CD">
            <w:pPr>
              <w:ind w:right="-18"/>
              <w:jc w:val="both"/>
              <w:rPr>
                <w:rFonts w:ascii="Arial" w:eastAsia="Arial" w:hAnsi="Arial" w:cs="Arial"/>
              </w:rPr>
            </w:pPr>
          </w:p>
          <w:p w:rsidR="001C11CD" w:rsidRDefault="00782F0D">
            <w:pPr>
              <w:ind w:right="-18"/>
              <w:jc w:val="both"/>
              <w:rPr>
                <w:rFonts w:ascii="Arial" w:eastAsia="Arial" w:hAnsi="Arial" w:cs="Arial"/>
              </w:rPr>
            </w:pPr>
            <w:sdt>
              <w:sdtPr>
                <w:tag w:val="goog_rdk_314"/>
                <w:id w:val="1162126037"/>
              </w:sdtPr>
              <w:sdtContent>
                <w:r>
                  <w:rPr>
                    <w:rFonts w:ascii="Arial Unicode MS" w:eastAsia="Arial Unicode MS" w:hAnsi="Arial Unicode MS" w:cs="Arial Unicode MS"/>
                  </w:rPr>
                  <w:t>ადამიანის უფლებათა ევროპული სასამართლოს რელევანტური გადაწყვეტილებების ანალიზი:</w:t>
                </w:r>
              </w:sdtContent>
            </w:sdt>
          </w:p>
          <w:p w:rsidR="001C11CD" w:rsidRDefault="001C11CD">
            <w:pPr>
              <w:ind w:right="-18"/>
              <w:jc w:val="both"/>
              <w:rPr>
                <w:rFonts w:ascii="Arial" w:eastAsia="Arial" w:hAnsi="Arial" w:cs="Arial"/>
              </w:rPr>
            </w:pPr>
          </w:p>
          <w:p w:rsidR="001C11CD" w:rsidRDefault="00782F0D">
            <w:pPr>
              <w:numPr>
                <w:ilvl w:val="0"/>
                <w:numId w:val="19"/>
              </w:numPr>
              <w:ind w:right="-18"/>
              <w:jc w:val="both"/>
              <w:rPr>
                <w:rFonts w:ascii="Arial" w:eastAsia="Arial" w:hAnsi="Arial" w:cs="Arial"/>
              </w:rPr>
            </w:pPr>
            <w:hyperlink r:id="rId38">
              <w:r>
                <w:rPr>
                  <w:rFonts w:ascii="Arial" w:eastAsia="Arial" w:hAnsi="Arial" w:cs="Arial"/>
                  <w:color w:val="1155CC"/>
                  <w:u w:val="single"/>
                </w:rPr>
                <w:t>CASE OF MÁNDLI AND OTHERS v. HUNGARY</w:t>
              </w:r>
            </w:hyperlink>
          </w:p>
          <w:p w:rsidR="001C11CD" w:rsidRDefault="00782F0D">
            <w:pPr>
              <w:ind w:right="-18"/>
              <w:jc w:val="both"/>
              <w:rPr>
                <w:rFonts w:ascii="Arial" w:eastAsia="Arial" w:hAnsi="Arial" w:cs="Arial"/>
              </w:rPr>
            </w:pPr>
            <w:sdt>
              <w:sdtPr>
                <w:tag w:val="goog_rdk_315"/>
                <w:id w:val="881601234"/>
              </w:sdtPr>
              <w:sdtContent>
                <w:r>
                  <w:rPr>
                    <w:rFonts w:ascii="Arial Unicode MS" w:eastAsia="Arial Unicode MS" w:hAnsi="Arial Unicode MS" w:cs="Arial Unicode MS"/>
                  </w:rPr>
                  <w:t xml:space="preserve">იდენტურ მდგომარეობაში აღმოჩნდნენ მოსარჩელეები სხვადასხვა ონლაინ მედია გამოცემებიდან, რომლებსაც უნგრეთის პარლამენტისგან მიღებული ჰქონდათ აკრედიტაცია 2016 წლის 25 აპრილის პლენარულ სხდომაზე დასასწრებად. მათ უნგრეთის პარლამენტის შენობაში უნგრეთის ეროვნული ბანკის მიერ მიღებულ უკანონო გადაწყვეტილებების თაობაზე ჩაწერეს რამდენიმე ინტერვიუ მმართველი კოალიციის პარტიის წევრებთან, მათ შორის პარლამენტის თავმჯდომარესთან. პარლამენტის წევრებს კითხვები დაუსვეს წინასწარი შეთანხმების გარეშე პარლამენტის შენობის იმ ნაწილში, რომელიც არ იყო განკუთვნილი ვიფეო/ფოტო გადაღებისთვის და ინტერვიუების ჩაწერისას მომჩივნებმა პარლამენტის პრესს სამსახურისგან მიიღეს გაფრთხილება. ინტერვიუს ჩაწერის შემდგომ მომჩივნების მიერ მოპოვებული ინფორმაცია გამოქვეყნდა რამდენიმე ონლაინ მედიაში. </w:t>
                </w:r>
              </w:sdtContent>
            </w:sdt>
          </w:p>
          <w:p w:rsidR="001C11CD" w:rsidRDefault="00782F0D">
            <w:pPr>
              <w:ind w:right="-18"/>
              <w:jc w:val="both"/>
              <w:rPr>
                <w:rFonts w:ascii="Arial" w:eastAsia="Arial" w:hAnsi="Arial" w:cs="Arial"/>
              </w:rPr>
            </w:pPr>
            <w:sdt>
              <w:sdtPr>
                <w:tag w:val="goog_rdk_316"/>
                <w:id w:val="-148212240"/>
              </w:sdtPr>
              <w:sdtContent>
                <w:r>
                  <w:rPr>
                    <w:rFonts w:ascii="Arial Unicode MS" w:eastAsia="Arial Unicode MS" w:hAnsi="Arial Unicode MS" w:cs="Arial Unicode MS"/>
                  </w:rPr>
                  <w:t xml:space="preserve">2016 წლის 26 აპრილს პარლამენტის თავმჯდომარემ საკუთარი უფლებამოსილების ფარგლებში პარლამენტის რეგლამენტის საფუძვლებზე მომჩივნებს შეუჩერა 5 თვით აკრედიტაცია. გადაწყვეტილებაში მითითებული იყო, რომ: </w:t>
                </w:r>
              </w:sdtContent>
            </w:sdt>
            <w:sdt>
              <w:sdtPr>
                <w:tag w:val="goog_rdk_317"/>
                <w:id w:val="-560481398"/>
              </w:sdtPr>
              <w:sdtContent>
                <w:r>
                  <w:rPr>
                    <w:rFonts w:ascii="Arial Unicode MS" w:eastAsia="Arial Unicode MS" w:hAnsi="Arial Unicode MS" w:cs="Arial Unicode MS"/>
                    <w:b/>
                  </w:rPr>
                  <w:t xml:space="preserve">„პრესსამსახურის განმეორებითი გაფრთხილების მიუხედავად ჟურნალისტებმა გააგრძელეს ჩაწერა და არ დატოვეს პარლამენტის ის ტერიტორია, რომელიც განკუთვნილი არ იყო ინტერვიუს ჩასაწერად. ნებართვის გარეშე ინტერვიუს ჩაწერის შედეგად ჟურნალისტების მიერ მოხდა პარლამენტში მოქმედი წესების წესების მიზანმიმართულად დარღვევა, რის საფუძველზეც პარლამენტის თავმჯდომარის გადაწყვეტილებით ჟურნალისტებს შეუჩერდათ აკრედიტაცია“. </w:t>
                </w:r>
              </w:sdtContent>
            </w:sdt>
          </w:p>
          <w:p w:rsidR="001C11CD" w:rsidRDefault="001C11CD">
            <w:pPr>
              <w:ind w:right="-18"/>
              <w:jc w:val="both"/>
              <w:rPr>
                <w:rFonts w:ascii="Arial" w:eastAsia="Arial" w:hAnsi="Arial" w:cs="Arial"/>
              </w:rPr>
            </w:pPr>
          </w:p>
          <w:p w:rsidR="001C11CD" w:rsidRDefault="001C11CD">
            <w:pPr>
              <w:ind w:right="-18"/>
              <w:jc w:val="both"/>
              <w:rPr>
                <w:rFonts w:ascii="Arial" w:eastAsia="Arial" w:hAnsi="Arial" w:cs="Arial"/>
                <w:b/>
              </w:rPr>
            </w:pPr>
          </w:p>
          <w:p w:rsidR="001C11CD" w:rsidRDefault="00782F0D">
            <w:pPr>
              <w:ind w:right="-18"/>
              <w:jc w:val="both"/>
              <w:rPr>
                <w:rFonts w:ascii="Arial" w:eastAsia="Arial" w:hAnsi="Arial" w:cs="Arial"/>
              </w:rPr>
            </w:pPr>
            <w:sdt>
              <w:sdtPr>
                <w:tag w:val="goog_rdk_318"/>
                <w:id w:val="200136224"/>
              </w:sdtPr>
              <w:sdtContent>
                <w:r>
                  <w:rPr>
                    <w:rFonts w:ascii="Arial Unicode MS" w:eastAsia="Arial Unicode MS" w:hAnsi="Arial Unicode MS" w:cs="Arial Unicode MS"/>
                  </w:rPr>
                  <w:t>ადამიანის უფლებათა ევროპულმა სასამართლომ მიიჩნია, რომ უნგრეთის პარლამენტის თავმჯდომარის მიერ მომჩივნებისთვის აკრედიტაციის 5 თვის ვადით შეჩერება გულისხმობდა მომჩივნებისათვის პარლამენტის შენობიდან ინფორმაციაზე ხელმისაწვდომობის შესაძლებლობის ჩამორთმევას, რომელსაც მნიშვნელოვანი ღირებულება გააჩნია ჟურნალისტური საქმიანობის შესრულებისთვის. აღნიშულ ნაწილში სასამართლო მივიდა დასკვნამდე, რომ სახეზე იყო კონვენციის მე-10 მუხლით დაცულ ინფორმაციის ხელმისაწვდომობისა და გამოხატვის თავისუფლებაში ჩარევა.</w:t>
                </w:r>
              </w:sdtContent>
            </w:sdt>
          </w:p>
          <w:p w:rsidR="001C11CD" w:rsidRDefault="001C11CD">
            <w:pPr>
              <w:ind w:right="-18"/>
              <w:jc w:val="both"/>
              <w:rPr>
                <w:rFonts w:ascii="Arial" w:eastAsia="Arial" w:hAnsi="Arial" w:cs="Arial"/>
              </w:rPr>
            </w:pPr>
          </w:p>
          <w:p w:rsidR="001C11CD" w:rsidRDefault="00782F0D">
            <w:pPr>
              <w:ind w:right="-18"/>
              <w:jc w:val="both"/>
              <w:rPr>
                <w:rFonts w:ascii="Arial" w:eastAsia="Arial" w:hAnsi="Arial" w:cs="Arial"/>
              </w:rPr>
            </w:pPr>
            <w:sdt>
              <w:sdtPr>
                <w:tag w:val="goog_rdk_319"/>
                <w:id w:val="-399837724"/>
              </w:sdtPr>
              <w:sdtContent>
                <w:r>
                  <w:rPr>
                    <w:rFonts w:ascii="Arial Unicode MS" w:eastAsia="Arial Unicode MS" w:hAnsi="Arial Unicode MS" w:cs="Arial Unicode MS"/>
                  </w:rPr>
                  <w:t xml:space="preserve">სასამართლომ აღნიშნა, რომ </w:t>
                </w:r>
              </w:sdtContent>
            </w:sdt>
            <w:sdt>
              <w:sdtPr>
                <w:tag w:val="goog_rdk_320"/>
                <w:id w:val="-1545592451"/>
              </w:sdtPr>
              <w:sdtContent>
                <w:r>
                  <w:rPr>
                    <w:rFonts w:ascii="Arial Unicode MS" w:eastAsia="Arial Unicode MS" w:hAnsi="Arial Unicode MS" w:cs="Arial Unicode MS"/>
                    <w:b/>
                  </w:rPr>
                  <w:t xml:space="preserve">“პრესის თავისუფლება ერთ-ერთი საუკეთესო მექანიზმია პოლიტიკური ლიდერების შეხედულებების აღმოჩენისა და საზოგადოებაში გაზიარებისთვის. კონკრეტულად, </w:t>
                </w:r>
                <w:r>
                  <w:rPr>
                    <w:rFonts w:ascii="Arial Unicode MS" w:eastAsia="Arial Unicode MS" w:hAnsi="Arial Unicode MS" w:cs="Arial Unicode MS"/>
                    <w:b/>
                  </w:rPr>
                  <w:lastRenderedPageBreak/>
                  <w:t>პრესის თავისუფლება პოლიტიკოსებს აძლევს შესაძლებლობას შეხედულებების გამოხატვით გავლენა მოახდინონ საზოგადოებრივ აზრზე, რაც თავისმხრივ მთლიან საზოგადოებას, გზას უხსნის თავისუფალ პოლიტიკურ დებატებში მონაწილეობისთვის. აქედან გამომდინარე, სასამართლო ასკვნის, რომ ჟურნალისტების დაინტერესების საგანს წარმოადგენდა საზოგადოებისთვის მნიშვნელოვან საკითხი, რაზეც არსებობდა საზოგადოების ინფორმირების ინტერესი“</w:t>
                </w:r>
              </w:sdtContent>
            </w:sdt>
            <w:r>
              <w:rPr>
                <w:rFonts w:ascii="Arial" w:eastAsia="Arial" w:hAnsi="Arial" w:cs="Arial"/>
              </w:rPr>
              <w:t>(</w:t>
            </w:r>
            <w:r>
              <w:rPr>
                <w:rFonts w:ascii="Arial" w:eastAsia="Arial" w:hAnsi="Arial" w:cs="Arial"/>
                <w:b/>
              </w:rPr>
              <w:t xml:space="preserve">§ </w:t>
            </w:r>
            <w:r>
              <w:rPr>
                <w:rFonts w:ascii="Arial" w:eastAsia="Arial" w:hAnsi="Arial" w:cs="Arial"/>
              </w:rPr>
              <w:t xml:space="preserve"> 66);</w:t>
            </w:r>
          </w:p>
          <w:p w:rsidR="001C11CD" w:rsidRDefault="001C11CD">
            <w:pPr>
              <w:ind w:right="-18"/>
              <w:jc w:val="both"/>
              <w:rPr>
                <w:rFonts w:ascii="Arial" w:eastAsia="Arial" w:hAnsi="Arial" w:cs="Arial"/>
                <w:b/>
              </w:rPr>
            </w:pPr>
          </w:p>
          <w:p w:rsidR="001C11CD" w:rsidRDefault="00782F0D">
            <w:pPr>
              <w:ind w:right="-18"/>
              <w:jc w:val="both"/>
              <w:rPr>
                <w:rFonts w:ascii="Arial" w:eastAsia="Arial" w:hAnsi="Arial" w:cs="Arial"/>
              </w:rPr>
            </w:pPr>
            <w:r>
              <w:rPr>
                <w:rFonts w:ascii="Arial" w:eastAsia="Arial" w:hAnsi="Arial" w:cs="Arial"/>
                <w:b/>
              </w:rPr>
              <w:t>„</w:t>
            </w:r>
            <w:sdt>
              <w:sdtPr>
                <w:tag w:val="goog_rdk_321"/>
                <w:id w:val="-37204200"/>
              </w:sdtPr>
              <w:sdtContent>
                <w:r>
                  <w:rPr>
                    <w:rFonts w:ascii="Arial Unicode MS" w:eastAsia="Arial Unicode MS" w:hAnsi="Arial Unicode MS" w:cs="Arial Unicode MS"/>
                    <w:b/>
                  </w:rPr>
                  <w:t>სასამართლო მხედველობაში იღებს ეროვნული კანონმდებლობას, პარლამენტის თავმჯდომარის ბრძანებებს, რომელიც შეზღუდვას აწესებს ჟურნალისტებისთვის აკრედიტაციის შეზღუდვის აუცილებლობის შეფასების გარეშე. მეტიც, კანონმდებლობა არ ითვალისწინებს გადაწყვეტილების მიღების პროცესში იმ პირთა მონაწილეობის შესაძლებლობას, რომლის უფლებებსაც შესაძლოა ეხებოდეს გადაწყვეტილება“</w:t>
                </w:r>
              </w:sdtContent>
            </w:sdt>
            <w:r>
              <w:rPr>
                <w:rFonts w:ascii="Arial" w:eastAsia="Arial" w:hAnsi="Arial" w:cs="Arial"/>
              </w:rPr>
              <w:t xml:space="preserve"> (</w:t>
            </w:r>
            <w:r>
              <w:rPr>
                <w:rFonts w:ascii="Arial" w:eastAsia="Arial" w:hAnsi="Arial" w:cs="Arial"/>
                <w:b/>
              </w:rPr>
              <w:t xml:space="preserve">§ </w:t>
            </w:r>
            <w:r>
              <w:rPr>
                <w:rFonts w:ascii="Arial" w:eastAsia="Arial" w:hAnsi="Arial" w:cs="Arial"/>
              </w:rPr>
              <w:t>73)</w:t>
            </w:r>
          </w:p>
          <w:p w:rsidR="001C11CD" w:rsidRDefault="00782F0D">
            <w:pPr>
              <w:ind w:right="-18"/>
              <w:jc w:val="both"/>
              <w:rPr>
                <w:rFonts w:ascii="Arial" w:eastAsia="Arial" w:hAnsi="Arial" w:cs="Arial"/>
              </w:rPr>
            </w:pPr>
            <w:sdt>
              <w:sdtPr>
                <w:tag w:val="goog_rdk_322"/>
                <w:id w:val="-1428111281"/>
              </w:sdtPr>
              <w:sdtContent>
                <w:r>
                  <w:rPr>
                    <w:rFonts w:ascii="Arial Unicode MS" w:eastAsia="Arial Unicode MS" w:hAnsi="Arial Unicode MS" w:cs="Arial Unicode MS"/>
                    <w:b/>
                  </w:rPr>
                  <w:t>„როგორც პარლამენტის თავმჯდომარის ბრძანება, ასევე გადაწყვეტილება აკრედიტაციის შეჩერების შესახებ არ ითვალისწინებს მომჩივნებისთვის მისი გასაჩივრებისა და უფლებების დაცვის შესაძლებლობას“</w:t>
                </w:r>
              </w:sdtContent>
            </w:sdt>
            <w:r>
              <w:rPr>
                <w:rFonts w:ascii="Arial" w:eastAsia="Arial" w:hAnsi="Arial" w:cs="Arial"/>
              </w:rPr>
              <w:t xml:space="preserve"> (</w:t>
            </w:r>
            <w:r>
              <w:rPr>
                <w:rFonts w:ascii="Arial" w:eastAsia="Arial" w:hAnsi="Arial" w:cs="Arial"/>
                <w:b/>
              </w:rPr>
              <w:t>§</w:t>
            </w:r>
            <w:r>
              <w:rPr>
                <w:rFonts w:ascii="Arial" w:eastAsia="Arial" w:hAnsi="Arial" w:cs="Arial"/>
              </w:rPr>
              <w:t xml:space="preserve"> 75) </w:t>
            </w:r>
            <w:sdt>
              <w:sdtPr>
                <w:tag w:val="goog_rdk_323"/>
                <w:id w:val="-184597164"/>
              </w:sdtPr>
              <w:sdtContent>
                <w:r>
                  <w:rPr>
                    <w:rFonts w:ascii="Arial Unicode MS" w:eastAsia="Arial Unicode MS" w:hAnsi="Arial Unicode MS" w:cs="Arial Unicode MS"/>
                  </w:rPr>
                  <w:t>(გასათვალისწინებელია, რომ  მოსარჩელეთა მიერ გასაჩივრებული ნორმატიული აქტი, ისე უფლების შეზღუდვის მიზნით გამოცემული ინდივიდუალურ-სამართლებრივი აქტები არ ითვალისწინებს მომჩივნებისთვის მისი გასაჩივრებისა და უფლებების დაცვის შესაძლებლობას. აქტში აღნიშული ჩანაწერები არ არის დაფიქსირებული).</w:t>
                </w:r>
              </w:sdtContent>
            </w:sdt>
          </w:p>
          <w:p w:rsidR="001C11CD" w:rsidRDefault="001C11CD">
            <w:pPr>
              <w:ind w:right="-18"/>
              <w:jc w:val="both"/>
              <w:rPr>
                <w:rFonts w:ascii="Arial" w:eastAsia="Arial" w:hAnsi="Arial" w:cs="Arial"/>
              </w:rPr>
            </w:pPr>
          </w:p>
          <w:p w:rsidR="001C11CD" w:rsidRDefault="00782F0D">
            <w:pPr>
              <w:ind w:right="-18"/>
              <w:jc w:val="both"/>
              <w:rPr>
                <w:rFonts w:ascii="Arial" w:eastAsia="Arial" w:hAnsi="Arial" w:cs="Arial"/>
              </w:rPr>
            </w:pPr>
            <w:sdt>
              <w:sdtPr>
                <w:tag w:val="goog_rdk_324"/>
                <w:id w:val="-340159987"/>
              </w:sdtPr>
              <w:sdtContent>
                <w:r>
                  <w:rPr>
                    <w:rFonts w:ascii="Arial Unicode MS" w:eastAsia="Arial Unicode MS" w:hAnsi="Arial Unicode MS" w:cs="Arial Unicode MS"/>
                    <w:b/>
                  </w:rPr>
                  <w:t>„ყოველივე ზემოაღნიშნულის გათვალისწინებით, მომჩივნებისთვის დაწესებული შეზღუდვა არ წარმოადგენდა პროპორციულ შეზღუდვას იმ ლეგიტიმური მიზნების მიღწევისთვის, რომელსაც კანონმდებლობა ისახავს მიზნად, რასაც ემატება პროცედურული გარანტიების არ არსებობა ჟურნალისტების მიერ საკუთარი უფლებების დასაცავად“</w:t>
                </w:r>
              </w:sdtContent>
            </w:sdt>
            <w:r>
              <w:rPr>
                <w:rFonts w:ascii="Arial" w:eastAsia="Arial" w:hAnsi="Arial" w:cs="Arial"/>
              </w:rPr>
              <w:t>. (</w:t>
            </w:r>
            <w:r>
              <w:rPr>
                <w:rFonts w:ascii="Arial" w:eastAsia="Arial" w:hAnsi="Arial" w:cs="Arial"/>
                <w:b/>
              </w:rPr>
              <w:t xml:space="preserve">§ </w:t>
            </w:r>
            <w:r>
              <w:rPr>
                <w:rFonts w:ascii="Arial" w:eastAsia="Arial" w:hAnsi="Arial" w:cs="Arial"/>
              </w:rPr>
              <w:t>77)</w:t>
            </w:r>
          </w:p>
          <w:p w:rsidR="001C11CD" w:rsidRDefault="001C11CD">
            <w:pPr>
              <w:ind w:right="-18"/>
              <w:jc w:val="both"/>
              <w:rPr>
                <w:rFonts w:ascii="Arial" w:eastAsia="Arial" w:hAnsi="Arial" w:cs="Arial"/>
              </w:rPr>
            </w:pPr>
          </w:p>
          <w:p w:rsidR="001C11CD" w:rsidRDefault="001C11CD">
            <w:pPr>
              <w:ind w:right="-18"/>
              <w:jc w:val="both"/>
              <w:rPr>
                <w:rFonts w:ascii="Arial" w:eastAsia="Arial" w:hAnsi="Arial" w:cs="Arial"/>
              </w:rPr>
            </w:pPr>
          </w:p>
          <w:p w:rsidR="001C11CD" w:rsidRDefault="00782F0D">
            <w:pPr>
              <w:numPr>
                <w:ilvl w:val="0"/>
                <w:numId w:val="19"/>
              </w:numPr>
              <w:ind w:right="-18"/>
              <w:jc w:val="both"/>
              <w:rPr>
                <w:rFonts w:ascii="Arial" w:eastAsia="Arial" w:hAnsi="Arial" w:cs="Arial"/>
                <w:b/>
              </w:rPr>
            </w:pPr>
            <w:hyperlink r:id="rId39" w:anchor="%7B%22itemid%22:%5B%22001-170839%22%5D%7D">
              <w:r>
                <w:rPr>
                  <w:rFonts w:ascii="Arial" w:eastAsia="Arial" w:hAnsi="Arial" w:cs="Arial"/>
                  <w:b/>
                  <w:color w:val="1155CC"/>
                  <w:u w:val="single"/>
                </w:rPr>
                <w:t>SELMANI AND OTHERS v. "THE FORMER YUGOSLAV REPUBLIC OF MACEDONIA"</w:t>
              </w:r>
            </w:hyperlink>
          </w:p>
          <w:p w:rsidR="001C11CD" w:rsidRDefault="00782F0D">
            <w:pPr>
              <w:ind w:right="-18"/>
              <w:jc w:val="both"/>
              <w:rPr>
                <w:rFonts w:ascii="Arial" w:eastAsia="Arial" w:hAnsi="Arial" w:cs="Arial"/>
              </w:rPr>
            </w:pPr>
            <w:sdt>
              <w:sdtPr>
                <w:tag w:val="goog_rdk_325"/>
                <w:id w:val="1566294737"/>
              </w:sdtPr>
              <w:sdtContent>
                <w:r>
                  <w:rPr>
                    <w:rFonts w:ascii="Arial Unicode MS" w:eastAsia="Arial Unicode MS" w:hAnsi="Arial Unicode MS" w:cs="Arial Unicode MS"/>
                  </w:rPr>
                  <w:t>2017 წლის 09 თებერვალს მიღებული გადაწყვეტილების მიხედვით, მას შემდეგ, რაც პარლამენტის წევრები დაუპირისპირდნენ ერთმანეთს, დაცვამ მომჩივანი ჟურნალისტები, პარლამენტარებთან ერთად, გააძევა პარლამენტიდან და არ მისცა საშუალება საზოგადოებისათვის მიეწოდებინათ ინფორმაცია პარლამენტის შენობაში მომხდარ მოვლენებზე.</w:t>
                </w:r>
              </w:sdtContent>
            </w:sdt>
          </w:p>
          <w:p w:rsidR="001C11CD" w:rsidRDefault="001C11CD">
            <w:pPr>
              <w:ind w:right="-18"/>
              <w:jc w:val="both"/>
              <w:rPr>
                <w:rFonts w:ascii="Arial" w:eastAsia="Arial" w:hAnsi="Arial" w:cs="Arial"/>
              </w:rPr>
            </w:pPr>
          </w:p>
          <w:p w:rsidR="001C11CD" w:rsidRDefault="00782F0D">
            <w:pPr>
              <w:ind w:right="-18"/>
              <w:jc w:val="both"/>
              <w:rPr>
                <w:rFonts w:ascii="Arial" w:eastAsia="Arial" w:hAnsi="Arial" w:cs="Arial"/>
              </w:rPr>
            </w:pPr>
            <w:sdt>
              <w:sdtPr>
                <w:tag w:val="goog_rdk_326"/>
                <w:id w:val="754476223"/>
              </w:sdtPr>
              <w:sdtContent>
                <w:r>
                  <w:rPr>
                    <w:rFonts w:ascii="Arial Unicode MS" w:eastAsia="Arial Unicode MS" w:hAnsi="Arial Unicode MS" w:cs="Arial Unicode MS"/>
                  </w:rPr>
                  <w:t xml:space="preserve">მიუხედავად იმისა, რომ აღნიშნულ საქმეში მთავრობა ჟურნალისტების პარლამენტიდან გაყვანის მიზეზად პარლამენტში წესრიგის დაცვას ასახელებდა, ადამიანის უფლებათა ევროპულმა სასამართლომ ხაზი გადაწყვეტილებაშ ხაზი გაუსვა ჟურნალისტების მნიშვნელოვან როლს და მათ ფუნქციას მიაწოდონ ინფორმაცია საზოგადოებას. სასამართლომ აღნიშნა, რომ მედიას ზოგადად აქვს მოვალეობა საზოგადოებას მიაწოდოს ინფორმაცია პარლამენტში მიმდინარე პროცესებთან დაკავშირებით და, მეორე მხრივ, საზოგადოებას აქვს უფლება რომ მიიღოს მსგავსი ინფორმაცია. სასამართლომ აღნიშნა, რომ მედიის ე.წ “watchdog” („მოდარაჯე ძაღლის“) როლი მნიშვნელოვანია და </w:t>
                </w:r>
                <w:r>
                  <w:rPr>
                    <w:rFonts w:ascii="Arial Unicode MS" w:eastAsia="Arial Unicode MS" w:hAnsi="Arial Unicode MS" w:cs="Arial Unicode MS"/>
                  </w:rPr>
                  <w:lastRenderedPageBreak/>
                  <w:t>მაშინ, როდესაც ხდება მსგავსი მოვლენების გაშუქება, ჟურნალისტების ასეთი ადგილებიდან გაყვანის ნებისმიერი მცდელობა უნდა ექვემდებარებოდეს მკაცრ შემოწმებას. სასამართლომ ხაზი გაუსვა იმას, რომ ასეთი მიდგომა კრიტიკულად მნიშვნელოვანია მაშინ, როდესაც ჟურნალისტები საზოგადოებას ინფორმაციას აწვდიან საზოგადოების მიერ არჩეული პარლამენტის წევრების შესახებ და იმის შესახებ, თუ როგორ უმკლავდება ხელისუფლება პარლამენტის სესიებზე წარმოშობილ ნებისმიერ არეულობას (</w:t>
                </w:r>
              </w:sdtContent>
            </w:sdt>
            <w:r>
              <w:rPr>
                <w:rFonts w:ascii="Arial" w:eastAsia="Arial" w:hAnsi="Arial" w:cs="Arial"/>
                <w:b/>
              </w:rPr>
              <w:t xml:space="preserve">§ </w:t>
            </w:r>
            <w:r>
              <w:rPr>
                <w:rFonts w:ascii="Arial" w:eastAsia="Arial" w:hAnsi="Arial" w:cs="Arial"/>
              </w:rPr>
              <w:t xml:space="preserve">75). </w:t>
            </w:r>
          </w:p>
          <w:p w:rsidR="001C11CD" w:rsidRDefault="001C11CD">
            <w:pPr>
              <w:ind w:right="-18"/>
              <w:jc w:val="both"/>
              <w:rPr>
                <w:rFonts w:ascii="Arial" w:eastAsia="Arial" w:hAnsi="Arial" w:cs="Arial"/>
              </w:rPr>
            </w:pPr>
          </w:p>
          <w:p w:rsidR="001C11CD" w:rsidRDefault="00782F0D">
            <w:pPr>
              <w:ind w:right="-18"/>
              <w:jc w:val="both"/>
              <w:rPr>
                <w:rFonts w:ascii="Arial" w:eastAsia="Arial" w:hAnsi="Arial" w:cs="Arial"/>
              </w:rPr>
            </w:pPr>
            <w:sdt>
              <w:sdtPr>
                <w:tag w:val="goog_rdk_327"/>
                <w:id w:val="1001400730"/>
              </w:sdtPr>
              <w:sdtContent>
                <w:r>
                  <w:rPr>
                    <w:rFonts w:ascii="Arial Unicode MS" w:eastAsia="Arial Unicode MS" w:hAnsi="Arial Unicode MS" w:cs="Arial Unicode MS"/>
                  </w:rPr>
                  <w:t xml:space="preserve">მიუხედავად იმისა, რომ ჟურნალისტების პარლამენტიდან გაძევება მოხდა წესრიგის დასაცავად, ევროსასამართლომ აღნიშნული მიზეზი არ მიიჩნია საკმარისად და დაადგინა, რომ მთავრობამ ვერ დაამტკიცა ის გარემოება, რომ ჟურნალისტების პარლამენტის სესიიდან გაძევება აუცილებელი იყო დემოკრატიული საზოგადოებისათვის და რომ </w:t>
                </w:r>
              </w:sdtContent>
            </w:sdt>
            <w:sdt>
              <w:sdtPr>
                <w:tag w:val="goog_rdk_328"/>
                <w:id w:val="897792515"/>
              </w:sdtPr>
              <w:sdtContent>
                <w:r>
                  <w:rPr>
                    <w:rFonts w:ascii="Arial Unicode MS" w:eastAsia="Arial Unicode MS" w:hAnsi="Arial Unicode MS" w:cs="Arial Unicode MS"/>
                    <w:b/>
                  </w:rPr>
                  <w:t xml:space="preserve">„მწვავე სოციალურ საჭიროების მოთხოვნებს“ </w:t>
                </w:r>
              </w:sdtContent>
            </w:sdt>
            <w:sdt>
              <w:sdtPr>
                <w:tag w:val="goog_rdk_329"/>
                <w:id w:val="-701166467"/>
              </w:sdtPr>
              <w:sdtContent>
                <w:r>
                  <w:rPr>
                    <w:rFonts w:ascii="Arial Unicode MS" w:eastAsia="Arial Unicode MS" w:hAnsi="Arial Unicode MS" w:cs="Arial Unicode MS"/>
                  </w:rPr>
                  <w:t>აკმაყოფილებდა, რის გამოც დაადგინა კონვენციის მე-10 მუხლის დარღვევა.</w:t>
                </w:r>
              </w:sdtContent>
            </w:sdt>
          </w:p>
          <w:p w:rsidR="001C11CD" w:rsidRDefault="001C11CD">
            <w:pPr>
              <w:ind w:right="-18"/>
              <w:jc w:val="both"/>
              <w:rPr>
                <w:rFonts w:ascii="Arial" w:eastAsia="Arial" w:hAnsi="Arial" w:cs="Arial"/>
              </w:rPr>
            </w:pPr>
          </w:p>
          <w:p w:rsidR="001C11CD" w:rsidRDefault="001C11CD">
            <w:pPr>
              <w:jc w:val="both"/>
              <w:rPr>
                <w:rFonts w:ascii="Arial" w:eastAsia="Arial" w:hAnsi="Arial" w:cs="Arial"/>
              </w:rPr>
            </w:pPr>
          </w:p>
          <w:p w:rsidR="001C11CD" w:rsidRDefault="00782F0D">
            <w:pPr>
              <w:jc w:val="both"/>
              <w:rPr>
                <w:rFonts w:ascii="Arial" w:eastAsia="Arial" w:hAnsi="Arial" w:cs="Arial"/>
                <w:b/>
              </w:rPr>
            </w:pPr>
            <w:sdt>
              <w:sdtPr>
                <w:tag w:val="goog_rdk_330"/>
                <w:id w:val="1610313269"/>
              </w:sdtPr>
              <w:sdtContent>
                <w:r>
                  <w:rPr>
                    <w:rFonts w:ascii="Arial Unicode MS" w:eastAsia="Arial Unicode MS" w:hAnsi="Arial Unicode MS" w:cs="Arial Unicode MS"/>
                    <w:b/>
                  </w:rPr>
                  <w:t>პოლიტიკოსების მაღალი თმენის ვალდებულება</w:t>
                </w:r>
              </w:sdtContent>
            </w:sdt>
          </w:p>
          <w:p w:rsidR="001C11CD" w:rsidRDefault="001C11CD">
            <w:pPr>
              <w:jc w:val="both"/>
              <w:rPr>
                <w:rFonts w:ascii="Arial" w:eastAsia="Arial" w:hAnsi="Arial" w:cs="Arial"/>
              </w:rPr>
            </w:pPr>
          </w:p>
          <w:p w:rsidR="001C11CD" w:rsidRDefault="00782F0D">
            <w:pPr>
              <w:jc w:val="both"/>
              <w:rPr>
                <w:rFonts w:ascii="Arial" w:eastAsia="Arial" w:hAnsi="Arial" w:cs="Arial"/>
              </w:rPr>
            </w:pPr>
            <w:r>
              <w:rPr>
                <w:rFonts w:ascii="Arial" w:eastAsia="Arial" w:hAnsi="Arial" w:cs="Arial"/>
                <w:b/>
              </w:rPr>
              <w:t>Sürek v. Turkey § 61:</w:t>
            </w:r>
            <w:sdt>
              <w:sdtPr>
                <w:tag w:val="goog_rdk_331"/>
                <w:id w:val="1228424722"/>
              </w:sdtPr>
              <w:sdtContent>
                <w:r>
                  <w:rPr>
                    <w:rFonts w:ascii="Arial Unicode MS" w:eastAsia="Arial Unicode MS" w:hAnsi="Arial Unicode MS" w:cs="Arial Unicode MS"/>
                  </w:rPr>
                  <w:t xml:space="preserve"> კონვენციის 10.2 მუხლის თანახმად, პოლიტიკური დებატის შეზღუდვის ან საზოგადოებრივი ინტერესის მქონე საკითხებზე დებატების შეზღუდვის შესაძლებლობა მცირეა. </w:t>
                </w:r>
              </w:sdtContent>
            </w:sdt>
          </w:p>
          <w:p w:rsidR="001C11CD" w:rsidRDefault="001C11CD">
            <w:pPr>
              <w:jc w:val="both"/>
              <w:rPr>
                <w:rFonts w:ascii="Arial" w:eastAsia="Arial" w:hAnsi="Arial" w:cs="Arial"/>
              </w:rPr>
            </w:pPr>
          </w:p>
          <w:p w:rsidR="001C11CD" w:rsidRDefault="00782F0D">
            <w:pPr>
              <w:jc w:val="both"/>
              <w:rPr>
                <w:rFonts w:ascii="Arial" w:eastAsia="Arial" w:hAnsi="Arial" w:cs="Arial"/>
              </w:rPr>
            </w:pPr>
            <w:r>
              <w:rPr>
                <w:rFonts w:ascii="Arial" w:eastAsia="Arial" w:hAnsi="Arial" w:cs="Arial"/>
                <w:b/>
              </w:rPr>
              <w:t xml:space="preserve">Lingens v. Austria, § 42: </w:t>
            </w:r>
            <w:sdt>
              <w:sdtPr>
                <w:tag w:val="goog_rdk_332"/>
                <w:id w:val="1637992185"/>
              </w:sdtPr>
              <w:sdtContent>
                <w:r>
                  <w:rPr>
                    <w:rFonts w:ascii="Arial Unicode MS" w:eastAsia="Arial Unicode MS" w:hAnsi="Arial Unicode MS" w:cs="Arial Unicode MS"/>
                  </w:rPr>
                  <w:t>მისაღები კრიტიკის საზღვრები უფრო ფართოა, როდესაც საქმე ეხება პოლიტიკოსს და არა კერძო პირს. უკანასკნელისაგან განსხვავებით, პოლიტიკოსი საზოგადოების ყურადღების ცენტრში თავს შეგნებულად აყენებს, მისი სიტყვა და საქმე გარდაუვლად ხდება როგორც ჟურნალისტების, ისე მთლიანად, საზოგადოების მეთვალყურეობის ობიექტი, რის გამოც პოლიტიკოსს თმენის მეტი ვალდებულება მართებს.</w:t>
                </w:r>
              </w:sdtContent>
            </w:sdt>
          </w:p>
          <w:p w:rsidR="001C11CD" w:rsidRDefault="001C11CD">
            <w:pPr>
              <w:jc w:val="both"/>
              <w:rPr>
                <w:rFonts w:ascii="Arial" w:eastAsia="Arial" w:hAnsi="Arial" w:cs="Arial"/>
              </w:rPr>
            </w:pPr>
          </w:p>
          <w:p w:rsidR="001C11CD" w:rsidRDefault="00782F0D">
            <w:pPr>
              <w:jc w:val="both"/>
              <w:rPr>
                <w:rFonts w:ascii="Arial" w:eastAsia="Arial" w:hAnsi="Arial" w:cs="Arial"/>
              </w:rPr>
            </w:pPr>
            <w:r>
              <w:rPr>
                <w:rFonts w:ascii="Arial" w:eastAsia="Arial" w:hAnsi="Arial" w:cs="Arial"/>
                <w:b/>
              </w:rPr>
              <w:t>Brasilier v. France, § 41:</w:t>
            </w:r>
            <w:sdt>
              <w:sdtPr>
                <w:tag w:val="goog_rdk_333"/>
                <w:id w:val="-1574195448"/>
              </w:sdtPr>
              <w:sdtContent>
                <w:r>
                  <w:rPr>
                    <w:rFonts w:ascii="Arial Unicode MS" w:eastAsia="Arial Unicode MS" w:hAnsi="Arial Unicode MS" w:cs="Arial Unicode MS"/>
                  </w:rPr>
                  <w:t xml:space="preserve"> სასამართლო აღნიშნავს, რომ პოლიტიკური აზრის გამოხატვის ან საჯარო ინტერესის საკითხებზე გამოხატვის თავისუფლების შეზღუდვისთვის კონვენცია მცირე სივრცეს ტოვებს.</w:t>
                </w:r>
              </w:sdtContent>
            </w:sdt>
          </w:p>
          <w:p w:rsidR="001C11CD" w:rsidRDefault="001C11CD">
            <w:pPr>
              <w:jc w:val="both"/>
              <w:rPr>
                <w:rFonts w:ascii="Arial" w:eastAsia="Arial" w:hAnsi="Arial" w:cs="Arial"/>
              </w:rPr>
            </w:pPr>
          </w:p>
          <w:p w:rsidR="001C11CD" w:rsidRDefault="001C11CD">
            <w:pPr>
              <w:jc w:val="both"/>
              <w:rPr>
                <w:rFonts w:ascii="Arial" w:eastAsia="Arial" w:hAnsi="Arial" w:cs="Arial"/>
              </w:rPr>
            </w:pPr>
          </w:p>
          <w:p w:rsidR="001C11CD" w:rsidRDefault="001C11CD">
            <w:pPr>
              <w:ind w:right="-18"/>
              <w:jc w:val="both"/>
              <w:rPr>
                <w:rFonts w:ascii="Arial" w:eastAsia="Arial" w:hAnsi="Arial" w:cs="Arial"/>
              </w:rPr>
            </w:pPr>
          </w:p>
          <w:p w:rsidR="001C11CD" w:rsidRDefault="00782F0D">
            <w:pPr>
              <w:numPr>
                <w:ilvl w:val="0"/>
                <w:numId w:val="21"/>
              </w:numPr>
              <w:ind w:right="-18"/>
              <w:jc w:val="both"/>
              <w:rPr>
                <w:rFonts w:ascii="Arial" w:eastAsia="Arial" w:hAnsi="Arial" w:cs="Arial"/>
                <w:b/>
              </w:rPr>
            </w:pPr>
            <w:sdt>
              <w:sdtPr>
                <w:tag w:val="goog_rdk_334"/>
                <w:id w:val="876364570"/>
              </w:sdtPr>
              <w:sdtContent>
                <w:r>
                  <w:rPr>
                    <w:rFonts w:ascii="Arial Unicode MS" w:eastAsia="Arial Unicode MS" w:hAnsi="Arial Unicode MS" w:cs="Arial Unicode MS"/>
                    <w:b/>
                  </w:rPr>
                  <w:t>ლეგიტიმური მიზანი</w:t>
                </w:r>
              </w:sdtContent>
            </w:sdt>
          </w:p>
          <w:p w:rsidR="001C11CD" w:rsidRDefault="001C11CD">
            <w:pPr>
              <w:ind w:right="-18"/>
              <w:jc w:val="both"/>
              <w:rPr>
                <w:rFonts w:ascii="Arial" w:eastAsia="Arial" w:hAnsi="Arial" w:cs="Arial"/>
              </w:rPr>
            </w:pPr>
          </w:p>
          <w:p w:rsidR="001C11CD" w:rsidRDefault="00782F0D">
            <w:pPr>
              <w:ind w:right="-18"/>
              <w:jc w:val="both"/>
              <w:rPr>
                <w:rFonts w:ascii="Arial" w:eastAsia="Arial" w:hAnsi="Arial" w:cs="Arial"/>
              </w:rPr>
            </w:pPr>
            <w:sdt>
              <w:sdtPr>
                <w:tag w:val="goog_rdk_335"/>
                <w:id w:val="-1854876384"/>
              </w:sdtPr>
              <w:sdtContent>
                <w:r>
                  <w:rPr>
                    <w:rFonts w:ascii="Arial Unicode MS" w:eastAsia="Arial Unicode MS" w:hAnsi="Arial Unicode MS" w:cs="Arial Unicode MS"/>
                  </w:rPr>
                  <w:t>საქართველოს კონსტიტუცია (მუხლი 17.5) ჩამოთვლის ყველა იმ შესაძლო ლეგიტიმურ მიზანს, რაც კონსტიტუციის მე-17 მუხლით დაცული სიკეთეების შეზღუდვის საფუძველი გახდეს:</w:t>
                </w:r>
              </w:sdtContent>
            </w:sdt>
          </w:p>
          <w:p w:rsidR="001C11CD" w:rsidRDefault="00782F0D">
            <w:pPr>
              <w:ind w:right="-18"/>
              <w:jc w:val="both"/>
              <w:rPr>
                <w:rFonts w:ascii="Arial" w:eastAsia="Arial" w:hAnsi="Arial" w:cs="Arial"/>
              </w:rPr>
            </w:pPr>
            <w:sdt>
              <w:sdtPr>
                <w:tag w:val="goog_rdk_336"/>
                <w:id w:val="-1869595103"/>
              </w:sdtPr>
              <w:sdtContent>
                <w:r>
                  <w:rPr>
                    <w:rFonts w:ascii="Arial Unicode MS" w:eastAsia="Arial Unicode MS" w:hAnsi="Arial Unicode MS" w:cs="Arial Unicode MS"/>
                  </w:rPr>
                  <w:t xml:space="preserve">ამ უფლებათა შეზღუდვა დასაშვებია მხოლოდ კანონის შესაბამისად, </w:t>
                </w:r>
              </w:sdtContent>
            </w:sdt>
          </w:p>
          <w:p w:rsidR="001C11CD" w:rsidRDefault="00782F0D">
            <w:pPr>
              <w:numPr>
                <w:ilvl w:val="0"/>
                <w:numId w:val="5"/>
              </w:numPr>
              <w:ind w:right="-18"/>
              <w:jc w:val="both"/>
              <w:rPr>
                <w:rFonts w:ascii="Arial" w:eastAsia="Arial" w:hAnsi="Arial" w:cs="Arial"/>
              </w:rPr>
            </w:pPr>
            <w:sdt>
              <w:sdtPr>
                <w:tag w:val="goog_rdk_337"/>
                <w:id w:val="-1187743944"/>
              </w:sdtPr>
              <w:sdtContent>
                <w:r>
                  <w:rPr>
                    <w:rFonts w:ascii="Arial Unicode MS" w:eastAsia="Arial Unicode MS" w:hAnsi="Arial Unicode MS" w:cs="Arial Unicode MS"/>
                  </w:rPr>
                  <w:t>დემოკრატიულ საზოგადოებაში აუცილებელი სახელმწიფო ან საზოგადოებრივი უსაფრთხოების ან ტერიტორიული მთლიანობის უზრუნველსაყოფად;</w:t>
                </w:r>
              </w:sdtContent>
            </w:sdt>
          </w:p>
          <w:p w:rsidR="001C11CD" w:rsidRDefault="00782F0D">
            <w:pPr>
              <w:numPr>
                <w:ilvl w:val="0"/>
                <w:numId w:val="5"/>
              </w:numPr>
              <w:ind w:right="-18"/>
              <w:jc w:val="both"/>
              <w:rPr>
                <w:rFonts w:ascii="Arial" w:eastAsia="Arial" w:hAnsi="Arial" w:cs="Arial"/>
              </w:rPr>
            </w:pPr>
            <w:sdt>
              <w:sdtPr>
                <w:tag w:val="goog_rdk_338"/>
                <w:id w:val="-176969914"/>
              </w:sdtPr>
              <w:sdtContent>
                <w:r>
                  <w:rPr>
                    <w:rFonts w:ascii="Arial Unicode MS" w:eastAsia="Arial Unicode MS" w:hAnsi="Arial Unicode MS" w:cs="Arial Unicode MS"/>
                  </w:rPr>
                  <w:t>სხვათა უფლებების დასაცავად;</w:t>
                </w:r>
              </w:sdtContent>
            </w:sdt>
          </w:p>
          <w:p w:rsidR="001C11CD" w:rsidRDefault="00782F0D">
            <w:pPr>
              <w:numPr>
                <w:ilvl w:val="0"/>
                <w:numId w:val="5"/>
              </w:numPr>
              <w:ind w:right="-18"/>
              <w:jc w:val="both"/>
              <w:rPr>
                <w:rFonts w:ascii="Arial" w:eastAsia="Arial" w:hAnsi="Arial" w:cs="Arial"/>
              </w:rPr>
            </w:pPr>
            <w:sdt>
              <w:sdtPr>
                <w:tag w:val="goog_rdk_339"/>
                <w:id w:val="-1879616951"/>
              </w:sdtPr>
              <w:sdtContent>
                <w:r>
                  <w:rPr>
                    <w:rFonts w:ascii="Arial Unicode MS" w:eastAsia="Arial Unicode MS" w:hAnsi="Arial Unicode MS" w:cs="Arial Unicode MS"/>
                  </w:rPr>
                  <w:t>კონფიდენციალურად აღიარებული ინფორმაციის გამჟღავნების თავიდან ასაცილებლად;</w:t>
                </w:r>
              </w:sdtContent>
            </w:sdt>
          </w:p>
          <w:p w:rsidR="001C11CD" w:rsidRDefault="00782F0D">
            <w:pPr>
              <w:numPr>
                <w:ilvl w:val="0"/>
                <w:numId w:val="10"/>
              </w:numPr>
              <w:ind w:right="-18"/>
              <w:jc w:val="both"/>
              <w:rPr>
                <w:rFonts w:ascii="Arial" w:eastAsia="Arial" w:hAnsi="Arial" w:cs="Arial"/>
              </w:rPr>
            </w:pPr>
            <w:sdt>
              <w:sdtPr>
                <w:tag w:val="goog_rdk_340"/>
                <w:id w:val="430554279"/>
              </w:sdtPr>
              <w:sdtContent>
                <w:r>
                  <w:rPr>
                    <w:rFonts w:ascii="Arial Unicode MS" w:eastAsia="Arial Unicode MS" w:hAnsi="Arial Unicode MS" w:cs="Arial Unicode MS"/>
                  </w:rPr>
                  <w:t xml:space="preserve">სასამართლოს დამოუკიდებლობისა და მიუკერძოებლობის უზრუნველსაყოფად. </w:t>
                </w:r>
              </w:sdtContent>
            </w:sdt>
          </w:p>
          <w:p w:rsidR="001C11CD" w:rsidRDefault="00782F0D">
            <w:pPr>
              <w:ind w:right="-18"/>
              <w:jc w:val="both"/>
              <w:rPr>
                <w:rFonts w:ascii="Arial" w:eastAsia="Arial" w:hAnsi="Arial" w:cs="Arial"/>
              </w:rPr>
            </w:pPr>
            <w:sdt>
              <w:sdtPr>
                <w:tag w:val="goog_rdk_341"/>
                <w:id w:val="-1316866485"/>
              </w:sdtPr>
              <w:sdtContent>
                <w:r>
                  <w:rPr>
                    <w:rFonts w:ascii="Arial Unicode MS" w:eastAsia="Arial Unicode MS" w:hAnsi="Arial Unicode MS" w:cs="Arial Unicode MS"/>
                  </w:rPr>
                  <w:t xml:space="preserve">გასაჩივრებული ბრძანების მე-13 და მე-15 მუხლების ერთობლივი ანალიზიდან გამომდინარე აკრედიტირებულ ჟურნალისტს აკრედიტაცია შეიძლება შეუჩერდეს ისეთ შემთხვევებში, როდესაც: ა. ჟურნალისტი ხელს უშლის პარლამენტში მიმდინარე ღონისძიების მსვლელობას; </w:t>
                </w:r>
              </w:sdtContent>
            </w:sdt>
          </w:p>
          <w:p w:rsidR="001C11CD" w:rsidRDefault="00782F0D">
            <w:pPr>
              <w:ind w:right="-18"/>
              <w:jc w:val="both"/>
              <w:rPr>
                <w:rFonts w:ascii="Arial" w:eastAsia="Arial" w:hAnsi="Arial" w:cs="Arial"/>
              </w:rPr>
            </w:pPr>
            <w:sdt>
              <w:sdtPr>
                <w:tag w:val="goog_rdk_342"/>
                <w:id w:val="485830868"/>
              </w:sdtPr>
              <w:sdtContent>
                <w:r>
                  <w:rPr>
                    <w:rFonts w:ascii="Arial Unicode MS" w:eastAsia="Arial Unicode MS" w:hAnsi="Arial Unicode MS" w:cs="Arial Unicode MS"/>
                  </w:rPr>
                  <w:t xml:space="preserve">ბ. საქართველოს პარლამენტის წევრის ან აპარატის თანამშრომლის ნებართვის გარეშე გადაიღებს მის სამუშაო ოთახს; </w:t>
                </w:r>
              </w:sdtContent>
            </w:sdt>
          </w:p>
          <w:p w:rsidR="001C11CD" w:rsidRDefault="00782F0D">
            <w:pPr>
              <w:ind w:right="-18"/>
              <w:jc w:val="both"/>
              <w:rPr>
                <w:rFonts w:ascii="Arial" w:eastAsia="Arial" w:hAnsi="Arial" w:cs="Arial"/>
              </w:rPr>
            </w:pPr>
            <w:sdt>
              <w:sdtPr>
                <w:tag w:val="goog_rdk_343"/>
                <w:id w:val="-1854101186"/>
              </w:sdtPr>
              <w:sdtContent>
                <w:r>
                  <w:rPr>
                    <w:rFonts w:ascii="Arial Unicode MS" w:eastAsia="Arial Unicode MS" w:hAnsi="Arial Unicode MS" w:cs="Arial Unicode MS"/>
                  </w:rPr>
                  <w:t xml:space="preserve">გ. საქართველოს პარლამენტის წევრის, აპარატის თანამშრომლის ან პარლამენტში სტუმრად მყოფი პირების მიერ ინტერვიუს ჩაწერას უარის თქმის შემთხვევაში არ შეწყვეტს ინტერვიუს; </w:t>
                </w:r>
              </w:sdtContent>
            </w:sdt>
          </w:p>
          <w:p w:rsidR="001C11CD" w:rsidRDefault="00782F0D">
            <w:pPr>
              <w:ind w:right="-18"/>
              <w:jc w:val="both"/>
              <w:rPr>
                <w:rFonts w:ascii="Arial" w:eastAsia="Arial" w:hAnsi="Arial" w:cs="Arial"/>
              </w:rPr>
            </w:pPr>
            <w:sdt>
              <w:sdtPr>
                <w:tag w:val="goog_rdk_344"/>
                <w:id w:val="388241969"/>
              </w:sdtPr>
              <w:sdtContent>
                <w:r>
                  <w:rPr>
                    <w:rFonts w:ascii="Arial Unicode MS" w:eastAsia="Arial Unicode MS" w:hAnsi="Arial Unicode MS" w:cs="Arial Unicode MS"/>
                  </w:rPr>
                  <w:t xml:space="preserve">დ. საქართველოს პარლამენტის წევრის, აპარატის თანამშრომლის ან პარლამენტში სტუმრად მყოფი პირის თანხმობის გარეშე გადაიღებს მათ დოკუმენტებს, მათ ტელეფონის ან სხვა ელექტრონული მოწყობილობის ეკრანს ისე, რომ მასზე არსებული ინფორმაციის ან გამოსახულების აღქმა შესაძლებელი იყოს; </w:t>
                </w:r>
              </w:sdtContent>
            </w:sdt>
          </w:p>
          <w:p w:rsidR="001C11CD" w:rsidRDefault="00782F0D">
            <w:pPr>
              <w:ind w:right="-18"/>
              <w:jc w:val="both"/>
              <w:rPr>
                <w:rFonts w:ascii="Arial" w:eastAsia="Arial" w:hAnsi="Arial" w:cs="Arial"/>
              </w:rPr>
            </w:pPr>
            <w:sdt>
              <w:sdtPr>
                <w:tag w:val="goog_rdk_345"/>
                <w:id w:val="248697333"/>
              </w:sdtPr>
              <w:sdtContent>
                <w:r>
                  <w:rPr>
                    <w:rFonts w:ascii="Arial Unicode MS" w:eastAsia="Arial Unicode MS" w:hAnsi="Arial Unicode MS" w:cs="Arial Unicode MS"/>
                  </w:rPr>
                  <w:t xml:space="preserve">ე. დაუშვებს მისი მხრიდან საქართველოს პარლამენტში მყოფი პირისადმი უხამს, სექსისტურ, დისკრიმინაციულ მიმართვას და მოქმედებას;  </w:t>
                </w:r>
              </w:sdtContent>
            </w:sdt>
          </w:p>
          <w:p w:rsidR="001C11CD" w:rsidRDefault="00782F0D">
            <w:pPr>
              <w:ind w:right="-18"/>
              <w:jc w:val="both"/>
              <w:rPr>
                <w:rFonts w:ascii="Arial" w:eastAsia="Arial" w:hAnsi="Arial" w:cs="Arial"/>
              </w:rPr>
            </w:pPr>
            <w:sdt>
              <w:sdtPr>
                <w:tag w:val="goog_rdk_346"/>
                <w:id w:val="33081528"/>
              </w:sdtPr>
              <w:sdtContent>
                <w:r>
                  <w:rPr>
                    <w:rFonts w:ascii="Arial Unicode MS" w:eastAsia="Arial Unicode MS" w:hAnsi="Arial Unicode MS" w:cs="Arial Unicode MS"/>
                  </w:rPr>
                  <w:t xml:space="preserve">ვ. არ დაემორჩილება დაცვის თანამშრომლისა და აპარატის მანდატურის სამსახურის მანდატურის კანონიერ მითითებებს; </w:t>
                </w:r>
              </w:sdtContent>
            </w:sdt>
          </w:p>
          <w:p w:rsidR="001C11CD" w:rsidRDefault="00782F0D">
            <w:pPr>
              <w:ind w:right="-18"/>
              <w:jc w:val="both"/>
              <w:rPr>
                <w:rFonts w:ascii="Arial" w:eastAsia="Arial" w:hAnsi="Arial" w:cs="Arial"/>
              </w:rPr>
            </w:pPr>
            <w:sdt>
              <w:sdtPr>
                <w:tag w:val="goog_rdk_347"/>
                <w:id w:val="-1482998974"/>
              </w:sdtPr>
              <w:sdtContent>
                <w:r>
                  <w:rPr>
                    <w:rFonts w:ascii="Arial Unicode MS" w:eastAsia="Arial Unicode MS" w:hAnsi="Arial Unicode MS" w:cs="Arial Unicode MS"/>
                  </w:rPr>
                  <w:t xml:space="preserve">ზ. სააკრედიტაციო მოწმობას გასასცემს სხვა პირს და თ. სააკრედიტაციო მოწმობას არ ატარებს გამოსაჩენ ადგილზე. </w:t>
                </w:r>
              </w:sdtContent>
            </w:sdt>
          </w:p>
          <w:p w:rsidR="001C11CD" w:rsidRDefault="001C11CD">
            <w:pPr>
              <w:ind w:right="-18"/>
              <w:jc w:val="both"/>
              <w:rPr>
                <w:rFonts w:ascii="Arial" w:eastAsia="Arial" w:hAnsi="Arial" w:cs="Arial"/>
              </w:rPr>
            </w:pPr>
          </w:p>
          <w:p w:rsidR="001C11CD" w:rsidRDefault="00782F0D">
            <w:pPr>
              <w:jc w:val="both"/>
              <w:rPr>
                <w:rFonts w:ascii="Arial" w:eastAsia="Arial" w:hAnsi="Arial" w:cs="Arial"/>
              </w:rPr>
            </w:pPr>
            <w:sdt>
              <w:sdtPr>
                <w:tag w:val="goog_rdk_348"/>
                <w:id w:val="-1332367294"/>
              </w:sdtPr>
              <w:sdtContent>
                <w:r>
                  <w:rPr>
                    <w:rFonts w:ascii="Arial Unicode MS" w:eastAsia="Arial Unicode MS" w:hAnsi="Arial Unicode MS" w:cs="Arial Unicode MS"/>
                  </w:rPr>
                  <w:t xml:space="preserve">სასამართლოს მოვახსენებთ, “საქართველოს პარლამენტში გასამართი ღონისძიების სპეციფიკურობიდან ან უსაფრთხოების რეჟიმის” შესახებ ბუნდოვანი ჩანაწერი იმთავითვე ქმნის ჟურნალისტთა უფლებების დარღვევის წინაპირობას, რადგან ფართო დისკრეცია ენიჭება აპარატის უფროსს. აღსანიშნავია ის გარემოება, რომ პარლამენტის სახელით წინა პერიოდებშიც შეეზღუდათ ჟურნალისტებს დაუსაბუთებლად გადაადგილება.  პარლამენტის შენობაში სამუშაო პირობების შეზღუდვის წინაპირობების შესახებ ბრძანების ტექსტი ბუნდოვანია და ფართო დისკრეციას ანიჭებს აპარატის უფროსს შეაჩეროს მედიასაშუალების წარმომადგენელთა მუშაობა. რაც წინააღმდეგობაშია საქართველოს ზოგადი ადმინისტრაციული კოდექსით დადგენილ პრინციპებთან. საქართველოს ზოგადი ადმინისტრაციული კოდექსის მე-7 მუხლის მე-2 ნაწილის თანახმად, დისკრეციული უფლებამოსილების განხორციელებისას გამოცემული ადმინისტრაციულ-სამართლებრივი აქტით გათვალისწინებულმა ზომებმა არ შეიძლება გამოიწვიოს პირის კანონიერი უფლებებისა და ინტერესების დაუსაბუთებელი შეზღუდვა. მოსარჩელეების ინტერესია საქართველოს ზოგადი ადმინისტრაციული კოდექსის მე-6 და მე-7 მუხლების შესაბამისად სასამართლომ შეამოწმოს დისკრეციული უფლებამოსილების განხორციელების მიზნისა და ამ მიზნის მისაღწევად </w:t>
                </w:r>
                <w:r>
                  <w:rPr>
                    <w:rFonts w:ascii="Arial Unicode MS" w:eastAsia="Arial Unicode MS" w:hAnsi="Arial Unicode MS" w:cs="Arial Unicode MS"/>
                  </w:rPr>
                  <w:lastRenderedPageBreak/>
                  <w:t>გამოყენებული საშუალების, ასევე, საჯარო და კერძო ინტერესთა პროპორციულობის და დისკრეციის კანონმდებლობით განსაზღვრული ფარგლების დაცულობის საკითხი.</w:t>
                </w:r>
              </w:sdtContent>
            </w:sdt>
          </w:p>
          <w:p w:rsidR="001C11CD" w:rsidRDefault="001C11CD">
            <w:pPr>
              <w:jc w:val="both"/>
              <w:rPr>
                <w:rFonts w:ascii="Arial" w:eastAsia="Arial" w:hAnsi="Arial" w:cs="Arial"/>
              </w:rPr>
            </w:pPr>
          </w:p>
          <w:p w:rsidR="001C11CD" w:rsidRDefault="00782F0D">
            <w:pPr>
              <w:jc w:val="both"/>
              <w:rPr>
                <w:rFonts w:ascii="Arial" w:eastAsia="Arial" w:hAnsi="Arial" w:cs="Arial"/>
              </w:rPr>
            </w:pPr>
            <w:sdt>
              <w:sdtPr>
                <w:tag w:val="goog_rdk_349"/>
                <w:id w:val="847603693"/>
              </w:sdtPr>
              <w:sdtContent>
                <w:r>
                  <w:rPr>
                    <w:rFonts w:ascii="Arial Unicode MS" w:eastAsia="Arial Unicode MS" w:hAnsi="Arial Unicode MS" w:cs="Arial Unicode MS"/>
                  </w:rPr>
                  <w:t xml:space="preserve">მნიშვნელოვანია, რომ საქართველოს პარლამენტის თავმჯდომარის ბრძანებაში ყურადღება არ ეთმობა ჟურნალისტთა უფლებებს და მითითებას, რომ პარლამენტის ადმინისტრაცია იღებს პასუხისმგებლობას ჟურნალისტებს შეუქმნას სათანადო სამუშაო გარემო. </w:t>
                </w:r>
              </w:sdtContent>
            </w:sdt>
          </w:p>
          <w:p w:rsidR="001C11CD" w:rsidRDefault="001C11CD">
            <w:pPr>
              <w:ind w:right="-18"/>
              <w:jc w:val="both"/>
              <w:rPr>
                <w:rFonts w:ascii="Arial" w:eastAsia="Arial" w:hAnsi="Arial" w:cs="Arial"/>
              </w:rPr>
            </w:pPr>
          </w:p>
          <w:p w:rsidR="001C11CD" w:rsidRDefault="00782F0D">
            <w:pPr>
              <w:ind w:right="-18"/>
              <w:jc w:val="both"/>
              <w:rPr>
                <w:rFonts w:ascii="Arial" w:eastAsia="Arial" w:hAnsi="Arial" w:cs="Arial"/>
              </w:rPr>
            </w:pPr>
            <w:sdt>
              <w:sdtPr>
                <w:tag w:val="goog_rdk_350"/>
                <w:id w:val="1009334272"/>
              </w:sdtPr>
              <w:sdtContent>
                <w:r>
                  <w:rPr>
                    <w:rFonts w:ascii="Arial Unicode MS" w:eastAsia="Arial Unicode MS" w:hAnsi="Arial Unicode MS" w:cs="Arial Unicode MS"/>
                  </w:rPr>
                  <w:t xml:space="preserve">დასახელებული საფუძვლებიდან ბრძანების მე-15 მუხლის მეორე პუნქტის  „ა“, „ბ“, „დ“, „ე“, „ვ“, „ზ“ და „თ“ ქვეპუნქტებში მოცემულ ქცევის წესებს გააჩნიათ ისეთი ინტერესი როგორიცაა სხვათა უფლებების დაცვა და სხვათა უფლებების კონტექსტში პარლამენტის, როგორც საკანონმდებლო ორგანოს ნორმალური ფუნქციონირება/წესრიგის დაცვა. მოსარჩელეებს მიაჩნიათ, რომ აღნიშნული ინტერესები ჯდება კონსტიტუციის 17.5 მუხლის საფუძველში როგორიცაა </w:t>
                </w:r>
              </w:sdtContent>
            </w:sdt>
            <w:sdt>
              <w:sdtPr>
                <w:tag w:val="goog_rdk_351"/>
                <w:id w:val="-1711256607"/>
              </w:sdtPr>
              <w:sdtContent>
                <w:r>
                  <w:rPr>
                    <w:rFonts w:ascii="Arial Unicode MS" w:eastAsia="Arial Unicode MS" w:hAnsi="Arial Unicode MS" w:cs="Arial Unicode MS"/>
                    <w:b/>
                  </w:rPr>
                  <w:t>„სხვათა უფლებების დაცვა“</w:t>
                </w:r>
              </w:sdtContent>
            </w:sdt>
            <w:sdt>
              <w:sdtPr>
                <w:tag w:val="goog_rdk_352"/>
                <w:id w:val="1385755364"/>
              </w:sdtPr>
              <w:sdtContent>
                <w:r>
                  <w:rPr>
                    <w:rFonts w:ascii="Arial Unicode MS" w:eastAsia="Arial Unicode MS" w:hAnsi="Arial Unicode MS" w:cs="Arial Unicode MS"/>
                  </w:rPr>
                  <w:t>. თუმცა, მნიშვნელოვანია გამოირკვეს თუ რა ლეგიტიმური მიზანი შეიძლება გააჩნდეს ბრძანების 15.2.გ ქვეპუნქტის საფუძველზე აკრედიტაციის შეჩერებას და უშვებს თუ არა კონსტიტუცია აღნიშნული ინტერესით მე-17 მუხლით დაცული უფლებების შეზღუდვის შესაძლებლობას.</w:t>
                </w:r>
              </w:sdtContent>
            </w:sdt>
          </w:p>
          <w:p w:rsidR="001C11CD" w:rsidRDefault="001C11CD">
            <w:pPr>
              <w:ind w:right="-18"/>
              <w:jc w:val="both"/>
              <w:rPr>
                <w:rFonts w:ascii="Arial" w:eastAsia="Arial" w:hAnsi="Arial" w:cs="Arial"/>
              </w:rPr>
            </w:pPr>
          </w:p>
          <w:p w:rsidR="001C11CD" w:rsidRDefault="00782F0D">
            <w:pPr>
              <w:ind w:right="-18"/>
              <w:jc w:val="both"/>
              <w:rPr>
                <w:rFonts w:ascii="Arial" w:eastAsia="Arial" w:hAnsi="Arial" w:cs="Arial"/>
              </w:rPr>
            </w:pPr>
            <w:sdt>
              <w:sdtPr>
                <w:tag w:val="goog_rdk_353"/>
                <w:id w:val="-1898351576"/>
              </w:sdtPr>
              <w:sdtContent>
                <w:r>
                  <w:rPr>
                    <w:rFonts w:ascii="Arial Unicode MS" w:eastAsia="Arial Unicode MS" w:hAnsi="Arial Unicode MS" w:cs="Arial Unicode MS"/>
                  </w:rPr>
                  <w:t xml:space="preserve">გასაჩივრებული ნორმები აკრედიტირებული ჟურნალისტებისთვის აკრედიტაციის შეჩერების შესაძლებლობას ითვალისწინებს ისეთი შემთხვევისთვის, როდესაც საქართველოს პარლამენტის წევრის, აპარატის თანამშრომლის ან პარლამენტში სტუმრად მყოფი პირების მიერ ინტერვიუს ჩაწერას უარის თქმის შემთხვევაში არ შეწყვეტენ ინტერვიუს. შესაბამისად, აღნიშნული საფუძვლით ჟურნალისტებისთვის აკრედიტაციის შეჩერების ლეგიტიმურ ინტერესს წარმოადგენს პარლამენტის წევრების, აპარატის თანამშრომლებისა და პარლამენტში სტუმრად მყოფი პირების დაცვა ჟურნალისტთა კითხვებისგან, რომელზე პასუხიც მითითებული პირებისთვის შესაძლოა არ იყოს სასურველი, რის გამოც უარს იტყვიან ჟურნალისტისთვის ინტერვიუს მიცემაზე. ამას მოწმობს უშუალოდ მოსარჩელეებითვის აკრედიტაციის შეჩერების შემთხვევაც, რომელსაც საფუძვლად დაედო ჟურნალისტების მიერ დასმული კითხვა, რომელზე პასუხის გაცემაც არ ისურვა პარლამენტის წევრებმა. მნიშველოვანია, რომ მოსარჩელეებს არ მიეცათ შესაძლებლობა გაცნობოდნენ მათი </w:t>
                </w:r>
              </w:sdtContent>
            </w:sdt>
          </w:p>
          <w:p w:rsidR="001C11CD" w:rsidRDefault="001C11CD">
            <w:pPr>
              <w:ind w:right="-18"/>
              <w:jc w:val="both"/>
              <w:rPr>
                <w:rFonts w:ascii="Arial" w:eastAsia="Arial" w:hAnsi="Arial" w:cs="Arial"/>
              </w:rPr>
            </w:pPr>
          </w:p>
          <w:p w:rsidR="001C11CD" w:rsidRDefault="00782F0D">
            <w:pPr>
              <w:ind w:right="-18"/>
              <w:jc w:val="both"/>
              <w:rPr>
                <w:rFonts w:ascii="Arial" w:eastAsia="Arial" w:hAnsi="Arial" w:cs="Arial"/>
              </w:rPr>
            </w:pPr>
            <w:sdt>
              <w:sdtPr>
                <w:tag w:val="goog_rdk_354"/>
                <w:id w:val="1815523790"/>
              </w:sdtPr>
              <w:sdtContent>
                <w:r>
                  <w:rPr>
                    <w:rFonts w:ascii="Arial Unicode MS" w:eastAsia="Arial Unicode MS" w:hAnsi="Arial Unicode MS" w:cs="Arial Unicode MS"/>
                  </w:rPr>
                  <w:t>მნიშვნელოვანია აღინიშნოს, რომ საქართველოს კონსტიტუციის მე-17 მუხლის მე-5 პუნქტში მითითებული არცერთი საფუძველი არ ითვალისწინებს პარლამენტარების და საჯარო მოხელეების არასასურველი კითხვებისგან დაცვის მიზნით ინფორმაციის მიღებისა და გავრცელების უფლების შეზღუდვას. მხედველობაში უნდა მივიღოთ ისი</w:t>
                </w:r>
              </w:sdtContent>
            </w:sdt>
            <w:sdt>
              <w:sdtPr>
                <w:tag w:val="goog_rdk_355"/>
                <w:id w:val="-2018835872"/>
              </w:sdtPr>
              <w:sdtContent>
                <w:r>
                  <w:rPr>
                    <w:rFonts w:ascii="Arial Unicode MS" w:eastAsia="Arial Unicode MS" w:hAnsi="Arial Unicode MS" w:cs="Arial Unicode MS"/>
                  </w:rPr>
                  <w:t xml:space="preserve">ც, რომ მოსარჩელეები პარლამენტის წევრს ირაკლი ზარქუას კითხვას უსხვამდნენ რუსეთის ფედერაციის მხრიდან უვიზო რეჟიმის დაწესების შესახებ მოსაზრების დასაფიქსირებლად, რაც საზოგადოებრივი მნიშვნელობის მქონე საკითხია და რის გარშემოც მიმდინარეობს ფართო საზოგადოებრივი დისკუსია. ამდენად, პარლამენტარის პიროვნული თავისუფლების განვითარების თავისუფლებამ არ შეიძლება გადაწონოსჟურნალისტის გამოხატვის </w:t>
                </w:r>
                <w:r>
                  <w:rPr>
                    <w:rFonts w:ascii="Arial Unicode MS" w:eastAsia="Arial Unicode MS" w:hAnsi="Arial Unicode MS" w:cs="Arial Unicode MS"/>
                  </w:rPr>
                  <w:lastRenderedPageBreak/>
                  <w:t>თავისუფლება. რაც პროპორციულობის ეტაპზე შესამოწმებელი საკითხია. ჟურნალისტების მიე</w:t>
                </w:r>
              </w:sdtContent>
            </w:sdt>
            <w:sdt>
              <w:sdtPr>
                <w:tag w:val="goog_rdk_356"/>
                <w:id w:val="1453585915"/>
              </w:sdtPr>
              <w:sdtContent>
                <w:r>
                  <w:rPr>
                    <w:rFonts w:ascii="Arial Unicode MS" w:eastAsia="Arial Unicode MS" w:hAnsi="Arial Unicode MS" w:cs="Arial Unicode MS"/>
                  </w:rPr>
                  <w:t xml:space="preserve">რ კრიტიკული კითხვების დასმა საზოგადოებრივი მნიშვნელობის მქონე საკითხებზე, რომელიც საზოგადოებას გააცნობს  არჩეული </w:t>
                </w:r>
              </w:sdtContent>
            </w:sdt>
            <w:sdt>
              <w:sdtPr>
                <w:tag w:val="goog_rdk_357"/>
                <w:id w:val="95758798"/>
              </w:sdtPr>
              <w:sdtContent>
                <w:r>
                  <w:rPr>
                    <w:rFonts w:ascii="Arial Unicode MS" w:eastAsia="Arial Unicode MS" w:hAnsi="Arial Unicode MS" w:cs="Arial Unicode MS"/>
                  </w:rPr>
                  <w:t xml:space="preserve">პარლამენტარების მოსაზრებებებს წარმოადგენს ანგარიშვალდებულებისა და დემოკრატიული პროცესების წარმართვის მნიშვნელოვან მექანიზმს. საზოგადოებას ყოველთვის გააჩნია ინტერესი იმაზე თუ რას ფიქრობენ მათ მიერ არჩეული პარლამენტარები კონკრეტულ პოლიტიკურ ვითარებაში საზოგადოებრივი მნიშვნელობის მქონე საკითხებზე. </w:t>
                </w:r>
              </w:sdtContent>
            </w:sdt>
            <w:sdt>
              <w:sdtPr>
                <w:tag w:val="goog_rdk_358"/>
                <w:id w:val="11279137"/>
              </w:sdtPr>
              <w:sdtContent>
                <w:r>
                  <w:rPr>
                    <w:rFonts w:ascii="Arial Unicode MS" w:eastAsia="Arial Unicode MS" w:hAnsi="Arial Unicode MS" w:cs="Arial Unicode MS"/>
                  </w:rPr>
                  <w:t>აღნიშნული მოსაზრებების მიღებისა და საზოგადოებისთვის გაცნობის შესაძლებლობა კი გააჩნიათ აკრედიტირებულ ჟურნალისტებს, რომლებიც საქართველოს პარლამენტში ახორციელებენ ჟურნალისტურ საქმიანობას და პარლამენტარებს უსვამენ კითხვებს, მათ შორის ისეთ კრიტიკულ კითხვებსაც, რომელებზე პასუხის პარლამენტარებისთვის შესაძლოა სცდებოდეს დისკომფორტის ფარგლებს. თუმცა, დემოკრატიული სახელმწიფოში მოქმედი წესრიგისთვის უცხოა ისეთი შეზღუდვების არსებობა, რომელიც ჟურნალისტებს შესაძლებლობას არ მისცემდა პარლამენტარებისთვის დაესვათ კრიტიკული კითხვები, ხოლო ასეთის არსებობის შემთხვევაში შესაძლებლობას წაართმევდა განეხორციელებინათ მთავარი პროფესიული ფუნქცია - საზოგადოების ინფორმირება.</w:t>
                </w:r>
              </w:sdtContent>
            </w:sdt>
          </w:p>
          <w:p w:rsidR="001C11CD" w:rsidRDefault="001C11CD">
            <w:pPr>
              <w:ind w:right="-18"/>
              <w:jc w:val="both"/>
              <w:rPr>
                <w:rFonts w:ascii="Arial" w:eastAsia="Arial" w:hAnsi="Arial" w:cs="Arial"/>
              </w:rPr>
            </w:pPr>
          </w:p>
          <w:p w:rsidR="001C11CD" w:rsidRDefault="00782F0D">
            <w:pPr>
              <w:jc w:val="both"/>
              <w:rPr>
                <w:rFonts w:ascii="Arial" w:eastAsia="Arial" w:hAnsi="Arial" w:cs="Arial"/>
              </w:rPr>
            </w:pPr>
            <w:sdt>
              <w:sdtPr>
                <w:tag w:val="goog_rdk_359"/>
                <w:id w:val="278763390"/>
              </w:sdtPr>
              <w:sdtContent>
                <w:r>
                  <w:rPr>
                    <w:rFonts w:ascii="Arial Unicode MS" w:eastAsia="Arial Unicode MS" w:hAnsi="Arial Unicode MS" w:cs="Arial Unicode MS"/>
                  </w:rPr>
                  <w:t>ამდენად, სადავოა 2023 წლის 06 თებერვლის 1/31/23 ბრძანების 15. 1. გ. ჩანაწერი, რომლის თანახმად, „ამ მუხლის მე-2 პუნქტით განსაზღვრულ ფარგლებში აწარმოოს ვიდეო- და ფოტოგადაღება. საქართველოს პარლამენტის რეგლამენტით გათვალისწინებული სხდომის ვიდეო- და ფოტოგადაღება შეიძლება განხორციელდეს მხოლოდ სხდომის თავმჯდომარის თანხმობით, მის მიერ მედიასაშუალებათა წარმომადგენლებისთვის გამოყოფილი ადგილიდან.”</w:t>
                </w:r>
              </w:sdtContent>
            </w:sdt>
          </w:p>
          <w:p w:rsidR="001C11CD" w:rsidRDefault="001C11CD">
            <w:pPr>
              <w:jc w:val="both"/>
              <w:rPr>
                <w:rFonts w:ascii="Arial" w:eastAsia="Arial" w:hAnsi="Arial" w:cs="Arial"/>
              </w:rPr>
            </w:pPr>
          </w:p>
          <w:p w:rsidR="001C11CD" w:rsidRDefault="00782F0D">
            <w:pPr>
              <w:jc w:val="both"/>
              <w:rPr>
                <w:rFonts w:ascii="Arial" w:eastAsia="Arial" w:hAnsi="Arial" w:cs="Arial"/>
              </w:rPr>
            </w:pPr>
            <w:sdt>
              <w:sdtPr>
                <w:tag w:val="goog_rdk_360"/>
                <w:id w:val="564073266"/>
              </w:sdtPr>
              <w:sdtContent>
                <w:r>
                  <w:rPr>
                    <w:rFonts w:ascii="Arial Unicode MS" w:eastAsia="Arial Unicode MS" w:hAnsi="Arial Unicode MS" w:cs="Arial Unicode MS"/>
                  </w:rPr>
                  <w:t xml:space="preserve">სასამართლოს მოვახსენებთ, რომ ფოტო და ვიდეო გადაღება ხელმისაწვდომი უნდა იყოს ყველასთვის. აღნიშნული ბრძანების ნაწილი კი ითვალისწინებს ჟურნალისტების არაპროპორციულ შეზღუდვას და პრაქტიკაში, მაღალი ალბათობით, შექმნის ჟურნალისტურ საქმიანობაში ხელის შეშლის წინაპირობებს. ჩანაწერი “განსაზღვრული ადგილიდან” გადაღების შესახებ ბუნდოვანია და შესაძლებელია გამოყენებულ იქნეს გამოხატვის თავისუფლების საზიანოდ. ამასთანავე, შეზღუდვა </w:t>
                </w:r>
              </w:sdtContent>
            </w:sdt>
            <w:sdt>
              <w:sdtPr>
                <w:tag w:val="goog_rdk_361"/>
                <w:id w:val="-1369898567"/>
              </w:sdtPr>
              <w:sdtContent>
                <w:r>
                  <w:rPr>
                    <w:rFonts w:ascii="Arial Unicode MS" w:eastAsia="Arial Unicode MS" w:hAnsi="Arial Unicode MS" w:cs="Arial Unicode MS"/>
                  </w:rPr>
                  <w:t>ისეთ დისკრეციას აწესებს, რომელიც არ არის შეზღუდული კონკრეტული კრიტერიუმებით</w:t>
                </w:r>
              </w:sdtContent>
            </w:sdt>
          </w:p>
          <w:p w:rsidR="001C11CD" w:rsidRDefault="001C11CD">
            <w:pPr>
              <w:ind w:right="-18"/>
              <w:jc w:val="both"/>
              <w:rPr>
                <w:rFonts w:ascii="Arial" w:eastAsia="Arial" w:hAnsi="Arial" w:cs="Arial"/>
              </w:rPr>
            </w:pPr>
          </w:p>
          <w:p w:rsidR="001C11CD" w:rsidRDefault="00782F0D">
            <w:pPr>
              <w:ind w:right="-18"/>
              <w:jc w:val="both"/>
              <w:rPr>
                <w:rFonts w:ascii="Arial" w:eastAsia="Arial" w:hAnsi="Arial" w:cs="Arial"/>
              </w:rPr>
            </w:pPr>
            <w:sdt>
              <w:sdtPr>
                <w:tag w:val="goog_rdk_362"/>
                <w:id w:val="1531993589"/>
              </w:sdtPr>
              <w:sdtContent>
                <w:r>
                  <w:rPr>
                    <w:rFonts w:ascii="Arial Unicode MS" w:eastAsia="Arial Unicode MS" w:hAnsi="Arial Unicode MS" w:cs="Arial Unicode MS"/>
                  </w:rPr>
                  <w:t>გასათვალისწინებელია ისიც, რომ მსგავსად ზემოთ მოყვანილი ადამიანის უფლებათა ევროპული სასამართლოს გადაწყვეტილებისა, გასაჩივრებული ნორმებიც არ ითვალისწინებენ მთელ რიგ პროცედურულ გარანტიებს, რომელიც მნიშვნელოვანია ჟურნალისტების მიერ საკუთარი უფლებების დასაცავად. კერძოდ:</w:t>
                </w:r>
              </w:sdtContent>
            </w:sdt>
          </w:p>
          <w:p w:rsidR="001C11CD" w:rsidRDefault="001C11CD">
            <w:pPr>
              <w:ind w:right="-18"/>
              <w:jc w:val="both"/>
              <w:rPr>
                <w:rFonts w:ascii="Arial" w:eastAsia="Arial" w:hAnsi="Arial" w:cs="Arial"/>
              </w:rPr>
            </w:pPr>
          </w:p>
          <w:p w:rsidR="001C11CD" w:rsidRDefault="00782F0D">
            <w:pPr>
              <w:numPr>
                <w:ilvl w:val="0"/>
                <w:numId w:val="20"/>
              </w:numPr>
              <w:ind w:right="-18"/>
              <w:jc w:val="both"/>
              <w:rPr>
                <w:rFonts w:ascii="Arial" w:eastAsia="Arial" w:hAnsi="Arial" w:cs="Arial"/>
              </w:rPr>
            </w:pPr>
            <w:sdt>
              <w:sdtPr>
                <w:tag w:val="goog_rdk_363"/>
                <w:id w:val="-964806019"/>
              </w:sdtPr>
              <w:sdtContent>
                <w:r>
                  <w:rPr>
                    <w:rFonts w:ascii="Arial Unicode MS" w:eastAsia="Arial Unicode MS" w:hAnsi="Arial Unicode MS" w:cs="Arial Unicode MS"/>
                  </w:rPr>
                  <w:t>საქართველოს პარლამენტის აპარატის უფროსი აკრედიტაციის შეჩერების შესახებ გადაწყვეტილებას  იღებს ჟურნალისტების პოზიციების გათვალისწინების გარეშე;</w:t>
                </w:r>
              </w:sdtContent>
            </w:sdt>
          </w:p>
          <w:p w:rsidR="001C11CD" w:rsidRDefault="001C11CD">
            <w:pPr>
              <w:ind w:left="720" w:right="-18"/>
              <w:jc w:val="both"/>
              <w:rPr>
                <w:rFonts w:ascii="Arial" w:eastAsia="Arial" w:hAnsi="Arial" w:cs="Arial"/>
              </w:rPr>
            </w:pPr>
          </w:p>
          <w:p w:rsidR="001C11CD" w:rsidRDefault="00782F0D">
            <w:pPr>
              <w:numPr>
                <w:ilvl w:val="0"/>
                <w:numId w:val="20"/>
              </w:numPr>
              <w:ind w:right="-18"/>
              <w:jc w:val="both"/>
              <w:rPr>
                <w:rFonts w:ascii="Arial" w:eastAsia="Arial" w:hAnsi="Arial" w:cs="Arial"/>
              </w:rPr>
            </w:pPr>
            <w:sdt>
              <w:sdtPr>
                <w:tag w:val="goog_rdk_364"/>
                <w:id w:val="337743737"/>
              </w:sdtPr>
              <w:sdtContent>
                <w:r>
                  <w:rPr>
                    <w:rFonts w:ascii="Arial Unicode MS" w:eastAsia="Arial Unicode MS" w:hAnsi="Arial Unicode MS" w:cs="Arial Unicode MS"/>
                  </w:rPr>
                  <w:t>გადაწყვეტილების მიღებისას მხედველობაში არ მიიღება კერძო და საჯარო ინტერესებს შორის დაბალანსების საკითხი. საქართველოს პარლამენტის აპარატის უფროსის მიერ არ ხდება იმის შეფასება რა უფრო მნიშვნელოვანია დემოკრატიული საზოგადოებისთვის ჟურნალისტის მიერ საკუთარი უფლებამოსილების განხორციელება პარლამენტის შენობაში, თუ პარლამენტარისთვის შექმნილი დისკომფორტი, რომელიც ჟურნალისტის მიერ კითხვის დასმის/ინტერვიუს ჩაწერით არის გამოწვეული;</w:t>
                </w:r>
              </w:sdtContent>
            </w:sdt>
          </w:p>
          <w:p w:rsidR="001C11CD" w:rsidRDefault="001C11CD">
            <w:pPr>
              <w:ind w:left="720" w:right="-18"/>
              <w:jc w:val="both"/>
              <w:rPr>
                <w:rFonts w:ascii="Arial" w:eastAsia="Arial" w:hAnsi="Arial" w:cs="Arial"/>
              </w:rPr>
            </w:pPr>
          </w:p>
          <w:p w:rsidR="001C11CD" w:rsidRDefault="00782F0D">
            <w:pPr>
              <w:numPr>
                <w:ilvl w:val="0"/>
                <w:numId w:val="20"/>
              </w:numPr>
              <w:ind w:right="-18"/>
              <w:jc w:val="both"/>
              <w:rPr>
                <w:rFonts w:ascii="Arial" w:eastAsia="Arial" w:hAnsi="Arial" w:cs="Arial"/>
              </w:rPr>
            </w:pPr>
            <w:sdt>
              <w:sdtPr>
                <w:tag w:val="goog_rdk_365"/>
                <w:id w:val="1741753003"/>
              </w:sdtPr>
              <w:sdtContent>
                <w:r>
                  <w:rPr>
                    <w:rFonts w:ascii="Arial Unicode MS" w:eastAsia="Arial Unicode MS" w:hAnsi="Arial Unicode MS" w:cs="Arial Unicode MS"/>
                  </w:rPr>
                  <w:t xml:space="preserve">გადაწყვეტილების მიღებისას მხედველობაში არ მიიღება ინტერვიუს ჩაწერის ინიციატორის ვინაობა და აკრედიტაციის შეჩერება ეხება არა მხოლოდ იმ ჟურნალისტს, რომელიც უარის თქმის შემდეგ კვლავ განაგრძობს ინტერვიუს, არამედ სპეციალური აკრედიტაციის მქონე იმ პირებსაც, რომელბიც ტექნიკურად უზრუნველყოფენ ინტერვიუს ჩაწერას. ამას ადასტურებს მოსარჩელე ოპერატორებისთვის აკრედიტაციის შეჩერება, რომლებიც მხოლოდ ტექნიკურ სამუშაოს ასრულებდნენ. </w:t>
                </w:r>
              </w:sdtContent>
            </w:sdt>
          </w:p>
          <w:p w:rsidR="001C11CD" w:rsidRDefault="001C11CD">
            <w:pPr>
              <w:ind w:right="-18"/>
              <w:jc w:val="both"/>
              <w:rPr>
                <w:rFonts w:ascii="Arial" w:eastAsia="Arial" w:hAnsi="Arial" w:cs="Arial"/>
              </w:rPr>
            </w:pPr>
          </w:p>
          <w:p w:rsidR="001C11CD" w:rsidRDefault="00782F0D">
            <w:pPr>
              <w:ind w:right="-18"/>
              <w:jc w:val="both"/>
              <w:rPr>
                <w:rFonts w:ascii="Arial" w:eastAsia="Arial" w:hAnsi="Arial" w:cs="Arial"/>
              </w:rPr>
            </w:pPr>
            <w:sdt>
              <w:sdtPr>
                <w:tag w:val="goog_rdk_366"/>
                <w:id w:val="-2030477745"/>
              </w:sdtPr>
              <w:sdtContent>
                <w:r>
                  <w:rPr>
                    <w:rFonts w:ascii="Arial Unicode MS" w:eastAsia="Arial Unicode MS" w:hAnsi="Arial Unicode MS" w:cs="Arial Unicode MS"/>
                  </w:rPr>
                  <w:t xml:space="preserve">ამდენად, სადავო ნორმების მოქმედებას გააჩნია მსუსხავი ეფექტი როგორც ჟურნალისტების, ისე ოპერატორებისათვის პროფესიული საქმიანობის დაგეგმვისა და შესრულებისას საქართველოს პარლამენტში. </w:t>
                </w:r>
              </w:sdtContent>
            </w:sdt>
          </w:p>
          <w:p w:rsidR="001C11CD" w:rsidRDefault="00782F0D">
            <w:pPr>
              <w:ind w:right="-18"/>
              <w:jc w:val="both"/>
              <w:rPr>
                <w:rFonts w:ascii="Arial" w:eastAsia="Arial" w:hAnsi="Arial" w:cs="Arial"/>
              </w:rPr>
            </w:pPr>
            <w:sdt>
              <w:sdtPr>
                <w:tag w:val="goog_rdk_367"/>
                <w:id w:val="1167052713"/>
              </w:sdtPr>
              <w:sdtContent>
                <w:r>
                  <w:rPr>
                    <w:rFonts w:ascii="Arial Unicode MS" w:eastAsia="Arial Unicode MS" w:hAnsi="Arial Unicode MS" w:cs="Arial Unicode MS"/>
                  </w:rPr>
                  <w:t xml:space="preserve">საქართველოს საკონსტიტუციო სასამართლოს პრაქტიკით, „მსუსხავი ეფექტის“ რისკი ივლინდება იმ შემთხვევაში, თუ ინდივიდი მოსალოდნელი პასუხისმგებლობის/სანქციის შიშით, იძულებულია, თავი შეიკავოს უფლების სრულყოფილად განხორციელებისაგან და თვითშეზღუდვა აისახება გამოხატვის თავისუფლების ნორმატიულად შეუზღუდავ ნაწილზეც. </w:t>
                </w:r>
              </w:sdtContent>
            </w:sdt>
          </w:p>
          <w:p w:rsidR="001C11CD" w:rsidRDefault="00782F0D">
            <w:pPr>
              <w:ind w:right="-18"/>
              <w:jc w:val="both"/>
              <w:rPr>
                <w:rFonts w:ascii="Arial" w:eastAsia="Arial" w:hAnsi="Arial" w:cs="Arial"/>
              </w:rPr>
            </w:pPr>
            <w:sdt>
              <w:sdtPr>
                <w:tag w:val="goog_rdk_368"/>
                <w:id w:val="25224135"/>
              </w:sdtPr>
              <w:sdtContent>
                <w:r>
                  <w:rPr>
                    <w:rFonts w:ascii="Arial Unicode MS" w:eastAsia="Arial Unicode MS" w:hAnsi="Arial Unicode MS" w:cs="Arial Unicode MS"/>
                    <w:b/>
                  </w:rPr>
                  <w:t>„„მსუსხავი ეფექტის“ გავლენით ნორმის ზემოქმედება გამოხატვის თავისუფლების რეალიზებაზე შესაძლებელია გასცდეს მისი რეგულირების სფეროს და ფაქტობრივად შეზღუდოს ის ურთიერთობები, რომელთა მოწესრიგებაც კანონმდებლის მიზანს არც კი წარმოადგენდა. გამოხატვის თავისუფლების სფეროს ამგვარად რეგულირებამ შესაძლებელია გამოიწვიოს საზოგადოების გაუმართლებელი ჩაკეტვა, მისი მოქმედების თავისუფლების თვითშეზღუდვა, აიძულოს ადამიანები, მოახდინონ თვითცენზურა გამოხატვის თავისუფლებით დაცული სფეროს იმ ნაწილში, რომლის შეზღუდვის აუცილებლობაც არ არსებობს, რაც, თავისთავად, ამ უფლების არათანაზომიერად შეზღუდვის ტოლფასია“</w:t>
                </w:r>
              </w:sdtContent>
            </w:sdt>
            <w:r>
              <w:rPr>
                <w:rFonts w:ascii="Arial" w:eastAsia="Arial" w:hAnsi="Arial" w:cs="Arial"/>
                <w:vertAlign w:val="superscript"/>
              </w:rPr>
              <w:footnoteReference w:id="21"/>
            </w:r>
            <w:r>
              <w:rPr>
                <w:rFonts w:ascii="Arial" w:eastAsia="Arial" w:hAnsi="Arial" w:cs="Arial"/>
              </w:rPr>
              <w:t xml:space="preserve">. </w:t>
            </w:r>
          </w:p>
          <w:p w:rsidR="001C11CD" w:rsidRDefault="001C11CD">
            <w:pPr>
              <w:ind w:right="-18"/>
              <w:jc w:val="both"/>
              <w:rPr>
                <w:rFonts w:ascii="Arial" w:eastAsia="Arial" w:hAnsi="Arial" w:cs="Arial"/>
              </w:rPr>
            </w:pPr>
          </w:p>
          <w:p w:rsidR="001C11CD" w:rsidRDefault="00782F0D">
            <w:pPr>
              <w:ind w:right="-18"/>
              <w:jc w:val="both"/>
              <w:rPr>
                <w:rFonts w:ascii="Arial" w:eastAsia="Arial" w:hAnsi="Arial" w:cs="Arial"/>
                <w:b/>
              </w:rPr>
            </w:pPr>
            <w:sdt>
              <w:sdtPr>
                <w:tag w:val="goog_rdk_369"/>
                <w:id w:val="-1204705633"/>
              </w:sdtPr>
              <w:sdtContent>
                <w:r>
                  <w:rPr>
                    <w:rFonts w:ascii="Arial Unicode MS" w:eastAsia="Arial Unicode MS" w:hAnsi="Arial Unicode MS" w:cs="Arial Unicode MS"/>
                  </w:rPr>
                  <w:t xml:space="preserve">ყოველივე ზემოთქმულიდან გამომდინარე, მოსარჩელეებს მიაჩნიათ, რომ სადავო ნორმებს არ გააჩნია ისეთი ლეგიტიმური ინტერესი, რომლის საფუძველზეც შესაძლოა საქართველოს კონსტიტუციის მე-17 მუხლით დაცული უფლებების შეზღუდვა. ამდენად, </w:t>
                </w:r>
              </w:sdtContent>
            </w:sdt>
            <w:sdt>
              <w:sdtPr>
                <w:tag w:val="goog_rdk_370"/>
                <w:id w:val="-1899581385"/>
              </w:sdtPr>
              <w:sdtContent>
                <w:r>
                  <w:rPr>
                    <w:rFonts w:ascii="Arial Unicode MS" w:eastAsia="Arial Unicode MS" w:hAnsi="Arial Unicode MS" w:cs="Arial Unicode MS"/>
                    <w:b/>
                  </w:rPr>
                  <w:t xml:space="preserve">კონსტიტუციის მე-17 მუხლის პირველ, მეორე </w:t>
                </w:r>
                <w:r>
                  <w:rPr>
                    <w:rFonts w:ascii="Arial Unicode MS" w:eastAsia="Arial Unicode MS" w:hAnsi="Arial Unicode MS" w:cs="Arial Unicode MS"/>
                    <w:b/>
                  </w:rPr>
                  <w:lastRenderedPageBreak/>
                  <w:t xml:space="preserve">და მეხუთე, ასევე მესამე პუნქტის პირველ წინადადებასთან მიმართებით არაკონსტიტუციურად უნდა იქნეს ცნობილი საქართველოს პარლამენტში მასობრივი ინფორმაციის საშუალებათა წარმომადგენლების აკრედიტაციის წესის დამტკიცების თაობაზე საქართველოს პარლამენტის თავმჯდომარის 2023 წლის 6 თებერვლის N1/31/23 ბრძანებით დამტკიცებული „საქართველოს პარლამენტში მასობრივი ინფორმაციის საშუალებათა წარმომადგენლების აკრედიტაციის წესის: </w:t>
                </w:r>
              </w:sdtContent>
            </w:sdt>
          </w:p>
          <w:p w:rsidR="001C11CD" w:rsidRDefault="001C11CD">
            <w:pPr>
              <w:ind w:right="-18"/>
              <w:jc w:val="both"/>
              <w:rPr>
                <w:rFonts w:ascii="Arial" w:eastAsia="Arial" w:hAnsi="Arial" w:cs="Arial"/>
                <w:b/>
              </w:rPr>
            </w:pPr>
          </w:p>
          <w:p w:rsidR="001C11CD" w:rsidRDefault="00782F0D">
            <w:pPr>
              <w:numPr>
                <w:ilvl w:val="0"/>
                <w:numId w:val="23"/>
              </w:numPr>
              <w:ind w:right="-18"/>
              <w:jc w:val="both"/>
              <w:rPr>
                <w:rFonts w:ascii="Arial" w:eastAsia="Arial" w:hAnsi="Arial" w:cs="Arial"/>
              </w:rPr>
            </w:pPr>
            <w:sdt>
              <w:sdtPr>
                <w:tag w:val="goog_rdk_371"/>
                <w:id w:val="-1565722154"/>
              </w:sdtPr>
              <w:sdtContent>
                <w:r>
                  <w:rPr>
                    <w:rFonts w:ascii="Arial Unicode MS" w:eastAsia="Arial Unicode MS" w:hAnsi="Arial Unicode MS" w:cs="Arial Unicode MS"/>
                  </w:rPr>
                  <w:t xml:space="preserve">2023 წლის 06 თებერვლის 1/31/23 ბრძანების 2.5. მუხლი: “იმ მედიასაშუალების ჟურნალისტზე, რომლის საქმიანობაც არ უკავშირდება საქართველოს პარლამენტის საქმიანობის გაშუქებას, საპარლამენტო ჟურნალისტის აკრედიტაცია არ გაიცემა.” </w:t>
                </w:r>
              </w:sdtContent>
            </w:sdt>
          </w:p>
          <w:p w:rsidR="001C11CD" w:rsidRDefault="00782F0D">
            <w:pPr>
              <w:numPr>
                <w:ilvl w:val="0"/>
                <w:numId w:val="23"/>
              </w:numPr>
              <w:ind w:right="-18"/>
              <w:jc w:val="both"/>
              <w:rPr>
                <w:rFonts w:ascii="Arial" w:eastAsia="Arial" w:hAnsi="Arial" w:cs="Arial"/>
              </w:rPr>
            </w:pPr>
            <w:sdt>
              <w:sdtPr>
                <w:tag w:val="goog_rdk_372"/>
                <w:id w:val="10345376"/>
              </w:sdtPr>
              <w:sdtContent>
                <w:r>
                  <w:rPr>
                    <w:rFonts w:ascii="Arial Unicode MS" w:eastAsia="Arial Unicode MS" w:hAnsi="Arial Unicode MS" w:cs="Arial Unicode MS"/>
                  </w:rPr>
                  <w:t xml:space="preserve">2023 წლის 06 თებერვლის 1/31/23 ბრძანების 3.2. მუხლი  “საპარლამენტო ჟურნალისტის აკრედიტაციის მისაღებად მედიასაშუალებამ შეიძლება წარადგინოს მხოლოდ ის ჟურნალისტი, რომელიც ამ მედიასაშუალებაში ანაზღაურებად საქმიანობას ახორციელებს.” </w:t>
                </w:r>
              </w:sdtContent>
            </w:sdt>
          </w:p>
          <w:p w:rsidR="001C11CD" w:rsidRDefault="00782F0D">
            <w:pPr>
              <w:numPr>
                <w:ilvl w:val="0"/>
                <w:numId w:val="23"/>
              </w:numPr>
              <w:ind w:right="-18"/>
              <w:jc w:val="both"/>
              <w:rPr>
                <w:rFonts w:ascii="Arial" w:eastAsia="Arial" w:hAnsi="Arial" w:cs="Arial"/>
              </w:rPr>
            </w:pPr>
            <w:sdt>
              <w:sdtPr>
                <w:tag w:val="goog_rdk_373"/>
                <w:id w:val="78949225"/>
              </w:sdtPr>
              <w:sdtContent>
                <w:r>
                  <w:rPr>
                    <w:rFonts w:ascii="Arial Unicode MS" w:eastAsia="Arial Unicode MS" w:hAnsi="Arial Unicode MS" w:cs="Arial Unicode MS"/>
                  </w:rPr>
                  <w:t xml:space="preserve">2023 წლის 06 თებერვლის 1/31/23 ბრძანების 13.1 მუხლის ჩანაწერი: თუ საპარლამენტო ჟურნალისტმა დაარღვია ამ წესის მე-14 ან მე-15 მუხლით დადგენილი წესები, მას აპარატის უფროსის გადაწყვეტილებით შეიძლება შეუჩერდეს აკრედიტაცია 1 თვით. დარღვევის განმეორების შემთხვევაში აკრედიტებულ ჟურნალისტს აკრედიტაცია შეუჩერდება 6 თვით. </w:t>
                </w:r>
              </w:sdtContent>
            </w:sdt>
          </w:p>
          <w:p w:rsidR="001C11CD" w:rsidRDefault="00782F0D">
            <w:pPr>
              <w:numPr>
                <w:ilvl w:val="0"/>
                <w:numId w:val="23"/>
              </w:numPr>
              <w:ind w:right="-18"/>
              <w:jc w:val="both"/>
              <w:rPr>
                <w:rFonts w:ascii="Arial" w:eastAsia="Arial" w:hAnsi="Arial" w:cs="Arial"/>
              </w:rPr>
            </w:pPr>
            <w:sdt>
              <w:sdtPr>
                <w:tag w:val="goog_rdk_374"/>
                <w:id w:val="1048189791"/>
              </w:sdtPr>
              <w:sdtContent>
                <w:r>
                  <w:rPr>
                    <w:rFonts w:ascii="Arial Unicode MS" w:eastAsia="Arial Unicode MS" w:hAnsi="Arial Unicode MS" w:cs="Arial Unicode MS"/>
                  </w:rPr>
                  <w:t>2023 წლის 06 თებერვლის 1/31/23 ბრძანების 13.2 მუხლის ჩანაწერი: სპეციალური აკრედიტაციის მქონე ჟურნალისტის მიერ ამ წესის მე-14 ან მე-15 მუხლით დადგენილი წესების დარღვევის შემთხვევაში აპარატის უფროსის გადაწყვეტილებით შეიძლება შეიზღუდოს მასზე აკრედიტაციის გაცემა 1 თვით, ხოლო დარღვევის განმეორების შემთხვევაში − 6 თვით;</w:t>
                </w:r>
              </w:sdtContent>
            </w:sdt>
          </w:p>
          <w:p w:rsidR="001C11CD" w:rsidRDefault="00782F0D">
            <w:pPr>
              <w:numPr>
                <w:ilvl w:val="0"/>
                <w:numId w:val="23"/>
              </w:numPr>
              <w:ind w:right="-18"/>
              <w:jc w:val="both"/>
              <w:rPr>
                <w:rFonts w:ascii="Arial" w:eastAsia="Arial" w:hAnsi="Arial" w:cs="Arial"/>
              </w:rPr>
            </w:pPr>
            <w:sdt>
              <w:sdtPr>
                <w:tag w:val="goog_rdk_375"/>
                <w:id w:val="1308755632"/>
              </w:sdtPr>
              <w:sdtContent>
                <w:r>
                  <w:rPr>
                    <w:rFonts w:ascii="Arial Unicode MS" w:eastAsia="Arial Unicode MS" w:hAnsi="Arial Unicode MS" w:cs="Arial Unicode MS"/>
                  </w:rPr>
                  <w:t>2023 წლის 06 თებერვლის 1/31/23 ბრძანების 14.3 პუნქტის ჩანაწერი “ცალკეულ შემთხვევებში, საქართველოს პარლამენტში გასამართი ღონისძიების სპეციფიკურობიდან ან უსაფრთხოების რეჟიმიდან გამომდინარე, აპარატის უფროსის გადაწყვეტილებით შეიძლება შეიზღუდოს აკრედიტებულ ჟურნალისტთა პარლამენტის სასახლეში დაშვება, გადაადგილება ან მათი ტექნიკის გარკვეულ ადგილებში განლაგება”</w:t>
                </w:r>
              </w:sdtContent>
            </w:sdt>
          </w:p>
          <w:p w:rsidR="001C11CD" w:rsidRDefault="00782F0D">
            <w:pPr>
              <w:numPr>
                <w:ilvl w:val="0"/>
                <w:numId w:val="23"/>
              </w:numPr>
              <w:ind w:right="-18"/>
              <w:jc w:val="both"/>
              <w:rPr>
                <w:rFonts w:ascii="Arial" w:eastAsia="Arial" w:hAnsi="Arial" w:cs="Arial"/>
              </w:rPr>
            </w:pPr>
            <w:sdt>
              <w:sdtPr>
                <w:tag w:val="goog_rdk_376"/>
                <w:id w:val="-633176679"/>
              </w:sdtPr>
              <w:sdtContent>
                <w:r>
                  <w:rPr>
                    <w:rFonts w:ascii="Arial Unicode MS" w:eastAsia="Arial Unicode MS" w:hAnsi="Arial Unicode MS" w:cs="Arial Unicode MS"/>
                  </w:rPr>
                  <w:t>2023 წლის 06 თებერვლის 1/31/23 ბრძანების 15. 1. გ. “ამ მუხლის მე-2 პუნქტით განსაზღვრულ ფარგლებში აწარმოოს ვიდეო- და ფოტოგადაღება. საქართველოს პარლამენტის რეგლამენტით გათვალისწინებული სხდომის ვიდეო- და ფოტოგადაღება შეიძლება განხორციელდეს მხოლოდ სხდომის თავმჯდომარის თანხმობით, მის მიერ მედიასაშუალებათა წარმომადგენლებისთვის გამოყოფილი ადგილიდან.”</w:t>
                </w:r>
              </w:sdtContent>
            </w:sdt>
          </w:p>
          <w:p w:rsidR="001C11CD" w:rsidRDefault="00782F0D">
            <w:pPr>
              <w:numPr>
                <w:ilvl w:val="0"/>
                <w:numId w:val="23"/>
              </w:numPr>
              <w:ind w:right="-18"/>
              <w:jc w:val="both"/>
              <w:rPr>
                <w:rFonts w:ascii="Arial" w:eastAsia="Arial" w:hAnsi="Arial" w:cs="Arial"/>
              </w:rPr>
            </w:pPr>
            <w:sdt>
              <w:sdtPr>
                <w:tag w:val="goog_rdk_377"/>
                <w:id w:val="-1267695784"/>
              </w:sdtPr>
              <w:sdtContent>
                <w:r>
                  <w:rPr>
                    <w:rFonts w:ascii="Arial Unicode MS" w:eastAsia="Arial Unicode MS" w:hAnsi="Arial Unicode MS" w:cs="Arial Unicode MS"/>
                  </w:rPr>
                  <w:t>2023 წლის 06 თებერვლის 1/31/23 ბრძანების 13.4. მუხლის ჩანაწერი “დაუშვებელია, ჟურნალისტი, რომელსაც ამ მუხლის პირველი პუნქტით განსაზღვრულ პერიოდში აკრედიტაცია შეჩერებული აქვს, სხვა ჟურნალისტით ჩანაცვლდეს.”</w:t>
                </w:r>
              </w:sdtContent>
            </w:sdt>
          </w:p>
          <w:p w:rsidR="001C11CD" w:rsidRDefault="00782F0D">
            <w:pPr>
              <w:numPr>
                <w:ilvl w:val="0"/>
                <w:numId w:val="23"/>
              </w:numPr>
              <w:ind w:right="-18"/>
              <w:jc w:val="both"/>
              <w:rPr>
                <w:rFonts w:ascii="Arial" w:eastAsia="Arial" w:hAnsi="Arial" w:cs="Arial"/>
              </w:rPr>
            </w:pPr>
            <w:sdt>
              <w:sdtPr>
                <w:tag w:val="goog_rdk_378"/>
                <w:id w:val="-1038587202"/>
              </w:sdtPr>
              <w:sdtContent>
                <w:r>
                  <w:rPr>
                    <w:rFonts w:ascii="Arial Unicode MS" w:eastAsia="Arial Unicode MS" w:hAnsi="Arial Unicode MS" w:cs="Arial Unicode MS"/>
                  </w:rPr>
                  <w:t>2023 წლის 06 თებერვლის 1/31/23 ბრძანების 15. 2. თ პუნქტის ჩანაწერი  “სააკრედიტაციო მოწმობა ატაროს გამოსაჩენ ადგილზე” რაც ბრძანების თანახმად, აკრედიტაციის მოწმობის შეჩერების საფუძველი შეიძლება აღმოჩნდეს.</w:t>
                </w:r>
              </w:sdtContent>
            </w:sdt>
          </w:p>
          <w:p w:rsidR="001C11CD" w:rsidRDefault="00782F0D">
            <w:pPr>
              <w:numPr>
                <w:ilvl w:val="0"/>
                <w:numId w:val="23"/>
              </w:numPr>
              <w:ind w:right="-18"/>
              <w:jc w:val="both"/>
              <w:rPr>
                <w:rFonts w:ascii="Arial" w:eastAsia="Arial" w:hAnsi="Arial" w:cs="Arial"/>
              </w:rPr>
            </w:pPr>
            <w:sdt>
              <w:sdtPr>
                <w:tag w:val="goog_rdk_379"/>
                <w:id w:val="1544936165"/>
              </w:sdtPr>
              <w:sdtContent>
                <w:r>
                  <w:rPr>
                    <w:rFonts w:ascii="Arial Unicode MS" w:eastAsia="Arial Unicode MS" w:hAnsi="Arial Unicode MS" w:cs="Arial Unicode MS"/>
                  </w:rPr>
                  <w:t>2023 წლის 06 თებერვლის 1/31/23 ბრძანების 15. 2. გ პუნქტის ჩანაწერი “საქართველოს პარლამენტის წევრის, აპარატის თანამშრომლის ან პარლამენტში სტუმრად მყოფი პირის მიერ ინტერვიუს ჩაწერაზე უარის თქმის შემთხვევაში შეწყვიტოს ინტერვიუ”</w:t>
                </w:r>
              </w:sdtContent>
            </w:sdt>
          </w:p>
          <w:p w:rsidR="001C11CD" w:rsidRDefault="00782F0D">
            <w:pPr>
              <w:numPr>
                <w:ilvl w:val="0"/>
                <w:numId w:val="23"/>
              </w:numPr>
              <w:ind w:right="-18"/>
              <w:jc w:val="both"/>
              <w:rPr>
                <w:rFonts w:ascii="Arial" w:eastAsia="Arial" w:hAnsi="Arial" w:cs="Arial"/>
              </w:rPr>
            </w:pPr>
            <w:sdt>
              <w:sdtPr>
                <w:tag w:val="goog_rdk_380"/>
                <w:id w:val="-161096472"/>
              </w:sdtPr>
              <w:sdtContent>
                <w:r>
                  <w:rPr>
                    <w:rFonts w:ascii="Arial Unicode MS" w:eastAsia="Arial Unicode MS" w:hAnsi="Arial Unicode MS" w:cs="Arial Unicode MS"/>
                  </w:rPr>
                  <w:t>საქართველოს პარლამენტის რეგლამენტის (მუხლი 18.2 ფ.) ის ნორმატიული შინაარსი, რომლის მიხედვითაც საპარლამენტო ჟურნალისტის ან სპეციალური აკრედიტაციის მქონე ჟურნალისტის აკრედიტაციის შეჩერება შესაძლებელია იმ შემთხვევაში, როდესაც აკრედიტირებული ჟურნალისტი საქართველოს პარლამენტის წევრის, აპარატის თანამშრომლის ან პარლამენტში სტუმრად მყოფი პირის მიერ ინტერვიუს ჩაწერაზე უარის თქმის შემთხვევაში გააგრძელებს პროფესიული მოვალეობის შესრულებას.</w:t>
                </w:r>
              </w:sdtContent>
            </w:sdt>
          </w:p>
          <w:p w:rsidR="001C11CD" w:rsidRDefault="001C11CD">
            <w:pPr>
              <w:ind w:right="-18"/>
              <w:jc w:val="both"/>
              <w:rPr>
                <w:rFonts w:ascii="Arial" w:eastAsia="Arial" w:hAnsi="Arial" w:cs="Arial"/>
                <w:b/>
              </w:rPr>
            </w:pPr>
          </w:p>
          <w:p w:rsidR="001C11CD" w:rsidRDefault="001C11CD">
            <w:pPr>
              <w:ind w:right="-18"/>
              <w:jc w:val="both"/>
              <w:rPr>
                <w:rFonts w:ascii="Arial" w:eastAsia="Arial" w:hAnsi="Arial" w:cs="Arial"/>
                <w:b/>
              </w:rPr>
            </w:pPr>
          </w:p>
          <w:p w:rsidR="001C11CD" w:rsidRDefault="001C11CD">
            <w:pPr>
              <w:ind w:right="-18"/>
              <w:jc w:val="both"/>
              <w:rPr>
                <w:rFonts w:ascii="Arial" w:eastAsia="Arial" w:hAnsi="Arial" w:cs="Arial"/>
              </w:rPr>
            </w:pPr>
          </w:p>
          <w:p w:rsidR="001C11CD" w:rsidRDefault="001C11CD">
            <w:pPr>
              <w:ind w:right="-18"/>
              <w:jc w:val="both"/>
              <w:rPr>
                <w:rFonts w:ascii="Arial" w:eastAsia="Arial" w:hAnsi="Arial" w:cs="Arial"/>
              </w:rPr>
            </w:pPr>
          </w:p>
          <w:p w:rsidR="001C11CD" w:rsidRDefault="001C11CD">
            <w:pPr>
              <w:ind w:right="-18"/>
              <w:jc w:val="both"/>
              <w:rPr>
                <w:rFonts w:ascii="Arial" w:eastAsia="Arial" w:hAnsi="Arial" w:cs="Arial"/>
              </w:rPr>
            </w:pPr>
          </w:p>
          <w:p w:rsidR="001C11CD" w:rsidRDefault="001C11CD">
            <w:pPr>
              <w:ind w:right="-18"/>
              <w:jc w:val="both"/>
              <w:rPr>
                <w:rFonts w:ascii="Arial" w:eastAsia="Arial" w:hAnsi="Arial" w:cs="Arial"/>
              </w:rPr>
            </w:pPr>
          </w:p>
          <w:p w:rsidR="001C11CD" w:rsidRDefault="001C11CD">
            <w:pPr>
              <w:ind w:right="-18"/>
              <w:jc w:val="both"/>
              <w:rPr>
                <w:rFonts w:ascii="Arial" w:eastAsia="Arial" w:hAnsi="Arial" w:cs="Arial"/>
              </w:rPr>
            </w:pPr>
          </w:p>
          <w:p w:rsidR="001C11CD" w:rsidRDefault="001C11CD">
            <w:pPr>
              <w:ind w:right="-18"/>
              <w:jc w:val="both"/>
              <w:rPr>
                <w:rFonts w:ascii="Arial" w:eastAsia="Arial" w:hAnsi="Arial" w:cs="Arial"/>
              </w:rPr>
            </w:pPr>
          </w:p>
        </w:tc>
        <w:bookmarkStart w:id="2" w:name="_GoBack"/>
        <w:bookmarkEnd w:id="2"/>
      </w:tr>
    </w:tbl>
    <w:p w:rsidR="001C11CD" w:rsidRDefault="001C11CD">
      <w:pPr>
        <w:shd w:val="clear" w:color="auto" w:fill="FFFFFF"/>
        <w:ind w:left="-720" w:right="-720"/>
        <w:jc w:val="both"/>
        <w:rPr>
          <w:rFonts w:ascii="Arial" w:eastAsia="Arial" w:hAnsi="Arial" w:cs="Arial"/>
        </w:rPr>
      </w:pPr>
    </w:p>
    <w:p w:rsidR="001C11CD" w:rsidRDefault="001C11CD">
      <w:pPr>
        <w:shd w:val="clear" w:color="auto" w:fill="FFFFFF"/>
        <w:ind w:left="-720" w:right="-720"/>
        <w:jc w:val="both"/>
        <w:rPr>
          <w:rFonts w:ascii="Arial" w:eastAsia="Arial" w:hAnsi="Arial" w:cs="Arial"/>
        </w:rPr>
      </w:pPr>
    </w:p>
    <w:p w:rsidR="001C11CD" w:rsidRDefault="00782F0D">
      <w:pPr>
        <w:rPr>
          <w:rFonts w:ascii="Arial" w:eastAsia="Arial" w:hAnsi="Arial" w:cs="Arial"/>
        </w:rPr>
      </w:pPr>
      <w:r>
        <w:br w:type="page"/>
      </w:r>
    </w:p>
    <w:tbl>
      <w:tblPr>
        <w:tblStyle w:val="aff"/>
        <w:tblW w:w="1079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1C11CD">
        <w:tc>
          <w:tcPr>
            <w:tcW w:w="10795" w:type="dxa"/>
            <w:tcBorders>
              <w:top w:val="single" w:sz="4" w:space="0" w:color="FFFFFF"/>
              <w:left w:val="single" w:sz="4" w:space="0" w:color="FFFFFF"/>
              <w:right w:val="single" w:sz="4" w:space="0" w:color="FFFFFF"/>
            </w:tcBorders>
          </w:tcPr>
          <w:p w:rsidR="001C11CD" w:rsidRDefault="001C11CD">
            <w:pPr>
              <w:ind w:right="-18"/>
              <w:jc w:val="both"/>
              <w:rPr>
                <w:rFonts w:ascii="Arial" w:eastAsia="Arial" w:hAnsi="Arial" w:cs="Arial"/>
              </w:rPr>
            </w:pPr>
          </w:p>
        </w:tc>
      </w:tr>
    </w:tbl>
    <w:p w:rsidR="001C11CD" w:rsidRDefault="00782F0D">
      <w:pPr>
        <w:shd w:val="clear" w:color="auto" w:fill="9CC3E5"/>
        <w:ind w:left="-720" w:right="-720"/>
        <w:jc w:val="center"/>
        <w:rPr>
          <w:rFonts w:ascii="Arial" w:eastAsia="Arial" w:hAnsi="Arial" w:cs="Arial"/>
          <w:b/>
        </w:rPr>
      </w:pPr>
      <w:sdt>
        <w:sdtPr>
          <w:tag w:val="goog_rdk_381"/>
          <w:id w:val="209156509"/>
        </w:sdtPr>
        <w:sdtContent>
          <w:r>
            <w:rPr>
              <w:rFonts w:ascii="Arial Unicode MS" w:eastAsia="Arial Unicode MS" w:hAnsi="Arial Unicode MS" w:cs="Arial Unicode MS"/>
              <w:b/>
            </w:rPr>
            <w:t>III</w:t>
          </w:r>
          <w:r>
            <w:rPr>
              <w:rFonts w:ascii="Arial Unicode MS" w:eastAsia="Arial Unicode MS" w:hAnsi="Arial Unicode MS" w:cs="Arial Unicode MS"/>
              <w:b/>
            </w:rPr>
            <w:br/>
            <w:t xml:space="preserve">შუამდგომლობები </w:t>
          </w:r>
        </w:sdtContent>
      </w:sdt>
      <w:sdt>
        <w:sdtPr>
          <w:tag w:val="goog_rdk_382"/>
          <w:id w:val="-549852246"/>
        </w:sdtPr>
        <w:sdtContent>
          <w:r>
            <w:rPr>
              <w:rFonts w:ascii="Arial Unicode MS" w:eastAsia="Arial Unicode MS" w:hAnsi="Arial Unicode MS" w:cs="Arial Unicode MS"/>
              <w:i/>
              <w:color w:val="000000"/>
            </w:rPr>
            <w:t xml:space="preserve">შენიშვნა </w:t>
          </w:r>
        </w:sdtContent>
      </w:sdt>
      <w:r>
        <w:rPr>
          <w:rFonts w:ascii="Arial" w:eastAsia="Arial" w:hAnsi="Arial" w:cs="Arial"/>
          <w:color w:val="000000"/>
          <w:vertAlign w:val="superscript"/>
        </w:rPr>
        <w:footnoteReference w:id="22"/>
      </w:r>
    </w:p>
    <w:p w:rsidR="001C11CD" w:rsidRDefault="00782F0D">
      <w:pPr>
        <w:shd w:val="clear" w:color="auto" w:fill="BFBFBF"/>
        <w:ind w:left="-720" w:right="-720"/>
        <w:jc w:val="both"/>
        <w:rPr>
          <w:rFonts w:ascii="Arial" w:eastAsia="Arial" w:hAnsi="Arial" w:cs="Arial"/>
        </w:rPr>
      </w:pPr>
      <w:sdt>
        <w:sdtPr>
          <w:tag w:val="goog_rdk_383"/>
          <w:id w:val="1372034907"/>
        </w:sdtPr>
        <w:sdtContent>
          <w:r>
            <w:rPr>
              <w:rFonts w:ascii="Arial Unicode MS" w:eastAsia="Arial Unicode MS" w:hAnsi="Arial Unicode MS" w:cs="Arial Unicode MS"/>
            </w:rPr>
            <w:t>1. შუამდგომლობა მოწმის, ექსპერტის ან/და სპეციალისტის მოწვევის თაობაზე</w:t>
          </w:r>
        </w:sdtContent>
      </w:sdt>
    </w:p>
    <w:tbl>
      <w:tblPr>
        <w:tblStyle w:val="aff0"/>
        <w:tblW w:w="1088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5"/>
      </w:tblGrid>
      <w:tr w:rsidR="001C11CD">
        <w:tc>
          <w:tcPr>
            <w:tcW w:w="10885" w:type="dxa"/>
            <w:tcBorders>
              <w:top w:val="single" w:sz="4" w:space="0" w:color="FFFFFF"/>
              <w:left w:val="single" w:sz="4" w:space="0" w:color="FFFFFF"/>
              <w:right w:val="single" w:sz="4" w:space="0" w:color="FFFFFF"/>
            </w:tcBorders>
          </w:tcPr>
          <w:p w:rsidR="001C11CD" w:rsidRDefault="00782F0D">
            <w:pPr>
              <w:ind w:right="-108"/>
              <w:jc w:val="both"/>
              <w:rPr>
                <w:rFonts w:ascii="Arial" w:eastAsia="Arial" w:hAnsi="Arial" w:cs="Arial"/>
              </w:rPr>
            </w:pPr>
            <w:sdt>
              <w:sdtPr>
                <w:tag w:val="goog_rdk_384"/>
                <w:id w:val="-839543167"/>
              </w:sdtPr>
              <w:sdtContent>
                <w:r>
                  <w:rPr>
                    <w:rFonts w:ascii="Arial Unicode MS" w:eastAsia="Arial Unicode MS" w:hAnsi="Arial Unicode MS" w:cs="Arial Unicode MS"/>
                  </w:rPr>
                  <w:t>არ გვაქვს</w:t>
                </w:r>
              </w:sdtContent>
            </w:sdt>
          </w:p>
        </w:tc>
      </w:tr>
    </w:tbl>
    <w:p w:rsidR="001C11CD" w:rsidRDefault="001C11CD">
      <w:pPr>
        <w:ind w:right="-720"/>
        <w:jc w:val="both"/>
        <w:rPr>
          <w:rFonts w:ascii="Arial" w:eastAsia="Arial" w:hAnsi="Arial" w:cs="Arial"/>
          <w:color w:val="FF0000"/>
        </w:rPr>
      </w:pPr>
    </w:p>
    <w:p w:rsidR="001C11CD" w:rsidRDefault="00782F0D">
      <w:pPr>
        <w:shd w:val="clear" w:color="auto" w:fill="BFBFBF"/>
        <w:ind w:left="-720" w:right="-720"/>
        <w:jc w:val="both"/>
        <w:rPr>
          <w:rFonts w:ascii="Arial" w:eastAsia="Arial" w:hAnsi="Arial" w:cs="Arial"/>
        </w:rPr>
      </w:pPr>
      <w:sdt>
        <w:sdtPr>
          <w:tag w:val="goog_rdk_385"/>
          <w:id w:val="681473005"/>
        </w:sdtPr>
        <w:sdtContent>
          <w:r>
            <w:rPr>
              <w:rFonts w:ascii="Arial Unicode MS" w:eastAsia="Arial Unicode MS" w:hAnsi="Arial Unicode MS" w:cs="Arial Unicode MS"/>
            </w:rPr>
            <w:t>2. შუამდგომლობა სადავო ნორმის მოქმედების შეჩერების თაობაზე</w:t>
          </w:r>
        </w:sdtContent>
      </w:sdt>
    </w:p>
    <w:tbl>
      <w:tblPr>
        <w:tblStyle w:val="aff1"/>
        <w:tblW w:w="1088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5"/>
      </w:tblGrid>
      <w:tr w:rsidR="001C11CD">
        <w:tc>
          <w:tcPr>
            <w:tcW w:w="10885" w:type="dxa"/>
            <w:tcBorders>
              <w:top w:val="single" w:sz="4" w:space="0" w:color="FFFFFF"/>
              <w:left w:val="single" w:sz="4" w:space="0" w:color="FFFFFF"/>
              <w:right w:val="single" w:sz="4" w:space="0" w:color="FFFFFF"/>
            </w:tcBorders>
          </w:tcPr>
          <w:p w:rsidR="001C11CD" w:rsidRDefault="001C11CD">
            <w:pPr>
              <w:ind w:right="-108"/>
              <w:jc w:val="both"/>
              <w:rPr>
                <w:rFonts w:ascii="Arial" w:eastAsia="Arial" w:hAnsi="Arial" w:cs="Arial"/>
              </w:rPr>
            </w:pPr>
          </w:p>
          <w:p w:rsidR="001C11CD" w:rsidRDefault="00782F0D">
            <w:pPr>
              <w:ind w:right="-108"/>
              <w:jc w:val="both"/>
              <w:rPr>
                <w:rFonts w:ascii="Arial" w:eastAsia="Arial" w:hAnsi="Arial" w:cs="Arial"/>
              </w:rPr>
            </w:pPr>
            <w:sdt>
              <w:sdtPr>
                <w:tag w:val="goog_rdk_386"/>
                <w:id w:val="-1576122640"/>
              </w:sdtPr>
              <w:sdtContent>
                <w:r>
                  <w:rPr>
                    <w:rFonts w:ascii="Arial Unicode MS" w:eastAsia="Arial Unicode MS" w:hAnsi="Arial Unicode MS" w:cs="Arial Unicode MS"/>
                  </w:rPr>
                  <w:t>არ გვაქვს</w:t>
                </w:r>
              </w:sdtContent>
            </w:sdt>
          </w:p>
        </w:tc>
      </w:tr>
    </w:tbl>
    <w:p w:rsidR="001C11CD" w:rsidRDefault="001C11CD">
      <w:pPr>
        <w:ind w:left="-720" w:right="-720"/>
        <w:jc w:val="both"/>
        <w:rPr>
          <w:rFonts w:ascii="Arial" w:eastAsia="Arial" w:hAnsi="Arial" w:cs="Arial"/>
        </w:rPr>
      </w:pPr>
    </w:p>
    <w:p w:rsidR="001C11CD" w:rsidRDefault="00782F0D">
      <w:pPr>
        <w:shd w:val="clear" w:color="auto" w:fill="BFBFBF"/>
        <w:ind w:left="-720" w:right="-720"/>
        <w:jc w:val="both"/>
        <w:rPr>
          <w:rFonts w:ascii="Arial" w:eastAsia="Arial" w:hAnsi="Arial" w:cs="Arial"/>
        </w:rPr>
      </w:pPr>
      <w:sdt>
        <w:sdtPr>
          <w:tag w:val="goog_rdk_387"/>
          <w:id w:val="-1180885136"/>
        </w:sdtPr>
        <w:sdtContent>
          <w:r>
            <w:rPr>
              <w:rFonts w:ascii="Arial Unicode MS" w:eastAsia="Arial Unicode MS" w:hAnsi="Arial Unicode MS" w:cs="Arial Unicode MS"/>
            </w:rPr>
            <w:t>3. შუამდგომლობა პერსონალურ მონაცემთა დაფარვის თაობაზე</w:t>
          </w:r>
        </w:sdtContent>
      </w:sdt>
    </w:p>
    <w:tbl>
      <w:tblPr>
        <w:tblStyle w:val="aff2"/>
        <w:tblW w:w="1088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5"/>
      </w:tblGrid>
      <w:tr w:rsidR="001C11CD">
        <w:tc>
          <w:tcPr>
            <w:tcW w:w="10885" w:type="dxa"/>
            <w:tcBorders>
              <w:top w:val="single" w:sz="4" w:space="0" w:color="FFFFFF"/>
              <w:left w:val="single" w:sz="4" w:space="0" w:color="FFFFFF"/>
              <w:right w:val="single" w:sz="4" w:space="0" w:color="FFFFFF"/>
            </w:tcBorders>
          </w:tcPr>
          <w:p w:rsidR="001C11CD" w:rsidRDefault="00782F0D">
            <w:pPr>
              <w:ind w:right="-108"/>
              <w:jc w:val="both"/>
              <w:rPr>
                <w:rFonts w:ascii="Arial" w:eastAsia="Arial" w:hAnsi="Arial" w:cs="Arial"/>
              </w:rPr>
            </w:pPr>
            <w:sdt>
              <w:sdtPr>
                <w:tag w:val="goog_rdk_388"/>
                <w:id w:val="1770428630"/>
              </w:sdtPr>
              <w:sdtContent>
                <w:r>
                  <w:rPr>
                    <w:rFonts w:ascii="Arial Unicode MS" w:eastAsia="Arial Unicode MS" w:hAnsi="Arial Unicode MS" w:cs="Arial Unicode MS"/>
                  </w:rPr>
                  <w:t>არ გვაქვს</w:t>
                </w:r>
              </w:sdtContent>
            </w:sdt>
          </w:p>
          <w:p w:rsidR="001C11CD" w:rsidRDefault="001C11CD">
            <w:pPr>
              <w:ind w:right="-720"/>
              <w:jc w:val="both"/>
              <w:rPr>
                <w:rFonts w:ascii="Arial" w:eastAsia="Arial" w:hAnsi="Arial" w:cs="Arial"/>
              </w:rPr>
            </w:pPr>
          </w:p>
        </w:tc>
      </w:tr>
    </w:tbl>
    <w:p w:rsidR="001C11CD" w:rsidRDefault="001C11CD">
      <w:pPr>
        <w:ind w:right="-720"/>
        <w:jc w:val="both"/>
        <w:rPr>
          <w:rFonts w:ascii="Arial" w:eastAsia="Arial" w:hAnsi="Arial" w:cs="Arial"/>
        </w:rPr>
      </w:pPr>
    </w:p>
    <w:p w:rsidR="001C11CD" w:rsidRDefault="00782F0D">
      <w:pPr>
        <w:shd w:val="clear" w:color="auto" w:fill="BFBFBF"/>
        <w:ind w:left="-720" w:right="-720"/>
        <w:jc w:val="both"/>
        <w:rPr>
          <w:rFonts w:ascii="Arial" w:eastAsia="Arial" w:hAnsi="Arial" w:cs="Arial"/>
        </w:rPr>
      </w:pPr>
      <w:sdt>
        <w:sdtPr>
          <w:tag w:val="goog_rdk_389"/>
          <w:id w:val="-1632547422"/>
        </w:sdtPr>
        <w:sdtContent>
          <w:r>
            <w:rPr>
              <w:rFonts w:ascii="Arial Unicode MS" w:eastAsia="Arial Unicode MS" w:hAnsi="Arial Unicode MS" w:cs="Arial Unicode MS"/>
            </w:rPr>
            <w:t>4. შუამდგომლობა/მოთხოვნა საქმის ზეპირი მოსმენის გარეშე განხილვის შესახებ</w:t>
          </w:r>
        </w:sdtContent>
      </w:sdt>
    </w:p>
    <w:tbl>
      <w:tblPr>
        <w:tblStyle w:val="aff3"/>
        <w:tblW w:w="1079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1C11CD">
        <w:tc>
          <w:tcPr>
            <w:tcW w:w="10795" w:type="dxa"/>
            <w:tcBorders>
              <w:top w:val="single" w:sz="4" w:space="0" w:color="FFFFFF"/>
              <w:left w:val="single" w:sz="4" w:space="0" w:color="FFFFFF"/>
              <w:right w:val="single" w:sz="4" w:space="0" w:color="FFFFFF"/>
            </w:tcBorders>
          </w:tcPr>
          <w:p w:rsidR="001C11CD" w:rsidRDefault="001C11CD">
            <w:pPr>
              <w:ind w:right="-108"/>
              <w:jc w:val="both"/>
              <w:rPr>
                <w:rFonts w:ascii="Arial" w:eastAsia="Arial" w:hAnsi="Arial" w:cs="Arial"/>
              </w:rPr>
            </w:pPr>
          </w:p>
          <w:p w:rsidR="001C11CD" w:rsidRDefault="00782F0D">
            <w:pPr>
              <w:ind w:right="-108"/>
              <w:jc w:val="both"/>
              <w:rPr>
                <w:rFonts w:ascii="Arial" w:eastAsia="Arial" w:hAnsi="Arial" w:cs="Arial"/>
              </w:rPr>
            </w:pPr>
            <w:sdt>
              <w:sdtPr>
                <w:tag w:val="goog_rdk_390"/>
                <w:id w:val="-1771774582"/>
              </w:sdtPr>
              <w:sdtContent>
                <w:r>
                  <w:rPr>
                    <w:rFonts w:ascii="Arial Unicode MS" w:eastAsia="Arial Unicode MS" w:hAnsi="Arial Unicode MS" w:cs="Arial Unicode MS"/>
                  </w:rPr>
                  <w:t>არ გვაქვს</w:t>
                </w:r>
              </w:sdtContent>
            </w:sdt>
          </w:p>
        </w:tc>
      </w:tr>
    </w:tbl>
    <w:p w:rsidR="001C11CD" w:rsidRDefault="001C11CD">
      <w:pPr>
        <w:ind w:right="-720"/>
        <w:jc w:val="both"/>
        <w:rPr>
          <w:rFonts w:ascii="Arial" w:eastAsia="Arial" w:hAnsi="Arial" w:cs="Arial"/>
        </w:rPr>
      </w:pPr>
    </w:p>
    <w:p w:rsidR="001C11CD" w:rsidRDefault="00782F0D">
      <w:pPr>
        <w:shd w:val="clear" w:color="auto" w:fill="BFBFBF"/>
        <w:ind w:left="-720" w:right="-720"/>
        <w:jc w:val="both"/>
        <w:rPr>
          <w:rFonts w:ascii="Arial" w:eastAsia="Arial" w:hAnsi="Arial" w:cs="Arial"/>
          <w:color w:val="5B9BD5"/>
        </w:rPr>
      </w:pPr>
      <w:sdt>
        <w:sdtPr>
          <w:tag w:val="goog_rdk_391"/>
          <w:id w:val="1905100094"/>
        </w:sdtPr>
        <w:sdtContent>
          <w:r>
            <w:rPr>
              <w:rFonts w:ascii="Arial Unicode MS" w:eastAsia="Arial Unicode MS" w:hAnsi="Arial Unicode MS" w:cs="Arial Unicode MS"/>
            </w:rPr>
            <w:t xml:space="preserve">5. სხვა შუამდგომლობები </w:t>
          </w:r>
        </w:sdtContent>
      </w:sdt>
    </w:p>
    <w:tbl>
      <w:tblPr>
        <w:tblStyle w:val="aff4"/>
        <w:tblW w:w="1088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5"/>
      </w:tblGrid>
      <w:tr w:rsidR="001C11CD">
        <w:tc>
          <w:tcPr>
            <w:tcW w:w="10885" w:type="dxa"/>
            <w:tcBorders>
              <w:top w:val="single" w:sz="4" w:space="0" w:color="FFFFFF"/>
              <w:left w:val="single" w:sz="4" w:space="0" w:color="FFFFFF"/>
              <w:right w:val="single" w:sz="4" w:space="0" w:color="FFFFFF"/>
            </w:tcBorders>
          </w:tcPr>
          <w:p w:rsidR="001C11CD" w:rsidRDefault="001C11CD">
            <w:pPr>
              <w:ind w:right="-720"/>
              <w:jc w:val="both"/>
              <w:rPr>
                <w:rFonts w:ascii="Arial" w:eastAsia="Arial" w:hAnsi="Arial" w:cs="Arial"/>
              </w:rPr>
            </w:pPr>
          </w:p>
          <w:p w:rsidR="001C11CD" w:rsidRDefault="001C11CD">
            <w:pPr>
              <w:ind w:right="-18"/>
              <w:jc w:val="both"/>
              <w:rPr>
                <w:rFonts w:ascii="Arial" w:eastAsia="Arial" w:hAnsi="Arial" w:cs="Arial"/>
              </w:rPr>
            </w:pPr>
          </w:p>
          <w:p w:rsidR="001C11CD" w:rsidRDefault="00782F0D">
            <w:pPr>
              <w:ind w:right="-108"/>
              <w:jc w:val="both"/>
              <w:rPr>
                <w:rFonts w:ascii="Arial" w:eastAsia="Arial" w:hAnsi="Arial" w:cs="Arial"/>
              </w:rPr>
            </w:pPr>
            <w:sdt>
              <w:sdtPr>
                <w:tag w:val="goog_rdk_392"/>
                <w:id w:val="-416014960"/>
              </w:sdtPr>
              <w:sdtContent>
                <w:r>
                  <w:rPr>
                    <w:rFonts w:ascii="Arial Unicode MS" w:eastAsia="Arial Unicode MS" w:hAnsi="Arial Unicode MS" w:cs="Arial Unicode MS"/>
                  </w:rPr>
                  <w:t>არ გვაქვს</w:t>
                </w:r>
              </w:sdtContent>
            </w:sdt>
          </w:p>
        </w:tc>
      </w:tr>
    </w:tbl>
    <w:p w:rsidR="001C11CD" w:rsidRDefault="001C11CD">
      <w:pPr>
        <w:shd w:val="clear" w:color="auto" w:fill="FFFFFF"/>
        <w:ind w:left="-720" w:right="-720"/>
        <w:jc w:val="both"/>
        <w:rPr>
          <w:rFonts w:ascii="Arial" w:eastAsia="Arial" w:hAnsi="Arial" w:cs="Arial"/>
        </w:rPr>
      </w:pPr>
    </w:p>
    <w:p w:rsidR="001C11CD" w:rsidRDefault="00782F0D">
      <w:pPr>
        <w:rPr>
          <w:rFonts w:ascii="Arial" w:eastAsia="Arial" w:hAnsi="Arial" w:cs="Arial"/>
        </w:rPr>
      </w:pPr>
      <w:r>
        <w:br w:type="page"/>
      </w:r>
    </w:p>
    <w:p w:rsidR="001C11CD" w:rsidRDefault="00782F0D">
      <w:pPr>
        <w:shd w:val="clear" w:color="auto" w:fill="9CC3E5"/>
        <w:ind w:left="-720" w:right="-720"/>
        <w:jc w:val="center"/>
        <w:rPr>
          <w:rFonts w:ascii="Arial" w:eastAsia="Arial" w:hAnsi="Arial" w:cs="Arial"/>
          <w:b/>
        </w:rPr>
      </w:pPr>
      <w:sdt>
        <w:sdtPr>
          <w:tag w:val="goog_rdk_393"/>
          <w:id w:val="1944732461"/>
        </w:sdtPr>
        <w:sdtContent>
          <w:r>
            <w:rPr>
              <w:rFonts w:ascii="Arial Unicode MS" w:eastAsia="Arial Unicode MS" w:hAnsi="Arial Unicode MS" w:cs="Arial Unicode MS"/>
              <w:b/>
            </w:rPr>
            <w:t>IV</w:t>
          </w:r>
          <w:r>
            <w:rPr>
              <w:rFonts w:ascii="Arial Unicode MS" w:eastAsia="Arial Unicode MS" w:hAnsi="Arial Unicode MS" w:cs="Arial Unicode MS"/>
              <w:b/>
            </w:rPr>
            <w:br/>
            <w:t>თანდართული დოკუმენტები</w:t>
          </w:r>
        </w:sdtContent>
      </w:sdt>
    </w:p>
    <w:p w:rsidR="001C11CD" w:rsidRDefault="00782F0D">
      <w:pPr>
        <w:shd w:val="clear" w:color="auto" w:fill="BFBFBF"/>
        <w:ind w:left="-720" w:right="-720"/>
        <w:jc w:val="both"/>
        <w:rPr>
          <w:rFonts w:ascii="Arial" w:eastAsia="Arial" w:hAnsi="Arial" w:cs="Arial"/>
          <w:color w:val="5B9BD5"/>
        </w:rPr>
      </w:pPr>
      <w:sdt>
        <w:sdtPr>
          <w:tag w:val="goog_rdk_394"/>
          <w:id w:val="1946185080"/>
        </w:sdtPr>
        <w:sdtContent>
          <w:r>
            <w:rPr>
              <w:rFonts w:ascii="Arial Unicode MS" w:eastAsia="Arial Unicode MS" w:hAnsi="Arial Unicode MS" w:cs="Arial Unicode MS"/>
            </w:rPr>
            <w:t>1. „საქართველოს საკონსტიტუციო სასამართლოს შესახებ“ საქართველოს ორგანული კანონით გათვალისწინებული სავალდებულო დანართები</w:t>
          </w:r>
        </w:sdtContent>
      </w:sdt>
      <w:r>
        <w:rPr>
          <w:rFonts w:ascii="Arial" w:eastAsia="Arial" w:hAnsi="Arial" w:cs="Arial"/>
          <w:color w:val="5B9BD5"/>
        </w:rPr>
        <w:t xml:space="preserve"> </w:t>
      </w:r>
    </w:p>
    <w:p w:rsidR="001C11CD" w:rsidRDefault="00782F0D">
      <w:pPr>
        <w:shd w:val="clear" w:color="auto" w:fill="FFFFFF"/>
        <w:spacing w:line="256" w:lineRule="auto"/>
        <w:ind w:left="-720" w:right="-720"/>
        <w:jc w:val="both"/>
        <w:rPr>
          <w:rFonts w:ascii="Times New Roman" w:eastAsia="Times New Roman" w:hAnsi="Times New Roman" w:cs="Times New Roman"/>
        </w:rPr>
      </w:pPr>
      <w:r>
        <w:rPr>
          <w:rFonts w:ascii="Times New Roman" w:eastAsia="Times New Roman" w:hAnsi="Times New Roman" w:cs="Times New Roman"/>
        </w:rPr>
        <w:t xml:space="preserve"> </w:t>
      </w:r>
    </w:p>
    <w:tbl>
      <w:tblPr>
        <w:tblStyle w:val="aff5"/>
        <w:tblW w:w="14743" w:type="dxa"/>
        <w:tblInd w:w="-717" w:type="dxa"/>
        <w:tblBorders>
          <w:top w:val="nil"/>
          <w:left w:val="nil"/>
          <w:bottom w:val="nil"/>
          <w:right w:val="nil"/>
          <w:insideH w:val="nil"/>
          <w:insideV w:val="nil"/>
        </w:tblBorders>
        <w:tblLayout w:type="fixed"/>
        <w:tblLook w:val="0600" w:firstRow="0" w:lastRow="0" w:firstColumn="0" w:lastColumn="0" w:noHBand="1" w:noVBand="1"/>
      </w:tblPr>
      <w:tblGrid>
        <w:gridCol w:w="5383"/>
        <w:gridCol w:w="464"/>
        <w:gridCol w:w="4230"/>
        <w:gridCol w:w="4666"/>
      </w:tblGrid>
      <w:tr w:rsidR="003630A2" w:rsidTr="003630A2">
        <w:trPr>
          <w:gridAfter w:val="1"/>
          <w:wAfter w:w="4666" w:type="dxa"/>
          <w:trHeight w:val="720"/>
        </w:trPr>
        <w:tc>
          <w:tcPr>
            <w:tcW w:w="5847"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3630A2" w:rsidRDefault="003630A2" w:rsidP="003630A2">
            <w:pPr>
              <w:shd w:val="clear" w:color="auto" w:fill="FFFFFF"/>
              <w:spacing w:after="0" w:line="276" w:lineRule="auto"/>
              <w:ind w:left="-740"/>
              <w:jc w:val="right"/>
              <w:rPr>
                <w:rFonts w:ascii="Times New Roman" w:eastAsia="Times New Roman" w:hAnsi="Times New Roman" w:cs="Times New Roman"/>
              </w:rPr>
            </w:pPr>
          </w:p>
          <w:p w:rsidR="003630A2" w:rsidRDefault="00782F0D" w:rsidP="003630A2">
            <w:pPr>
              <w:shd w:val="clear" w:color="auto" w:fill="FFFFFF"/>
              <w:spacing w:after="0" w:line="276" w:lineRule="auto"/>
              <w:ind w:left="-740"/>
              <w:jc w:val="right"/>
              <w:rPr>
                <w:rFonts w:ascii="Times New Roman" w:eastAsia="Times New Roman" w:hAnsi="Times New Roman" w:cs="Times New Roman"/>
              </w:rPr>
            </w:pPr>
            <w:sdt>
              <w:sdtPr>
                <w:tag w:val="goog_rdk_395"/>
                <w:id w:val="-381475990"/>
              </w:sdtPr>
              <w:sdtContent>
                <w:r w:rsidR="003630A2">
                  <w:rPr>
                    <w:rFonts w:ascii="Arial Unicode MS" w:eastAsia="Arial Unicode MS" w:hAnsi="Arial Unicode MS" w:cs="Arial Unicode MS"/>
                  </w:rPr>
                  <w:t>სადავო ნორმატიული აქტის ტექსტი</w:t>
                </w:r>
              </w:sdtContent>
            </w:sdt>
          </w:p>
        </w:tc>
        <w:sdt>
          <w:sdtPr>
            <w:rPr>
              <w:color w:val="000000"/>
              <w:sz w:val="28"/>
            </w:rPr>
            <w:tag w:val="chb1"/>
            <w:id w:val="-1408764461"/>
            <w:dataBinding w:prefixMappings="xmlns:ns0='http://purl.org/dc/elements/1.1/' xmlns:ns1='http://schemas.openxmlformats.org/package/2006/metadata/core-properties' " w:xpath="/ns1:coreProperties[1]/ns0:creator[1]" w:storeItemID="{6C3C8BC8-F283-45AE-878A-BAB7291924A1}"/>
            <w14:checkbox>
              <w14:checked w14:val="1"/>
              <w14:checkedState w14:val="2612" w14:font="MS Gothic"/>
              <w14:uncheckedState w14:val="2610" w14:font="MS Gothic"/>
            </w14:checkbox>
          </w:sdtPr>
          <w:sdtContent>
            <w:tc>
              <w:tcPr>
                <w:tcW w:w="4230" w:type="dxa"/>
                <w:tcBorders>
                  <w:top w:val="single" w:sz="6" w:space="0" w:color="FFFFFF"/>
                  <w:left w:val="nil"/>
                  <w:bottom w:val="single" w:sz="6" w:space="0" w:color="FFFFFF"/>
                  <w:right w:val="single" w:sz="6" w:space="0" w:color="FFFFFF"/>
                </w:tcBorders>
                <w:tcMar>
                  <w:top w:w="0" w:type="dxa"/>
                  <w:left w:w="100" w:type="dxa"/>
                  <w:bottom w:w="0" w:type="dxa"/>
                  <w:right w:w="100" w:type="dxa"/>
                </w:tcMar>
                <w:vAlign w:val="center"/>
              </w:tcPr>
              <w:p w:rsidR="003630A2" w:rsidRPr="00B93430" w:rsidRDefault="003630A2" w:rsidP="003630A2">
                <w:pPr>
                  <w:tabs>
                    <w:tab w:val="left" w:pos="4860"/>
                  </w:tabs>
                  <w:ind w:right="4230"/>
                  <w:rPr>
                    <w:rFonts w:ascii="Sylfaen" w:hAnsi="Sylfaen" w:cs="Sylfaen"/>
                    <w:color w:val="000000"/>
                  </w:rPr>
                </w:pPr>
                <w:r>
                  <w:rPr>
                    <w:rFonts w:ascii="MS Gothic" w:eastAsia="MS Gothic" w:hAnsi="MS Gothic" w:hint="eastAsia"/>
                    <w:color w:val="000000"/>
                    <w:sz w:val="28"/>
                  </w:rPr>
                  <w:t>☒</w:t>
                </w:r>
              </w:p>
            </w:tc>
          </w:sdtContent>
        </w:sdt>
      </w:tr>
      <w:tr w:rsidR="003630A2" w:rsidTr="003630A2">
        <w:trPr>
          <w:gridAfter w:val="1"/>
          <w:wAfter w:w="4666" w:type="dxa"/>
          <w:trHeight w:val="720"/>
        </w:trPr>
        <w:tc>
          <w:tcPr>
            <w:tcW w:w="5847"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630A2" w:rsidRDefault="003630A2" w:rsidP="003630A2">
            <w:pPr>
              <w:shd w:val="clear" w:color="auto" w:fill="FFFFFF"/>
              <w:spacing w:after="0" w:line="276" w:lineRule="auto"/>
              <w:ind w:left="-740" w:right="80"/>
              <w:jc w:val="right"/>
              <w:rPr>
                <w:rFonts w:ascii="Times New Roman" w:eastAsia="Times New Roman" w:hAnsi="Times New Roman" w:cs="Times New Roman"/>
              </w:rPr>
            </w:pPr>
          </w:p>
          <w:p w:rsidR="003630A2" w:rsidRDefault="00782F0D" w:rsidP="003630A2">
            <w:pPr>
              <w:shd w:val="clear" w:color="auto" w:fill="FFFFFF"/>
              <w:spacing w:after="0" w:line="276" w:lineRule="auto"/>
              <w:ind w:left="-740" w:right="80"/>
              <w:jc w:val="right"/>
              <w:rPr>
                <w:rFonts w:ascii="Times New Roman" w:eastAsia="Times New Roman" w:hAnsi="Times New Roman" w:cs="Times New Roman"/>
              </w:rPr>
            </w:pPr>
            <w:sdt>
              <w:sdtPr>
                <w:tag w:val="goog_rdk_396"/>
                <w:id w:val="-152768381"/>
              </w:sdtPr>
              <w:sdtContent>
                <w:r w:rsidR="003630A2">
                  <w:rPr>
                    <w:rFonts w:ascii="Arial Unicode MS" w:eastAsia="Arial Unicode MS" w:hAnsi="Arial Unicode MS" w:cs="Arial Unicode MS"/>
                  </w:rPr>
                  <w:t>ბაჟის გადახდის დამადასტურებელი დოკუმენტი</w:t>
                </w:r>
              </w:sdtContent>
            </w:sdt>
          </w:p>
        </w:tc>
        <w:sdt>
          <w:sdtPr>
            <w:rPr>
              <w:color w:val="000000"/>
              <w:sz w:val="28"/>
            </w:rPr>
            <w:id w:val="-259292181"/>
            <w:lock w:val="contentLocked"/>
            <w:placeholder>
              <w:docPart w:val="7AEC49960FE1454DB898D71A4DDE235F"/>
            </w:placeholder>
            <w:group/>
          </w:sdtPr>
          <w:sdtContent>
            <w:sdt>
              <w:sdtPr>
                <w:rPr>
                  <w:color w:val="000000"/>
                  <w:sz w:val="28"/>
                </w:rPr>
                <w:tag w:val="chb1"/>
                <w:id w:val="-189303904"/>
                <w:dataBinding w:prefixMappings="xmlns:ns0='http://purl.org/dc/elements/1.1/' xmlns:ns1='http://schemas.openxmlformats.org/package/2006/metadata/core-properties' " w:xpath="/ns1:coreProperties[1]/ns1:keywords[1]" w:storeItemID="{6C3C8BC8-F283-45AE-878A-BAB7291924A1}"/>
                <w14:checkbox>
                  <w14:checked w14:val="1"/>
                  <w14:checkedState w14:val="2612" w14:font="MS Gothic"/>
                  <w14:uncheckedState w14:val="2610" w14:font="MS Gothic"/>
                </w14:checkbox>
              </w:sdtPr>
              <w:sdtContent>
                <w:tc>
                  <w:tcPr>
                    <w:tcW w:w="4230" w:type="dxa"/>
                    <w:tcBorders>
                      <w:top w:val="nil"/>
                      <w:left w:val="nil"/>
                      <w:bottom w:val="single" w:sz="6" w:space="0" w:color="FFFFFF"/>
                      <w:right w:val="single" w:sz="6" w:space="0" w:color="FFFFFF"/>
                    </w:tcBorders>
                    <w:tcMar>
                      <w:top w:w="0" w:type="dxa"/>
                      <w:left w:w="100" w:type="dxa"/>
                      <w:bottom w:w="0" w:type="dxa"/>
                      <w:right w:w="100" w:type="dxa"/>
                    </w:tcMar>
                    <w:vAlign w:val="center"/>
                  </w:tcPr>
                  <w:p w:rsidR="003630A2" w:rsidRPr="00B93430" w:rsidRDefault="003630A2" w:rsidP="00782F0D">
                    <w:pPr>
                      <w:tabs>
                        <w:tab w:val="left" w:pos="4860"/>
                      </w:tabs>
                      <w:ind w:right="4230"/>
                      <w:jc w:val="center"/>
                      <w:rPr>
                        <w:rFonts w:ascii="Sylfaen" w:hAnsi="Sylfaen" w:cs="Sylfaen"/>
                        <w:color w:val="000000"/>
                      </w:rPr>
                    </w:pPr>
                    <w:r>
                      <w:rPr>
                        <w:rFonts w:ascii="MS Gothic" w:eastAsia="MS Gothic" w:hAnsi="MS Gothic" w:hint="eastAsia"/>
                        <w:color w:val="000000"/>
                        <w:sz w:val="28"/>
                      </w:rPr>
                      <w:t>☒</w:t>
                    </w:r>
                  </w:p>
                </w:tc>
              </w:sdtContent>
            </w:sdt>
          </w:sdtContent>
        </w:sdt>
      </w:tr>
      <w:tr w:rsidR="003630A2" w:rsidTr="003630A2">
        <w:trPr>
          <w:gridAfter w:val="1"/>
          <w:wAfter w:w="4666" w:type="dxa"/>
          <w:trHeight w:val="720"/>
        </w:trPr>
        <w:tc>
          <w:tcPr>
            <w:tcW w:w="5847"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630A2" w:rsidRDefault="00782F0D" w:rsidP="003630A2">
            <w:pPr>
              <w:shd w:val="clear" w:color="auto" w:fill="FFFFFF"/>
              <w:spacing w:after="0" w:line="276" w:lineRule="auto"/>
              <w:ind w:left="-740" w:right="80"/>
              <w:jc w:val="right"/>
              <w:rPr>
                <w:rFonts w:ascii="Times New Roman" w:eastAsia="Times New Roman" w:hAnsi="Times New Roman" w:cs="Times New Roman"/>
              </w:rPr>
            </w:pPr>
            <w:sdt>
              <w:sdtPr>
                <w:tag w:val="goog_rdk_397"/>
                <w:id w:val="1021049596"/>
              </w:sdtPr>
              <w:sdtContent>
                <w:r w:rsidR="003630A2">
                  <w:rPr>
                    <w:rFonts w:ascii="Arial Unicode MS" w:eastAsia="Arial Unicode MS" w:hAnsi="Arial Unicode MS" w:cs="Arial Unicode MS"/>
                  </w:rPr>
                  <w:t>წარმომადგენლობითი უფლებამოსილების დამადასტურებელი დოკუმენტი</w:t>
                </w:r>
              </w:sdtContent>
            </w:sdt>
          </w:p>
        </w:tc>
        <w:sdt>
          <w:sdtPr>
            <w:rPr>
              <w:color w:val="000000"/>
              <w:sz w:val="28"/>
            </w:rPr>
            <w:id w:val="1940407945"/>
            <w:dataBinding w:prefixMappings="xmlns:ns0='http://purl.org/dc/elements/1.1/' xmlns:ns1='http://schemas.openxmlformats.org/package/2006/metadata/core-properties' " w:xpath="/ns1:coreProperties[1]/ns0:description[1]" w:storeItemID="{6C3C8BC8-F283-45AE-878A-BAB7291924A1}"/>
            <w14:checkbox>
              <w14:checked w14:val="1"/>
              <w14:checkedState w14:val="2612" w14:font="MS Gothic"/>
              <w14:uncheckedState w14:val="2610" w14:font="MS Gothic"/>
            </w14:checkbox>
          </w:sdtPr>
          <w:sdtContent>
            <w:tc>
              <w:tcPr>
                <w:tcW w:w="4230" w:type="dxa"/>
                <w:tcBorders>
                  <w:top w:val="nil"/>
                  <w:left w:val="nil"/>
                  <w:bottom w:val="single" w:sz="6" w:space="0" w:color="FFFFFF"/>
                  <w:right w:val="single" w:sz="6" w:space="0" w:color="FFFFFF"/>
                </w:tcBorders>
                <w:tcMar>
                  <w:top w:w="0" w:type="dxa"/>
                  <w:left w:w="100" w:type="dxa"/>
                  <w:bottom w:w="0" w:type="dxa"/>
                  <w:right w:w="100" w:type="dxa"/>
                </w:tcMar>
                <w:vAlign w:val="center"/>
              </w:tcPr>
              <w:p w:rsidR="003630A2" w:rsidRDefault="003630A2" w:rsidP="00782F0D">
                <w:pPr>
                  <w:tabs>
                    <w:tab w:val="left" w:pos="4860"/>
                  </w:tabs>
                  <w:ind w:right="4230"/>
                  <w:jc w:val="center"/>
                  <w:rPr>
                    <w:rFonts w:ascii="Sylfaen" w:hAnsi="Sylfaen" w:cs="Sylfaen"/>
                    <w:color w:val="000000"/>
                  </w:rPr>
                </w:pPr>
                <w:r>
                  <w:rPr>
                    <w:rFonts w:ascii="MS Gothic" w:eastAsia="MS Gothic" w:hAnsi="MS Gothic" w:hint="eastAsia"/>
                    <w:color w:val="000000"/>
                    <w:sz w:val="28"/>
                  </w:rPr>
                  <w:t>☒</w:t>
                </w:r>
              </w:p>
            </w:tc>
          </w:sdtContent>
        </w:sdt>
      </w:tr>
      <w:tr w:rsidR="003630A2" w:rsidTr="003630A2">
        <w:trPr>
          <w:gridAfter w:val="1"/>
          <w:wAfter w:w="4666" w:type="dxa"/>
          <w:trHeight w:val="720"/>
        </w:trPr>
        <w:tc>
          <w:tcPr>
            <w:tcW w:w="5847"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630A2" w:rsidRDefault="00782F0D" w:rsidP="003630A2">
            <w:pPr>
              <w:shd w:val="clear" w:color="auto" w:fill="FFFFFF"/>
              <w:spacing w:after="0" w:line="276" w:lineRule="auto"/>
              <w:ind w:left="-740" w:right="80"/>
              <w:jc w:val="right"/>
              <w:rPr>
                <w:rFonts w:ascii="Times New Roman" w:eastAsia="Times New Roman" w:hAnsi="Times New Roman" w:cs="Times New Roman"/>
              </w:rPr>
            </w:pPr>
            <w:sdt>
              <w:sdtPr>
                <w:tag w:val="goog_rdk_398"/>
                <w:id w:val="-131329704"/>
              </w:sdtPr>
              <w:sdtContent>
                <w:r w:rsidR="003630A2">
                  <w:rPr>
                    <w:rFonts w:ascii="Arial Unicode MS" w:eastAsia="Arial Unicode MS" w:hAnsi="Arial Unicode MS" w:cs="Arial Unicode MS"/>
                  </w:rPr>
                  <w:t>კონსტიტუციური სარჩელის ელექტრონული ვერსია</w:t>
                </w:r>
              </w:sdtContent>
            </w:sdt>
          </w:p>
        </w:tc>
        <w:sdt>
          <w:sdtPr>
            <w:rPr>
              <w:color w:val="000000"/>
              <w:sz w:val="28"/>
            </w:rPr>
            <w:id w:val="533460493"/>
            <w:dataBinding w:prefixMappings="xmlns:ns0='http://purl.org/dc/elements/1.1/' xmlns:ns1='http://schemas.openxmlformats.org/package/2006/metadata/core-properties' " w:xpath="/ns1:coreProperties[1]/ns0:subject[1]" w:storeItemID="{6C3C8BC8-F283-45AE-878A-BAB7291924A1}"/>
            <w14:checkbox>
              <w14:checked w14:val="1"/>
              <w14:checkedState w14:val="2612" w14:font="MS Gothic"/>
              <w14:uncheckedState w14:val="2610" w14:font="MS Gothic"/>
            </w14:checkbox>
          </w:sdtPr>
          <w:sdtContent>
            <w:tc>
              <w:tcPr>
                <w:tcW w:w="4230" w:type="dxa"/>
                <w:tcBorders>
                  <w:top w:val="nil"/>
                  <w:left w:val="nil"/>
                  <w:bottom w:val="single" w:sz="6" w:space="0" w:color="FFFFFF"/>
                  <w:right w:val="single" w:sz="6" w:space="0" w:color="FFFFFF"/>
                </w:tcBorders>
                <w:tcMar>
                  <w:top w:w="0" w:type="dxa"/>
                  <w:left w:w="100" w:type="dxa"/>
                  <w:bottom w:w="0" w:type="dxa"/>
                  <w:right w:w="100" w:type="dxa"/>
                </w:tcMar>
                <w:vAlign w:val="center"/>
              </w:tcPr>
              <w:p w:rsidR="003630A2" w:rsidRDefault="003630A2" w:rsidP="00782F0D">
                <w:pPr>
                  <w:tabs>
                    <w:tab w:val="left" w:pos="4860"/>
                  </w:tabs>
                  <w:ind w:right="4230"/>
                  <w:jc w:val="center"/>
                  <w:rPr>
                    <w:rFonts w:ascii="Sylfaen" w:hAnsi="Sylfaen" w:cs="Sylfaen"/>
                    <w:color w:val="000000"/>
                  </w:rPr>
                </w:pPr>
                <w:r>
                  <w:rPr>
                    <w:rFonts w:ascii="MS Gothic" w:eastAsia="MS Gothic" w:hAnsi="MS Gothic" w:hint="eastAsia"/>
                    <w:color w:val="000000"/>
                    <w:sz w:val="28"/>
                  </w:rPr>
                  <w:t>☒</w:t>
                </w:r>
              </w:p>
            </w:tc>
          </w:sdtContent>
        </w:sdt>
      </w:tr>
      <w:tr w:rsidR="003630A2" w:rsidTr="003630A2">
        <w:trPr>
          <w:trHeight w:val="720"/>
        </w:trPr>
        <w:tc>
          <w:tcPr>
            <w:tcW w:w="5847"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3630A2" w:rsidRDefault="00782F0D" w:rsidP="003630A2">
            <w:pPr>
              <w:shd w:val="clear" w:color="auto" w:fill="FFFFFF"/>
              <w:spacing w:after="0" w:line="276" w:lineRule="auto"/>
              <w:ind w:left="-740" w:right="80"/>
              <w:jc w:val="right"/>
              <w:rPr>
                <w:rFonts w:ascii="Times New Roman" w:eastAsia="Times New Roman" w:hAnsi="Times New Roman" w:cs="Times New Roman"/>
              </w:rPr>
            </w:pPr>
            <w:sdt>
              <w:sdtPr>
                <w:tag w:val="goog_rdk_399"/>
                <w:id w:val="-1740706993"/>
              </w:sdtPr>
              <w:sdtContent>
                <w:r w:rsidR="003630A2">
                  <w:rPr>
                    <w:rFonts w:ascii="Arial Unicode MS" w:eastAsia="Arial Unicode MS" w:hAnsi="Arial Unicode MS" w:cs="Arial Unicode MS"/>
                  </w:rPr>
                  <w:t>მოსარჩელის საიდენტიფიკაციო დოკუმენტის ასლი</w:t>
                </w:r>
              </w:sdtContent>
            </w:sdt>
          </w:p>
        </w:tc>
        <w:sdt>
          <w:sdtPr>
            <w:rPr>
              <w:color w:val="000000"/>
              <w:sz w:val="28"/>
            </w:rPr>
            <w:id w:val="1398778271"/>
            <w:dataBinding w:prefixMappings="xmlns:ns0='http://purl.org/dc/elements/1.1/' xmlns:ns1='http://schemas.openxmlformats.org/package/2006/metadata/core-properties' " w:xpath="/ns1:coreProperties[1]/ns0:title[1]" w:storeItemID="{6C3C8BC8-F283-45AE-878A-BAB7291924A1}"/>
            <w14:checkbox>
              <w14:checked w14:val="1"/>
              <w14:checkedState w14:val="2612" w14:font="MS Gothic"/>
              <w14:uncheckedState w14:val="2610" w14:font="MS Gothic"/>
            </w14:checkbox>
          </w:sdtPr>
          <w:sdtContent>
            <w:tc>
              <w:tcPr>
                <w:tcW w:w="4230" w:type="dxa"/>
                <w:tcBorders>
                  <w:top w:val="nil"/>
                  <w:left w:val="nil"/>
                  <w:bottom w:val="single" w:sz="6" w:space="0" w:color="FFFFFF"/>
                  <w:right w:val="single" w:sz="6" w:space="0" w:color="FFFFFF"/>
                </w:tcBorders>
                <w:tcMar>
                  <w:top w:w="0" w:type="dxa"/>
                  <w:left w:w="100" w:type="dxa"/>
                  <w:bottom w:w="0" w:type="dxa"/>
                  <w:right w:w="100" w:type="dxa"/>
                </w:tcMar>
                <w:vAlign w:val="center"/>
              </w:tcPr>
              <w:p w:rsidR="003630A2" w:rsidRPr="00B93430" w:rsidRDefault="003630A2" w:rsidP="00782F0D">
                <w:pPr>
                  <w:tabs>
                    <w:tab w:val="left" w:pos="4860"/>
                  </w:tabs>
                  <w:ind w:right="4230"/>
                  <w:jc w:val="center"/>
                  <w:rPr>
                    <w:rFonts w:ascii="Sylfaen" w:hAnsi="Sylfaen" w:cs="Sylfaen"/>
                    <w:color w:val="000000"/>
                  </w:rPr>
                </w:pPr>
                <w:r>
                  <w:rPr>
                    <w:rFonts w:ascii="MS Gothic" w:eastAsia="MS Gothic" w:hAnsi="MS Gothic" w:hint="eastAsia"/>
                    <w:color w:val="000000"/>
                    <w:sz w:val="28"/>
                  </w:rPr>
                  <w:t>☒</w:t>
                </w:r>
              </w:p>
            </w:tc>
          </w:sdtContent>
        </w:sdt>
        <w:tc>
          <w:tcPr>
            <w:tcW w:w="4666" w:type="dxa"/>
            <w:vAlign w:val="center"/>
          </w:tcPr>
          <w:p w:rsidR="003630A2" w:rsidRPr="00B93430" w:rsidRDefault="003630A2" w:rsidP="003630A2">
            <w:pPr>
              <w:tabs>
                <w:tab w:val="left" w:pos="4860"/>
              </w:tabs>
              <w:ind w:right="4230"/>
              <w:rPr>
                <w:rFonts w:ascii="Sylfaen" w:hAnsi="Sylfaen" w:cs="Sylfaen"/>
                <w:color w:val="000000"/>
              </w:rPr>
            </w:pPr>
          </w:p>
        </w:tc>
      </w:tr>
      <w:tr w:rsidR="003630A2" w:rsidTr="003630A2">
        <w:trPr>
          <w:gridAfter w:val="3"/>
          <w:wAfter w:w="9360" w:type="dxa"/>
          <w:trHeight w:val="720"/>
        </w:trPr>
        <w:tc>
          <w:tcPr>
            <w:tcW w:w="5383" w:type="dxa"/>
            <w:vAlign w:val="center"/>
          </w:tcPr>
          <w:p w:rsidR="003630A2" w:rsidRPr="00B93430" w:rsidRDefault="003630A2" w:rsidP="00782F0D">
            <w:pPr>
              <w:tabs>
                <w:tab w:val="left" w:pos="4860"/>
              </w:tabs>
              <w:ind w:right="4230"/>
              <w:jc w:val="center"/>
              <w:rPr>
                <w:rFonts w:ascii="Sylfaen" w:hAnsi="Sylfaen" w:cs="Sylfaen"/>
                <w:color w:val="000000"/>
              </w:rPr>
            </w:pPr>
          </w:p>
        </w:tc>
      </w:tr>
    </w:tbl>
    <w:p w:rsidR="001C11CD" w:rsidRPr="003630A2" w:rsidRDefault="001C11CD" w:rsidP="003630A2">
      <w:pPr>
        <w:shd w:val="clear" w:color="auto" w:fill="FFFFFF"/>
        <w:spacing w:line="256" w:lineRule="auto"/>
        <w:ind w:right="4240"/>
        <w:jc w:val="both"/>
        <w:rPr>
          <w:rFonts w:ascii="Times New Roman" w:eastAsia="Times New Roman" w:hAnsi="Times New Roman" w:cs="Times New Roman"/>
        </w:rPr>
      </w:pPr>
    </w:p>
    <w:p w:rsidR="001C11CD" w:rsidRDefault="00782F0D">
      <w:pPr>
        <w:pBdr>
          <w:bottom w:val="single" w:sz="4" w:space="1" w:color="FFFFFF"/>
        </w:pBdr>
        <w:shd w:val="clear" w:color="auto" w:fill="BFBFBF"/>
        <w:tabs>
          <w:tab w:val="left" w:pos="4860"/>
        </w:tabs>
        <w:ind w:left="-720" w:right="-720"/>
        <w:jc w:val="both"/>
        <w:rPr>
          <w:rFonts w:ascii="Arial" w:eastAsia="Arial" w:hAnsi="Arial" w:cs="Arial"/>
          <w:color w:val="000000"/>
        </w:rPr>
      </w:pPr>
      <w:sdt>
        <w:sdtPr>
          <w:tag w:val="goog_rdk_400"/>
          <w:id w:val="277224944"/>
        </w:sdtPr>
        <w:sdtContent>
          <w:r>
            <w:rPr>
              <w:rFonts w:ascii="Arial Unicode MS" w:eastAsia="Arial Unicode MS" w:hAnsi="Arial Unicode MS" w:cs="Arial Unicode MS"/>
              <w:color w:val="000000"/>
            </w:rPr>
            <w:t xml:space="preserve">2. სხვა დანართები </w:t>
          </w:r>
        </w:sdtContent>
      </w:sdt>
      <w:sdt>
        <w:sdtPr>
          <w:tag w:val="goog_rdk_401"/>
          <w:id w:val="-872310074"/>
        </w:sdtPr>
        <w:sdtContent>
          <w:r>
            <w:rPr>
              <w:rFonts w:ascii="Arial Unicode MS" w:eastAsia="Arial Unicode MS" w:hAnsi="Arial Unicode MS" w:cs="Arial Unicode MS"/>
              <w:i/>
              <w:color w:val="5B9BD5"/>
            </w:rPr>
            <w:t xml:space="preserve">შენიშვნა </w:t>
          </w:r>
        </w:sdtContent>
      </w:sdt>
      <w:r>
        <w:rPr>
          <w:rFonts w:ascii="Arial" w:eastAsia="Arial" w:hAnsi="Arial" w:cs="Arial"/>
          <w:color w:val="5B9BD5"/>
          <w:vertAlign w:val="superscript"/>
        </w:rPr>
        <w:footnoteReference w:id="23"/>
      </w:r>
    </w:p>
    <w:tbl>
      <w:tblPr>
        <w:tblStyle w:val="aff7"/>
        <w:tblW w:w="1079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1C11CD">
        <w:trPr>
          <w:trHeight w:val="948"/>
        </w:trPr>
        <w:tc>
          <w:tcPr>
            <w:tcW w:w="10795" w:type="dxa"/>
            <w:tcBorders>
              <w:top w:val="single" w:sz="4" w:space="0" w:color="FFFFFF"/>
              <w:left w:val="single" w:sz="4" w:space="0" w:color="FFFFFF"/>
              <w:right w:val="single" w:sz="4" w:space="0" w:color="FFFFFF"/>
            </w:tcBorders>
          </w:tcPr>
          <w:p w:rsidR="001C11CD" w:rsidRDefault="00782F0D">
            <w:pPr>
              <w:keepNext/>
              <w:numPr>
                <w:ilvl w:val="0"/>
                <w:numId w:val="1"/>
              </w:numPr>
              <w:jc w:val="both"/>
              <w:rPr>
                <w:rFonts w:ascii="Arial" w:eastAsia="Arial" w:hAnsi="Arial" w:cs="Arial"/>
              </w:rPr>
            </w:pPr>
            <w:sdt>
              <w:sdtPr>
                <w:tag w:val="goog_rdk_402"/>
                <w:id w:val="146710095"/>
              </w:sdtPr>
              <w:sdtContent>
                <w:r>
                  <w:rPr>
                    <w:rFonts w:ascii="Arial Unicode MS" w:eastAsia="Arial Unicode MS" w:hAnsi="Arial Unicode MS" w:cs="Arial Unicode MS"/>
                  </w:rPr>
                  <w:t xml:space="preserve">საქართველოს ჟურნალისტური ეთიკის ქარტია, საერთაშორისო პრაქტიკები მედია აკრედიტაციასთან დაკავშირებით </w:t>
                </w:r>
              </w:sdtContent>
            </w:sdt>
            <w:hyperlink r:id="rId40">
              <w:r>
                <w:rPr>
                  <w:rFonts w:ascii="Arial" w:eastAsia="Arial" w:hAnsi="Arial" w:cs="Arial"/>
                  <w:color w:val="1155CC"/>
                  <w:u w:val="single"/>
                </w:rPr>
                <w:t>https://bit.ly/3rcHbA8</w:t>
              </w:r>
            </w:hyperlink>
            <w:r>
              <w:rPr>
                <w:rFonts w:ascii="Arial" w:eastAsia="Arial" w:hAnsi="Arial" w:cs="Arial"/>
              </w:rPr>
              <w:t xml:space="preserve"> </w:t>
            </w:r>
          </w:p>
          <w:p w:rsidR="001C11CD" w:rsidRDefault="00782F0D">
            <w:pPr>
              <w:keepNext/>
              <w:numPr>
                <w:ilvl w:val="0"/>
                <w:numId w:val="1"/>
              </w:numPr>
              <w:jc w:val="both"/>
              <w:rPr>
                <w:rFonts w:ascii="Arial" w:eastAsia="Arial" w:hAnsi="Arial" w:cs="Arial"/>
              </w:rPr>
            </w:pPr>
            <w:sdt>
              <w:sdtPr>
                <w:tag w:val="goog_rdk_403"/>
                <w:id w:val="-1518380793"/>
              </w:sdtPr>
              <w:sdtContent>
                <w:r>
                  <w:rPr>
                    <w:rFonts w:ascii="Arial Unicode MS" w:eastAsia="Arial Unicode MS" w:hAnsi="Arial Unicode MS" w:cs="Arial Unicode MS"/>
                  </w:rPr>
                  <w:t xml:space="preserve">საქართველოს პარლამენტის კვლევითი ცენტრის </w:t>
                </w:r>
              </w:sdtContent>
            </w:sdt>
            <w:sdt>
              <w:sdtPr>
                <w:tag w:val="goog_rdk_404"/>
                <w:id w:val="-1185518702"/>
              </w:sdtPr>
              <w:sdtContent>
                <w:r>
                  <w:rPr>
                    <w:rFonts w:ascii="Arial Unicode MS" w:eastAsia="Arial Unicode MS" w:hAnsi="Arial Unicode MS" w:cs="Arial Unicode MS"/>
                  </w:rPr>
                  <w:t>დოკუმენტი</w:t>
                </w:r>
              </w:sdtContent>
            </w:sdt>
            <w:r>
              <w:rPr>
                <w:rFonts w:ascii="Arial" w:eastAsia="Arial" w:hAnsi="Arial" w:cs="Arial"/>
              </w:rPr>
              <w:t xml:space="preserve">  </w:t>
            </w:r>
            <w:hyperlink r:id="rId41">
              <w:r>
                <w:rPr>
                  <w:rFonts w:ascii="Arial" w:eastAsia="Arial" w:hAnsi="Arial" w:cs="Arial"/>
                  <w:color w:val="1155CC"/>
                  <w:u w:val="single"/>
                </w:rPr>
                <w:t>https://bit.ly/44bofAo</w:t>
              </w:r>
            </w:hyperlink>
            <w:r>
              <w:rPr>
                <w:rFonts w:ascii="Arial" w:eastAsia="Arial" w:hAnsi="Arial" w:cs="Arial"/>
              </w:rPr>
              <w:t xml:space="preserve"> </w:t>
            </w:r>
          </w:p>
          <w:p w:rsidR="001C11CD" w:rsidRDefault="00782F0D">
            <w:pPr>
              <w:numPr>
                <w:ilvl w:val="0"/>
                <w:numId w:val="1"/>
              </w:numPr>
              <w:ind w:right="-18"/>
              <w:jc w:val="both"/>
              <w:rPr>
                <w:rFonts w:ascii="Arial" w:eastAsia="Arial" w:hAnsi="Arial" w:cs="Arial"/>
              </w:rPr>
            </w:pPr>
            <w:sdt>
              <w:sdtPr>
                <w:tag w:val="goog_rdk_405"/>
                <w:id w:val="607624060"/>
              </w:sdtPr>
              <w:sdtContent>
                <w:r>
                  <w:rPr>
                    <w:rFonts w:ascii="Arial Unicode MS" w:eastAsia="Arial Unicode MS" w:hAnsi="Arial Unicode MS" w:cs="Arial Unicode MS"/>
                  </w:rPr>
                  <w:t xml:space="preserve">მოსარჩელეთა ნაწილის დისკრიმინაციის შემთხვევებთან დაკავშირებით სახალხო დამცველის აპარატს ეცნობა </w:t>
                </w:r>
              </w:sdtContent>
            </w:sdt>
            <w:hyperlink r:id="rId42">
              <w:r>
                <w:rPr>
                  <w:rFonts w:ascii="Arial" w:eastAsia="Arial" w:hAnsi="Arial" w:cs="Arial"/>
                  <w:color w:val="1155CC"/>
                  <w:u w:val="single"/>
                </w:rPr>
                <w:t>https://bit.ly/3XEmRDJ</w:t>
              </w:r>
            </w:hyperlink>
            <w:r>
              <w:rPr>
                <w:rFonts w:ascii="Arial" w:eastAsia="Arial" w:hAnsi="Arial" w:cs="Arial"/>
              </w:rPr>
              <w:t xml:space="preserve"> </w:t>
            </w:r>
          </w:p>
          <w:p w:rsidR="001C11CD" w:rsidRDefault="00782F0D">
            <w:pPr>
              <w:numPr>
                <w:ilvl w:val="0"/>
                <w:numId w:val="1"/>
              </w:numPr>
              <w:ind w:right="-18"/>
              <w:jc w:val="both"/>
              <w:rPr>
                <w:rFonts w:ascii="Arial" w:eastAsia="Arial" w:hAnsi="Arial" w:cs="Arial"/>
              </w:rPr>
            </w:pPr>
            <w:sdt>
              <w:sdtPr>
                <w:tag w:val="goog_rdk_406"/>
                <w:id w:val="913667793"/>
              </w:sdtPr>
              <w:sdtContent>
                <w:r>
                  <w:rPr>
                    <w:rFonts w:ascii="Arial Unicode MS" w:eastAsia="Arial Unicode MS" w:hAnsi="Arial Unicode MS" w:cs="Arial Unicode MS"/>
                    <w:color w:val="050505"/>
                  </w:rPr>
                  <w:t xml:space="preserve">საქართველოს სახალხო დამცველის აპარატმა 2023 წლის 20 ივნისს საქმეზე წარმოება დაასრულა </w:t>
                </w:r>
              </w:sdtContent>
            </w:sdt>
            <w:hyperlink r:id="rId43">
              <w:r>
                <w:rPr>
                  <w:rFonts w:ascii="Arial" w:eastAsia="Arial" w:hAnsi="Arial" w:cs="Arial"/>
                  <w:color w:val="1155CC"/>
                  <w:u w:val="single"/>
                </w:rPr>
                <w:t>https://bit.ly/46rEril</w:t>
              </w:r>
            </w:hyperlink>
            <w:r>
              <w:rPr>
                <w:rFonts w:ascii="Arial" w:eastAsia="Arial" w:hAnsi="Arial" w:cs="Arial"/>
              </w:rPr>
              <w:t xml:space="preserve"> </w:t>
            </w:r>
          </w:p>
          <w:p w:rsidR="001C11CD" w:rsidRDefault="00782F0D">
            <w:pPr>
              <w:numPr>
                <w:ilvl w:val="0"/>
                <w:numId w:val="1"/>
              </w:numPr>
              <w:rPr>
                <w:rFonts w:ascii="Arial" w:eastAsia="Arial" w:hAnsi="Arial" w:cs="Arial"/>
              </w:rPr>
            </w:pPr>
            <w:sdt>
              <w:sdtPr>
                <w:tag w:val="goog_rdk_407"/>
                <w:id w:val="-2095159214"/>
              </w:sdtPr>
              <w:sdtContent>
                <w:r>
                  <w:rPr>
                    <w:rFonts w:ascii="Arial Unicode MS" w:eastAsia="Arial Unicode MS" w:hAnsi="Arial Unicode MS" w:cs="Arial Unicode MS"/>
                    <w:color w:val="050505"/>
                  </w:rPr>
                  <w:t xml:space="preserve">საქართველოს სახალხო დამცველის პოზიცია სასამართლოს მეგობრის მოსაზრება </w:t>
                </w:r>
              </w:sdtContent>
            </w:sdt>
            <w:hyperlink r:id="rId44">
              <w:r>
                <w:rPr>
                  <w:rFonts w:ascii="Arial" w:eastAsia="Arial" w:hAnsi="Arial" w:cs="Arial"/>
                  <w:color w:val="1155CC"/>
                </w:rPr>
                <w:t>https://ln.run/3zXkp</w:t>
              </w:r>
            </w:hyperlink>
          </w:p>
          <w:p w:rsidR="001C11CD" w:rsidRDefault="001C11CD">
            <w:pPr>
              <w:rPr>
                <w:rFonts w:ascii="Arial" w:eastAsia="Arial" w:hAnsi="Arial" w:cs="Arial"/>
              </w:rPr>
            </w:pPr>
          </w:p>
          <w:p w:rsidR="001C11CD" w:rsidRDefault="001C11CD">
            <w:pPr>
              <w:rPr>
                <w:rFonts w:ascii="Arial" w:eastAsia="Arial" w:hAnsi="Arial" w:cs="Arial"/>
              </w:rPr>
            </w:pPr>
          </w:p>
          <w:p w:rsidR="001C11CD" w:rsidRDefault="001C11CD">
            <w:pPr>
              <w:rPr>
                <w:rFonts w:ascii="Arial" w:eastAsia="Arial" w:hAnsi="Arial" w:cs="Arial"/>
              </w:rPr>
            </w:pPr>
          </w:p>
          <w:p w:rsidR="001C11CD" w:rsidRDefault="001C11CD">
            <w:pPr>
              <w:rPr>
                <w:rFonts w:ascii="Arial" w:eastAsia="Arial" w:hAnsi="Arial" w:cs="Arial"/>
              </w:rPr>
            </w:pPr>
          </w:p>
          <w:p w:rsidR="001C11CD" w:rsidRDefault="001C11CD">
            <w:pPr>
              <w:rPr>
                <w:rFonts w:ascii="Arial" w:eastAsia="Arial" w:hAnsi="Arial" w:cs="Arial"/>
              </w:rPr>
            </w:pPr>
          </w:p>
          <w:p w:rsidR="001C11CD" w:rsidRDefault="001C11CD">
            <w:pPr>
              <w:rPr>
                <w:rFonts w:ascii="Arial" w:eastAsia="Arial" w:hAnsi="Arial" w:cs="Arial"/>
              </w:rPr>
            </w:pPr>
          </w:p>
          <w:p w:rsidR="001C11CD" w:rsidRDefault="001C11CD">
            <w:pPr>
              <w:rPr>
                <w:rFonts w:ascii="Arial" w:eastAsia="Arial" w:hAnsi="Arial" w:cs="Arial"/>
              </w:rPr>
            </w:pPr>
          </w:p>
          <w:p w:rsidR="001C11CD" w:rsidRDefault="001C11CD">
            <w:pPr>
              <w:rPr>
                <w:rFonts w:ascii="Arial" w:eastAsia="Arial" w:hAnsi="Arial" w:cs="Arial"/>
              </w:rPr>
            </w:pPr>
          </w:p>
          <w:p w:rsidR="001C11CD" w:rsidRDefault="001C11CD">
            <w:pPr>
              <w:rPr>
                <w:rFonts w:ascii="Arial" w:eastAsia="Arial" w:hAnsi="Arial" w:cs="Arial"/>
              </w:rPr>
            </w:pPr>
          </w:p>
          <w:p w:rsidR="001C11CD" w:rsidRDefault="001C11CD">
            <w:pPr>
              <w:rPr>
                <w:rFonts w:ascii="Arial" w:eastAsia="Arial" w:hAnsi="Arial" w:cs="Arial"/>
              </w:rPr>
            </w:pPr>
          </w:p>
          <w:p w:rsidR="001C11CD" w:rsidRDefault="001C11CD">
            <w:pPr>
              <w:rPr>
                <w:rFonts w:ascii="Arial" w:eastAsia="Arial" w:hAnsi="Arial" w:cs="Arial"/>
              </w:rPr>
            </w:pPr>
          </w:p>
          <w:p w:rsidR="001C11CD" w:rsidRDefault="001C11CD">
            <w:pPr>
              <w:rPr>
                <w:rFonts w:ascii="Arial" w:eastAsia="Arial" w:hAnsi="Arial" w:cs="Arial"/>
              </w:rPr>
            </w:pPr>
          </w:p>
          <w:p w:rsidR="001C11CD" w:rsidRDefault="001C11CD">
            <w:pPr>
              <w:rPr>
                <w:rFonts w:ascii="Arial" w:eastAsia="Arial" w:hAnsi="Arial" w:cs="Arial"/>
              </w:rPr>
            </w:pPr>
          </w:p>
          <w:p w:rsidR="001C11CD" w:rsidRDefault="001C11CD">
            <w:pPr>
              <w:keepNext/>
              <w:ind w:left="720"/>
              <w:jc w:val="both"/>
              <w:rPr>
                <w:rFonts w:ascii="Arial" w:eastAsia="Arial" w:hAnsi="Arial" w:cs="Arial"/>
              </w:rPr>
            </w:pPr>
          </w:p>
        </w:tc>
      </w:tr>
    </w:tbl>
    <w:p w:rsidR="001C11CD" w:rsidRDefault="00782F0D">
      <w:pPr>
        <w:shd w:val="clear" w:color="auto" w:fill="9CC3E5"/>
        <w:spacing w:after="0" w:line="240" w:lineRule="auto"/>
        <w:ind w:left="-720" w:right="-720"/>
        <w:jc w:val="both"/>
        <w:rPr>
          <w:rFonts w:ascii="Arial" w:eastAsia="Arial" w:hAnsi="Arial" w:cs="Arial"/>
          <w:color w:val="000000"/>
        </w:rPr>
      </w:pPr>
      <w:sdt>
        <w:sdtPr>
          <w:tag w:val="goog_rdk_408"/>
          <w:id w:val="1826779297"/>
        </w:sdtPr>
        <w:sdtContent>
          <w:r>
            <w:rPr>
              <w:rFonts w:ascii="Arial Unicode MS" w:eastAsia="Arial Unicode MS" w:hAnsi="Arial Unicode MS" w:cs="Arial Unicode MS"/>
              <w:color w:val="000000"/>
            </w:rPr>
            <w:t xml:space="preserve"> „საქართველოს საკონსტიტუციო სასამართლოს შესახებ“ საქართველოს ორგანული კანონის 27</w:t>
          </w:r>
        </w:sdtContent>
      </w:sdt>
      <w:r>
        <w:rPr>
          <w:rFonts w:ascii="Arial" w:eastAsia="Arial" w:hAnsi="Arial" w:cs="Arial"/>
          <w:color w:val="000000"/>
          <w:vertAlign w:val="superscript"/>
        </w:rPr>
        <w:t>3</w:t>
      </w:r>
      <w:sdt>
        <w:sdtPr>
          <w:tag w:val="goog_rdk_409"/>
          <w:id w:val="491001075"/>
        </w:sdtPr>
        <w:sdtContent>
          <w:r>
            <w:rPr>
              <w:rFonts w:ascii="Arial Unicode MS" w:eastAsia="Arial Unicode MS" w:hAnsi="Arial Unicode MS" w:cs="Arial Unicode MS"/>
              <w:color w:val="000000"/>
            </w:rPr>
            <w:t xml:space="preserve"> მუხლის მე-3 პუნქტის თანახმად, „საკონსტიტუციო სამართალწარმოების მონაწილეები ვალდებული არიან, კეთილსინდისიერად გამოიყენონ თავიანთი უფლებები. საკონსტიტუციო სასამართლოსათვის წინასწარი შეცნობით ყალბი ცნობების მიწოდება იწვევს კანონით გათვალისწინებულ პასუხისმგებლობას“.</w:t>
          </w:r>
        </w:sdtContent>
      </w:sdt>
    </w:p>
    <w:tbl>
      <w:tblPr>
        <w:tblStyle w:val="aff8"/>
        <w:tblW w:w="1080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15"/>
        <w:gridCol w:w="1725"/>
        <w:gridCol w:w="3960"/>
      </w:tblGrid>
      <w:tr w:rsidR="001C11CD">
        <w:tc>
          <w:tcPr>
            <w:tcW w:w="5115" w:type="dxa"/>
            <w:tcBorders>
              <w:left w:val="single" w:sz="4" w:space="0" w:color="FFFFFF"/>
              <w:bottom w:val="single" w:sz="4" w:space="0" w:color="000000"/>
              <w:right w:val="single" w:sz="4" w:space="0" w:color="FFFFFF"/>
            </w:tcBorders>
            <w:shd w:val="clear" w:color="auto" w:fill="D9D9D9"/>
          </w:tcPr>
          <w:p w:rsidR="001C11CD" w:rsidRDefault="00782F0D">
            <w:pPr>
              <w:tabs>
                <w:tab w:val="left" w:pos="4860"/>
              </w:tabs>
              <w:ind w:right="-108"/>
              <w:jc w:val="center"/>
              <w:rPr>
                <w:rFonts w:ascii="Arial" w:eastAsia="Arial" w:hAnsi="Arial" w:cs="Arial"/>
                <w:color w:val="000000"/>
              </w:rPr>
            </w:pPr>
            <w:sdt>
              <w:sdtPr>
                <w:tag w:val="goog_rdk_410"/>
                <w:id w:val="-43993548"/>
              </w:sdtPr>
              <w:sdtContent>
                <w:r>
                  <w:rPr>
                    <w:rFonts w:ascii="Arial Unicode MS" w:eastAsia="Arial Unicode MS" w:hAnsi="Arial Unicode MS" w:cs="Arial Unicode MS"/>
                    <w:color w:val="000000"/>
                  </w:rPr>
                  <w:t>ხელმოწერის ავტორი/ავტორები</w:t>
                </w:r>
              </w:sdtContent>
            </w:sdt>
          </w:p>
        </w:tc>
        <w:tc>
          <w:tcPr>
            <w:tcW w:w="1725" w:type="dxa"/>
            <w:tcBorders>
              <w:left w:val="single" w:sz="4" w:space="0" w:color="FFFFFF"/>
              <w:bottom w:val="single" w:sz="4" w:space="0" w:color="000000"/>
              <w:right w:val="single" w:sz="4" w:space="0" w:color="FFFFFF"/>
            </w:tcBorders>
            <w:shd w:val="clear" w:color="auto" w:fill="D9D9D9"/>
          </w:tcPr>
          <w:p w:rsidR="001C11CD" w:rsidRDefault="00782F0D">
            <w:pPr>
              <w:tabs>
                <w:tab w:val="left" w:pos="4860"/>
              </w:tabs>
              <w:ind w:right="-24"/>
              <w:jc w:val="center"/>
              <w:rPr>
                <w:rFonts w:ascii="Arial" w:eastAsia="Arial" w:hAnsi="Arial" w:cs="Arial"/>
                <w:color w:val="000000"/>
              </w:rPr>
            </w:pPr>
            <w:sdt>
              <w:sdtPr>
                <w:tag w:val="goog_rdk_411"/>
                <w:id w:val="1312758625"/>
              </w:sdtPr>
              <w:sdtContent>
                <w:r>
                  <w:rPr>
                    <w:rFonts w:ascii="Arial Unicode MS" w:eastAsia="Arial Unicode MS" w:hAnsi="Arial Unicode MS" w:cs="Arial Unicode MS"/>
                    <w:color w:val="000000"/>
                  </w:rPr>
                  <w:t>თარიღი</w:t>
                </w:r>
              </w:sdtContent>
            </w:sdt>
          </w:p>
        </w:tc>
        <w:tc>
          <w:tcPr>
            <w:tcW w:w="3960" w:type="dxa"/>
            <w:tcBorders>
              <w:left w:val="single" w:sz="4" w:space="0" w:color="FFFFFF"/>
              <w:bottom w:val="single" w:sz="4" w:space="0" w:color="000000"/>
              <w:right w:val="single" w:sz="4" w:space="0" w:color="FFFFFF"/>
            </w:tcBorders>
            <w:shd w:val="clear" w:color="auto" w:fill="D9D9D9"/>
          </w:tcPr>
          <w:p w:rsidR="001C11CD" w:rsidRDefault="00782F0D">
            <w:pPr>
              <w:tabs>
                <w:tab w:val="left" w:pos="4860"/>
              </w:tabs>
              <w:ind w:right="-18"/>
              <w:jc w:val="center"/>
              <w:rPr>
                <w:rFonts w:ascii="Arial" w:eastAsia="Arial" w:hAnsi="Arial" w:cs="Arial"/>
                <w:color w:val="000000"/>
              </w:rPr>
            </w:pPr>
            <w:sdt>
              <w:sdtPr>
                <w:tag w:val="goog_rdk_412"/>
                <w:id w:val="-1267843807"/>
              </w:sdtPr>
              <w:sdtContent>
                <w:r>
                  <w:rPr>
                    <w:rFonts w:ascii="Arial Unicode MS" w:eastAsia="Arial Unicode MS" w:hAnsi="Arial Unicode MS" w:cs="Arial Unicode MS"/>
                    <w:color w:val="000000"/>
                  </w:rPr>
                  <w:t>ხელმოწერა</w:t>
                </w:r>
              </w:sdtContent>
            </w:sdt>
          </w:p>
        </w:tc>
      </w:tr>
      <w:tr w:rsidR="001C11CD">
        <w:trPr>
          <w:trHeight w:val="10996"/>
        </w:trPr>
        <w:tc>
          <w:tcPr>
            <w:tcW w:w="5115" w:type="dxa"/>
            <w:tcBorders>
              <w:top w:val="single" w:sz="4" w:space="0" w:color="000000"/>
              <w:left w:val="single" w:sz="4" w:space="0" w:color="000000"/>
              <w:bottom w:val="single" w:sz="4" w:space="0" w:color="000000"/>
              <w:right w:val="single" w:sz="4" w:space="0" w:color="000000"/>
            </w:tcBorders>
          </w:tcPr>
          <w:p w:rsidR="001C11CD" w:rsidRDefault="001C11CD">
            <w:pPr>
              <w:spacing w:after="280" w:line="480" w:lineRule="auto"/>
              <w:jc w:val="both"/>
              <w:rPr>
                <w:rFonts w:ascii="Arial" w:eastAsia="Arial" w:hAnsi="Arial" w:cs="Arial"/>
              </w:rPr>
            </w:pPr>
          </w:p>
          <w:p w:rsidR="001C11CD" w:rsidRDefault="00782F0D">
            <w:pPr>
              <w:numPr>
                <w:ilvl w:val="0"/>
                <w:numId w:val="22"/>
              </w:numPr>
              <w:spacing w:line="480" w:lineRule="auto"/>
              <w:jc w:val="both"/>
              <w:rPr>
                <w:rFonts w:ascii="Arial" w:eastAsia="Arial" w:hAnsi="Arial" w:cs="Arial"/>
              </w:rPr>
            </w:pPr>
            <w:sdt>
              <w:sdtPr>
                <w:tag w:val="goog_rdk_413"/>
                <w:id w:val="1545641879"/>
              </w:sdtPr>
              <w:sdtContent>
                <w:r>
                  <w:rPr>
                    <w:rFonts w:ascii="Arial Unicode MS" w:eastAsia="Arial Unicode MS" w:hAnsi="Arial Unicode MS" w:cs="Arial Unicode MS"/>
                  </w:rPr>
                  <w:t>ნათია ამირანაშვილი;</w:t>
                </w:r>
              </w:sdtContent>
            </w:sdt>
          </w:p>
          <w:p w:rsidR="001C11CD" w:rsidRDefault="00782F0D">
            <w:pPr>
              <w:numPr>
                <w:ilvl w:val="0"/>
                <w:numId w:val="22"/>
              </w:numPr>
              <w:spacing w:line="480" w:lineRule="auto"/>
              <w:jc w:val="both"/>
              <w:rPr>
                <w:rFonts w:ascii="Arial" w:eastAsia="Arial" w:hAnsi="Arial" w:cs="Arial"/>
              </w:rPr>
            </w:pPr>
            <w:sdt>
              <w:sdtPr>
                <w:tag w:val="goog_rdk_414"/>
                <w:id w:val="-717365047"/>
              </w:sdtPr>
              <w:sdtContent>
                <w:r>
                  <w:rPr>
                    <w:rFonts w:ascii="Arial Unicode MS" w:eastAsia="Arial Unicode MS" w:hAnsi="Arial Unicode MS" w:cs="Arial Unicode MS"/>
                  </w:rPr>
                  <w:t>რუსუდან დუმბაძე;</w:t>
                </w:r>
              </w:sdtContent>
            </w:sdt>
          </w:p>
          <w:p w:rsidR="001C11CD" w:rsidRDefault="00782F0D">
            <w:pPr>
              <w:numPr>
                <w:ilvl w:val="0"/>
                <w:numId w:val="22"/>
              </w:numPr>
              <w:spacing w:line="480" w:lineRule="auto"/>
              <w:jc w:val="both"/>
              <w:rPr>
                <w:rFonts w:ascii="Arial" w:eastAsia="Arial" w:hAnsi="Arial" w:cs="Arial"/>
              </w:rPr>
            </w:pPr>
            <w:sdt>
              <w:sdtPr>
                <w:tag w:val="goog_rdk_415"/>
                <w:id w:val="-76982519"/>
              </w:sdtPr>
              <w:sdtContent>
                <w:r>
                  <w:rPr>
                    <w:rFonts w:ascii="Arial Unicode MS" w:eastAsia="Arial Unicode MS" w:hAnsi="Arial Unicode MS" w:cs="Arial Unicode MS"/>
                  </w:rPr>
                  <w:t>თათია წოწონავა;</w:t>
                </w:r>
              </w:sdtContent>
            </w:sdt>
          </w:p>
          <w:p w:rsidR="001C11CD" w:rsidRDefault="00782F0D">
            <w:pPr>
              <w:numPr>
                <w:ilvl w:val="0"/>
                <w:numId w:val="22"/>
              </w:numPr>
              <w:spacing w:line="480" w:lineRule="auto"/>
              <w:jc w:val="both"/>
              <w:rPr>
                <w:rFonts w:ascii="Arial" w:eastAsia="Arial" w:hAnsi="Arial" w:cs="Arial"/>
              </w:rPr>
            </w:pPr>
            <w:sdt>
              <w:sdtPr>
                <w:tag w:val="goog_rdk_416"/>
                <w:id w:val="1191338069"/>
              </w:sdtPr>
              <w:sdtContent>
                <w:r>
                  <w:rPr>
                    <w:rFonts w:ascii="Arial Unicode MS" w:eastAsia="Arial Unicode MS" w:hAnsi="Arial Unicode MS" w:cs="Arial Unicode MS"/>
                  </w:rPr>
                  <w:t>ზურაბ ჩხვირკია;</w:t>
                </w:r>
              </w:sdtContent>
            </w:sdt>
          </w:p>
          <w:p w:rsidR="001C11CD" w:rsidRDefault="00782F0D">
            <w:pPr>
              <w:numPr>
                <w:ilvl w:val="0"/>
                <w:numId w:val="22"/>
              </w:numPr>
              <w:spacing w:line="480" w:lineRule="auto"/>
              <w:jc w:val="both"/>
              <w:rPr>
                <w:rFonts w:ascii="Arial" w:eastAsia="Arial" w:hAnsi="Arial" w:cs="Arial"/>
              </w:rPr>
            </w:pPr>
            <w:sdt>
              <w:sdtPr>
                <w:tag w:val="goog_rdk_417"/>
                <w:id w:val="-355348095"/>
              </w:sdtPr>
              <w:sdtContent>
                <w:r>
                  <w:rPr>
                    <w:rFonts w:ascii="Arial Unicode MS" w:eastAsia="Arial Unicode MS" w:hAnsi="Arial Unicode MS" w:cs="Arial Unicode MS"/>
                  </w:rPr>
                  <w:t>სოფიო გოზალიშვილი;</w:t>
                </w:r>
              </w:sdtContent>
            </w:sdt>
          </w:p>
          <w:p w:rsidR="001C11CD" w:rsidRDefault="00782F0D">
            <w:pPr>
              <w:numPr>
                <w:ilvl w:val="0"/>
                <w:numId w:val="22"/>
              </w:numPr>
              <w:spacing w:line="480" w:lineRule="auto"/>
              <w:jc w:val="both"/>
              <w:rPr>
                <w:rFonts w:ascii="Arial" w:eastAsia="Arial" w:hAnsi="Arial" w:cs="Arial"/>
              </w:rPr>
            </w:pPr>
            <w:sdt>
              <w:sdtPr>
                <w:tag w:val="goog_rdk_418"/>
                <w:id w:val="-1647496823"/>
              </w:sdtPr>
              <w:sdtContent>
                <w:r>
                  <w:rPr>
                    <w:rFonts w:ascii="Arial Unicode MS" w:eastAsia="Arial Unicode MS" w:hAnsi="Arial Unicode MS" w:cs="Arial Unicode MS"/>
                  </w:rPr>
                  <w:t>გიგა აღდგომელაშვილი;</w:t>
                </w:r>
              </w:sdtContent>
            </w:sdt>
          </w:p>
          <w:p w:rsidR="001C11CD" w:rsidRDefault="00782F0D">
            <w:pPr>
              <w:numPr>
                <w:ilvl w:val="0"/>
                <w:numId w:val="22"/>
              </w:numPr>
              <w:spacing w:line="480" w:lineRule="auto"/>
              <w:jc w:val="both"/>
              <w:rPr>
                <w:rFonts w:ascii="Arial" w:eastAsia="Arial" w:hAnsi="Arial" w:cs="Arial"/>
              </w:rPr>
            </w:pPr>
            <w:sdt>
              <w:sdtPr>
                <w:tag w:val="goog_rdk_419"/>
                <w:id w:val="-1239562257"/>
              </w:sdtPr>
              <w:sdtContent>
                <w:r>
                  <w:rPr>
                    <w:rFonts w:ascii="Arial Unicode MS" w:eastAsia="Arial Unicode MS" w:hAnsi="Arial Unicode MS" w:cs="Arial Unicode MS"/>
                  </w:rPr>
                  <w:t xml:space="preserve">ა(ა)იპ “სტუდია მონიტორი” წარმომადგენელი, </w:t>
                </w:r>
                <w:r w:rsidR="00190D38">
                  <w:rPr>
                    <w:rFonts w:ascii="Arial Unicode MS" w:eastAsia="Arial Unicode MS" w:hAnsi="Arial Unicode MS" w:cs="Arial Unicode MS"/>
                  </w:rPr>
                  <w:t>ნინო ზურიაშვილი</w:t>
                </w:r>
              </w:sdtContent>
            </w:sdt>
          </w:p>
          <w:p w:rsidR="001C11CD" w:rsidRDefault="00782F0D">
            <w:pPr>
              <w:numPr>
                <w:ilvl w:val="0"/>
                <w:numId w:val="22"/>
              </w:numPr>
              <w:spacing w:line="480" w:lineRule="auto"/>
              <w:jc w:val="both"/>
              <w:rPr>
                <w:rFonts w:ascii="Arial" w:eastAsia="Arial" w:hAnsi="Arial" w:cs="Arial"/>
              </w:rPr>
            </w:pPr>
            <w:sdt>
              <w:sdtPr>
                <w:tag w:val="goog_rdk_420"/>
                <w:id w:val="-2129304863"/>
              </w:sdtPr>
              <w:sdtContent>
                <w:r>
                  <w:rPr>
                    <w:rFonts w:ascii="Arial Unicode MS" w:eastAsia="Arial Unicode MS" w:hAnsi="Arial Unicode MS" w:cs="Arial Unicode MS"/>
                  </w:rPr>
                  <w:t>ნატალია ქაჯაია;</w:t>
                </w:r>
              </w:sdtContent>
            </w:sdt>
          </w:p>
          <w:p w:rsidR="001C11CD" w:rsidRDefault="00782F0D">
            <w:pPr>
              <w:numPr>
                <w:ilvl w:val="0"/>
                <w:numId w:val="22"/>
              </w:numPr>
              <w:spacing w:after="280" w:line="480" w:lineRule="auto"/>
              <w:jc w:val="both"/>
              <w:rPr>
                <w:rFonts w:ascii="Arial" w:eastAsia="Arial" w:hAnsi="Arial" w:cs="Arial"/>
              </w:rPr>
            </w:pPr>
            <w:sdt>
              <w:sdtPr>
                <w:tag w:val="goog_rdk_421"/>
                <w:id w:val="-1620900404"/>
              </w:sdtPr>
              <w:sdtContent>
                <w:r>
                  <w:rPr>
                    <w:rFonts w:ascii="Arial Unicode MS" w:eastAsia="Arial Unicode MS" w:hAnsi="Arial Unicode MS" w:cs="Arial Unicode MS"/>
                  </w:rPr>
                  <w:t>ნინო ბალანჩივაძე.</w:t>
                </w:r>
              </w:sdtContent>
            </w:sdt>
          </w:p>
        </w:tc>
        <w:tc>
          <w:tcPr>
            <w:tcW w:w="1725" w:type="dxa"/>
            <w:tcBorders>
              <w:top w:val="single" w:sz="4" w:space="0" w:color="000000"/>
              <w:left w:val="single" w:sz="4" w:space="0" w:color="000000"/>
              <w:bottom w:val="single" w:sz="4" w:space="0" w:color="000000"/>
              <w:right w:val="single" w:sz="4" w:space="0" w:color="000000"/>
            </w:tcBorders>
          </w:tcPr>
          <w:p w:rsidR="001C11CD" w:rsidRDefault="001C11CD">
            <w:pPr>
              <w:tabs>
                <w:tab w:val="left" w:pos="4860"/>
              </w:tabs>
              <w:spacing w:after="160" w:line="480" w:lineRule="auto"/>
              <w:ind w:right="-24"/>
              <w:rPr>
                <w:rFonts w:ascii="Arial" w:eastAsia="Arial" w:hAnsi="Arial" w:cs="Arial"/>
              </w:rPr>
            </w:pPr>
          </w:p>
          <w:p w:rsidR="001C11CD" w:rsidRDefault="00782F0D">
            <w:pPr>
              <w:tabs>
                <w:tab w:val="left" w:pos="4860"/>
              </w:tabs>
              <w:spacing w:after="160" w:line="480" w:lineRule="auto"/>
              <w:ind w:right="-24"/>
              <w:rPr>
                <w:rFonts w:ascii="Arial" w:eastAsia="Arial" w:hAnsi="Arial" w:cs="Arial"/>
              </w:rPr>
            </w:pPr>
            <w:r>
              <w:rPr>
                <w:rFonts w:ascii="Arial" w:eastAsia="Arial" w:hAnsi="Arial" w:cs="Arial"/>
              </w:rPr>
              <w:t xml:space="preserve">  </w:t>
            </w:r>
          </w:p>
          <w:p w:rsidR="001C11CD" w:rsidRDefault="001C11CD">
            <w:pPr>
              <w:tabs>
                <w:tab w:val="left" w:pos="4860"/>
              </w:tabs>
              <w:spacing w:after="160" w:line="259" w:lineRule="auto"/>
              <w:ind w:right="-24"/>
              <w:rPr>
                <w:rFonts w:ascii="Arial" w:eastAsia="Arial" w:hAnsi="Arial" w:cs="Arial"/>
              </w:rPr>
            </w:pPr>
          </w:p>
        </w:tc>
        <w:tc>
          <w:tcPr>
            <w:tcW w:w="3960" w:type="dxa"/>
            <w:tcBorders>
              <w:top w:val="single" w:sz="4" w:space="0" w:color="000000"/>
              <w:left w:val="single" w:sz="4" w:space="0" w:color="000000"/>
              <w:bottom w:val="single" w:sz="4" w:space="0" w:color="000000"/>
              <w:right w:val="single" w:sz="4" w:space="0" w:color="000000"/>
            </w:tcBorders>
          </w:tcPr>
          <w:p w:rsidR="001C11CD" w:rsidRDefault="00782F0D">
            <w:pPr>
              <w:pBdr>
                <w:top w:val="nil"/>
                <w:left w:val="nil"/>
                <w:bottom w:val="nil"/>
                <w:right w:val="nil"/>
                <w:between w:val="nil"/>
              </w:pBdr>
              <w:tabs>
                <w:tab w:val="left" w:pos="4860"/>
              </w:tabs>
              <w:spacing w:after="160" w:line="276" w:lineRule="auto"/>
              <w:ind w:right="-18"/>
              <w:rPr>
                <w:rFonts w:ascii="Arial" w:eastAsia="Arial" w:hAnsi="Arial" w:cs="Arial"/>
              </w:rPr>
            </w:pPr>
            <w:r>
              <w:rPr>
                <w:rFonts w:ascii="Arial" w:eastAsia="Arial" w:hAnsi="Arial" w:cs="Arial"/>
              </w:rPr>
              <w:t xml:space="preserve"> </w:t>
            </w: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p w:rsidR="001C11CD" w:rsidRDefault="001C11CD">
            <w:pPr>
              <w:pBdr>
                <w:top w:val="nil"/>
                <w:left w:val="nil"/>
                <w:bottom w:val="nil"/>
                <w:right w:val="nil"/>
                <w:between w:val="nil"/>
              </w:pBdr>
              <w:tabs>
                <w:tab w:val="left" w:pos="4860"/>
              </w:tabs>
              <w:spacing w:after="160" w:line="276" w:lineRule="auto"/>
              <w:ind w:right="-18"/>
              <w:rPr>
                <w:rFonts w:ascii="Arial" w:eastAsia="Arial" w:hAnsi="Arial" w:cs="Arial"/>
              </w:rPr>
            </w:pPr>
          </w:p>
        </w:tc>
      </w:tr>
    </w:tbl>
    <w:p w:rsidR="001C11CD" w:rsidRDefault="001C11CD">
      <w:pPr>
        <w:pBdr>
          <w:bottom w:val="single" w:sz="4" w:space="1" w:color="FFFFFF"/>
        </w:pBdr>
        <w:shd w:val="clear" w:color="auto" w:fill="FFFFFF"/>
        <w:tabs>
          <w:tab w:val="left" w:pos="4860"/>
        </w:tabs>
        <w:ind w:right="4230"/>
        <w:jc w:val="both"/>
        <w:rPr>
          <w:rFonts w:ascii="Arial" w:eastAsia="Arial" w:hAnsi="Arial" w:cs="Arial"/>
          <w:color w:val="000000"/>
        </w:rPr>
      </w:pPr>
    </w:p>
    <w:sectPr w:rsidR="001C11CD">
      <w:footerReference w:type="default" r:id="rId45"/>
      <w:pgSz w:w="12240" w:h="15840"/>
      <w:pgMar w:top="806"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51E3" w:rsidRDefault="006D51E3">
      <w:pPr>
        <w:spacing w:after="0" w:line="240" w:lineRule="auto"/>
      </w:pPr>
      <w:r>
        <w:separator/>
      </w:r>
    </w:p>
  </w:endnote>
  <w:endnote w:type="continuationSeparator" w:id="0">
    <w:p w:rsidR="006D51E3" w:rsidRDefault="006D5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embedRegular r:id="rId1" w:fontKey="{AE12BD67-CC09-4D78-A113-162DE04C84C9}"/>
    <w:embedBold r:id="rId2" w:fontKey="{63B411F6-234A-4A89-808F-FC261197C24F}"/>
  </w:font>
  <w:font w:name="Sylfaen">
    <w:panose1 w:val="010A0502050306030303"/>
    <w:charset w:val="CC"/>
    <w:family w:val="roman"/>
    <w:pitch w:val="variable"/>
    <w:sig w:usb0="04000687" w:usb1="00000000" w:usb2="00000000" w:usb3="00000000" w:csb0="0000009F" w:csb1="00000000"/>
    <w:embedRegular r:id="rId3" w:fontKey="{D450E78F-99EC-4EC2-8785-50AD39137F2A}"/>
  </w:font>
  <w:font w:name="Segoe UI">
    <w:panose1 w:val="020B0502040204020203"/>
    <w:charset w:val="CC"/>
    <w:family w:val="swiss"/>
    <w:pitch w:val="variable"/>
    <w:sig w:usb0="E4002EFF" w:usb1="C000E47F" w:usb2="00000009" w:usb3="00000000" w:csb0="000001FF" w:csb1="00000000"/>
    <w:embedRegular r:id="rId4" w:fontKey="{6E1A07FD-7CA9-41FD-AF92-C60FB044F26B}"/>
  </w:font>
  <w:font w:name="Georgia">
    <w:panose1 w:val="02040502050405020303"/>
    <w:charset w:val="CC"/>
    <w:family w:val="roman"/>
    <w:pitch w:val="variable"/>
    <w:sig w:usb0="00000287" w:usb1="00000000" w:usb2="00000000" w:usb3="00000000" w:csb0="0000009F" w:csb1="00000000"/>
    <w:embedRegular r:id="rId5" w:fontKey="{2E1F1AA6-D569-4BC0-B344-A149649149D0}"/>
    <w:embedItalic r:id="rId6" w:fontKey="{6EF56A4B-9956-4D01-B233-307758063B06}"/>
  </w:font>
  <w:font w:name="Arial">
    <w:panose1 w:val="020B0604020202020204"/>
    <w:charset w:val="CC"/>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embedRegular r:id="rId7" w:subsetted="1" w:fontKey="{4F333919-4D2A-427F-B7C0-2D8759D4A422}"/>
    <w:embedBold r:id="rId8" w:subsetted="1" w:fontKey="{13B1DE59-26A6-4EF2-A2A8-47DA395E5267}"/>
    <w:embedItalic r:id="rId9" w:subsetted="1" w:fontKey="{FC3A6B40-7279-4116-B882-665F15A8D747}"/>
  </w:font>
  <w:font w:name="Merriweather">
    <w:charset w:val="4D"/>
    <w:family w:val="auto"/>
    <w:pitch w:val="variable"/>
    <w:sig w:usb0="20000207" w:usb1="00000002" w:usb2="00000000" w:usb3="00000000" w:csb0="00000197" w:csb1="00000000"/>
    <w:embedRegular r:id="rId10" w:fontKey="{FD44C11D-B0AA-4EC1-AE40-775F96FD5118}"/>
  </w:font>
  <w:font w:name="MS Gothic">
    <w:altName w:val="ＭＳ ゴシック"/>
    <w:panose1 w:val="020B0609070205080204"/>
    <w:charset w:val="80"/>
    <w:family w:val="modern"/>
    <w:pitch w:val="fixed"/>
    <w:sig w:usb0="E00002FF" w:usb1="6AC7FDFB" w:usb2="08000012" w:usb3="00000000" w:csb0="0002009F" w:csb1="00000000"/>
    <w:embedRegular r:id="rId11" w:subsetted="1" w:fontKey="{C6EBACE2-0F97-4D15-85FB-5AE4279778A3}"/>
  </w:font>
  <w:font w:name="Calibri Light">
    <w:panose1 w:val="020F0302020204030204"/>
    <w:charset w:val="CC"/>
    <w:family w:val="swiss"/>
    <w:pitch w:val="variable"/>
    <w:sig w:usb0="E0002AFF" w:usb1="C000247B" w:usb2="00000009" w:usb3="00000000" w:csb0="000001FF" w:csb1="00000000"/>
    <w:embedRegular r:id="rId12" w:fontKey="{FB547931-74D0-43A2-9223-7973208D4E9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F0D" w:rsidRDefault="00782F0D">
    <w:pPr>
      <w:pBdr>
        <w:top w:val="nil"/>
        <w:left w:val="nil"/>
        <w:bottom w:val="nil"/>
        <w:right w:val="nil"/>
        <w:between w:val="nil"/>
      </w:pBdr>
      <w:tabs>
        <w:tab w:val="center" w:pos="4680"/>
        <w:tab w:val="right" w:pos="9360"/>
      </w:tabs>
      <w:spacing w:after="0" w:line="240" w:lineRule="auto"/>
      <w:jc w:val="right"/>
      <w:rPr>
        <w:color w:val="000000"/>
      </w:rPr>
    </w:pPr>
    <w:r>
      <w:rPr>
        <w:rFonts w:ascii="Merriweather" w:eastAsia="Merriweather" w:hAnsi="Merriweather" w:cs="Merriweather"/>
        <w:color w:val="000000"/>
        <w:sz w:val="24"/>
        <w:szCs w:val="24"/>
      </w:rPr>
      <w:fldChar w:fldCharType="begin"/>
    </w:r>
    <w:r>
      <w:rPr>
        <w:rFonts w:ascii="Merriweather" w:eastAsia="Merriweather" w:hAnsi="Merriweather" w:cs="Merriweather"/>
        <w:color w:val="000000"/>
        <w:sz w:val="24"/>
        <w:szCs w:val="24"/>
      </w:rPr>
      <w:instrText>PAGE</w:instrText>
    </w:r>
    <w:r>
      <w:rPr>
        <w:rFonts w:ascii="Merriweather" w:eastAsia="Merriweather" w:hAnsi="Merriweather" w:cs="Merriweather"/>
        <w:color w:val="000000"/>
        <w:sz w:val="24"/>
        <w:szCs w:val="24"/>
      </w:rPr>
      <w:fldChar w:fldCharType="separate"/>
    </w:r>
    <w:r w:rsidR="009D7B67">
      <w:rPr>
        <w:rFonts w:ascii="Merriweather" w:eastAsia="Merriweather" w:hAnsi="Merriweather" w:cs="Merriweather"/>
        <w:noProof/>
        <w:color w:val="000000"/>
        <w:sz w:val="24"/>
        <w:szCs w:val="24"/>
      </w:rPr>
      <w:t>2</w:t>
    </w:r>
    <w:r>
      <w:rPr>
        <w:rFonts w:ascii="Merriweather" w:eastAsia="Merriweather" w:hAnsi="Merriweather" w:cs="Merriweather"/>
        <w:color w:val="000000"/>
        <w:sz w:val="24"/>
        <w:szCs w:val="24"/>
      </w:rPr>
      <w:fldChar w:fldCharType="end"/>
    </w:r>
  </w:p>
  <w:p w:rsidR="00782F0D" w:rsidRDefault="00782F0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51E3" w:rsidRDefault="006D51E3">
      <w:pPr>
        <w:spacing w:after="0" w:line="240" w:lineRule="auto"/>
      </w:pPr>
      <w:r>
        <w:separator/>
      </w:r>
    </w:p>
  </w:footnote>
  <w:footnote w:type="continuationSeparator" w:id="0">
    <w:p w:rsidR="006D51E3" w:rsidRDefault="006D51E3">
      <w:pPr>
        <w:spacing w:after="0" w:line="240" w:lineRule="auto"/>
      </w:pPr>
      <w:r>
        <w:continuationSeparator/>
      </w:r>
    </w:p>
  </w:footnote>
  <w:footnote w:id="1">
    <w:p w:rsidR="00782F0D" w:rsidRDefault="00782F0D">
      <w:pPr>
        <w:pBdr>
          <w:top w:val="nil"/>
          <w:left w:val="nil"/>
          <w:bottom w:val="nil"/>
          <w:right w:val="nil"/>
          <w:between w:val="nil"/>
        </w:pBdr>
        <w:spacing w:after="0" w:line="240" w:lineRule="auto"/>
        <w:ind w:left="-720" w:right="-720"/>
        <w:jc w:val="both"/>
        <w:rPr>
          <w:rFonts w:ascii="Merriweather" w:eastAsia="Merriweather" w:hAnsi="Merriweather" w:cs="Merriweather"/>
          <w:color w:val="000000"/>
          <w:sz w:val="18"/>
          <w:szCs w:val="18"/>
        </w:rPr>
      </w:pPr>
      <w:r>
        <w:rPr>
          <w:rStyle w:val="a9"/>
        </w:rPr>
        <w:footnoteRef/>
      </w:r>
      <w:sdt>
        <w:sdtPr>
          <w:tag w:val="goog_rdk_422"/>
          <w:id w:val="285630809"/>
        </w:sdtPr>
        <w:sdtContent>
          <w:r>
            <w:rPr>
              <w:rFonts w:ascii="Arial Unicode MS" w:eastAsia="Arial Unicode MS" w:hAnsi="Arial Unicode MS" w:cs="Arial Unicode MS"/>
              <w:color w:val="000000"/>
              <w:sz w:val="18"/>
              <w:szCs w:val="18"/>
            </w:rPr>
            <w:t xml:space="preserve"> თუ მოსარჩელეთა რაოდენობა არის ორი ან ორზე მეტი, თითოეული მოსარჩელის მონაცემები შეიყვანეთ თანმიმდევრულად და გამოიყენეთ ნუმერაცია. სარჩელიდან ცხადად უნდა ირკვეოდეს, რომელ მოსარჩელეს უკავშირდება ამ ველში შეყვანილი მონაცემი. თუ მოსარჩელე ერთდროულად არის რამდენიმე ქვეყნის მოქალაქე, მიუთითეთ შესაბამისი სახელმწიფოები. </w:t>
          </w:r>
        </w:sdtContent>
      </w:sdt>
    </w:p>
  </w:footnote>
  <w:footnote w:id="2">
    <w:p w:rsidR="00782F0D" w:rsidRDefault="00782F0D">
      <w:pPr>
        <w:pBdr>
          <w:top w:val="nil"/>
          <w:left w:val="nil"/>
          <w:bottom w:val="nil"/>
          <w:right w:val="nil"/>
          <w:between w:val="nil"/>
        </w:pBdr>
        <w:spacing w:after="0" w:line="240" w:lineRule="auto"/>
        <w:ind w:left="-720" w:right="-720"/>
        <w:jc w:val="both"/>
        <w:rPr>
          <w:rFonts w:ascii="Merriweather" w:eastAsia="Merriweather" w:hAnsi="Merriweather" w:cs="Merriweather"/>
          <w:color w:val="000000"/>
          <w:sz w:val="18"/>
          <w:szCs w:val="18"/>
        </w:rPr>
      </w:pPr>
      <w:r>
        <w:rPr>
          <w:rStyle w:val="a9"/>
        </w:rPr>
        <w:footnoteRef/>
      </w:r>
      <w:sdt>
        <w:sdtPr>
          <w:tag w:val="goog_rdk_423"/>
          <w:id w:val="-477997521"/>
        </w:sdtPr>
        <w:sdtContent>
          <w:r>
            <w:rPr>
              <w:rFonts w:ascii="Arial Unicode MS" w:eastAsia="Arial Unicode MS" w:hAnsi="Arial Unicode MS" w:cs="Arial Unicode MS"/>
              <w:color w:val="000000"/>
              <w:sz w:val="18"/>
              <w:szCs w:val="18"/>
            </w:rPr>
            <w:t xml:space="preserve"> კონსტიტუციურ სარჩელს უნდა ერთვოდეს წარმომადგენლობითი უფლებამოსილების დამადასტურებელი დოკუმენტი. თუ წარმომადგენლების რაოდენობა არის ორი ან ორზე მეტი, იმოქმედეთ N1 შენიშვნის შესაბამისად.</w:t>
          </w:r>
        </w:sdtContent>
      </w:sdt>
    </w:p>
  </w:footnote>
  <w:footnote w:id="3">
    <w:p w:rsidR="00782F0D" w:rsidRDefault="00782F0D">
      <w:pPr>
        <w:pBdr>
          <w:top w:val="nil"/>
          <w:left w:val="nil"/>
          <w:bottom w:val="nil"/>
          <w:right w:val="nil"/>
          <w:between w:val="nil"/>
        </w:pBdr>
        <w:spacing w:after="0" w:line="240" w:lineRule="auto"/>
        <w:ind w:left="-720" w:right="-720"/>
        <w:jc w:val="both"/>
        <w:rPr>
          <w:rFonts w:ascii="Merriweather" w:eastAsia="Merriweather" w:hAnsi="Merriweather" w:cs="Merriweather"/>
          <w:color w:val="000000"/>
          <w:sz w:val="18"/>
          <w:szCs w:val="18"/>
        </w:rPr>
      </w:pPr>
      <w:r>
        <w:rPr>
          <w:rStyle w:val="a9"/>
        </w:rPr>
        <w:footnoteRef/>
      </w:r>
      <w:sdt>
        <w:sdtPr>
          <w:tag w:val="goog_rdk_424"/>
          <w:id w:val="-1907764441"/>
        </w:sdtPr>
        <w:sdtContent>
          <w:r>
            <w:rPr>
              <w:rFonts w:ascii="Arial Unicode MS" w:eastAsia="Arial Unicode MS" w:hAnsi="Arial Unicode MS" w:cs="Arial Unicode MS"/>
              <w:color w:val="000000"/>
              <w:sz w:val="18"/>
              <w:szCs w:val="18"/>
            </w:rPr>
            <w:t xml:space="preserve"> მიუთითეთ ნორმატიული აქტის დასახელება, რომელიც შეიცავს, ადგენს სადავო ნორმებს. მიუთითეთ, ამ ნორმატიული აქტის მიმღების/გამომცემის დასახელება და მიღების/გამოცემის თარიღი. რამდენიმე ნორმატიული აქტის დამატების შემთხვევაში, გამოიყენეთ ნუმერაცია.</w:t>
          </w:r>
        </w:sdtContent>
      </w:sdt>
    </w:p>
  </w:footnote>
  <w:footnote w:id="4">
    <w:p w:rsidR="00782F0D" w:rsidRDefault="00782F0D">
      <w:pPr>
        <w:pBdr>
          <w:top w:val="nil"/>
          <w:left w:val="nil"/>
          <w:bottom w:val="nil"/>
          <w:right w:val="nil"/>
          <w:between w:val="nil"/>
        </w:pBdr>
        <w:spacing w:after="0" w:line="240" w:lineRule="auto"/>
        <w:ind w:left="-720" w:right="-720"/>
        <w:jc w:val="both"/>
        <w:rPr>
          <w:rFonts w:ascii="Merriweather" w:eastAsia="Merriweather" w:hAnsi="Merriweather" w:cs="Merriweather"/>
          <w:color w:val="000000"/>
          <w:sz w:val="18"/>
          <w:szCs w:val="18"/>
        </w:rPr>
      </w:pPr>
      <w:r>
        <w:rPr>
          <w:rStyle w:val="a9"/>
        </w:rPr>
        <w:footnoteRef/>
      </w:r>
      <w:sdt>
        <w:sdtPr>
          <w:tag w:val="goog_rdk_425"/>
          <w:id w:val="-248573726"/>
        </w:sdtPr>
        <w:sdtContent>
          <w:r>
            <w:rPr>
              <w:rFonts w:ascii="Arial Unicode MS" w:eastAsia="Arial Unicode MS" w:hAnsi="Arial Unicode MS" w:cs="Arial Unicode MS"/>
              <w:color w:val="000000"/>
              <w:sz w:val="18"/>
              <w:szCs w:val="18"/>
            </w:rPr>
            <w:t xml:space="preserve"> გთხოვთ ჩამოაყალიბოთ სასარჩელო მოთხოვნის ფორმალური მხარე. კერძოდ, რომელ სადავო ნორმას კონსტიტუციის რომელ მუხლთან, პუნქტთან, ქვეპუნქტთან ან/და წინადადებასთან ხდით სადავოდ. მიუთითეთ, კონკრეტული სადავო ნორმა (ნორმატიული აქტის სადავო შინაარსობრივი ნაწილის იდენტიფიკაციის საშუალებები მაგ. მუხლი, პუნქტი/ნაწილი, ქვეპუნქტი, წინადადება და ა.შ) და მის გასწვრივ საქართველოს კონსტიტუციის ის დებულება, რომლის მიმართაც მოითხოვთ აღნიშნული სადავო ნორმის არაკონსტიტუციურად ცნობას. თუ სასარჩელო მოთხოვნის მოცულობიდან გამომდინარე ფორმაში მოცემული სივრცე არ იქნება საკმარისი, ფორმა იძლევა ველების დამატების შესაძლებლობას. თუ ტექნიკურად ვერ ახერხებთ ახალი ველების დამატებას, ბოლო ველში შეგიძლიათ მიუთითოთ ერთზე მეტი სადავო ნორმა და კონსტიტუციის დებულება. ასეთ შემთხვევაში გთხოვთ, გამოიყენეთ ნუმერაცია იმგვარად, რომ შესაძლებელი იყოს სასარჩელო მოთხოვნის ცხადად იდენტიფიცირება.</w:t>
          </w:r>
        </w:sdtContent>
      </w:sdt>
    </w:p>
  </w:footnote>
  <w:footnote w:id="5">
    <w:p w:rsidR="00782F0D" w:rsidRDefault="00782F0D">
      <w:pPr>
        <w:pBdr>
          <w:top w:val="nil"/>
          <w:left w:val="nil"/>
          <w:bottom w:val="nil"/>
          <w:right w:val="nil"/>
          <w:between w:val="nil"/>
        </w:pBdr>
        <w:spacing w:after="0" w:line="240" w:lineRule="auto"/>
        <w:ind w:left="-720" w:right="-720"/>
        <w:jc w:val="both"/>
        <w:rPr>
          <w:rFonts w:ascii="Merriweather" w:eastAsia="Merriweather" w:hAnsi="Merriweather" w:cs="Merriweather"/>
          <w:color w:val="000000"/>
          <w:sz w:val="18"/>
          <w:szCs w:val="18"/>
        </w:rPr>
      </w:pPr>
      <w:r>
        <w:rPr>
          <w:rStyle w:val="a9"/>
        </w:rPr>
        <w:footnoteRef/>
      </w:r>
      <w:sdt>
        <w:sdtPr>
          <w:tag w:val="goog_rdk_426"/>
          <w:id w:val="118264003"/>
        </w:sdtPr>
        <w:sdtContent>
          <w:r>
            <w:rPr>
              <w:rFonts w:ascii="Arial Unicode MS" w:eastAsia="Arial Unicode MS" w:hAnsi="Arial Unicode MS" w:cs="Arial Unicode MS"/>
              <w:color w:val="000000"/>
              <w:sz w:val="18"/>
              <w:szCs w:val="18"/>
            </w:rPr>
            <w:t xml:space="preserve"> დაასაბუთეთ, რომ მოსარჩელე/მოსარჩელეები არიან უფლებამოსილი სუბიექტები მიმართონ საკონსტიტუციო სასამართლოს. საჭიროების შემთხვევაში წარმოადგინეთ არგუმენტაცია „საქართველოს საკონსტიტუციო სასამართლოს შესახებ“ საქართველოს ორგანული კანონის 31</w:t>
          </w:r>
        </w:sdtContent>
      </w:sdt>
      <w:r>
        <w:rPr>
          <w:rFonts w:ascii="Merriweather" w:eastAsia="Merriweather" w:hAnsi="Merriweather" w:cs="Merriweather"/>
          <w:color w:val="000000"/>
          <w:sz w:val="18"/>
          <w:szCs w:val="18"/>
          <w:vertAlign w:val="superscript"/>
        </w:rPr>
        <w:t>3</w:t>
      </w:r>
      <w:sdt>
        <w:sdtPr>
          <w:tag w:val="goog_rdk_427"/>
          <w:id w:val="-641727782"/>
        </w:sdtPr>
        <w:sdtContent>
          <w:r>
            <w:rPr>
              <w:rFonts w:ascii="Arial Unicode MS" w:eastAsia="Arial Unicode MS" w:hAnsi="Arial Unicode MS" w:cs="Arial Unicode MS"/>
              <w:color w:val="000000"/>
              <w:sz w:val="18"/>
              <w:szCs w:val="18"/>
            </w:rPr>
            <w:t xml:space="preserve"> მუხლის პირველი პუნქტით განსაზღვრული კონსტიტუციური სარჩელის ან კონსტიტუციურის წარდგინების არსებითად განსახილველად მიუღებლობის სხვა საფუძვლების არარსებობის შესახებ.</w:t>
          </w:r>
        </w:sdtContent>
      </w:sdt>
    </w:p>
  </w:footnote>
  <w:footnote w:id="6">
    <w:p w:rsidR="00782F0D" w:rsidRDefault="00782F0D">
      <w:pPr>
        <w:pBdr>
          <w:top w:val="nil"/>
          <w:left w:val="nil"/>
          <w:bottom w:val="nil"/>
          <w:right w:val="nil"/>
          <w:between w:val="nil"/>
        </w:pBdr>
        <w:spacing w:after="0" w:line="240" w:lineRule="auto"/>
        <w:ind w:left="-720" w:right="-720"/>
        <w:jc w:val="both"/>
        <w:rPr>
          <w:rFonts w:ascii="Merriweather" w:eastAsia="Merriweather" w:hAnsi="Merriweather" w:cs="Merriweather"/>
          <w:color w:val="000000"/>
          <w:sz w:val="18"/>
          <w:szCs w:val="18"/>
        </w:rPr>
      </w:pPr>
      <w:r>
        <w:rPr>
          <w:rStyle w:val="a9"/>
        </w:rPr>
        <w:footnoteRef/>
      </w:r>
      <w:sdt>
        <w:sdtPr>
          <w:tag w:val="goog_rdk_428"/>
          <w:id w:val="-1386867254"/>
        </w:sdtPr>
        <w:sdtContent>
          <w:r>
            <w:rPr>
              <w:rFonts w:ascii="Arial Unicode MS" w:eastAsia="Arial Unicode MS" w:hAnsi="Arial Unicode MS" w:cs="Arial Unicode MS"/>
              <w:color w:val="000000"/>
              <w:sz w:val="18"/>
              <w:szCs w:val="18"/>
            </w:rPr>
            <w:t xml:space="preserve"> გთხოვთ, წარმოადგინოთ დასაბუთება სადავო ნორმის (ნორმების) საქართველოს კონსტიტუციის შესაბამის დებულებასთან მიმართებით არაკონსტიტუციურობის თაობაზე. თუ სადავო ნორმის (ნორმების) კონსტიტუციურობის შემოწმებას საქართველოს კონსტიტუციის რამდენიმე მუხლთან ითხოვთ, გთხოვთ, ცალ–ცალკე წარმოადგინოთ დასაბუთება. თუ სასარჩელო მოთხოვნის დასასაბუთებლად იშველიებთ ეროვნულ, საერთაშორისო ან/და სხვა ქვეყნის სასამართლო პრაქტიკას ან/და კანონმდებლობას, აგრეთვე სამეცნიერო ან/და ანალიტიკურ ნაშრომებს, გთხოვთ, გააკეთოთ მკაფიო მითითებები შესაბამის წყაროზე მაგ.: დასახელება, პარაგრაფი, მუხლი, გვერდი და ა.შ. </w:t>
          </w:r>
        </w:sdtContent>
      </w:sdt>
    </w:p>
  </w:footnote>
  <w:footnote w:id="7">
    <w:p w:rsidR="00782F0D" w:rsidRDefault="00782F0D">
      <w:pPr>
        <w:spacing w:after="0" w:line="240" w:lineRule="auto"/>
        <w:jc w:val="both"/>
        <w:rPr>
          <w:sz w:val="20"/>
          <w:szCs w:val="20"/>
        </w:rPr>
      </w:pPr>
      <w:r>
        <w:rPr>
          <w:rStyle w:val="a9"/>
        </w:rPr>
        <w:footnoteRef/>
      </w:r>
      <w:r>
        <w:rPr>
          <w:rFonts w:ascii="Merriweather" w:eastAsia="Merriweather" w:hAnsi="Merriweather" w:cs="Merriweather"/>
          <w:sz w:val="20"/>
          <w:szCs w:val="20"/>
        </w:rPr>
        <w:t xml:space="preserve"> </w:t>
      </w:r>
      <w:sdt>
        <w:sdtPr>
          <w:tag w:val="goog_rdk_432"/>
          <w:id w:val="243080026"/>
        </w:sdtPr>
        <w:sdtContent>
          <w:r>
            <w:rPr>
              <w:rFonts w:ascii="Arial Unicode MS" w:eastAsia="Arial Unicode MS" w:hAnsi="Arial Unicode MS" w:cs="Arial Unicode MS"/>
              <w:sz w:val="20"/>
              <w:szCs w:val="20"/>
              <w:highlight w:val="white"/>
            </w:rPr>
            <w:t>საქართველოს საკონსტიტუციო სასამართლოს 2012 წლის 11 აპრილის №1/1/468 გადაწყვეტილება საქმეზე „საქართველოს სახალხო დამცველი საქართველოს პარლამენტის წინააღმდეგ“, II-26.</w:t>
          </w:r>
        </w:sdtContent>
      </w:sdt>
    </w:p>
  </w:footnote>
  <w:footnote w:id="8">
    <w:p w:rsidR="00782F0D" w:rsidRDefault="00782F0D">
      <w:pPr>
        <w:spacing w:after="0" w:line="240" w:lineRule="auto"/>
        <w:jc w:val="both"/>
        <w:rPr>
          <w:rFonts w:ascii="Merriweather" w:eastAsia="Merriweather" w:hAnsi="Merriweather" w:cs="Merriweather"/>
          <w:sz w:val="20"/>
          <w:szCs w:val="20"/>
        </w:rPr>
      </w:pPr>
      <w:r>
        <w:rPr>
          <w:rStyle w:val="a9"/>
        </w:rPr>
        <w:footnoteRef/>
      </w:r>
      <w:r>
        <w:rPr>
          <w:sz w:val="20"/>
          <w:szCs w:val="20"/>
        </w:rPr>
        <w:t xml:space="preserve"> </w:t>
      </w:r>
      <w:sdt>
        <w:sdtPr>
          <w:tag w:val="goog_rdk_433"/>
          <w:id w:val="-1993942390"/>
        </w:sdtPr>
        <w:sdtContent>
          <w:r>
            <w:rPr>
              <w:rFonts w:ascii="Arial Unicode MS" w:eastAsia="Arial Unicode MS" w:hAnsi="Arial Unicode MS" w:cs="Arial Unicode MS"/>
              <w:sz w:val="20"/>
              <w:szCs w:val="20"/>
              <w:highlight w:val="white"/>
            </w:rPr>
            <w:t>საქართველოს საკონსტიტუციო სასამართლოს 2012 წლის 11 აპრილის №1/1/468 გადაწყვეტილება საქმეზე „საქართველოს სახალხო დამცველი საქართველოს პარლამენტის წინააღმდეგ“, II-28</w:t>
          </w:r>
        </w:sdtContent>
      </w:sdt>
    </w:p>
  </w:footnote>
  <w:footnote w:id="9">
    <w:p w:rsidR="00782F0D" w:rsidRDefault="00782F0D">
      <w:pPr>
        <w:spacing w:after="0" w:line="240" w:lineRule="auto"/>
        <w:jc w:val="both"/>
        <w:rPr>
          <w:rFonts w:ascii="Merriweather" w:eastAsia="Merriweather" w:hAnsi="Merriweather" w:cs="Merriweather"/>
          <w:sz w:val="20"/>
          <w:szCs w:val="20"/>
        </w:rPr>
      </w:pPr>
      <w:r>
        <w:rPr>
          <w:rStyle w:val="a9"/>
        </w:rPr>
        <w:footnoteRef/>
      </w:r>
      <w:sdt>
        <w:sdtPr>
          <w:tag w:val="goog_rdk_434"/>
          <w:id w:val="1160976423"/>
        </w:sdtPr>
        <w:sdtContent>
          <w:r>
            <w:rPr>
              <w:rFonts w:ascii="Arial Unicode MS" w:eastAsia="Arial Unicode MS" w:hAnsi="Arial Unicode MS" w:cs="Arial Unicode MS"/>
              <w:sz w:val="20"/>
              <w:szCs w:val="20"/>
            </w:rPr>
            <w:t xml:space="preserve"> საქართველოს საკონსტიტუციო სასამართლოს 2016 წლის 30 სექტემბრის №1/5/675,681 გადაწყვეტილება საქმეზე „„შპს სამაუწყებლო კომპანია რუსთავი 2“ და „შპს ტელეკომპანია საქართველო“ საქართველოს პარლამენტის წინააღმდეგ“, II-71,72</w:t>
          </w:r>
        </w:sdtContent>
      </w:sdt>
    </w:p>
  </w:footnote>
  <w:footnote w:id="10">
    <w:p w:rsidR="00782F0D" w:rsidRDefault="00782F0D">
      <w:pPr>
        <w:spacing w:after="0" w:line="240" w:lineRule="auto"/>
        <w:rPr>
          <w:rFonts w:ascii="Merriweather" w:eastAsia="Merriweather" w:hAnsi="Merriweather" w:cs="Merriweather"/>
          <w:sz w:val="20"/>
          <w:szCs w:val="20"/>
        </w:rPr>
      </w:pPr>
      <w:r>
        <w:rPr>
          <w:rStyle w:val="a9"/>
        </w:rPr>
        <w:footnoteRef/>
      </w:r>
      <w:sdt>
        <w:sdtPr>
          <w:tag w:val="goog_rdk_435"/>
          <w:id w:val="-755664225"/>
        </w:sdtPr>
        <w:sdtContent>
          <w:r>
            <w:rPr>
              <w:rFonts w:ascii="Arial Unicode MS" w:eastAsia="Arial Unicode MS" w:hAnsi="Arial Unicode MS" w:cs="Arial Unicode MS"/>
              <w:sz w:val="20"/>
              <w:szCs w:val="20"/>
            </w:rPr>
            <w:t xml:space="preserve">  საქართველოს საკონსტიტუციო სასამართლოს 2019 წლის 17 დეკემბრის N2/6/1311 გადაწყვეტილება საქმეზე „„შპს სტერეო+“, ლუკა სევერინი, ლაშა ზილფიმიანი, რობერტ ხახალევი და დავით ზილფიმიანი საქართველოს პარლამენტისა და საქართველოს იუსტიციის მინისტრის წინააღმდეგ, II-59.</w:t>
          </w:r>
        </w:sdtContent>
      </w:sdt>
    </w:p>
  </w:footnote>
  <w:footnote w:id="11">
    <w:p w:rsidR="00782F0D" w:rsidRDefault="00782F0D">
      <w:pPr>
        <w:spacing w:after="0" w:line="240" w:lineRule="auto"/>
        <w:jc w:val="both"/>
        <w:rPr>
          <w:sz w:val="20"/>
          <w:szCs w:val="20"/>
        </w:rPr>
      </w:pPr>
      <w:r>
        <w:rPr>
          <w:rStyle w:val="a9"/>
        </w:rPr>
        <w:footnoteRef/>
      </w:r>
      <w:r>
        <w:rPr>
          <w:sz w:val="20"/>
          <w:szCs w:val="20"/>
        </w:rPr>
        <w:t xml:space="preserve"> საქართველოს საკონსტიტუციო სასამართლოს 2022 წლის 4 ნოემბრის N3/7/1483 საოქმო ჩანაწერი საქმეზე „ „შპს საინფორმაციო ცენტრების ქსელი“ საქართველოს პარლამენტის წინააღმდეგ, II-18.</w:t>
      </w:r>
    </w:p>
  </w:footnote>
  <w:footnote w:id="12">
    <w:p w:rsidR="00782F0D" w:rsidRDefault="00782F0D">
      <w:pPr>
        <w:spacing w:after="0" w:line="240" w:lineRule="auto"/>
        <w:rPr>
          <w:sz w:val="20"/>
          <w:szCs w:val="20"/>
        </w:rPr>
      </w:pPr>
      <w:r>
        <w:rPr>
          <w:rStyle w:val="a9"/>
        </w:rPr>
        <w:footnoteRef/>
      </w:r>
      <w:r>
        <w:rPr>
          <w:sz w:val="20"/>
          <w:szCs w:val="20"/>
        </w:rPr>
        <w:t xml:space="preserve"> იქვე, II-20.</w:t>
      </w:r>
    </w:p>
  </w:footnote>
  <w:footnote w:id="13">
    <w:p w:rsidR="00782F0D" w:rsidRDefault="00782F0D">
      <w:pPr>
        <w:spacing w:after="0" w:line="240" w:lineRule="auto"/>
        <w:jc w:val="both"/>
        <w:rPr>
          <w:sz w:val="20"/>
          <w:szCs w:val="20"/>
        </w:rPr>
      </w:pPr>
      <w:r>
        <w:rPr>
          <w:rStyle w:val="a9"/>
        </w:rPr>
        <w:footnoteRef/>
      </w:r>
      <w:r>
        <w:rPr>
          <w:sz w:val="20"/>
          <w:szCs w:val="20"/>
        </w:rPr>
        <w:t xml:space="preserve"> საქართველოს საკონსტიტუციო სასამართლოს 2019 წლის 17 დეკემბრის N2/6/1311 გადაწყვეტილება საქმეზე „„შპს სტერეო+“, ლუკა სევერინი, ლაშა ზილფიმიანი, რობერტ ხახალევი და დავით ზილფიმიანი საქართველოს პარლამენტისა და საქართველოს იუსტიციის მინისტრის წინააღმდეგ, II-61.</w:t>
      </w:r>
    </w:p>
  </w:footnote>
  <w:footnote w:id="14">
    <w:p w:rsidR="00782F0D" w:rsidRDefault="00782F0D">
      <w:pPr>
        <w:spacing w:after="0" w:line="240" w:lineRule="auto"/>
        <w:rPr>
          <w:sz w:val="18"/>
          <w:szCs w:val="18"/>
        </w:rPr>
      </w:pPr>
      <w:r>
        <w:rPr>
          <w:rStyle w:val="a9"/>
        </w:rPr>
        <w:footnoteRef/>
      </w:r>
      <w:r>
        <w:rPr>
          <w:sz w:val="18"/>
          <w:szCs w:val="18"/>
        </w:rPr>
        <w:t xml:space="preserve"> საქმისწარმოების დასრულების დოკუმენტი ხელმისაწვდომია </w:t>
      </w:r>
      <w:hyperlink r:id="rId1">
        <w:r>
          <w:rPr>
            <w:color w:val="1155CC"/>
            <w:sz w:val="18"/>
            <w:szCs w:val="18"/>
            <w:u w:val="single"/>
          </w:rPr>
          <w:t xml:space="preserve">აქ </w:t>
        </w:r>
      </w:hyperlink>
    </w:p>
  </w:footnote>
  <w:footnote w:id="15">
    <w:p w:rsidR="00782F0D" w:rsidRDefault="00782F0D">
      <w:pPr>
        <w:spacing w:after="0" w:line="240" w:lineRule="auto"/>
        <w:rPr>
          <w:sz w:val="20"/>
          <w:szCs w:val="20"/>
        </w:rPr>
      </w:pPr>
      <w:r>
        <w:rPr>
          <w:rStyle w:val="a9"/>
        </w:rPr>
        <w:footnoteRef/>
      </w:r>
      <w:r>
        <w:rPr>
          <w:rFonts w:ascii="Times New Roman" w:eastAsia="Times New Roman" w:hAnsi="Times New Roman" w:cs="Times New Roman"/>
          <w:sz w:val="18"/>
          <w:szCs w:val="18"/>
        </w:rPr>
        <w:t xml:space="preserve"> </w:t>
      </w:r>
      <w:sdt>
        <w:sdtPr>
          <w:tag w:val="goog_rdk_437"/>
          <w:id w:val="751237287"/>
        </w:sdtPr>
        <w:sdtContent>
          <w:r>
            <w:rPr>
              <w:rFonts w:ascii="Arial Unicode MS" w:eastAsia="Arial Unicode MS" w:hAnsi="Arial Unicode MS" w:cs="Arial Unicode MS"/>
              <w:color w:val="050505"/>
              <w:sz w:val="18"/>
              <w:szCs w:val="18"/>
              <w:highlight w:val="white"/>
            </w:rPr>
            <w:t xml:space="preserve">სასამართლოს მეგობრის მოსაზრება სრულად ხელმისაწვდომია </w:t>
          </w:r>
        </w:sdtContent>
      </w:sdt>
      <w:hyperlink r:id="rId2">
        <w:r>
          <w:rPr>
            <w:rFonts w:ascii="Times New Roman" w:eastAsia="Times New Roman" w:hAnsi="Times New Roman" w:cs="Times New Roman"/>
            <w:color w:val="1155CC"/>
            <w:sz w:val="18"/>
            <w:szCs w:val="18"/>
            <w:highlight w:val="white"/>
          </w:rPr>
          <w:t>https://ln.run/3zXkp</w:t>
        </w:r>
      </w:hyperlink>
    </w:p>
  </w:footnote>
  <w:footnote w:id="16">
    <w:p w:rsidR="00782F0D" w:rsidRDefault="00782F0D">
      <w:pPr>
        <w:spacing w:after="0" w:line="240" w:lineRule="auto"/>
        <w:rPr>
          <w:rFonts w:ascii="Times New Roman" w:eastAsia="Times New Roman" w:hAnsi="Times New Roman" w:cs="Times New Roman"/>
          <w:sz w:val="18"/>
          <w:szCs w:val="18"/>
        </w:rPr>
      </w:pPr>
      <w:r>
        <w:rPr>
          <w:rStyle w:val="a9"/>
        </w:rPr>
        <w:footnoteRef/>
      </w:r>
      <w:sdt>
        <w:sdtPr>
          <w:tag w:val="goog_rdk_438"/>
          <w:id w:val="2136133407"/>
        </w:sdtPr>
        <w:sdtContent>
          <w:r>
            <w:rPr>
              <w:rFonts w:ascii="Arial Unicode MS" w:eastAsia="Arial Unicode MS" w:hAnsi="Arial Unicode MS" w:cs="Arial Unicode MS"/>
              <w:sz w:val="18"/>
              <w:szCs w:val="18"/>
            </w:rPr>
            <w:t xml:space="preserve"> საქართველოს კომუნიკაციების ეროვნული კომისიის 2022 წლის ანგარიში ხელმისაწვდომია </w:t>
          </w:r>
        </w:sdtContent>
      </w:sdt>
      <w:hyperlink r:id="rId3">
        <w:r>
          <w:rPr>
            <w:rFonts w:ascii="Times New Roman" w:eastAsia="Times New Roman" w:hAnsi="Times New Roman" w:cs="Times New Roman"/>
            <w:color w:val="1155CC"/>
            <w:sz w:val="18"/>
            <w:szCs w:val="18"/>
            <w:u w:val="single"/>
          </w:rPr>
          <w:t>აქ</w:t>
        </w:r>
      </w:hyperlink>
    </w:p>
  </w:footnote>
  <w:footnote w:id="17">
    <w:p w:rsidR="00782F0D" w:rsidRDefault="00782F0D">
      <w:pPr>
        <w:spacing w:after="0" w:line="240" w:lineRule="auto"/>
        <w:rPr>
          <w:rFonts w:ascii="Times New Roman" w:eastAsia="Times New Roman" w:hAnsi="Times New Roman" w:cs="Times New Roman"/>
          <w:sz w:val="18"/>
          <w:szCs w:val="18"/>
        </w:rPr>
      </w:pPr>
      <w:r>
        <w:rPr>
          <w:rStyle w:val="a9"/>
        </w:rPr>
        <w:footnoteRef/>
      </w:r>
      <w:sdt>
        <w:sdtPr>
          <w:tag w:val="goog_rdk_439"/>
          <w:id w:val="1347058747"/>
        </w:sdtPr>
        <w:sdtContent>
          <w:r>
            <w:rPr>
              <w:rFonts w:ascii="Arial Unicode MS" w:eastAsia="Arial Unicode MS" w:hAnsi="Arial Unicode MS" w:cs="Arial Unicode MS"/>
              <w:sz w:val="18"/>
              <w:szCs w:val="18"/>
            </w:rPr>
            <w:t xml:space="preserve"> საქართველოს პარლამენტის 2023 წლის 22 ივნისის კორესპონდენცია ხელმისაწვდომია </w:t>
          </w:r>
        </w:sdtContent>
      </w:sdt>
      <w:hyperlink r:id="rId4">
        <w:r>
          <w:rPr>
            <w:rFonts w:ascii="Times New Roman" w:eastAsia="Times New Roman" w:hAnsi="Times New Roman" w:cs="Times New Roman"/>
            <w:color w:val="1155CC"/>
            <w:sz w:val="18"/>
            <w:szCs w:val="18"/>
            <w:u w:val="single"/>
          </w:rPr>
          <w:t>აქ</w:t>
        </w:r>
      </w:hyperlink>
    </w:p>
  </w:footnote>
  <w:footnote w:id="18">
    <w:p w:rsidR="00782F0D" w:rsidRDefault="00782F0D">
      <w:pPr>
        <w:spacing w:after="0" w:line="240" w:lineRule="auto"/>
        <w:rPr>
          <w:sz w:val="18"/>
          <w:szCs w:val="18"/>
        </w:rPr>
      </w:pPr>
      <w:r>
        <w:rPr>
          <w:rStyle w:val="a9"/>
        </w:rPr>
        <w:footnoteRef/>
      </w:r>
      <w:r>
        <w:rPr>
          <w:sz w:val="18"/>
          <w:szCs w:val="18"/>
        </w:rPr>
        <w:t xml:space="preserve"> საქმისწარმოების დასრულების დოკუმენტი ხელმისაწვდომია </w:t>
      </w:r>
      <w:hyperlink r:id="rId5">
        <w:r>
          <w:rPr>
            <w:color w:val="1155CC"/>
            <w:sz w:val="18"/>
            <w:szCs w:val="18"/>
            <w:u w:val="single"/>
          </w:rPr>
          <w:t xml:space="preserve">აქ </w:t>
        </w:r>
      </w:hyperlink>
    </w:p>
  </w:footnote>
  <w:footnote w:id="19">
    <w:p w:rsidR="00782F0D" w:rsidRDefault="00782F0D">
      <w:pPr>
        <w:spacing w:after="0" w:line="240" w:lineRule="auto"/>
        <w:rPr>
          <w:rFonts w:ascii="Times New Roman" w:eastAsia="Times New Roman" w:hAnsi="Times New Roman" w:cs="Times New Roman"/>
          <w:sz w:val="18"/>
          <w:szCs w:val="18"/>
        </w:rPr>
      </w:pPr>
      <w:r>
        <w:rPr>
          <w:rStyle w:val="a9"/>
        </w:rPr>
        <w:footnoteRef/>
      </w:r>
      <w:sdt>
        <w:sdtPr>
          <w:tag w:val="goog_rdk_440"/>
          <w:id w:val="1359553134"/>
        </w:sdtPr>
        <w:sdtContent>
          <w:r>
            <w:rPr>
              <w:rFonts w:ascii="Arial Unicode MS" w:eastAsia="Arial Unicode MS" w:hAnsi="Arial Unicode MS" w:cs="Arial Unicode MS"/>
              <w:sz w:val="18"/>
              <w:szCs w:val="18"/>
            </w:rPr>
            <w:t xml:space="preserve"> Special Report: Accreditation of Journalists in the OSCE area Observations and Recommendations 25 October 2006 . დოკუმენტი ხელმისაწვდომია </w:t>
          </w:r>
        </w:sdtContent>
      </w:sdt>
      <w:hyperlink r:id="rId6">
        <w:r>
          <w:rPr>
            <w:rFonts w:ascii="Times New Roman" w:eastAsia="Times New Roman" w:hAnsi="Times New Roman" w:cs="Times New Roman"/>
            <w:color w:val="1155CC"/>
            <w:sz w:val="18"/>
            <w:szCs w:val="18"/>
            <w:u w:val="single"/>
          </w:rPr>
          <w:t>https://www.osce.org/files/f/documents/0/b/22065.pdf</w:t>
        </w:r>
      </w:hyperlink>
      <w:r>
        <w:rPr>
          <w:rFonts w:ascii="Times New Roman" w:eastAsia="Times New Roman" w:hAnsi="Times New Roman" w:cs="Times New Roman"/>
          <w:sz w:val="18"/>
          <w:szCs w:val="18"/>
        </w:rPr>
        <w:t xml:space="preserve"> </w:t>
      </w:r>
    </w:p>
  </w:footnote>
  <w:footnote w:id="20">
    <w:p w:rsidR="00782F0D" w:rsidRDefault="00782F0D">
      <w:pPr>
        <w:spacing w:after="0" w:line="240" w:lineRule="auto"/>
        <w:jc w:val="both"/>
        <w:rPr>
          <w:sz w:val="20"/>
          <w:szCs w:val="20"/>
        </w:rPr>
      </w:pPr>
      <w:r>
        <w:rPr>
          <w:rStyle w:val="a9"/>
        </w:rPr>
        <w:footnoteRef/>
      </w:r>
      <w:r>
        <w:rPr>
          <w:sz w:val="20"/>
          <w:szCs w:val="20"/>
        </w:rPr>
        <w:t xml:space="preserve">საქართველოს ჟურნალისტური ეთიკის ქარტია, საერთასორისო პრაქტიკები მედია აკრედიტაციასთან დაკავშირებით </w:t>
      </w:r>
      <w:hyperlink r:id="rId7">
        <w:r>
          <w:rPr>
            <w:color w:val="1155CC"/>
            <w:sz w:val="20"/>
            <w:szCs w:val="20"/>
            <w:u w:val="single"/>
          </w:rPr>
          <w:t>https://bit.ly/3rcHbA8</w:t>
        </w:r>
      </w:hyperlink>
      <w:r>
        <w:rPr>
          <w:sz w:val="20"/>
          <w:szCs w:val="20"/>
        </w:rPr>
        <w:t xml:space="preserve"> </w:t>
      </w:r>
    </w:p>
  </w:footnote>
  <w:footnote w:id="21">
    <w:p w:rsidR="00782F0D" w:rsidRDefault="00782F0D">
      <w:pPr>
        <w:spacing w:after="0" w:line="240" w:lineRule="auto"/>
        <w:jc w:val="both"/>
        <w:rPr>
          <w:rFonts w:ascii="Merriweather" w:eastAsia="Merriweather" w:hAnsi="Merriweather" w:cs="Merriweather"/>
          <w:sz w:val="18"/>
          <w:szCs w:val="18"/>
        </w:rPr>
      </w:pPr>
      <w:r>
        <w:rPr>
          <w:rStyle w:val="a9"/>
        </w:rPr>
        <w:footnoteRef/>
      </w:r>
      <w:sdt>
        <w:sdtPr>
          <w:tag w:val="goog_rdk_436"/>
          <w:id w:val="-1849397187"/>
        </w:sdtPr>
        <w:sdtContent>
          <w:r>
            <w:rPr>
              <w:rFonts w:ascii="Arial Unicode MS" w:eastAsia="Arial Unicode MS" w:hAnsi="Arial Unicode MS" w:cs="Arial Unicode MS"/>
              <w:sz w:val="18"/>
              <w:szCs w:val="18"/>
            </w:rPr>
            <w:t xml:space="preserve"> საქართველოს საკონსტიტუციო სასამართლოს 2013 წლის 14 მაისის №2/2/516,542 გადაწყვეტილება საქმეზე „საქართველოს მოქალაქეები – ალექსანდრე ბარამიძე, ლაშა ტუღუში, ვახტანგ ხმალაძე და ვახტანგ მაისაია საქართველოს პარლამენტის წინააღმდეგ“, II, 8.</w:t>
          </w:r>
        </w:sdtContent>
      </w:sdt>
    </w:p>
  </w:footnote>
  <w:footnote w:id="22">
    <w:p w:rsidR="00782F0D" w:rsidRDefault="00782F0D">
      <w:pPr>
        <w:pBdr>
          <w:top w:val="nil"/>
          <w:left w:val="nil"/>
          <w:bottom w:val="nil"/>
          <w:right w:val="nil"/>
          <w:between w:val="nil"/>
        </w:pBdr>
        <w:spacing w:after="0" w:line="240" w:lineRule="auto"/>
        <w:ind w:left="-720" w:right="-720"/>
        <w:jc w:val="both"/>
        <w:rPr>
          <w:rFonts w:ascii="Merriweather" w:eastAsia="Merriweather" w:hAnsi="Merriweather" w:cs="Merriweather"/>
          <w:color w:val="000000"/>
          <w:sz w:val="18"/>
          <w:szCs w:val="18"/>
        </w:rPr>
      </w:pPr>
      <w:r>
        <w:rPr>
          <w:rStyle w:val="a9"/>
        </w:rPr>
        <w:footnoteRef/>
      </w:r>
      <w:sdt>
        <w:sdtPr>
          <w:tag w:val="goog_rdk_429"/>
          <w:id w:val="789788416"/>
        </w:sdtPr>
        <w:sdtContent>
          <w:r>
            <w:rPr>
              <w:rFonts w:ascii="Arial Unicode MS" w:eastAsia="Arial Unicode MS" w:hAnsi="Arial Unicode MS" w:cs="Arial Unicode MS"/>
              <w:color w:val="000000"/>
              <w:sz w:val="18"/>
              <w:szCs w:val="18"/>
            </w:rPr>
            <w:t xml:space="preserve"> საქართველოს კონსტიტუცია და კანონმდებლობა მოსარჩელეს ანიჭებს საკონსტიტუციო სასამართლოსთვის სხვადასხვა ტიპის შუამდგომლობით მიმართვის შესაძლებლობას. წარმოდგენილ ველში შეგიძლიათ დააყენოთ შესაბამისი შუამდგომლობები. შუამდგომლობის წარმოდგენის შემთხვევაში, გთხოვთ, მიუთითოთ მისი საფუძვლიანობის დამადასტურებელი არგუმენტები, ფაქტობრივი გარემოებები და მტკიცებულებები.</w:t>
          </w:r>
        </w:sdtContent>
      </w:sdt>
    </w:p>
  </w:footnote>
  <w:footnote w:id="23">
    <w:p w:rsidR="00782F0D" w:rsidRDefault="00782F0D">
      <w:pPr>
        <w:pBdr>
          <w:top w:val="nil"/>
          <w:left w:val="nil"/>
          <w:bottom w:val="nil"/>
          <w:right w:val="nil"/>
          <w:between w:val="nil"/>
        </w:pBdr>
        <w:spacing w:after="0" w:line="240" w:lineRule="auto"/>
        <w:ind w:left="-720" w:right="-720"/>
        <w:jc w:val="both"/>
        <w:rPr>
          <w:rFonts w:ascii="Merriweather" w:eastAsia="Merriweather" w:hAnsi="Merriweather" w:cs="Merriweather"/>
          <w:color w:val="000000"/>
          <w:sz w:val="18"/>
          <w:szCs w:val="18"/>
        </w:rPr>
      </w:pPr>
      <w:r>
        <w:rPr>
          <w:rStyle w:val="a9"/>
        </w:rPr>
        <w:footnoteRef/>
      </w:r>
      <w:sdt>
        <w:sdtPr>
          <w:tag w:val="goog_rdk_430"/>
          <w:id w:val="1479737923"/>
        </w:sdtPr>
        <w:sdtContent>
          <w:r>
            <w:rPr>
              <w:rFonts w:ascii="Arial Unicode MS" w:eastAsia="Arial Unicode MS" w:hAnsi="Arial Unicode MS" w:cs="Arial Unicode MS"/>
              <w:color w:val="000000"/>
              <w:sz w:val="18"/>
              <w:szCs w:val="18"/>
            </w:rPr>
            <w:t xml:space="preserve"> გთხოვთ მიუთითოთ დანართის ნომერი, თანდართული დოკუმენტის დასახელება და მაიდენტიფიცირებელი მონაცემები (არსებობის</w:t>
          </w:r>
        </w:sdtContent>
      </w:sdt>
      <w:sdt>
        <w:sdtPr>
          <w:tag w:val="goog_rdk_431"/>
          <w:id w:val="450907103"/>
        </w:sdtPr>
        <w:sdtContent>
          <w:r>
            <w:rPr>
              <w:rFonts w:ascii="Arial Unicode MS" w:eastAsia="Arial Unicode MS" w:hAnsi="Arial Unicode MS" w:cs="Arial Unicode MS"/>
              <w:color w:val="000000"/>
              <w:sz w:val="18"/>
              <w:szCs w:val="18"/>
            </w:rPr>
            <w:t xml:space="preserve"> შემთხვევაში)</w:t>
          </w:r>
        </w:sdtContent>
      </w:sdt>
      <w:r>
        <w:rPr>
          <w:rFonts w:ascii="Merriweather" w:eastAsia="Merriweather" w:hAnsi="Merriweather" w:cs="Merriweather"/>
          <w:color w:val="000000"/>
          <w:sz w:val="18"/>
          <w:szCs w:val="18"/>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2B01"/>
    <w:multiLevelType w:val="multilevel"/>
    <w:tmpl w:val="1C707B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01D7A5D"/>
    <w:multiLevelType w:val="multilevel"/>
    <w:tmpl w:val="34A4F0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7B1E14"/>
    <w:multiLevelType w:val="multilevel"/>
    <w:tmpl w:val="36E0BD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DFF10E1"/>
    <w:multiLevelType w:val="multilevel"/>
    <w:tmpl w:val="98C0A058"/>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4" w15:restartNumberingAfterBreak="0">
    <w:nsid w:val="10BA6633"/>
    <w:multiLevelType w:val="multilevel"/>
    <w:tmpl w:val="16F06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1FD4B16"/>
    <w:multiLevelType w:val="multilevel"/>
    <w:tmpl w:val="956E0B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9A5FB4"/>
    <w:multiLevelType w:val="multilevel"/>
    <w:tmpl w:val="7D721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41638DC"/>
    <w:multiLevelType w:val="multilevel"/>
    <w:tmpl w:val="242ABC50"/>
    <w:lvl w:ilvl="0">
      <w:start w:val="1"/>
      <w:numFmt w:val="decimal"/>
      <w:lvlText w:val="%1."/>
      <w:lvlJc w:val="left"/>
      <w:pPr>
        <w:ind w:left="352" w:hanging="360"/>
      </w:pPr>
    </w:lvl>
    <w:lvl w:ilvl="1">
      <w:start w:val="1"/>
      <w:numFmt w:val="lowerLetter"/>
      <w:lvlText w:val="%2."/>
      <w:lvlJc w:val="left"/>
      <w:pPr>
        <w:ind w:left="1072" w:hanging="360"/>
      </w:pPr>
    </w:lvl>
    <w:lvl w:ilvl="2">
      <w:start w:val="1"/>
      <w:numFmt w:val="lowerRoman"/>
      <w:lvlText w:val="%3."/>
      <w:lvlJc w:val="right"/>
      <w:pPr>
        <w:ind w:left="1792" w:hanging="180"/>
      </w:pPr>
    </w:lvl>
    <w:lvl w:ilvl="3">
      <w:start w:val="1"/>
      <w:numFmt w:val="decimal"/>
      <w:lvlText w:val="%4."/>
      <w:lvlJc w:val="left"/>
      <w:pPr>
        <w:ind w:left="2512" w:hanging="360"/>
      </w:pPr>
    </w:lvl>
    <w:lvl w:ilvl="4">
      <w:start w:val="1"/>
      <w:numFmt w:val="lowerLetter"/>
      <w:lvlText w:val="%5."/>
      <w:lvlJc w:val="left"/>
      <w:pPr>
        <w:ind w:left="3232" w:hanging="360"/>
      </w:pPr>
    </w:lvl>
    <w:lvl w:ilvl="5">
      <w:start w:val="1"/>
      <w:numFmt w:val="lowerRoman"/>
      <w:lvlText w:val="%6."/>
      <w:lvlJc w:val="right"/>
      <w:pPr>
        <w:ind w:left="3952" w:hanging="180"/>
      </w:pPr>
    </w:lvl>
    <w:lvl w:ilvl="6">
      <w:start w:val="1"/>
      <w:numFmt w:val="decimal"/>
      <w:lvlText w:val="%7."/>
      <w:lvlJc w:val="left"/>
      <w:pPr>
        <w:ind w:left="4672" w:hanging="360"/>
      </w:pPr>
    </w:lvl>
    <w:lvl w:ilvl="7">
      <w:start w:val="1"/>
      <w:numFmt w:val="lowerLetter"/>
      <w:lvlText w:val="%8."/>
      <w:lvlJc w:val="left"/>
      <w:pPr>
        <w:ind w:left="5392" w:hanging="360"/>
      </w:pPr>
    </w:lvl>
    <w:lvl w:ilvl="8">
      <w:start w:val="1"/>
      <w:numFmt w:val="lowerRoman"/>
      <w:lvlText w:val="%9."/>
      <w:lvlJc w:val="right"/>
      <w:pPr>
        <w:ind w:left="6112" w:hanging="180"/>
      </w:pPr>
    </w:lvl>
  </w:abstractNum>
  <w:abstractNum w:abstractNumId="8" w15:restartNumberingAfterBreak="0">
    <w:nsid w:val="1AF14D3F"/>
    <w:multiLevelType w:val="multilevel"/>
    <w:tmpl w:val="57DE46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D423166"/>
    <w:multiLevelType w:val="multilevel"/>
    <w:tmpl w:val="AA7A9E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E7F242B"/>
    <w:multiLevelType w:val="multilevel"/>
    <w:tmpl w:val="960001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052294C"/>
    <w:multiLevelType w:val="multilevel"/>
    <w:tmpl w:val="13F4D7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15F76CA"/>
    <w:multiLevelType w:val="multilevel"/>
    <w:tmpl w:val="0BAE50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CBF2645"/>
    <w:multiLevelType w:val="multilevel"/>
    <w:tmpl w:val="AB3806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FC77869"/>
    <w:multiLevelType w:val="multilevel"/>
    <w:tmpl w:val="3CA60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27B3B2C"/>
    <w:multiLevelType w:val="multilevel"/>
    <w:tmpl w:val="9468BE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DDB0319"/>
    <w:multiLevelType w:val="multilevel"/>
    <w:tmpl w:val="1F5C6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F18040E"/>
    <w:multiLevelType w:val="multilevel"/>
    <w:tmpl w:val="7B9484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4FC5ECC"/>
    <w:multiLevelType w:val="multilevel"/>
    <w:tmpl w:val="F166820E"/>
    <w:lvl w:ilvl="0">
      <w:start w:val="1"/>
      <w:numFmt w:val="decimal"/>
      <w:lvlText w:val="%1."/>
      <w:lvlJc w:val="left"/>
      <w:pPr>
        <w:ind w:left="720" w:hanging="360"/>
      </w:pPr>
      <w:rPr>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89150B6"/>
    <w:multiLevelType w:val="multilevel"/>
    <w:tmpl w:val="5D26D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DB51851"/>
    <w:multiLevelType w:val="multilevel"/>
    <w:tmpl w:val="0F1C0A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03A3A8B"/>
    <w:multiLevelType w:val="multilevel"/>
    <w:tmpl w:val="59543F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36424FF"/>
    <w:multiLevelType w:val="multilevel"/>
    <w:tmpl w:val="19DA0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4E67297"/>
    <w:multiLevelType w:val="multilevel"/>
    <w:tmpl w:val="93E8BF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D5D21F0"/>
    <w:multiLevelType w:val="multilevel"/>
    <w:tmpl w:val="435477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1"/>
  </w:num>
  <w:num w:numId="2">
    <w:abstractNumId w:val="13"/>
  </w:num>
  <w:num w:numId="3">
    <w:abstractNumId w:val="16"/>
  </w:num>
  <w:num w:numId="4">
    <w:abstractNumId w:val="21"/>
  </w:num>
  <w:num w:numId="5">
    <w:abstractNumId w:val="6"/>
  </w:num>
  <w:num w:numId="6">
    <w:abstractNumId w:val="17"/>
  </w:num>
  <w:num w:numId="7">
    <w:abstractNumId w:val="22"/>
  </w:num>
  <w:num w:numId="8">
    <w:abstractNumId w:val="19"/>
  </w:num>
  <w:num w:numId="9">
    <w:abstractNumId w:val="24"/>
  </w:num>
  <w:num w:numId="10">
    <w:abstractNumId w:val="14"/>
  </w:num>
  <w:num w:numId="11">
    <w:abstractNumId w:val="18"/>
  </w:num>
  <w:num w:numId="12">
    <w:abstractNumId w:val="12"/>
  </w:num>
  <w:num w:numId="13">
    <w:abstractNumId w:val="2"/>
  </w:num>
  <w:num w:numId="14">
    <w:abstractNumId w:val="8"/>
  </w:num>
  <w:num w:numId="15">
    <w:abstractNumId w:val="0"/>
  </w:num>
  <w:num w:numId="16">
    <w:abstractNumId w:val="4"/>
  </w:num>
  <w:num w:numId="17">
    <w:abstractNumId w:val="10"/>
  </w:num>
  <w:num w:numId="18">
    <w:abstractNumId w:val="5"/>
  </w:num>
  <w:num w:numId="19">
    <w:abstractNumId w:val="23"/>
  </w:num>
  <w:num w:numId="20">
    <w:abstractNumId w:val="15"/>
  </w:num>
  <w:num w:numId="21">
    <w:abstractNumId w:val="3"/>
  </w:num>
  <w:num w:numId="22">
    <w:abstractNumId w:val="1"/>
  </w:num>
  <w:num w:numId="23">
    <w:abstractNumId w:val="9"/>
  </w:num>
  <w:num w:numId="24">
    <w:abstractNumId w:val="7"/>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1CD"/>
    <w:rsid w:val="00190D38"/>
    <w:rsid w:val="001C11CD"/>
    <w:rsid w:val="003630A2"/>
    <w:rsid w:val="00384D1A"/>
    <w:rsid w:val="006D51E3"/>
    <w:rsid w:val="007344B5"/>
    <w:rsid w:val="00782F0D"/>
    <w:rsid w:val="008B2FAA"/>
    <w:rsid w:val="009D7B67"/>
    <w:rsid w:val="00A4490F"/>
    <w:rsid w:val="00C11189"/>
    <w:rsid w:val="00E7172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47C14"/>
  <w15:docId w15:val="{3CF5E6A5-A41F-CA4A-AF97-C2136C242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ka-GE"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2DEE"/>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No Spacing"/>
    <w:aliases w:val="ForAppForm"/>
    <w:next w:val="30"/>
    <w:uiPriority w:val="1"/>
    <w:qFormat/>
    <w:rsid w:val="009662D7"/>
    <w:pPr>
      <w:spacing w:after="0" w:line="240" w:lineRule="auto"/>
      <w:jc w:val="both"/>
    </w:pPr>
    <w:rPr>
      <w:rFonts w:ascii="Sylfaen" w:hAnsi="Sylfaen"/>
      <w:color w:val="000000" w:themeColor="text1"/>
    </w:rPr>
  </w:style>
  <w:style w:type="paragraph" w:styleId="30">
    <w:name w:val="Body Text Indent 3"/>
    <w:basedOn w:val="a"/>
    <w:link w:val="31"/>
    <w:uiPriority w:val="99"/>
    <w:semiHidden/>
    <w:unhideWhenUsed/>
    <w:rsid w:val="009662D7"/>
    <w:pPr>
      <w:spacing w:after="120"/>
      <w:ind w:left="360"/>
    </w:pPr>
    <w:rPr>
      <w:sz w:val="16"/>
      <w:szCs w:val="16"/>
    </w:rPr>
  </w:style>
  <w:style w:type="character" w:customStyle="1" w:styleId="31">
    <w:name w:val="Основной текст с отступом 3 Знак"/>
    <w:basedOn w:val="a0"/>
    <w:link w:val="30"/>
    <w:uiPriority w:val="99"/>
    <w:semiHidden/>
    <w:rsid w:val="009662D7"/>
    <w:rPr>
      <w:sz w:val="16"/>
      <w:szCs w:val="16"/>
    </w:rPr>
  </w:style>
  <w:style w:type="table" w:styleId="a5">
    <w:name w:val="Table Grid"/>
    <w:basedOn w:val="a1"/>
    <w:uiPriority w:val="39"/>
    <w:rsid w:val="00A52D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144FCF"/>
    <w:pPr>
      <w:ind w:left="720"/>
      <w:contextualSpacing/>
    </w:pPr>
  </w:style>
  <w:style w:type="paragraph" w:styleId="a7">
    <w:name w:val="footnote text"/>
    <w:basedOn w:val="a"/>
    <w:link w:val="a8"/>
    <w:uiPriority w:val="99"/>
    <w:semiHidden/>
    <w:unhideWhenUsed/>
    <w:rsid w:val="008E78F7"/>
    <w:pPr>
      <w:spacing w:after="0" w:line="240" w:lineRule="auto"/>
    </w:pPr>
    <w:rPr>
      <w:sz w:val="20"/>
      <w:szCs w:val="20"/>
    </w:rPr>
  </w:style>
  <w:style w:type="character" w:customStyle="1" w:styleId="a8">
    <w:name w:val="Текст сноски Знак"/>
    <w:basedOn w:val="a0"/>
    <w:link w:val="a7"/>
    <w:uiPriority w:val="99"/>
    <w:semiHidden/>
    <w:rsid w:val="008E78F7"/>
    <w:rPr>
      <w:sz w:val="20"/>
      <w:szCs w:val="20"/>
    </w:rPr>
  </w:style>
  <w:style w:type="character" w:styleId="a9">
    <w:name w:val="footnote reference"/>
    <w:basedOn w:val="a0"/>
    <w:uiPriority w:val="99"/>
    <w:semiHidden/>
    <w:unhideWhenUsed/>
    <w:rsid w:val="008E78F7"/>
    <w:rPr>
      <w:vertAlign w:val="superscript"/>
    </w:rPr>
  </w:style>
  <w:style w:type="character" w:styleId="aa">
    <w:name w:val="Hyperlink"/>
    <w:basedOn w:val="a0"/>
    <w:uiPriority w:val="99"/>
    <w:unhideWhenUsed/>
    <w:rsid w:val="004F21BA"/>
    <w:rPr>
      <w:color w:val="0563C1" w:themeColor="hyperlink"/>
      <w:u w:val="single"/>
    </w:rPr>
  </w:style>
  <w:style w:type="paragraph" w:styleId="ab">
    <w:name w:val="header"/>
    <w:basedOn w:val="a"/>
    <w:link w:val="ac"/>
    <w:uiPriority w:val="99"/>
    <w:unhideWhenUsed/>
    <w:rsid w:val="00D60125"/>
    <w:pPr>
      <w:tabs>
        <w:tab w:val="center" w:pos="4680"/>
        <w:tab w:val="right" w:pos="9360"/>
      </w:tabs>
      <w:spacing w:after="0" w:line="240" w:lineRule="auto"/>
    </w:pPr>
  </w:style>
  <w:style w:type="character" w:customStyle="1" w:styleId="ac">
    <w:name w:val="Верхний колонтитул Знак"/>
    <w:basedOn w:val="a0"/>
    <w:link w:val="ab"/>
    <w:uiPriority w:val="99"/>
    <w:rsid w:val="00D60125"/>
  </w:style>
  <w:style w:type="paragraph" w:styleId="ad">
    <w:name w:val="footer"/>
    <w:basedOn w:val="a"/>
    <w:link w:val="ae"/>
    <w:uiPriority w:val="99"/>
    <w:unhideWhenUsed/>
    <w:rsid w:val="00D60125"/>
    <w:pPr>
      <w:tabs>
        <w:tab w:val="center" w:pos="4680"/>
        <w:tab w:val="right" w:pos="9360"/>
      </w:tabs>
      <w:spacing w:after="0" w:line="240" w:lineRule="auto"/>
    </w:pPr>
  </w:style>
  <w:style w:type="character" w:customStyle="1" w:styleId="ae">
    <w:name w:val="Нижний колонтитул Знак"/>
    <w:basedOn w:val="a0"/>
    <w:link w:val="ad"/>
    <w:uiPriority w:val="99"/>
    <w:rsid w:val="00D60125"/>
  </w:style>
  <w:style w:type="character" w:styleId="af">
    <w:name w:val="annotation reference"/>
    <w:basedOn w:val="a0"/>
    <w:uiPriority w:val="99"/>
    <w:semiHidden/>
    <w:unhideWhenUsed/>
    <w:rsid w:val="00B613DF"/>
    <w:rPr>
      <w:sz w:val="16"/>
      <w:szCs w:val="16"/>
    </w:rPr>
  </w:style>
  <w:style w:type="paragraph" w:styleId="af0">
    <w:name w:val="annotation text"/>
    <w:basedOn w:val="a"/>
    <w:link w:val="af1"/>
    <w:uiPriority w:val="99"/>
    <w:semiHidden/>
    <w:unhideWhenUsed/>
    <w:rsid w:val="00B613DF"/>
    <w:pPr>
      <w:spacing w:line="240" w:lineRule="auto"/>
    </w:pPr>
    <w:rPr>
      <w:sz w:val="20"/>
      <w:szCs w:val="20"/>
    </w:rPr>
  </w:style>
  <w:style w:type="character" w:customStyle="1" w:styleId="af1">
    <w:name w:val="Текст примечания Знак"/>
    <w:basedOn w:val="a0"/>
    <w:link w:val="af0"/>
    <w:uiPriority w:val="99"/>
    <w:semiHidden/>
    <w:rsid w:val="00B613DF"/>
    <w:rPr>
      <w:sz w:val="20"/>
      <w:szCs w:val="20"/>
    </w:rPr>
  </w:style>
  <w:style w:type="paragraph" w:styleId="af2">
    <w:name w:val="annotation subject"/>
    <w:basedOn w:val="af0"/>
    <w:next w:val="af0"/>
    <w:link w:val="af3"/>
    <w:uiPriority w:val="99"/>
    <w:semiHidden/>
    <w:unhideWhenUsed/>
    <w:rsid w:val="00B613DF"/>
    <w:rPr>
      <w:b/>
      <w:bCs/>
    </w:rPr>
  </w:style>
  <w:style w:type="character" w:customStyle="1" w:styleId="af3">
    <w:name w:val="Тема примечания Знак"/>
    <w:basedOn w:val="af1"/>
    <w:link w:val="af2"/>
    <w:uiPriority w:val="99"/>
    <w:semiHidden/>
    <w:rsid w:val="00B613DF"/>
    <w:rPr>
      <w:b/>
      <w:bCs/>
      <w:sz w:val="20"/>
      <w:szCs w:val="20"/>
    </w:rPr>
  </w:style>
  <w:style w:type="paragraph" w:styleId="af4">
    <w:name w:val="Balloon Text"/>
    <w:basedOn w:val="a"/>
    <w:link w:val="af5"/>
    <w:uiPriority w:val="99"/>
    <w:semiHidden/>
    <w:unhideWhenUsed/>
    <w:rsid w:val="00B613DF"/>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B613DF"/>
    <w:rPr>
      <w:rFonts w:ascii="Segoe UI" w:hAnsi="Segoe UI" w:cs="Segoe UI"/>
      <w:sz w:val="18"/>
      <w:szCs w:val="18"/>
    </w:rPr>
  </w:style>
  <w:style w:type="paragraph" w:styleId="af6">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7">
    <w:basedOn w:val="a1"/>
    <w:pPr>
      <w:spacing w:after="0" w:line="240" w:lineRule="auto"/>
    </w:pPr>
    <w:tblPr>
      <w:tblStyleRowBandSize w:val="1"/>
      <w:tblStyleColBandSize w:val="1"/>
    </w:tblPr>
  </w:style>
  <w:style w:type="table" w:customStyle="1" w:styleId="af8">
    <w:basedOn w:val="a1"/>
    <w:pPr>
      <w:spacing w:after="0" w:line="240" w:lineRule="auto"/>
    </w:pPr>
    <w:tblPr>
      <w:tblStyleRowBandSize w:val="1"/>
      <w:tblStyleColBandSize w:val="1"/>
    </w:tblPr>
  </w:style>
  <w:style w:type="table" w:customStyle="1" w:styleId="af9">
    <w:basedOn w:val="a1"/>
    <w:pPr>
      <w:spacing w:after="0" w:line="240" w:lineRule="auto"/>
    </w:pPr>
    <w:tblPr>
      <w:tblStyleRowBandSize w:val="1"/>
      <w:tblStyleColBandSize w:val="1"/>
    </w:tblPr>
  </w:style>
  <w:style w:type="table" w:customStyle="1" w:styleId="afa">
    <w:basedOn w:val="a1"/>
    <w:pPr>
      <w:spacing w:after="0" w:line="240" w:lineRule="auto"/>
    </w:pPr>
    <w:tblPr>
      <w:tblStyleRowBandSize w:val="1"/>
      <w:tblStyleColBandSize w:val="1"/>
    </w:tblPr>
  </w:style>
  <w:style w:type="table" w:customStyle="1" w:styleId="afb">
    <w:basedOn w:val="a1"/>
    <w:tblPr>
      <w:tblStyleRowBandSize w:val="1"/>
      <w:tblStyleColBandSize w:val="1"/>
      <w:tblCellMar>
        <w:left w:w="115" w:type="dxa"/>
        <w:right w:w="115" w:type="dxa"/>
      </w:tblCellMar>
    </w:tblPr>
  </w:style>
  <w:style w:type="table" w:customStyle="1" w:styleId="afc">
    <w:basedOn w:val="a1"/>
    <w:pPr>
      <w:spacing w:after="0" w:line="240" w:lineRule="auto"/>
    </w:pPr>
    <w:tblPr>
      <w:tblStyleRowBandSize w:val="1"/>
      <w:tblStyleColBandSize w:val="1"/>
    </w:tblPr>
  </w:style>
  <w:style w:type="table" w:customStyle="1" w:styleId="afd">
    <w:basedOn w:val="a1"/>
    <w:pPr>
      <w:spacing w:after="0" w:line="240" w:lineRule="auto"/>
    </w:pPr>
    <w:tblPr>
      <w:tblStyleRowBandSize w:val="1"/>
      <w:tblStyleColBandSize w:val="1"/>
    </w:tblPr>
  </w:style>
  <w:style w:type="table" w:customStyle="1" w:styleId="afe">
    <w:basedOn w:val="a1"/>
    <w:pPr>
      <w:spacing w:after="0" w:line="240" w:lineRule="auto"/>
    </w:pPr>
    <w:tblPr>
      <w:tblStyleRowBandSize w:val="1"/>
      <w:tblStyleColBandSize w:val="1"/>
    </w:tblPr>
  </w:style>
  <w:style w:type="table" w:customStyle="1" w:styleId="aff">
    <w:basedOn w:val="a1"/>
    <w:pPr>
      <w:spacing w:after="0" w:line="240" w:lineRule="auto"/>
    </w:pPr>
    <w:tblPr>
      <w:tblStyleRowBandSize w:val="1"/>
      <w:tblStyleColBandSize w:val="1"/>
    </w:tblPr>
  </w:style>
  <w:style w:type="table" w:customStyle="1" w:styleId="aff0">
    <w:basedOn w:val="a1"/>
    <w:pPr>
      <w:spacing w:after="0" w:line="240" w:lineRule="auto"/>
    </w:pPr>
    <w:tblPr>
      <w:tblStyleRowBandSize w:val="1"/>
      <w:tblStyleColBandSize w:val="1"/>
    </w:tblPr>
  </w:style>
  <w:style w:type="table" w:customStyle="1" w:styleId="aff1">
    <w:basedOn w:val="a1"/>
    <w:pPr>
      <w:spacing w:after="0" w:line="240" w:lineRule="auto"/>
    </w:pPr>
    <w:tblPr>
      <w:tblStyleRowBandSize w:val="1"/>
      <w:tblStyleColBandSize w:val="1"/>
    </w:tblPr>
  </w:style>
  <w:style w:type="table" w:customStyle="1" w:styleId="aff2">
    <w:basedOn w:val="a1"/>
    <w:pPr>
      <w:spacing w:after="0" w:line="240" w:lineRule="auto"/>
    </w:pPr>
    <w:tblPr>
      <w:tblStyleRowBandSize w:val="1"/>
      <w:tblStyleColBandSize w:val="1"/>
    </w:tblPr>
  </w:style>
  <w:style w:type="table" w:customStyle="1" w:styleId="aff3">
    <w:basedOn w:val="a1"/>
    <w:pPr>
      <w:spacing w:after="0" w:line="240" w:lineRule="auto"/>
    </w:pPr>
    <w:tblPr>
      <w:tblStyleRowBandSize w:val="1"/>
      <w:tblStyleColBandSize w:val="1"/>
    </w:tblPr>
  </w:style>
  <w:style w:type="table" w:customStyle="1" w:styleId="aff4">
    <w:basedOn w:val="a1"/>
    <w:pPr>
      <w:spacing w:after="0" w:line="240" w:lineRule="auto"/>
    </w:pPr>
    <w:tblPr>
      <w:tblStyleRowBandSize w:val="1"/>
      <w:tblStyleColBandSize w:val="1"/>
    </w:tblPr>
  </w:style>
  <w:style w:type="table" w:customStyle="1" w:styleId="aff5">
    <w:basedOn w:val="a1"/>
    <w:tblPr>
      <w:tblStyleRowBandSize w:val="1"/>
      <w:tblStyleColBandSize w:val="1"/>
      <w:tblCellMar>
        <w:top w:w="100" w:type="dxa"/>
        <w:left w:w="100" w:type="dxa"/>
        <w:bottom w:w="100" w:type="dxa"/>
        <w:right w:w="100" w:type="dxa"/>
      </w:tblCellMar>
    </w:tblPr>
  </w:style>
  <w:style w:type="table" w:customStyle="1" w:styleId="aff6">
    <w:basedOn w:val="a1"/>
    <w:pPr>
      <w:spacing w:after="0" w:line="240" w:lineRule="auto"/>
    </w:pPr>
    <w:tblPr>
      <w:tblStyleRowBandSize w:val="1"/>
      <w:tblStyleColBandSize w:val="1"/>
    </w:tblPr>
  </w:style>
  <w:style w:type="table" w:customStyle="1" w:styleId="aff7">
    <w:basedOn w:val="a1"/>
    <w:pPr>
      <w:spacing w:after="0" w:line="240" w:lineRule="auto"/>
    </w:pPr>
    <w:tblPr>
      <w:tblStyleRowBandSize w:val="1"/>
      <w:tblStyleColBandSize w:val="1"/>
    </w:tblPr>
  </w:style>
  <w:style w:type="table" w:customStyle="1" w:styleId="aff8">
    <w:basedOn w:val="a1"/>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rive.google.com/drive/u/2/folders/1E_fQO3-JONTDuhdOxLki6CQrJfcgAS_4" TargetMode="External"/><Relationship Id="rId18" Type="http://schemas.openxmlformats.org/officeDocument/2006/relationships/hyperlink" Target="https://drive.google.com/drive/u/2/folders/1E_fQO3-JONTDuhdOxLki6CQrJfcgAS_4" TargetMode="External"/><Relationship Id="rId26" Type="http://schemas.openxmlformats.org/officeDocument/2006/relationships/hyperlink" Target="https://www.facebook.com/TVFormula?__tn__=-%5DK*F" TargetMode="External"/><Relationship Id="rId39" Type="http://schemas.openxmlformats.org/officeDocument/2006/relationships/hyperlink" Target="https://hudoc.echr.coe.int/fre" TargetMode="External"/><Relationship Id="rId3" Type="http://schemas.openxmlformats.org/officeDocument/2006/relationships/styles" Target="styles.xml"/><Relationship Id="rId21" Type="http://schemas.openxmlformats.org/officeDocument/2006/relationships/hyperlink" Target="https://www.facebook.com/TvMtavari?__tn__=-%5DK*F" TargetMode="External"/><Relationship Id="rId34" Type="http://schemas.openxmlformats.org/officeDocument/2006/relationships/hyperlink" Target="https://bit.ly/3PyuObF" TargetMode="External"/><Relationship Id="rId42" Type="http://schemas.openxmlformats.org/officeDocument/2006/relationships/hyperlink" Target="https://bit.ly/3XEmRDJ" TargetMode="Externa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drive.google.com/drive/u/2/folders/1E_fQO3-JONTDuhdOxLki6CQrJfcgAS_4" TargetMode="External"/><Relationship Id="rId17" Type="http://schemas.openxmlformats.org/officeDocument/2006/relationships/hyperlink" Target="https://shorturl.at/3IKJl?fbclid=IwZXh0bgNhZW0CMTAAAR1sIa_o9oJQVqP8rccAmdSxcdWIFJ6Oi-_9bE2mZ_fc26TWvALVhtlzpRE_aem_AarzlFJ2-cRXe5Ub3C8zo3otOkNQwW7qpFK-G07wWHSMsW_fISNQVJ-6frqhAq0uWKAKAfbLh_vxwhGGR2IUKsDy" TargetMode="External"/><Relationship Id="rId25" Type="http://schemas.openxmlformats.org/officeDocument/2006/relationships/hyperlink" Target="https://l.facebook.com/l.php?u=https%3A%2F%2Fbit.ly%2F3VsO64J%3Ffbclid%3DIwZXh0bgNhZW0CMTAAAR1eOXFpb4PVcFd6w3lIfmjF5zm4yofAizPt_BZ9C3J-0x5cpOd6JBRyCbo_aem_AarRUxl-t5MtBMVzKXfjAo_k5otj0gNi7-mhTDeWSqf98pZ_ah27PdWL8WSDzsmUkBlzKGyNTJx5gr33g9vdQNlR&amp;h=AT1GOdSwOfcfa3J3Nb0Us3KcJFBwd0F6OmEEdBYtH4Hzeg81GNacFDUUlKmUbu1PY7-7IqcJMaTns8eMwkQhU3n1WvjN21pm7ylxIomUKMAM9t7urxj5mbtyAvG0hoL_zMyqKNI&amp;__tn__=-UK*F" TargetMode="External"/><Relationship Id="rId33" Type="http://schemas.openxmlformats.org/officeDocument/2006/relationships/hyperlink" Target="https://bit.ly/437fAgX" TargetMode="External"/><Relationship Id="rId38" Type="http://schemas.openxmlformats.org/officeDocument/2006/relationships/hyperlink" Target="https://hudoc.echr.coe.int/eng?i=001-202540"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acebook.com/TVFormula?__tn__=-%5DK*F" TargetMode="External"/><Relationship Id="rId20" Type="http://schemas.openxmlformats.org/officeDocument/2006/relationships/hyperlink" Target="https://l.facebook.com/l.php?u=https%3A%2F%2Fshorturl.at%2F1B0y3%3Ffbclid%3DIwZXh0bgNhZW0CMTAAAR06zlDRitYqnf_Dvvk7uOtbCiLAc_kj0FafrfTbWD5PwozKbFRM0JjRL-c_aem_Aapa1BtmAuIpdXX-Vrq3V247CCK4wLVIHImt_Yosn1o_Ml3yRXATtZXp0s_mXaZgZrbDCIIDTiqy0jtMyUSFmOEC&amp;h=AT1A2oW4jbWpKtdkKgP3BarIxLwvrRDv4hhXV1BrknlSOZzT1BLipkqgTfWFIS0P60DVJiIQzS1vdc3grmryWKYHMEcpfJVPXxV-RUB6JJgzIcc5OBcUh9GfdlgxMeKJcRSvCsQ&amp;__tn__=-UK*F" TargetMode="External"/><Relationship Id="rId29" Type="http://schemas.openxmlformats.org/officeDocument/2006/relationships/hyperlink" Target="https://comcom.ge/uploads/other/11/11728.pdf" TargetMode="External"/><Relationship Id="rId41" Type="http://schemas.openxmlformats.org/officeDocument/2006/relationships/hyperlink" Target="https://bit.ly/44bofA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drive/u/2/folders/1E_fQO3-JONTDuhdOxLki6CQrJfcgAS_4" TargetMode="External"/><Relationship Id="rId24" Type="http://schemas.openxmlformats.org/officeDocument/2006/relationships/hyperlink" Target="https://www.facebook.com/SaturdayofNodarMeladze?__tn__=-%5DK*F" TargetMode="External"/><Relationship Id="rId32" Type="http://schemas.openxmlformats.org/officeDocument/2006/relationships/hyperlink" Target="https://bit.ly/3ybJ2Fr" TargetMode="External"/><Relationship Id="rId37" Type="http://schemas.openxmlformats.org/officeDocument/2006/relationships/hyperlink" Target="https://bit.ly/3rcHbA8" TargetMode="External"/><Relationship Id="rId40" Type="http://schemas.openxmlformats.org/officeDocument/2006/relationships/hyperlink" Target="https://bit.ly/3rcHbA8"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rive.google.com/drive/u/2/folders/1E_fQO3-JONTDuhdOxLki6CQrJfcgAS_4" TargetMode="External"/><Relationship Id="rId23" Type="http://schemas.openxmlformats.org/officeDocument/2006/relationships/hyperlink" Target="https://www.facebook.com/tvpirveli.ge?__tn__=-%5DK*F" TargetMode="External"/><Relationship Id="rId28" Type="http://schemas.openxmlformats.org/officeDocument/2006/relationships/hyperlink" Target="https://www.ombudsman.ge/geo/akhali-ambebi/sakhalkho-damtsveli-parlamentis-aparatis-mier-kritikuli-mediis-tsarmomadgeneltatvis-akreditatsiis-shecherebis-sakitkhs-ekhmianeba" TargetMode="External"/><Relationship Id="rId36" Type="http://schemas.openxmlformats.org/officeDocument/2006/relationships/hyperlink" Target="https://drive.google.com/file/d/1lb6FL7PmSr_4W-hXVmGulGsIJzEX2SFC/view?usp=sharing" TargetMode="External"/><Relationship Id="rId10" Type="http://schemas.openxmlformats.org/officeDocument/2006/relationships/hyperlink" Target="https://www.constcourt.ge/ka/contact" TargetMode="External"/><Relationship Id="rId19" Type="http://schemas.openxmlformats.org/officeDocument/2006/relationships/hyperlink" Target="https://www.facebook.com/tvpirveli.ge?__tn__=-%5DK*F" TargetMode="External"/><Relationship Id="rId31" Type="http://schemas.openxmlformats.org/officeDocument/2006/relationships/hyperlink" Target="https://bit.ly/3ZD4leB" TargetMode="External"/><Relationship Id="rId44" Type="http://schemas.openxmlformats.org/officeDocument/2006/relationships/hyperlink" Target="https://l.facebook.com/l.php?u=https%3A%2F%2Fln.run%2F3zXkp%3Ffbclid%3DIwAR3YsfgdAfkZ113Hinkj6RwP98CllhkK7RfWLujhzQAchj2xLmIUbnnxGlE&amp;h=AT1iCp-TY5FbYCEQnq0yN-SgnuZGeBZC_sDC7jiDd6UKdCqLyn8kIRXr_SV56iC1ShpM3Sy0ghcZ7sDZAAxOwKXDQ6dKy3dMdBYC-idWXHJQFSD4bc4A8bpD_P1RBhHxH96S7DI&amp;__tn__=-UK*F" TargetMode="External"/><Relationship Id="rId4" Type="http://schemas.openxmlformats.org/officeDocument/2006/relationships/settings" Target="settings.xml"/><Relationship Id="rId9" Type="http://schemas.openxmlformats.org/officeDocument/2006/relationships/hyperlink" Target="http://www.constcourt.ge" TargetMode="External"/><Relationship Id="rId14" Type="http://schemas.openxmlformats.org/officeDocument/2006/relationships/hyperlink" Target="https://drive.google.com/drive/u/2/folders/1E_fQO3-JONTDuhdOxLki6CQrJfcgAS_4" TargetMode="External"/><Relationship Id="rId22" Type="http://schemas.openxmlformats.org/officeDocument/2006/relationships/hyperlink" Target="https://shorturl.at/iL8w5?fbclid=IwZXh0bgNhZW0CMTAAAR2XAZLqVzzgTB5SIyAP6fvHsh382WyVhq2FvA1KWB_zAy35-wcbuw5oc4c_aem_Aapwg9a1rasLD2OfoP22S5HBvCmQxq8B7Qrz6VkzoIXYDvuhe3MDNdME-Wvldbjw2WLbr41QjqNk9U70-wrNFxja" TargetMode="External"/><Relationship Id="rId27" Type="http://schemas.openxmlformats.org/officeDocument/2006/relationships/hyperlink" Target="https://shorturl.at/3IKJl?fbclid=IwZXh0bgNhZW0CMTAAAR1sIa_o9oJQVqP8rccAmdSxcdWIFJ6Oi-_9bE2mZ_fc26TWvALVhtlzpRE_aem_AarzlFJ2-cRXe5Ub3C8zo3otOkNQwW7qpFK-G07wWHSMsW_fISNQVJ-6frqhAq0uWKAKAfbLh_vxwhGGR2IUKsDy" TargetMode="External"/><Relationship Id="rId30" Type="http://schemas.openxmlformats.org/officeDocument/2006/relationships/hyperlink" Target="https://bit.ly/3yuKFhP" TargetMode="External"/><Relationship Id="rId35" Type="http://schemas.openxmlformats.org/officeDocument/2006/relationships/hyperlink" Target="https://bit.ly/3B9dUYt" TargetMode="External"/><Relationship Id="rId43" Type="http://schemas.openxmlformats.org/officeDocument/2006/relationships/hyperlink" Target="https://bit.ly/46rEril" TargetMode="External"/><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comcom.ge/uploads/other/11/11728.pdf" TargetMode="External"/><Relationship Id="rId7" Type="http://schemas.openxmlformats.org/officeDocument/2006/relationships/hyperlink" Target="https://bit.ly/3rcHbA8" TargetMode="External"/><Relationship Id="rId2" Type="http://schemas.openxmlformats.org/officeDocument/2006/relationships/hyperlink" Target="https://l.facebook.com/l.php?u=https%3A%2F%2Fln.run%2F3zXkp%3Ffbclid%3DIwAR3YsfgdAfkZ113Hinkj6RwP98CllhkK7RfWLujhzQAchj2xLmIUbnnxGlE&amp;h=AT1iCp-TY5FbYCEQnq0yN-SgnuZGeBZC_sDC7jiDd6UKdCqLyn8kIRXr_SV56iC1ShpM3Sy0ghcZ7sDZAAxOwKXDQ6dKy3dMdBYC-idWXHJQFSD4bc4A8bpD_P1RBhHxH96S7DI&amp;__tn__=-UK*F" TargetMode="External"/><Relationship Id="rId1" Type="http://schemas.openxmlformats.org/officeDocument/2006/relationships/hyperlink" Target="https://drive.google.com/file/d/1fcnEKbcPtEzqsDcyWg2NsjTiAxoj4xBs/view?usp=sharing" TargetMode="External"/><Relationship Id="rId6" Type="http://schemas.openxmlformats.org/officeDocument/2006/relationships/hyperlink" Target="https://www.osce.org/files/f/documents/0/b/22065.pdf" TargetMode="External"/><Relationship Id="rId5" Type="http://schemas.openxmlformats.org/officeDocument/2006/relationships/hyperlink" Target="https://drive.google.com/file/d/1fcnEKbcPtEzqsDcyWg2NsjTiAxoj4xBs/view?usp=sharing" TargetMode="External"/><Relationship Id="rId4" Type="http://schemas.openxmlformats.org/officeDocument/2006/relationships/hyperlink" Target="https://drive.google.com/file/d/1U5jldqKPW577-p489bPC2smaIpa2plHk/view?usp=sharin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AEC49960FE1454DB898D71A4DDE235F"/>
        <w:category>
          <w:name w:val="General"/>
          <w:gallery w:val="placeholder"/>
        </w:category>
        <w:types>
          <w:type w:val="bbPlcHdr"/>
        </w:types>
        <w:behaviors>
          <w:behavior w:val="content"/>
        </w:behaviors>
        <w:guid w:val="{11B6CC05-6B16-8C4D-82C1-8F2FD6D5AD69}"/>
      </w:docPartPr>
      <w:docPartBody>
        <w:p w:rsidR="00D86B04" w:rsidRDefault="009143C9" w:rsidP="009143C9">
          <w:pPr>
            <w:pStyle w:val="7AEC49960FE1454DB898D71A4DDE235F"/>
          </w:pPr>
          <w:r w:rsidRPr="007A266A">
            <w:rPr>
              <w:rStyle w:val="a3"/>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erriweather">
    <w:charset w:val="4D"/>
    <w:family w:val="auto"/>
    <w:pitch w:val="variable"/>
    <w:sig w:usb0="20000207" w:usb1="00000002"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3C9"/>
    <w:rsid w:val="003E2666"/>
    <w:rsid w:val="0066255E"/>
    <w:rsid w:val="009143C9"/>
    <w:rsid w:val="00A4490F"/>
    <w:rsid w:val="00D210BC"/>
    <w:rsid w:val="00D86B04"/>
    <w:rsid w:val="00E7172F"/>
    <w:rsid w:val="00FE6D2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eastAsia="en-GB"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rsid w:val="009143C9"/>
    <w:rPr>
      <w:color w:val="808080"/>
    </w:rPr>
  </w:style>
  <w:style w:type="paragraph" w:customStyle="1" w:styleId="7AEC49960FE1454DB898D71A4DDE235F">
    <w:name w:val="7AEC49960FE1454DB898D71A4DDE235F"/>
    <w:rsid w:val="009143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qXIdorLKC4ffSKs0W7XdYF3g5g==">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11496</Words>
  <Characters>65528</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true</vt:lpstr>
    </vt:vector>
  </TitlesOfParts>
  <Company/>
  <LinksUpToDate>false</LinksUpToDate>
  <CharactersWithSpaces>76871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true</dc:title>
  <dc:subject>true</dc:subject>
  <dc:creator>true</dc:creator>
  <cp:keywords>true</cp:keywords>
  <dc:description>true</dc:description>
  <cp:lastModifiedBy>arqivi</cp:lastModifiedBy>
  <cp:revision>6</cp:revision>
  <dcterms:created xsi:type="dcterms:W3CDTF">2019-12-18T03:51:00Z</dcterms:created>
  <dcterms:modified xsi:type="dcterms:W3CDTF">2024-09-18T12:15:00Z</dcterms:modified>
</cp:coreProperties>
</file>