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91906" w14:textId="77777777" w:rsidR="00E964DF" w:rsidRPr="003B0F77" w:rsidRDefault="00E964DF" w:rsidP="00E964DF">
      <w:pPr>
        <w:ind w:left="-720" w:right="-720"/>
        <w:jc w:val="both"/>
        <w:rPr>
          <w:rFonts w:ascii="Sylfaen" w:hAnsi="Sylfaen"/>
          <w:color w:val="5B9BD5"/>
          <w:sz w:val="18"/>
        </w:rPr>
      </w:pPr>
      <w:r w:rsidRPr="003B0F77">
        <w:rPr>
          <w:rFonts w:ascii="Sylfaen" w:hAnsi="Sylfaen"/>
          <w:color w:val="5B9BD5"/>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sidRPr="003B0F77">
        <w:rPr>
          <w:rFonts w:ascii="Sylfaen" w:hAnsi="Sylfaen"/>
          <w:color w:val="5B9BD5"/>
          <w:sz w:val="18"/>
          <w:lang w:val="ka-GE"/>
        </w:rPr>
        <w:t xml:space="preserve"> </w:t>
      </w:r>
      <w:r w:rsidR="00FA12B5" w:rsidRPr="003B0F77">
        <w:rPr>
          <w:rFonts w:ascii="Sylfaen" w:hAnsi="Sylfaen"/>
          <w:color w:val="5B9BD5"/>
          <w:sz w:val="18"/>
          <w:lang w:val="ka-GE"/>
        </w:rPr>
        <w:t>№119</w:t>
      </w:r>
      <w:r w:rsidR="00FA12B5" w:rsidRPr="003B0F77">
        <w:rPr>
          <w:rFonts w:ascii="Sylfaen" w:hAnsi="Sylfaen"/>
          <w:color w:val="5B9BD5"/>
          <w:sz w:val="18"/>
        </w:rPr>
        <w:t>/</w:t>
      </w:r>
      <w:r w:rsidR="00FA12B5" w:rsidRPr="003B0F77">
        <w:rPr>
          <w:rFonts w:ascii="Sylfaen" w:hAnsi="Sylfaen"/>
          <w:color w:val="5B9BD5"/>
          <w:sz w:val="18"/>
          <w:lang w:val="ka-GE"/>
        </w:rPr>
        <w:t xml:space="preserve">1 </w:t>
      </w:r>
      <w:r w:rsidRPr="003B0F77">
        <w:rPr>
          <w:rFonts w:ascii="Sylfaen" w:hAnsi="Sylfaen"/>
          <w:color w:val="5B9BD5"/>
          <w:sz w:val="18"/>
          <w:lang w:val="ka-GE"/>
        </w:rPr>
        <w:t>დადგენილებით</w:t>
      </w:r>
      <w:r w:rsidR="00513152" w:rsidRPr="003B0F77">
        <w:rPr>
          <w:rFonts w:ascii="Sylfaen" w:hAnsi="Sylfaen"/>
          <w:color w:val="5B9BD5"/>
          <w:sz w:val="18"/>
          <w:lang w:val="ka-GE"/>
        </w:rPr>
        <w:br/>
      </w:r>
      <w:r w:rsidRPr="003B0F77">
        <w:rPr>
          <w:rFonts w:ascii="Sylfaen" w:hAnsi="Sylfaen"/>
          <w:color w:val="5B9BD5"/>
          <w:sz w:val="18"/>
          <w:lang w:val="ka-GE"/>
        </w:rPr>
        <w:t xml:space="preserve"> </w:t>
      </w:r>
    </w:p>
    <w:p w14:paraId="39D1D1B9" w14:textId="77777777" w:rsidR="00E964DF" w:rsidRDefault="00E964DF" w:rsidP="006B70C0">
      <w:pPr>
        <w:ind w:left="-720" w:right="-720"/>
        <w:jc w:val="center"/>
        <w:rPr>
          <w:rFonts w:ascii="Sylfaen" w:hAnsi="Sylfaen"/>
        </w:rPr>
      </w:pPr>
    </w:p>
    <w:p w14:paraId="4167782E" w14:textId="77777777" w:rsidR="009E7FE7" w:rsidRPr="003B0F77" w:rsidRDefault="009E7FE7" w:rsidP="006B70C0">
      <w:pPr>
        <w:tabs>
          <w:tab w:val="left" w:pos="10080"/>
        </w:tabs>
        <w:spacing w:after="0" w:line="240" w:lineRule="auto"/>
        <w:ind w:left="-720" w:right="-810"/>
        <w:rPr>
          <w:rFonts w:ascii="Sylfaen" w:hAnsi="Sylfaen"/>
          <w:bCs/>
          <w:color w:val="000000"/>
          <w:sz w:val="20"/>
          <w:szCs w:val="20"/>
        </w:rPr>
      </w:pPr>
      <w:r w:rsidRPr="003B0F77">
        <w:rPr>
          <w:rFonts w:ascii="Sylfaen" w:hAnsi="Sylfaen"/>
          <w:bCs/>
          <w:color w:val="000000"/>
          <w:sz w:val="20"/>
          <w:szCs w:val="20"/>
          <w:lang w:val="ka-GE"/>
        </w:rPr>
        <w:t>სარჩელის რეგისტრაციის</w:t>
      </w:r>
      <w:r w:rsidR="00F87B48" w:rsidRPr="003B0F77">
        <w:rPr>
          <w:rFonts w:ascii="Sylfaen" w:hAnsi="Sylfaen"/>
          <w:bCs/>
          <w:color w:val="000000"/>
          <w:sz w:val="20"/>
          <w:szCs w:val="20"/>
          <w:lang w:val="ka-GE"/>
        </w:rPr>
        <w:t xml:space="preserve"> </w:t>
      </w:r>
      <w:r>
        <w:rPr>
          <w:rFonts w:ascii="Sylfaen" w:hAnsi="Sylfaen"/>
          <w:sz w:val="24"/>
          <w:szCs w:val="24"/>
          <w:lang w:val="ka-GE"/>
        </w:rPr>
        <w:t>№</w:t>
      </w:r>
      <w:r w:rsidRPr="003B0F77">
        <w:rPr>
          <w:rFonts w:ascii="Sylfaen" w:hAnsi="Sylfaen"/>
          <w:bCs/>
          <w:color w:val="000000"/>
          <w:sz w:val="20"/>
          <w:szCs w:val="20"/>
          <w:lang w:val="ka-GE"/>
        </w:rPr>
        <w:t>_______</w:t>
      </w:r>
      <w:r w:rsidRPr="003B0F77">
        <w:rPr>
          <w:rFonts w:ascii="Sylfaen" w:hAnsi="Sylfaen"/>
          <w:bCs/>
          <w:color w:val="000000"/>
          <w:sz w:val="20"/>
          <w:szCs w:val="20"/>
        </w:rPr>
        <w:t>_________</w:t>
      </w:r>
      <w:r w:rsidR="00F87B48" w:rsidRPr="003B0F77">
        <w:rPr>
          <w:rFonts w:ascii="Sylfaen" w:hAnsi="Sylfaen"/>
          <w:bCs/>
          <w:color w:val="000000"/>
          <w:sz w:val="20"/>
          <w:szCs w:val="20"/>
        </w:rPr>
        <w:t xml:space="preserve">    </w:t>
      </w:r>
      <w:r w:rsidRPr="003B0F77">
        <w:rPr>
          <w:rFonts w:ascii="Sylfaen" w:hAnsi="Sylfaen"/>
          <w:bCs/>
          <w:color w:val="000000"/>
          <w:sz w:val="20"/>
          <w:szCs w:val="20"/>
          <w:lang w:val="ka-GE"/>
        </w:rPr>
        <w:t>მიღების თარიღი:</w:t>
      </w:r>
      <w:r w:rsidR="00F87B48" w:rsidRPr="003B0F77">
        <w:rPr>
          <w:rFonts w:ascii="Sylfaen" w:hAnsi="Sylfaen"/>
          <w:bCs/>
          <w:color w:val="000000"/>
          <w:sz w:val="20"/>
          <w:szCs w:val="20"/>
          <w:lang w:val="ka-GE"/>
        </w:rPr>
        <w:t xml:space="preserve"> </w:t>
      </w:r>
      <w:r w:rsidRPr="003B0F77">
        <w:rPr>
          <w:rFonts w:ascii="Sylfaen" w:hAnsi="Sylfaen"/>
          <w:bCs/>
          <w:color w:val="000000"/>
          <w:sz w:val="20"/>
          <w:szCs w:val="20"/>
          <w:lang w:val="ka-GE"/>
        </w:rPr>
        <w:t>__</w:t>
      </w:r>
      <w:r w:rsidRPr="003B0F77">
        <w:rPr>
          <w:rFonts w:ascii="Sylfaen" w:hAnsi="Sylfaen"/>
          <w:bCs/>
          <w:color w:val="000000"/>
          <w:sz w:val="20"/>
          <w:szCs w:val="20"/>
        </w:rPr>
        <w:t>_____</w:t>
      </w:r>
      <w:r w:rsidR="00513152" w:rsidRPr="003B0F77">
        <w:rPr>
          <w:rFonts w:ascii="Sylfaen" w:hAnsi="Sylfaen"/>
          <w:bCs/>
          <w:color w:val="000000"/>
          <w:sz w:val="20"/>
          <w:szCs w:val="20"/>
        </w:rPr>
        <w:t>__</w:t>
      </w:r>
      <w:r w:rsidRPr="003B0F77">
        <w:rPr>
          <w:rFonts w:ascii="Sylfaen" w:hAnsi="Sylfaen"/>
          <w:bCs/>
          <w:color w:val="000000"/>
          <w:sz w:val="20"/>
          <w:szCs w:val="20"/>
        </w:rPr>
        <w:t>/</w:t>
      </w:r>
      <w:r w:rsidRPr="003B0F77">
        <w:rPr>
          <w:rFonts w:ascii="Sylfaen" w:hAnsi="Sylfaen"/>
          <w:bCs/>
          <w:color w:val="000000"/>
          <w:sz w:val="20"/>
          <w:szCs w:val="20"/>
          <w:lang w:val="ka-GE"/>
        </w:rPr>
        <w:t>__</w:t>
      </w:r>
      <w:r w:rsidRPr="003B0F77">
        <w:rPr>
          <w:rFonts w:ascii="Sylfaen" w:hAnsi="Sylfaen"/>
          <w:bCs/>
          <w:color w:val="000000"/>
          <w:sz w:val="20"/>
          <w:szCs w:val="20"/>
        </w:rPr>
        <w:t>______</w:t>
      </w:r>
      <w:r w:rsidR="00513152" w:rsidRPr="003B0F77">
        <w:rPr>
          <w:rFonts w:ascii="Sylfaen" w:hAnsi="Sylfaen"/>
          <w:bCs/>
          <w:color w:val="000000"/>
          <w:sz w:val="20"/>
          <w:szCs w:val="20"/>
        </w:rPr>
        <w:t>__</w:t>
      </w:r>
      <w:r w:rsidRPr="003B0F77">
        <w:rPr>
          <w:rFonts w:ascii="Sylfaen" w:hAnsi="Sylfaen"/>
          <w:bCs/>
          <w:color w:val="000000"/>
          <w:sz w:val="20"/>
          <w:szCs w:val="20"/>
          <w:lang w:val="ka-GE"/>
        </w:rPr>
        <w:t>/__</w:t>
      </w:r>
      <w:r w:rsidRPr="003B0F77">
        <w:rPr>
          <w:rFonts w:ascii="Sylfaen" w:hAnsi="Sylfaen"/>
          <w:bCs/>
          <w:color w:val="000000"/>
          <w:sz w:val="20"/>
          <w:szCs w:val="20"/>
        </w:rPr>
        <w:t>__________</w:t>
      </w:r>
    </w:p>
    <w:p w14:paraId="397A4B9C" w14:textId="77777777" w:rsidR="009E7FE7" w:rsidRDefault="009E7FE7" w:rsidP="00A52DEE">
      <w:pPr>
        <w:jc w:val="center"/>
        <w:rPr>
          <w:rFonts w:ascii="Sylfaen" w:hAnsi="Sylfaen"/>
        </w:rPr>
      </w:pPr>
    </w:p>
    <w:p w14:paraId="23B383C7" w14:textId="77777777" w:rsidR="009E7FE7" w:rsidRDefault="009E7FE7" w:rsidP="00A52DEE">
      <w:pPr>
        <w:jc w:val="center"/>
        <w:rPr>
          <w:rFonts w:ascii="Sylfaen" w:hAnsi="Sylfaen"/>
        </w:rPr>
      </w:pPr>
    </w:p>
    <w:p w14:paraId="38D3368B" w14:textId="77777777" w:rsidR="009E7FE7" w:rsidRDefault="009E7FE7" w:rsidP="006B70C0">
      <w:pPr>
        <w:rPr>
          <w:rFonts w:ascii="Sylfaen" w:hAnsi="Sylfaen"/>
        </w:rPr>
      </w:pPr>
    </w:p>
    <w:p w14:paraId="19E056C1" w14:textId="77777777" w:rsidR="009E7FE7" w:rsidRPr="00B93430" w:rsidRDefault="009E7FE7" w:rsidP="00A52DEE">
      <w:pPr>
        <w:jc w:val="center"/>
        <w:rPr>
          <w:rFonts w:ascii="Sylfaen" w:hAnsi="Sylfaen"/>
        </w:rPr>
      </w:pPr>
    </w:p>
    <w:p w14:paraId="4E6CDEF0" w14:textId="77777777" w:rsidR="00A52DEE" w:rsidRPr="00B93430" w:rsidRDefault="001E0EB5" w:rsidP="00A52DEE">
      <w:pPr>
        <w:jc w:val="center"/>
        <w:rPr>
          <w:rFonts w:ascii="Sylfaen" w:hAnsi="Sylfaen"/>
        </w:rPr>
      </w:pPr>
      <w:r w:rsidRPr="003B0F77">
        <w:rPr>
          <w:rFonts w:ascii="Sylfaen" w:hAnsi="Sylfaen"/>
          <w:noProof/>
          <w:lang w:val="ru-RU" w:eastAsia="ru-RU"/>
        </w:rPr>
        <w:drawing>
          <wp:inline distT="0" distB="0" distL="0" distR="0" wp14:anchorId="28587980" wp14:editId="6539D985">
            <wp:extent cx="2200910" cy="1363345"/>
            <wp:effectExtent l="0" t="0" r="0" b="0"/>
            <wp:docPr id="1" name="Picture 1" descr="CCi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910" cy="1363345"/>
                    </a:xfrm>
                    <a:prstGeom prst="rect">
                      <a:avLst/>
                    </a:prstGeom>
                    <a:noFill/>
                    <a:ln>
                      <a:noFill/>
                    </a:ln>
                  </pic:spPr>
                </pic:pic>
              </a:graphicData>
            </a:graphic>
          </wp:inline>
        </w:drawing>
      </w:r>
    </w:p>
    <w:p w14:paraId="41B17933" w14:textId="77777777" w:rsidR="00A52DEE" w:rsidRDefault="00A52DEE" w:rsidP="00A52DEE">
      <w:pPr>
        <w:jc w:val="center"/>
        <w:rPr>
          <w:rFonts w:ascii="Sylfaen" w:hAnsi="Sylfaen"/>
        </w:rPr>
      </w:pPr>
    </w:p>
    <w:p w14:paraId="50837577" w14:textId="77777777" w:rsidR="006B70C0" w:rsidRPr="00B93430" w:rsidRDefault="006B70C0" w:rsidP="00A52DEE">
      <w:pPr>
        <w:jc w:val="center"/>
        <w:rPr>
          <w:rFonts w:ascii="Sylfaen" w:hAnsi="Sylfaen"/>
        </w:rPr>
      </w:pPr>
    </w:p>
    <w:p w14:paraId="5E3E2B33" w14:textId="77777777" w:rsidR="00A52DEE" w:rsidRPr="009827F2" w:rsidRDefault="009827F2" w:rsidP="003B0F77">
      <w:pPr>
        <w:shd w:val="clear" w:color="auto" w:fill="9CC2E5"/>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120C1C9F" w14:textId="77777777"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75B2B21C" w14:textId="77777777"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6367DEC5" w14:textId="77777777" w:rsidR="009E7FE7" w:rsidRDefault="009E7FE7">
      <w:pPr>
        <w:rPr>
          <w:rFonts w:ascii="Sylfaen" w:hAnsi="Sylfaen"/>
        </w:rPr>
      </w:pPr>
      <w:r>
        <w:rPr>
          <w:rFonts w:ascii="Sylfaen" w:hAnsi="Sylfaen"/>
        </w:rPr>
        <w:br w:type="page"/>
      </w:r>
    </w:p>
    <w:p w14:paraId="22DA1C7C" w14:textId="77777777" w:rsidR="00E964DF" w:rsidRPr="00B93430" w:rsidRDefault="00E964DF" w:rsidP="00E964DF">
      <w:pPr>
        <w:ind w:left="-720" w:right="-720"/>
        <w:jc w:val="both"/>
        <w:rPr>
          <w:rFonts w:ascii="Sylfaen" w:hAnsi="Sylfaen"/>
        </w:rPr>
      </w:pPr>
    </w:p>
    <w:p w14:paraId="2483909F" w14:textId="77777777" w:rsidR="00A52DEE" w:rsidRPr="00B93430" w:rsidRDefault="00A52DEE" w:rsidP="003B0F77">
      <w:pPr>
        <w:shd w:val="clear" w:color="auto" w:fill="9CC2E5"/>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664FF9DA" w14:textId="77777777" w:rsidR="00144FCF" w:rsidRPr="00B93430" w:rsidRDefault="007D34F4" w:rsidP="003B0F77">
      <w:pPr>
        <w:shd w:val="clear" w:color="auto" w:fill="BFBF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3B0F77">
        <w:rPr>
          <w:rFonts w:ascii="Sylfaen" w:hAnsi="Sylfaen"/>
          <w:i/>
          <w:color w:val="5B9BD5"/>
          <w:sz w:val="18"/>
          <w:lang w:val="ka-GE"/>
        </w:rPr>
        <w:t xml:space="preserve">შენიშვნა </w:t>
      </w:r>
      <w:r w:rsidR="00AB7FB5" w:rsidRPr="003B0F77">
        <w:rPr>
          <w:rStyle w:val="a8"/>
          <w:rFonts w:ascii="Sylfaen" w:hAnsi="Sylfaen"/>
          <w:i/>
          <w:color w:val="5B9BD5"/>
          <w:lang w:val="ka-GE"/>
        </w:rPr>
        <w:footnoteReference w:id="1"/>
      </w:r>
    </w:p>
    <w:tbl>
      <w:tblPr>
        <w:tblW w:w="108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620"/>
        <w:gridCol w:w="2025"/>
        <w:gridCol w:w="675"/>
        <w:gridCol w:w="2970"/>
      </w:tblGrid>
      <w:tr w:rsidR="003E44A8" w:rsidRPr="003B0F77" w14:paraId="29FC04A6" w14:textId="77777777" w:rsidTr="003B0F77">
        <w:trPr>
          <w:trHeight w:val="720"/>
        </w:trPr>
        <w:tc>
          <w:tcPr>
            <w:tcW w:w="5215" w:type="dxa"/>
            <w:gridSpan w:val="2"/>
            <w:tcBorders>
              <w:top w:val="single" w:sz="4" w:space="0" w:color="FFFFFF"/>
              <w:left w:val="single" w:sz="4" w:space="0" w:color="000000"/>
              <w:bottom w:val="single" w:sz="4" w:space="0" w:color="FFFFFF"/>
              <w:right w:val="single" w:sz="4" w:space="0" w:color="FFFFFF"/>
            </w:tcBorders>
            <w:shd w:val="clear" w:color="auto" w:fill="F2F2F2"/>
            <w:vAlign w:val="center"/>
          </w:tcPr>
          <w:p w14:paraId="6702AE41" w14:textId="1B7AF1F8" w:rsidR="003E44A8" w:rsidRPr="00151ED1" w:rsidRDefault="00151ED1" w:rsidP="00151ED1">
            <w:pPr>
              <w:spacing w:after="0" w:line="240" w:lineRule="auto"/>
              <w:ind w:right="-18"/>
              <w:rPr>
                <w:rFonts w:ascii="Sylfaen" w:hAnsi="Sylfaen"/>
                <w:lang w:val="ka-GE"/>
              </w:rPr>
            </w:pPr>
            <w:r w:rsidRPr="00151ED1">
              <w:rPr>
                <w:rFonts w:ascii="Sylfaen" w:hAnsi="Sylfaen"/>
                <w:lang w:val="ka-GE"/>
              </w:rPr>
              <w:t>ზურაბ ცეცხლაძე</w:t>
            </w:r>
          </w:p>
        </w:tc>
        <w:tc>
          <w:tcPr>
            <w:tcW w:w="2700"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7B813EF9" w14:textId="0E69CFC9" w:rsidR="003E44A8" w:rsidRPr="00151ED1" w:rsidRDefault="003E44A8" w:rsidP="00151ED1">
            <w:pPr>
              <w:spacing w:after="0" w:line="240" w:lineRule="auto"/>
              <w:ind w:right="-18"/>
              <w:rPr>
                <w:rFonts w:ascii="Sylfaen" w:hAnsi="Sylfaen"/>
                <w:lang w:val="ka-GE"/>
              </w:rPr>
            </w:pPr>
          </w:p>
        </w:tc>
        <w:tc>
          <w:tcPr>
            <w:tcW w:w="2970"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16A74483" w14:textId="35B15B90" w:rsidR="003E44A8" w:rsidRPr="00151ED1" w:rsidRDefault="003E44A8" w:rsidP="00151ED1">
            <w:pPr>
              <w:spacing w:after="0" w:line="240" w:lineRule="auto"/>
              <w:ind w:right="-18"/>
              <w:rPr>
                <w:rFonts w:ascii="Sylfaen" w:hAnsi="Sylfaen"/>
                <w:lang w:val="ka-GE"/>
              </w:rPr>
            </w:pPr>
          </w:p>
        </w:tc>
      </w:tr>
      <w:tr w:rsidR="003E44A8" w:rsidRPr="003B0F77" w14:paraId="0A4BE9CF" w14:textId="77777777" w:rsidTr="003B0F77">
        <w:trPr>
          <w:trHeight w:val="350"/>
        </w:trPr>
        <w:tc>
          <w:tcPr>
            <w:tcW w:w="5215" w:type="dxa"/>
            <w:gridSpan w:val="2"/>
            <w:tcBorders>
              <w:top w:val="single" w:sz="4" w:space="0" w:color="FFFFFF"/>
              <w:left w:val="single" w:sz="4" w:space="0" w:color="000000"/>
              <w:bottom w:val="single" w:sz="4" w:space="0" w:color="FFFFFF"/>
              <w:right w:val="single" w:sz="4" w:space="0" w:color="FFFFFF"/>
            </w:tcBorders>
          </w:tcPr>
          <w:p w14:paraId="444B0A7A" w14:textId="77777777" w:rsidR="003E44A8" w:rsidRPr="003B0F77" w:rsidRDefault="003E44A8" w:rsidP="003B0F77">
            <w:pPr>
              <w:spacing w:after="0" w:line="240" w:lineRule="auto"/>
              <w:ind w:left="-108" w:right="-18"/>
              <w:jc w:val="center"/>
              <w:rPr>
                <w:rFonts w:ascii="Sylfaen" w:hAnsi="Sylfaen"/>
                <w:color w:val="5B9BD5"/>
                <w:lang w:val="ka-GE"/>
              </w:rPr>
            </w:pPr>
            <w:r w:rsidRPr="003B0F77">
              <w:rPr>
                <w:rFonts w:ascii="Sylfaen" w:hAnsi="Sylfaen"/>
                <w:color w:val="5B9BD5"/>
                <w:sz w:val="18"/>
                <w:lang w:val="ka-GE"/>
              </w:rPr>
              <w:t>სახელი</w:t>
            </w:r>
            <w:r w:rsidR="009560E3" w:rsidRPr="003B0F77">
              <w:rPr>
                <w:rFonts w:ascii="Sylfaen" w:hAnsi="Sylfaen"/>
                <w:color w:val="5B9BD5"/>
                <w:sz w:val="18"/>
              </w:rPr>
              <w:t>,</w:t>
            </w:r>
            <w:r w:rsidRPr="003B0F77">
              <w:rPr>
                <w:rFonts w:ascii="Sylfaen" w:hAnsi="Sylfaen"/>
                <w:color w:val="5B9BD5"/>
                <w:sz w:val="18"/>
                <w:lang w:val="ka-GE"/>
              </w:rPr>
              <w:t xml:space="preserve"> გვარი</w:t>
            </w:r>
            <w:r w:rsidR="00AB7FB5" w:rsidRPr="003B0F77">
              <w:rPr>
                <w:rFonts w:ascii="Sylfaen" w:hAnsi="Sylfaen"/>
                <w:color w:val="5B9BD5"/>
                <w:sz w:val="18"/>
                <w:lang w:val="ka-GE"/>
              </w:rPr>
              <w:t>/დასახელება</w:t>
            </w:r>
          </w:p>
        </w:tc>
        <w:tc>
          <w:tcPr>
            <w:tcW w:w="2700" w:type="dxa"/>
            <w:gridSpan w:val="2"/>
            <w:tcBorders>
              <w:top w:val="single" w:sz="4" w:space="0" w:color="FFFFFF"/>
              <w:left w:val="single" w:sz="4" w:space="0" w:color="FFFFFF"/>
              <w:bottom w:val="single" w:sz="4" w:space="0" w:color="FFFFFF"/>
              <w:right w:val="single" w:sz="4" w:space="0" w:color="FFFFFF"/>
            </w:tcBorders>
          </w:tcPr>
          <w:p w14:paraId="0DDDD0AD" w14:textId="77777777" w:rsidR="003E44A8" w:rsidRPr="003B0F77" w:rsidRDefault="003E44A8" w:rsidP="003B0F77">
            <w:pPr>
              <w:spacing w:after="0" w:line="240" w:lineRule="auto"/>
              <w:ind w:right="-18"/>
              <w:jc w:val="center"/>
              <w:rPr>
                <w:rFonts w:ascii="Sylfaen" w:hAnsi="Sylfaen"/>
                <w:color w:val="5B9BD5"/>
              </w:rPr>
            </w:pPr>
            <w:r w:rsidRPr="003B0F77">
              <w:rPr>
                <w:rFonts w:ascii="Sylfaen" w:hAnsi="Sylfaen"/>
                <w:color w:val="5B9BD5"/>
                <w:sz w:val="18"/>
                <w:lang w:val="ka-GE"/>
              </w:rPr>
              <w:t>პირადი</w:t>
            </w:r>
            <w:r w:rsidR="00AB7FB5" w:rsidRPr="003B0F77">
              <w:rPr>
                <w:rFonts w:ascii="Sylfaen" w:hAnsi="Sylfaen"/>
                <w:color w:val="5B9BD5"/>
                <w:sz w:val="18"/>
                <w:lang w:val="ka-GE"/>
              </w:rPr>
              <w:t>/ საიდენტიფიკაციო</w:t>
            </w:r>
            <w:r w:rsidR="00513152" w:rsidRPr="003B0F77">
              <w:rPr>
                <w:rFonts w:ascii="Sylfaen" w:hAnsi="Sylfaen"/>
                <w:color w:val="5B9BD5"/>
                <w:sz w:val="18"/>
              </w:rPr>
              <w:t xml:space="preserve"> </w:t>
            </w:r>
            <w:r w:rsidR="00513152" w:rsidRPr="003B0F77">
              <w:rPr>
                <w:rFonts w:ascii="Sylfaen" w:hAnsi="Sylfaen"/>
                <w:color w:val="5B9BD5"/>
                <w:sz w:val="18"/>
                <w:lang w:val="ka-GE"/>
              </w:rPr>
              <w:t>№</w:t>
            </w:r>
            <w:r w:rsidR="00AB7FB5" w:rsidRPr="003B0F77">
              <w:rPr>
                <w:rFonts w:ascii="Sylfaen" w:hAnsi="Sylfaen"/>
                <w:color w:val="5B9BD5"/>
                <w:sz w:val="18"/>
                <w:lang w:val="ka-GE"/>
              </w:rPr>
              <w:t xml:space="preserve"> </w:t>
            </w:r>
          </w:p>
        </w:tc>
        <w:tc>
          <w:tcPr>
            <w:tcW w:w="2970" w:type="dxa"/>
            <w:tcBorders>
              <w:top w:val="single" w:sz="4" w:space="0" w:color="FFFFFF"/>
              <w:left w:val="single" w:sz="4" w:space="0" w:color="FFFFFF"/>
              <w:bottom w:val="single" w:sz="4" w:space="0" w:color="FFFFFF"/>
              <w:right w:val="single" w:sz="4" w:space="0" w:color="FFFFFF"/>
            </w:tcBorders>
          </w:tcPr>
          <w:p w14:paraId="119B34F9" w14:textId="77777777" w:rsidR="003E44A8" w:rsidRPr="003B0F77" w:rsidRDefault="003E44A8" w:rsidP="003B0F77">
            <w:pPr>
              <w:spacing w:after="0" w:line="240" w:lineRule="auto"/>
              <w:ind w:right="-108"/>
              <w:jc w:val="center"/>
              <w:rPr>
                <w:rFonts w:ascii="Sylfaen" w:hAnsi="Sylfaen"/>
                <w:color w:val="5B9BD5"/>
                <w:sz w:val="18"/>
                <w:lang w:val="ka-GE"/>
              </w:rPr>
            </w:pPr>
            <w:r w:rsidRPr="003B0F77">
              <w:rPr>
                <w:rFonts w:ascii="Sylfaen" w:hAnsi="Sylfaen"/>
                <w:color w:val="5B9BD5"/>
                <w:sz w:val="18"/>
                <w:lang w:val="ka-GE"/>
              </w:rPr>
              <w:t>ტელეფონი</w:t>
            </w:r>
            <w:r w:rsidR="009560E3" w:rsidRPr="003B0F77">
              <w:rPr>
                <w:rFonts w:ascii="Sylfaen" w:hAnsi="Sylfaen"/>
                <w:color w:val="5B9BD5"/>
                <w:sz w:val="18"/>
                <w:lang w:val="ka-GE"/>
              </w:rPr>
              <w:t>ს ნომერი</w:t>
            </w:r>
          </w:p>
        </w:tc>
      </w:tr>
      <w:tr w:rsidR="001C7E3E" w:rsidRPr="003B0F77" w14:paraId="6E43920C" w14:textId="77777777" w:rsidTr="003B0F77">
        <w:trPr>
          <w:trHeight w:val="720"/>
        </w:trPr>
        <w:tc>
          <w:tcPr>
            <w:tcW w:w="3595" w:type="dxa"/>
            <w:tcBorders>
              <w:top w:val="single" w:sz="4" w:space="0" w:color="FFFFFF"/>
              <w:left w:val="single" w:sz="4" w:space="0" w:color="000000"/>
              <w:bottom w:val="single" w:sz="4" w:space="0" w:color="FFFFFF"/>
              <w:right w:val="single" w:sz="4" w:space="0" w:color="FFFFFF"/>
            </w:tcBorders>
            <w:shd w:val="clear" w:color="auto" w:fill="F2F2F2"/>
            <w:vAlign w:val="center"/>
          </w:tcPr>
          <w:p w14:paraId="074C5057" w14:textId="761E4B74" w:rsidR="001C7E3E" w:rsidRPr="00A3048D" w:rsidRDefault="001C7E3E" w:rsidP="00A3048D">
            <w:pPr>
              <w:spacing w:after="0" w:line="240" w:lineRule="auto"/>
              <w:ind w:right="-18"/>
              <w:rPr>
                <w:rFonts w:ascii="Sylfaen" w:hAnsi="Sylfaen"/>
              </w:rPr>
            </w:pPr>
          </w:p>
        </w:tc>
        <w:tc>
          <w:tcPr>
            <w:tcW w:w="3645"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096699CD" w14:textId="30296E38" w:rsidR="001C7E3E" w:rsidRPr="003C6C26" w:rsidRDefault="001C7E3E" w:rsidP="003C6C26">
            <w:pPr>
              <w:spacing w:after="0" w:line="240" w:lineRule="auto"/>
              <w:ind w:right="-18"/>
              <w:rPr>
                <w:rFonts w:ascii="Sylfaen" w:hAnsi="Sylfaen"/>
                <w:lang w:val="ka-GE"/>
              </w:rPr>
            </w:pPr>
          </w:p>
        </w:tc>
        <w:tc>
          <w:tcPr>
            <w:tcW w:w="3645"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3511284B" w14:textId="656C7479" w:rsidR="001C7E3E" w:rsidRPr="003C6C26" w:rsidRDefault="001C7E3E" w:rsidP="003C6C26">
            <w:pPr>
              <w:spacing w:after="0" w:line="240" w:lineRule="auto"/>
              <w:ind w:right="-18"/>
              <w:rPr>
                <w:rFonts w:ascii="Sylfaen" w:hAnsi="Sylfaen"/>
                <w:lang w:val="ka-GE"/>
              </w:rPr>
            </w:pPr>
          </w:p>
        </w:tc>
      </w:tr>
      <w:tr w:rsidR="001C7E3E" w:rsidRPr="003B0F77" w14:paraId="56F8A774" w14:textId="77777777" w:rsidTr="003B0F77">
        <w:trPr>
          <w:trHeight w:val="237"/>
        </w:trPr>
        <w:tc>
          <w:tcPr>
            <w:tcW w:w="3595" w:type="dxa"/>
            <w:tcBorders>
              <w:top w:val="single" w:sz="4" w:space="0" w:color="FFFFFF"/>
              <w:left w:val="single" w:sz="4" w:space="0" w:color="FFFFFF"/>
              <w:bottom w:val="single" w:sz="4" w:space="0" w:color="FFFFFF"/>
              <w:right w:val="single" w:sz="4" w:space="0" w:color="FFFFFF"/>
            </w:tcBorders>
            <w:vAlign w:val="center"/>
          </w:tcPr>
          <w:p w14:paraId="3146B72B" w14:textId="77777777" w:rsidR="001C7E3E" w:rsidRPr="003B0F77" w:rsidRDefault="001C7E3E" w:rsidP="003B0F77">
            <w:pPr>
              <w:spacing w:after="0" w:line="240" w:lineRule="auto"/>
              <w:ind w:left="-8" w:right="-18"/>
              <w:jc w:val="center"/>
              <w:rPr>
                <w:rFonts w:ascii="Sylfaen" w:hAnsi="Sylfaen"/>
                <w:lang w:val="ka-GE"/>
              </w:rPr>
            </w:pPr>
            <w:r w:rsidRPr="003B0F77">
              <w:rPr>
                <w:rFonts w:ascii="Sylfaen" w:hAnsi="Sylfaen"/>
                <w:color w:val="5B9BD5"/>
                <w:sz w:val="18"/>
                <w:lang w:val="ka-GE"/>
              </w:rPr>
              <w:t>ელექტრონული ფოსტა</w:t>
            </w:r>
          </w:p>
        </w:tc>
        <w:tc>
          <w:tcPr>
            <w:tcW w:w="3645" w:type="dxa"/>
            <w:gridSpan w:val="2"/>
            <w:tcBorders>
              <w:top w:val="single" w:sz="4" w:space="0" w:color="FFFFFF"/>
              <w:left w:val="single" w:sz="4" w:space="0" w:color="FFFFFF"/>
              <w:bottom w:val="nil"/>
              <w:right w:val="single" w:sz="4" w:space="0" w:color="FFFFFF"/>
            </w:tcBorders>
            <w:vAlign w:val="center"/>
          </w:tcPr>
          <w:p w14:paraId="00EDBA2D" w14:textId="77777777" w:rsidR="001C7E3E" w:rsidRPr="003B0F77" w:rsidRDefault="001C7E3E" w:rsidP="003B0F77">
            <w:pPr>
              <w:spacing w:after="0" w:line="240" w:lineRule="auto"/>
              <w:ind w:right="-18"/>
              <w:jc w:val="center"/>
              <w:rPr>
                <w:rFonts w:ascii="Sylfaen" w:hAnsi="Sylfaen"/>
                <w:lang w:val="ka-GE"/>
              </w:rPr>
            </w:pPr>
            <w:r w:rsidRPr="003B0F77">
              <w:rPr>
                <w:rFonts w:ascii="Sylfaen" w:hAnsi="Sylfaen"/>
                <w:color w:val="5B9BD5"/>
                <w:sz w:val="18"/>
                <w:lang w:val="ka-GE"/>
              </w:rPr>
              <w:t>მოქალაქეობა, რეგისტრაციის ადგილი</w:t>
            </w:r>
          </w:p>
        </w:tc>
        <w:tc>
          <w:tcPr>
            <w:tcW w:w="3645" w:type="dxa"/>
            <w:gridSpan w:val="2"/>
            <w:tcBorders>
              <w:top w:val="single" w:sz="4" w:space="0" w:color="FFFFFF"/>
              <w:left w:val="single" w:sz="4" w:space="0" w:color="FFFFFF"/>
              <w:bottom w:val="nil"/>
              <w:right w:val="single" w:sz="4" w:space="0" w:color="FFFFFF"/>
            </w:tcBorders>
            <w:vAlign w:val="center"/>
          </w:tcPr>
          <w:p w14:paraId="3B0C03C0" w14:textId="77777777" w:rsidR="001C7E3E" w:rsidRPr="003B0F77" w:rsidRDefault="001C7E3E" w:rsidP="003B0F77">
            <w:pPr>
              <w:spacing w:after="0" w:line="240" w:lineRule="auto"/>
              <w:ind w:right="-18"/>
              <w:jc w:val="center"/>
              <w:rPr>
                <w:rFonts w:ascii="Sylfaen" w:hAnsi="Sylfaen"/>
                <w:lang w:val="ka-GE"/>
              </w:rPr>
            </w:pPr>
            <w:r w:rsidRPr="003B0F77">
              <w:rPr>
                <w:rFonts w:ascii="Sylfaen" w:hAnsi="Sylfaen"/>
                <w:color w:val="5B9BD5"/>
                <w:sz w:val="18"/>
                <w:lang w:val="ka-GE"/>
              </w:rPr>
              <w:t>მისამართი</w:t>
            </w:r>
          </w:p>
        </w:tc>
      </w:tr>
    </w:tbl>
    <w:p w14:paraId="1C3CF61E" w14:textId="77777777" w:rsidR="00A52DEE" w:rsidRPr="00B93430" w:rsidRDefault="00A52DEE" w:rsidP="00A52DEE">
      <w:pPr>
        <w:ind w:left="-720" w:right="-720"/>
        <w:jc w:val="both"/>
        <w:rPr>
          <w:rFonts w:ascii="Sylfaen" w:hAnsi="Sylfaen"/>
        </w:rPr>
      </w:pPr>
    </w:p>
    <w:p w14:paraId="69BAA2BB" w14:textId="77777777" w:rsidR="00A52DEE" w:rsidRDefault="00A52DEE" w:rsidP="00A52DEE">
      <w:pPr>
        <w:ind w:left="-720" w:right="-720"/>
        <w:jc w:val="both"/>
        <w:rPr>
          <w:rFonts w:ascii="Sylfaen" w:hAnsi="Sylfaen"/>
        </w:rPr>
      </w:pPr>
    </w:p>
    <w:p w14:paraId="3801C4DD" w14:textId="77777777" w:rsidR="00B43CB7" w:rsidRPr="00A70101" w:rsidRDefault="00B43CB7" w:rsidP="00A52DEE">
      <w:pPr>
        <w:ind w:left="-720" w:right="-720"/>
        <w:jc w:val="both"/>
        <w:rPr>
          <w:rFonts w:ascii="Sylfaen" w:hAnsi="Sylfaen"/>
        </w:rPr>
      </w:pPr>
    </w:p>
    <w:p w14:paraId="36EA1F76" w14:textId="77777777" w:rsidR="00A2210B" w:rsidRPr="00B93430" w:rsidRDefault="007D34F4" w:rsidP="003B0F77">
      <w:pPr>
        <w:shd w:val="clear" w:color="auto" w:fill="BFBF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3B0F77">
        <w:rPr>
          <w:rFonts w:ascii="Sylfaen" w:hAnsi="Sylfaen"/>
          <w:i/>
          <w:color w:val="5B9BD5"/>
          <w:sz w:val="18"/>
          <w:lang w:val="ka-GE"/>
        </w:rPr>
        <w:t xml:space="preserve">შენიშვნა </w:t>
      </w:r>
      <w:r w:rsidR="00A2210B" w:rsidRPr="003B0F77">
        <w:rPr>
          <w:rStyle w:val="a8"/>
          <w:rFonts w:ascii="Sylfaen" w:hAnsi="Sylfaen"/>
          <w:i/>
          <w:color w:val="5B9BD5"/>
          <w:lang w:val="ka-GE"/>
        </w:rPr>
        <w:footnoteReference w:id="2"/>
      </w:r>
    </w:p>
    <w:tbl>
      <w:tblPr>
        <w:tblW w:w="108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620"/>
        <w:gridCol w:w="2700"/>
        <w:gridCol w:w="2970"/>
      </w:tblGrid>
      <w:tr w:rsidR="00A2210B" w:rsidRPr="003B0F77" w14:paraId="61150776" w14:textId="77777777" w:rsidTr="003B0F77">
        <w:trPr>
          <w:trHeight w:val="720"/>
        </w:trPr>
        <w:tc>
          <w:tcPr>
            <w:tcW w:w="5215" w:type="dxa"/>
            <w:gridSpan w:val="2"/>
            <w:tcBorders>
              <w:top w:val="single" w:sz="4" w:space="0" w:color="FFFFFF"/>
              <w:left w:val="single" w:sz="4" w:space="0" w:color="000000"/>
              <w:bottom w:val="single" w:sz="4" w:space="0" w:color="FFFFFF"/>
              <w:right w:val="single" w:sz="4" w:space="0" w:color="FFFFFF"/>
            </w:tcBorders>
            <w:shd w:val="clear" w:color="auto" w:fill="F2F2F2"/>
            <w:vAlign w:val="center"/>
          </w:tcPr>
          <w:p w14:paraId="4EC5CF27" w14:textId="301DD7B9" w:rsidR="00A2210B" w:rsidRPr="007E11B2" w:rsidRDefault="00A2210B" w:rsidP="007E11B2">
            <w:pPr>
              <w:spacing w:after="0" w:line="240" w:lineRule="auto"/>
              <w:ind w:right="-18"/>
              <w:rPr>
                <w:rFonts w:ascii="Sylfaen" w:hAnsi="Sylfaen"/>
                <w:lang w:val="ru-RU"/>
              </w:rPr>
            </w:pPr>
          </w:p>
        </w:tc>
        <w:tc>
          <w:tcPr>
            <w:tcW w:w="2700"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15A8EA7B" w14:textId="74ABC709" w:rsidR="00A2210B" w:rsidRPr="007E11B2" w:rsidRDefault="00A2210B" w:rsidP="007E11B2">
            <w:pPr>
              <w:spacing w:after="0" w:line="240" w:lineRule="auto"/>
              <w:ind w:right="-18"/>
              <w:rPr>
                <w:rFonts w:ascii="Sylfaen" w:hAnsi="Sylfaen"/>
                <w:lang w:val="ru-RU"/>
              </w:rPr>
            </w:pPr>
          </w:p>
        </w:tc>
        <w:tc>
          <w:tcPr>
            <w:tcW w:w="2970"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0C3825F6" w14:textId="68489410" w:rsidR="00A2210B" w:rsidRPr="007E11B2" w:rsidRDefault="00A2210B" w:rsidP="007E11B2">
            <w:pPr>
              <w:spacing w:after="0" w:line="240" w:lineRule="auto"/>
              <w:ind w:right="-18"/>
              <w:rPr>
                <w:rFonts w:ascii="Sylfaen" w:hAnsi="Sylfaen"/>
                <w:lang w:val="ru-RU"/>
              </w:rPr>
            </w:pPr>
          </w:p>
        </w:tc>
      </w:tr>
      <w:tr w:rsidR="00A2210B" w:rsidRPr="003B0F77" w14:paraId="2E57D0CB" w14:textId="77777777" w:rsidTr="003B0F77">
        <w:trPr>
          <w:trHeight w:val="350"/>
        </w:trPr>
        <w:tc>
          <w:tcPr>
            <w:tcW w:w="5215" w:type="dxa"/>
            <w:gridSpan w:val="2"/>
            <w:tcBorders>
              <w:top w:val="single" w:sz="4" w:space="0" w:color="FFFFFF"/>
              <w:left w:val="single" w:sz="4" w:space="0" w:color="000000"/>
              <w:bottom w:val="single" w:sz="4" w:space="0" w:color="FFFFFF"/>
              <w:right w:val="single" w:sz="4" w:space="0" w:color="FFFFFF"/>
            </w:tcBorders>
          </w:tcPr>
          <w:p w14:paraId="7ECC2370" w14:textId="77777777" w:rsidR="00A2210B" w:rsidRPr="003B0F77" w:rsidRDefault="00A2210B" w:rsidP="003B0F77">
            <w:pPr>
              <w:spacing w:after="0" w:line="240" w:lineRule="auto"/>
              <w:ind w:left="-108" w:right="-18"/>
              <w:jc w:val="center"/>
              <w:rPr>
                <w:rFonts w:ascii="Sylfaen" w:hAnsi="Sylfaen"/>
                <w:color w:val="5B9BD5"/>
                <w:lang w:val="ka-GE"/>
              </w:rPr>
            </w:pPr>
            <w:r w:rsidRPr="003B0F77">
              <w:rPr>
                <w:rFonts w:ascii="Sylfaen" w:hAnsi="Sylfaen"/>
                <w:color w:val="5B9BD5"/>
                <w:sz w:val="18"/>
                <w:lang w:val="ka-GE"/>
              </w:rPr>
              <w:t>სახელი გვარი/დასახელება</w:t>
            </w:r>
          </w:p>
        </w:tc>
        <w:tc>
          <w:tcPr>
            <w:tcW w:w="2700" w:type="dxa"/>
            <w:tcBorders>
              <w:top w:val="single" w:sz="4" w:space="0" w:color="FFFFFF"/>
              <w:left w:val="single" w:sz="4" w:space="0" w:color="FFFFFF"/>
              <w:bottom w:val="single" w:sz="4" w:space="0" w:color="FFFFFF"/>
              <w:right w:val="single" w:sz="4" w:space="0" w:color="FFFFFF"/>
            </w:tcBorders>
          </w:tcPr>
          <w:p w14:paraId="78787D44" w14:textId="77777777" w:rsidR="00A2210B" w:rsidRPr="003B0F77" w:rsidRDefault="00A2210B" w:rsidP="003B0F77">
            <w:pPr>
              <w:spacing w:after="0" w:line="240" w:lineRule="auto"/>
              <w:ind w:right="-18"/>
              <w:jc w:val="center"/>
              <w:rPr>
                <w:rFonts w:ascii="Sylfaen" w:hAnsi="Sylfaen"/>
                <w:color w:val="5B9BD5"/>
                <w:lang w:val="ka-GE"/>
              </w:rPr>
            </w:pPr>
            <w:r w:rsidRPr="003B0F77">
              <w:rPr>
                <w:rFonts w:ascii="Sylfaen" w:hAnsi="Sylfaen"/>
                <w:color w:val="5B9BD5"/>
                <w:sz w:val="18"/>
                <w:lang w:val="ka-GE"/>
              </w:rPr>
              <w:t>პირადი</w:t>
            </w:r>
            <w:r w:rsidR="009560E3" w:rsidRPr="003B0F77">
              <w:rPr>
                <w:rFonts w:ascii="Sylfaen" w:hAnsi="Sylfaen"/>
                <w:color w:val="5B9BD5"/>
                <w:sz w:val="18"/>
                <w:lang w:val="ka-GE"/>
              </w:rPr>
              <w:t>/</w:t>
            </w:r>
            <w:r w:rsidRPr="003B0F77">
              <w:rPr>
                <w:rFonts w:ascii="Sylfaen" w:hAnsi="Sylfaen"/>
                <w:color w:val="5B9BD5"/>
                <w:sz w:val="18"/>
                <w:lang w:val="ka-GE"/>
              </w:rPr>
              <w:t xml:space="preserve">საიდენტიფიკაციო </w:t>
            </w:r>
            <w:r w:rsidR="009560E3" w:rsidRPr="003B0F77">
              <w:rPr>
                <w:rFonts w:ascii="Sylfaen" w:hAnsi="Sylfaen"/>
                <w:color w:val="5B9BD5"/>
                <w:sz w:val="18"/>
                <w:lang w:val="ka-GE"/>
              </w:rPr>
              <w:t>№</w:t>
            </w:r>
          </w:p>
        </w:tc>
        <w:tc>
          <w:tcPr>
            <w:tcW w:w="2970" w:type="dxa"/>
            <w:tcBorders>
              <w:top w:val="single" w:sz="4" w:space="0" w:color="FFFFFF"/>
              <w:left w:val="single" w:sz="4" w:space="0" w:color="FFFFFF"/>
              <w:bottom w:val="single" w:sz="4" w:space="0" w:color="FFFFFF"/>
              <w:right w:val="single" w:sz="4" w:space="0" w:color="FFFFFF"/>
            </w:tcBorders>
          </w:tcPr>
          <w:p w14:paraId="416A8407" w14:textId="77777777" w:rsidR="00A2210B" w:rsidRPr="003B0F77" w:rsidRDefault="00A2210B" w:rsidP="003B0F77">
            <w:pPr>
              <w:spacing w:after="0" w:line="240" w:lineRule="auto"/>
              <w:ind w:right="-108"/>
              <w:jc w:val="center"/>
              <w:rPr>
                <w:rFonts w:ascii="Sylfaen" w:hAnsi="Sylfaen"/>
                <w:color w:val="5B9BD5"/>
                <w:sz w:val="18"/>
                <w:lang w:val="ka-GE"/>
              </w:rPr>
            </w:pPr>
            <w:r w:rsidRPr="003B0F77">
              <w:rPr>
                <w:rFonts w:ascii="Sylfaen" w:hAnsi="Sylfaen"/>
                <w:color w:val="5B9BD5"/>
                <w:sz w:val="18"/>
                <w:lang w:val="ka-GE"/>
              </w:rPr>
              <w:t>ტელეფონი</w:t>
            </w:r>
            <w:r w:rsidR="009560E3" w:rsidRPr="003B0F77">
              <w:rPr>
                <w:rFonts w:ascii="Sylfaen" w:hAnsi="Sylfaen"/>
                <w:color w:val="5B9BD5"/>
                <w:sz w:val="18"/>
                <w:lang w:val="ka-GE"/>
              </w:rPr>
              <w:t>ს ნომერი</w:t>
            </w:r>
          </w:p>
        </w:tc>
      </w:tr>
      <w:tr w:rsidR="00A2210B" w:rsidRPr="003B0F77" w14:paraId="511EF5A2" w14:textId="77777777" w:rsidTr="003B0F77">
        <w:trPr>
          <w:trHeight w:val="720"/>
        </w:trPr>
        <w:tc>
          <w:tcPr>
            <w:tcW w:w="3595" w:type="dxa"/>
            <w:tcBorders>
              <w:top w:val="single" w:sz="4" w:space="0" w:color="FFFFFF"/>
              <w:left w:val="single" w:sz="4" w:space="0" w:color="000000"/>
              <w:bottom w:val="single" w:sz="4" w:space="0" w:color="FFFFFF"/>
              <w:right w:val="single" w:sz="4" w:space="0" w:color="FFFFFF"/>
            </w:tcBorders>
            <w:shd w:val="clear" w:color="auto" w:fill="F2F2F2"/>
            <w:vAlign w:val="center"/>
          </w:tcPr>
          <w:p w14:paraId="79F1C3D3" w14:textId="1751B2F8" w:rsidR="00A2210B" w:rsidRPr="007E11B2" w:rsidRDefault="00A2210B" w:rsidP="007E11B2">
            <w:pPr>
              <w:spacing w:after="0" w:line="240" w:lineRule="auto"/>
              <w:ind w:right="-18"/>
              <w:rPr>
                <w:rFonts w:ascii="Sylfaen" w:hAnsi="Sylfaen"/>
                <w:lang w:val="ru-RU"/>
              </w:rPr>
            </w:pPr>
          </w:p>
        </w:tc>
        <w:tc>
          <w:tcPr>
            <w:tcW w:w="7290" w:type="dxa"/>
            <w:gridSpan w:val="3"/>
            <w:tcBorders>
              <w:top w:val="single" w:sz="4" w:space="0" w:color="FFFFFF"/>
              <w:left w:val="single" w:sz="4" w:space="0" w:color="FFFFFF"/>
              <w:bottom w:val="single" w:sz="4" w:space="0" w:color="FFFFFF"/>
              <w:right w:val="single" w:sz="4" w:space="0" w:color="FFFFFF"/>
            </w:tcBorders>
            <w:shd w:val="clear" w:color="auto" w:fill="F2F2F2"/>
            <w:vAlign w:val="center"/>
          </w:tcPr>
          <w:p w14:paraId="4AF26BD0" w14:textId="6E4D8F60" w:rsidR="00A2210B" w:rsidRPr="007E11B2" w:rsidRDefault="00A2210B" w:rsidP="007E11B2">
            <w:pPr>
              <w:spacing w:after="0" w:line="240" w:lineRule="auto"/>
              <w:ind w:right="-18"/>
              <w:rPr>
                <w:rFonts w:ascii="Sylfaen" w:hAnsi="Sylfaen"/>
                <w:lang w:val="ru-RU"/>
              </w:rPr>
            </w:pPr>
          </w:p>
        </w:tc>
      </w:tr>
      <w:tr w:rsidR="00A2210B" w:rsidRPr="003B0F77" w14:paraId="19AD3840" w14:textId="77777777" w:rsidTr="003B0F77">
        <w:trPr>
          <w:trHeight w:val="237"/>
        </w:trPr>
        <w:tc>
          <w:tcPr>
            <w:tcW w:w="3595" w:type="dxa"/>
            <w:tcBorders>
              <w:top w:val="single" w:sz="4" w:space="0" w:color="FFFFFF"/>
              <w:left w:val="single" w:sz="4" w:space="0" w:color="FFFFFF"/>
              <w:bottom w:val="single" w:sz="4" w:space="0" w:color="FFFFFF"/>
              <w:right w:val="single" w:sz="4" w:space="0" w:color="FFFFFF"/>
            </w:tcBorders>
            <w:vAlign w:val="center"/>
          </w:tcPr>
          <w:p w14:paraId="2BC23759" w14:textId="77777777" w:rsidR="00A2210B" w:rsidRPr="003B0F77" w:rsidRDefault="00A2210B" w:rsidP="003B0F77">
            <w:pPr>
              <w:spacing w:after="0" w:line="240" w:lineRule="auto"/>
              <w:ind w:left="-8" w:right="-18"/>
              <w:jc w:val="center"/>
              <w:rPr>
                <w:rFonts w:ascii="Sylfaen" w:hAnsi="Sylfaen"/>
                <w:lang w:val="ka-GE"/>
              </w:rPr>
            </w:pPr>
            <w:r w:rsidRPr="003B0F77">
              <w:rPr>
                <w:rFonts w:ascii="Sylfaen" w:hAnsi="Sylfaen"/>
                <w:color w:val="5B9BD5"/>
                <w:sz w:val="18"/>
                <w:lang w:val="ka-GE"/>
              </w:rPr>
              <w:t>ელექტრონული ფოსტა</w:t>
            </w:r>
          </w:p>
        </w:tc>
        <w:tc>
          <w:tcPr>
            <w:tcW w:w="7290" w:type="dxa"/>
            <w:gridSpan w:val="3"/>
            <w:tcBorders>
              <w:top w:val="single" w:sz="4" w:space="0" w:color="FFFFFF"/>
              <w:left w:val="single" w:sz="4" w:space="0" w:color="FFFFFF"/>
              <w:bottom w:val="nil"/>
              <w:right w:val="single" w:sz="4" w:space="0" w:color="FFFFFF"/>
            </w:tcBorders>
            <w:vAlign w:val="center"/>
          </w:tcPr>
          <w:p w14:paraId="54D20F99" w14:textId="77777777" w:rsidR="00A2210B" w:rsidRPr="003B0F77" w:rsidRDefault="00A2210B" w:rsidP="003B0F77">
            <w:pPr>
              <w:spacing w:after="0" w:line="240" w:lineRule="auto"/>
              <w:ind w:right="-18"/>
              <w:jc w:val="center"/>
              <w:rPr>
                <w:rFonts w:ascii="Sylfaen" w:hAnsi="Sylfaen"/>
                <w:lang w:val="ka-GE"/>
              </w:rPr>
            </w:pPr>
            <w:r w:rsidRPr="003B0F77">
              <w:rPr>
                <w:rFonts w:ascii="Sylfaen" w:hAnsi="Sylfaen"/>
                <w:color w:val="5B9BD5"/>
                <w:sz w:val="18"/>
                <w:lang w:val="ka-GE"/>
              </w:rPr>
              <w:t>მისამართი</w:t>
            </w:r>
          </w:p>
        </w:tc>
      </w:tr>
    </w:tbl>
    <w:p w14:paraId="2553B6A9" w14:textId="77777777" w:rsidR="00A2210B" w:rsidRPr="00B93430" w:rsidRDefault="00A2210B" w:rsidP="00A2210B">
      <w:pPr>
        <w:ind w:left="-720" w:right="-720"/>
        <w:jc w:val="both"/>
        <w:rPr>
          <w:rFonts w:ascii="Sylfaen" w:hAnsi="Sylfaen"/>
        </w:rPr>
      </w:pPr>
    </w:p>
    <w:p w14:paraId="179328D8" w14:textId="77777777" w:rsidR="00B43CB7" w:rsidRDefault="00B43CB7">
      <w:pPr>
        <w:rPr>
          <w:rFonts w:ascii="Sylfaen" w:hAnsi="Sylfaen"/>
          <w:lang w:val="ka-GE"/>
        </w:rPr>
      </w:pPr>
      <w:r>
        <w:rPr>
          <w:rFonts w:ascii="Sylfaen" w:hAnsi="Sylfaen"/>
          <w:lang w:val="ka-GE"/>
        </w:rPr>
        <w:br w:type="page"/>
      </w:r>
    </w:p>
    <w:p w14:paraId="0392A9D5" w14:textId="77777777" w:rsidR="00144FCF" w:rsidRPr="00B93430" w:rsidRDefault="00144FCF" w:rsidP="00A52DEE">
      <w:pPr>
        <w:ind w:left="-720" w:right="-720"/>
        <w:jc w:val="both"/>
        <w:rPr>
          <w:rFonts w:ascii="Sylfaen" w:hAnsi="Sylfaen"/>
          <w:lang w:val="ka-GE"/>
        </w:rPr>
      </w:pPr>
    </w:p>
    <w:p w14:paraId="2C8A0F2C" w14:textId="77777777" w:rsidR="00144FCF" w:rsidRPr="00B93430" w:rsidRDefault="007D34F4" w:rsidP="003B0F77">
      <w:pPr>
        <w:shd w:val="clear" w:color="auto" w:fill="BFBF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3B0F77">
        <w:rPr>
          <w:rFonts w:ascii="Sylfaen" w:hAnsi="Sylfaen"/>
          <w:i/>
          <w:color w:val="5B9BD5"/>
          <w:sz w:val="18"/>
          <w:lang w:val="ka-GE"/>
        </w:rPr>
        <w:t>შენიშვნა</w:t>
      </w:r>
      <w:r w:rsidR="00D10870" w:rsidRPr="003B0F77">
        <w:rPr>
          <w:rStyle w:val="a8"/>
          <w:rFonts w:ascii="Sylfaen" w:hAnsi="Sylfaen"/>
          <w:i/>
          <w:color w:val="5B9BD5"/>
          <w:lang w:val="ka-GE"/>
        </w:rPr>
        <w:footnoteReference w:id="3"/>
      </w:r>
    </w:p>
    <w:tbl>
      <w:tblPr>
        <w:tblW w:w="10800" w:type="dxa"/>
        <w:tblInd w:w="-725" w:type="dxa"/>
        <w:tblLook w:val="04A0" w:firstRow="1" w:lastRow="0" w:firstColumn="1" w:lastColumn="0" w:noHBand="0" w:noVBand="1"/>
      </w:tblPr>
      <w:tblGrid>
        <w:gridCol w:w="2970"/>
        <w:gridCol w:w="7830"/>
      </w:tblGrid>
      <w:tr w:rsidR="00144FCF" w:rsidRPr="003B0F77" w14:paraId="6221D19F" w14:textId="77777777" w:rsidTr="003B0F77">
        <w:trPr>
          <w:trHeight w:val="720"/>
        </w:trPr>
        <w:tc>
          <w:tcPr>
            <w:tcW w:w="2970" w:type="dxa"/>
            <w:vAlign w:val="center"/>
          </w:tcPr>
          <w:p w14:paraId="4774C6B4" w14:textId="77777777" w:rsidR="00144FCF" w:rsidRPr="003B0F77" w:rsidRDefault="00144FCF" w:rsidP="003B0F77">
            <w:pPr>
              <w:spacing w:after="0" w:line="240" w:lineRule="auto"/>
              <w:ind w:left="-23" w:right="-720"/>
              <w:rPr>
                <w:rFonts w:ascii="Sylfaen" w:hAnsi="Sylfaen"/>
                <w:lang w:val="ka-GE"/>
              </w:rPr>
            </w:pPr>
            <w:r w:rsidRPr="003B0F77">
              <w:rPr>
                <w:rFonts w:ascii="Sylfaen" w:hAnsi="Sylfaen"/>
                <w:sz w:val="20"/>
                <w:lang w:val="ka-GE"/>
              </w:rPr>
              <w:t>აქტის დასახელება</w:t>
            </w:r>
          </w:p>
        </w:tc>
        <w:tc>
          <w:tcPr>
            <w:tcW w:w="7830" w:type="dxa"/>
            <w:tcBorders>
              <w:bottom w:val="single" w:sz="4" w:space="0" w:color="auto"/>
            </w:tcBorders>
            <w:shd w:val="clear" w:color="auto" w:fill="F2F2F2"/>
            <w:vAlign w:val="center"/>
          </w:tcPr>
          <w:p w14:paraId="65F7B850" w14:textId="7DD5F335" w:rsidR="001E4230" w:rsidRPr="00434365" w:rsidRDefault="00A45560" w:rsidP="00434365">
            <w:pPr>
              <w:pStyle w:val="a5"/>
              <w:numPr>
                <w:ilvl w:val="0"/>
                <w:numId w:val="21"/>
              </w:numPr>
              <w:spacing w:after="0" w:line="240" w:lineRule="auto"/>
              <w:ind w:right="-113"/>
              <w:rPr>
                <w:rFonts w:ascii="Sylfaen" w:hAnsi="Sylfaen"/>
                <w:lang w:val="ka-GE"/>
              </w:rPr>
            </w:pPr>
            <w:bookmarkStart w:id="1" w:name="_Hlk212892463"/>
            <w:permStart w:id="1328113309" w:edGrp="everyone"/>
            <w:r w:rsidRPr="00434365">
              <w:rPr>
                <w:rFonts w:ascii="Sylfaen" w:hAnsi="Sylfaen"/>
                <w:lang w:val="ka-GE"/>
              </w:rPr>
              <w:t>საქართველოს კანონი</w:t>
            </w:r>
            <w:r w:rsidR="001E4230" w:rsidRPr="00434365">
              <w:rPr>
                <w:rFonts w:ascii="Sylfaen" w:hAnsi="Sylfaen"/>
                <w:lang w:val="ka-GE"/>
              </w:rPr>
              <w:t xml:space="preserve"> -</w:t>
            </w:r>
            <w:r w:rsidRPr="00434365">
              <w:rPr>
                <w:rFonts w:ascii="Sylfaen" w:hAnsi="Sylfaen"/>
                <w:lang w:val="ka-GE"/>
              </w:rPr>
              <w:t xml:space="preserve"> საქართველოს ადმინისტრაციულ სამართალდარღვევათა კოდექსი</w:t>
            </w:r>
            <w:bookmarkEnd w:id="1"/>
          </w:p>
          <w:p w14:paraId="6B66B57E" w14:textId="007C691B" w:rsidR="00144FCF" w:rsidRPr="00434365" w:rsidRDefault="001E4230" w:rsidP="00434365">
            <w:pPr>
              <w:pStyle w:val="a5"/>
              <w:numPr>
                <w:ilvl w:val="0"/>
                <w:numId w:val="21"/>
              </w:numPr>
              <w:spacing w:after="0" w:line="240" w:lineRule="auto"/>
              <w:ind w:right="-113"/>
              <w:rPr>
                <w:rFonts w:ascii="Sylfaen" w:hAnsi="Sylfaen"/>
                <w:lang w:val="ka-GE"/>
              </w:rPr>
            </w:pPr>
            <w:r w:rsidRPr="00434365">
              <w:rPr>
                <w:rFonts w:ascii="Sylfaen" w:hAnsi="Sylfaen" w:cs="Sylfaen"/>
                <w:color w:val="333333"/>
                <w:shd w:val="clear" w:color="auto" w:fill="FFFFFF"/>
              </w:rPr>
              <w:t>საქართველოს</w:t>
            </w:r>
            <w:r w:rsidRPr="00434365">
              <w:rPr>
                <w:rFonts w:ascii="Sylfaen" w:hAnsi="Sylfaen" w:cs="Helvetica"/>
                <w:color w:val="333333"/>
                <w:shd w:val="clear" w:color="auto" w:fill="FFFFFF"/>
              </w:rPr>
              <w:t xml:space="preserve"> </w:t>
            </w:r>
            <w:r w:rsidRPr="00434365">
              <w:rPr>
                <w:rFonts w:ascii="Sylfaen" w:hAnsi="Sylfaen" w:cs="Sylfaen"/>
                <w:color w:val="333333"/>
                <w:shd w:val="clear" w:color="auto" w:fill="FFFFFF"/>
              </w:rPr>
              <w:t xml:space="preserve">კანონი </w:t>
            </w:r>
            <w:r w:rsidRPr="00434365">
              <w:rPr>
                <w:rFonts w:ascii="Sylfaen" w:hAnsi="Sylfaen" w:cs="Sylfaen"/>
                <w:color w:val="333333"/>
                <w:shd w:val="clear" w:color="auto" w:fill="FFFFFF"/>
                <w:lang w:val="ka-GE"/>
              </w:rPr>
              <w:t xml:space="preserve">- </w:t>
            </w:r>
            <w:r w:rsidRPr="00434365">
              <w:rPr>
                <w:rFonts w:ascii="Sylfaen" w:hAnsi="Sylfaen" w:cs="Sylfaen"/>
                <w:color w:val="333333"/>
                <w:shd w:val="clear" w:color="auto" w:fill="FFFFFF"/>
              </w:rPr>
              <w:t>საქართველოს</w:t>
            </w:r>
            <w:r w:rsidRPr="00434365">
              <w:rPr>
                <w:rFonts w:ascii="Sylfaen" w:hAnsi="Sylfaen" w:cs="Helvetica"/>
                <w:color w:val="333333"/>
                <w:shd w:val="clear" w:color="auto" w:fill="FFFFFF"/>
              </w:rPr>
              <w:t xml:space="preserve"> </w:t>
            </w:r>
            <w:r w:rsidRPr="00434365">
              <w:rPr>
                <w:rFonts w:ascii="Sylfaen" w:hAnsi="Sylfaen" w:cs="Sylfaen"/>
                <w:color w:val="333333"/>
                <w:shd w:val="clear" w:color="auto" w:fill="FFFFFF"/>
              </w:rPr>
              <w:t>სისხლის</w:t>
            </w:r>
            <w:r w:rsidRPr="00434365">
              <w:rPr>
                <w:rFonts w:ascii="Sylfaen" w:hAnsi="Sylfaen" w:cs="Helvetica"/>
                <w:color w:val="333333"/>
                <w:shd w:val="clear" w:color="auto" w:fill="FFFFFF"/>
              </w:rPr>
              <w:t xml:space="preserve"> </w:t>
            </w:r>
            <w:r w:rsidRPr="00434365">
              <w:rPr>
                <w:rFonts w:ascii="Sylfaen" w:hAnsi="Sylfaen" w:cs="Sylfaen"/>
                <w:color w:val="333333"/>
                <w:shd w:val="clear" w:color="auto" w:fill="FFFFFF"/>
              </w:rPr>
              <w:t>სამართლის</w:t>
            </w:r>
            <w:r w:rsidRPr="00434365">
              <w:rPr>
                <w:rFonts w:ascii="Sylfaen" w:hAnsi="Sylfaen" w:cs="Helvetica"/>
                <w:color w:val="333333"/>
                <w:shd w:val="clear" w:color="auto" w:fill="FFFFFF"/>
              </w:rPr>
              <w:t xml:space="preserve"> </w:t>
            </w:r>
            <w:r w:rsidRPr="00434365">
              <w:rPr>
                <w:rFonts w:ascii="Sylfaen" w:hAnsi="Sylfaen" w:cs="Sylfaen"/>
                <w:color w:val="333333"/>
                <w:shd w:val="clear" w:color="auto" w:fill="FFFFFF"/>
              </w:rPr>
              <w:t>კოდექსი</w:t>
            </w:r>
          </w:p>
          <w:p w14:paraId="5E4D9A35" w14:textId="51AA6A5C" w:rsidR="00144FCF" w:rsidRPr="00434365" w:rsidRDefault="00797022" w:rsidP="00434365">
            <w:pPr>
              <w:pStyle w:val="a5"/>
              <w:numPr>
                <w:ilvl w:val="0"/>
                <w:numId w:val="21"/>
              </w:numPr>
              <w:spacing w:after="0" w:line="240" w:lineRule="auto"/>
              <w:ind w:right="-113"/>
              <w:rPr>
                <w:rFonts w:ascii="Sylfaen" w:hAnsi="Sylfaen"/>
                <w:lang w:val="ka-GE"/>
              </w:rPr>
            </w:pPr>
            <w:r w:rsidRPr="00434365">
              <w:rPr>
                <w:rFonts w:ascii="Sylfaen" w:hAnsi="Sylfaen"/>
                <w:lang w:val="ka-GE"/>
              </w:rPr>
              <w:t>საქართველოს კანონი შეკრებებისა და მანიფესტაციების შესახებ</w:t>
            </w:r>
            <w:permEnd w:id="1328113309"/>
          </w:p>
        </w:tc>
      </w:tr>
      <w:tr w:rsidR="00144FCF" w:rsidRPr="003B0F77" w14:paraId="19394097" w14:textId="77777777" w:rsidTr="003B0F77">
        <w:trPr>
          <w:trHeight w:val="720"/>
        </w:trPr>
        <w:tc>
          <w:tcPr>
            <w:tcW w:w="2970" w:type="dxa"/>
            <w:vAlign w:val="center"/>
          </w:tcPr>
          <w:p w14:paraId="4673AFF5" w14:textId="77777777" w:rsidR="00144FCF" w:rsidRPr="003B0F77" w:rsidRDefault="00D36E35" w:rsidP="003B0F77">
            <w:pPr>
              <w:spacing w:after="0" w:line="240" w:lineRule="auto"/>
              <w:ind w:right="-720"/>
              <w:rPr>
                <w:rFonts w:ascii="Sylfaen" w:hAnsi="Sylfaen"/>
                <w:lang w:val="ka-GE"/>
              </w:rPr>
            </w:pPr>
            <w:r w:rsidRPr="003B0F77">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vAlign w:val="center"/>
          </w:tcPr>
          <w:p w14:paraId="5F3212C2" w14:textId="77777777" w:rsidR="00797022" w:rsidRPr="003B0F77" w:rsidRDefault="00A45560" w:rsidP="003B0F77">
            <w:pPr>
              <w:pStyle w:val="a5"/>
              <w:numPr>
                <w:ilvl w:val="0"/>
                <w:numId w:val="34"/>
              </w:numPr>
              <w:spacing w:after="0" w:line="240" w:lineRule="auto"/>
              <w:ind w:right="-113"/>
              <w:rPr>
                <w:rFonts w:ascii="Sylfaen" w:hAnsi="Sylfaen"/>
                <w:lang w:val="ka-GE"/>
              </w:rPr>
            </w:pPr>
            <w:permStart w:id="1029838266" w:edGrp="everyone"/>
            <w:r w:rsidRPr="003B0F77">
              <w:rPr>
                <w:rFonts w:ascii="Sylfaen" w:hAnsi="Sylfaen"/>
                <w:lang w:val="ka-GE"/>
              </w:rPr>
              <w:t xml:space="preserve"> </w:t>
            </w:r>
            <w:r w:rsidRPr="003B0F77">
              <w:rPr>
                <w:rFonts w:ascii="Sylfaen" w:hAnsi="Sylfaen"/>
              </w:rPr>
              <w:t>1984 წლის 15 დეკემბერი</w:t>
            </w:r>
            <w:r w:rsidR="00797022" w:rsidRPr="003B0F77">
              <w:rPr>
                <w:rFonts w:ascii="Sylfaen" w:hAnsi="Sylfaen"/>
                <w:lang w:val="ka-GE"/>
              </w:rPr>
              <w:t xml:space="preserve"> </w:t>
            </w:r>
          </w:p>
          <w:p w14:paraId="1F0684A1" w14:textId="77777777" w:rsidR="00797022" w:rsidRPr="003B0F77" w:rsidRDefault="00797022" w:rsidP="003B0F77">
            <w:pPr>
              <w:pStyle w:val="a5"/>
              <w:numPr>
                <w:ilvl w:val="0"/>
                <w:numId w:val="34"/>
              </w:numPr>
              <w:spacing w:after="0" w:line="240" w:lineRule="auto"/>
              <w:ind w:right="-113"/>
              <w:rPr>
                <w:rFonts w:ascii="Sylfaen" w:hAnsi="Sylfaen"/>
                <w:lang w:val="ka-GE"/>
              </w:rPr>
            </w:pPr>
            <w:r w:rsidRPr="003B0F77">
              <w:rPr>
                <w:rFonts w:ascii="Sylfaen" w:hAnsi="Sylfaen" w:cs="Helvetica"/>
                <w:shd w:val="clear" w:color="auto" w:fill="FFFFFF"/>
                <w:lang w:val="ka-GE"/>
              </w:rPr>
              <w:t>1</w:t>
            </w:r>
            <w:r w:rsidR="001E4230" w:rsidRPr="003B0F77">
              <w:rPr>
                <w:rFonts w:ascii="Sylfaen" w:hAnsi="Sylfaen" w:cs="Helvetica"/>
                <w:shd w:val="clear" w:color="auto" w:fill="FFFFFF"/>
              </w:rPr>
              <w:t xml:space="preserve">999 </w:t>
            </w:r>
            <w:r w:rsidR="001E4230" w:rsidRPr="003B0F77">
              <w:rPr>
                <w:rFonts w:ascii="Sylfaen" w:hAnsi="Sylfaen" w:cs="Helvetica"/>
                <w:shd w:val="clear" w:color="auto" w:fill="FFFFFF"/>
                <w:lang w:val="ka-GE"/>
              </w:rPr>
              <w:t>წლის 22 ივლისი</w:t>
            </w:r>
            <w:r w:rsidRPr="003B0F77">
              <w:rPr>
                <w:rFonts w:ascii="Sylfaen" w:hAnsi="Sylfaen" w:cs="Helvetica"/>
                <w:shd w:val="clear" w:color="auto" w:fill="FFFFFF"/>
                <w:lang w:val="ka-GE"/>
              </w:rPr>
              <w:t xml:space="preserve"> </w:t>
            </w:r>
            <w:r w:rsidRPr="003B0F77">
              <w:rPr>
                <w:rFonts w:ascii="Sylfaen" w:hAnsi="Sylfaen"/>
                <w:lang w:val="ka-GE"/>
              </w:rPr>
              <w:t xml:space="preserve">. </w:t>
            </w:r>
            <w:r w:rsidR="00A45560" w:rsidRPr="003B0F77">
              <w:rPr>
                <w:rFonts w:ascii="Sylfaen" w:hAnsi="Sylfaen"/>
              </w:rPr>
              <w:t xml:space="preserve"> </w:t>
            </w:r>
          </w:p>
          <w:p w14:paraId="581ADA65" w14:textId="77777777" w:rsidR="00144FCF" w:rsidRPr="003B0F77" w:rsidRDefault="00797022" w:rsidP="003B0F77">
            <w:pPr>
              <w:pStyle w:val="a5"/>
              <w:numPr>
                <w:ilvl w:val="0"/>
                <w:numId w:val="34"/>
              </w:numPr>
              <w:spacing w:after="0" w:line="240" w:lineRule="auto"/>
              <w:ind w:right="-113"/>
              <w:rPr>
                <w:rFonts w:ascii="Sylfaen" w:hAnsi="Sylfaen"/>
                <w:lang w:val="ka-GE"/>
              </w:rPr>
            </w:pPr>
            <w:r w:rsidRPr="003B0F77">
              <w:rPr>
                <w:rFonts w:ascii="Sylfaen" w:hAnsi="Sylfaen"/>
              </w:rPr>
              <w:t>1997 წლის 12 ივნისი.</w:t>
            </w:r>
            <w:permEnd w:id="1029838266"/>
          </w:p>
        </w:tc>
      </w:tr>
      <w:tr w:rsidR="00496B05" w:rsidRPr="003B0F77" w14:paraId="062CE55E" w14:textId="77777777" w:rsidTr="003B0F77">
        <w:trPr>
          <w:trHeight w:val="720"/>
        </w:trPr>
        <w:tc>
          <w:tcPr>
            <w:tcW w:w="2970" w:type="dxa"/>
            <w:vAlign w:val="center"/>
          </w:tcPr>
          <w:p w14:paraId="446FA9E9" w14:textId="77777777" w:rsidR="00496B05" w:rsidRPr="003B0F77" w:rsidRDefault="00496B05" w:rsidP="003B0F77">
            <w:pPr>
              <w:spacing w:after="0" w:line="240" w:lineRule="auto"/>
              <w:ind w:right="-720"/>
              <w:rPr>
                <w:rFonts w:ascii="Sylfaen" w:hAnsi="Sylfaen"/>
                <w:sz w:val="20"/>
                <w:lang w:val="ka-GE"/>
              </w:rPr>
            </w:pPr>
            <w:r w:rsidRPr="003B0F77">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vAlign w:val="center"/>
          </w:tcPr>
          <w:p w14:paraId="0AD62D4F" w14:textId="2C7847F2" w:rsidR="00496B05" w:rsidRPr="00130970" w:rsidRDefault="00130970" w:rsidP="00130970">
            <w:pPr>
              <w:spacing w:after="0" w:line="240" w:lineRule="auto"/>
              <w:ind w:right="-113"/>
              <w:rPr>
                <w:rFonts w:ascii="Sylfaen" w:hAnsi="Sylfaen"/>
                <w:lang w:val="ka-GE"/>
              </w:rPr>
            </w:pPr>
            <w:permStart w:id="52632867" w:edGrp="everyone"/>
            <w:r>
              <w:rPr>
                <w:rFonts w:ascii="Sylfaen" w:hAnsi="Sylfaen"/>
                <w:lang w:val="ka-GE"/>
              </w:rPr>
              <w:t xml:space="preserve"> </w:t>
            </w:r>
            <w:r w:rsidR="00A45560" w:rsidRPr="00130970">
              <w:rPr>
                <w:rFonts w:ascii="Sylfaen" w:hAnsi="Sylfaen"/>
                <w:lang w:val="ka-GE"/>
              </w:rPr>
              <w:t xml:space="preserve"> საქართველოს პარლამენტი</w:t>
            </w:r>
          </w:p>
          <w:permEnd w:id="52632867"/>
          <w:p w14:paraId="4C26C3A8" w14:textId="6C639D17" w:rsidR="00496B05" w:rsidRPr="00130970" w:rsidRDefault="00496B05" w:rsidP="00130970">
            <w:pPr>
              <w:spacing w:after="0" w:line="240" w:lineRule="auto"/>
              <w:ind w:left="-13" w:right="-113"/>
              <w:rPr>
                <w:rFonts w:ascii="Sylfaen" w:hAnsi="Sylfaen"/>
                <w:lang w:val="ka-GE"/>
              </w:rPr>
            </w:pPr>
          </w:p>
        </w:tc>
      </w:tr>
      <w:tr w:rsidR="00496B05" w:rsidRPr="003B0F77" w14:paraId="3C594319" w14:textId="77777777" w:rsidTr="003B0F77">
        <w:trPr>
          <w:trHeight w:val="720"/>
        </w:trPr>
        <w:tc>
          <w:tcPr>
            <w:tcW w:w="2970" w:type="dxa"/>
            <w:vAlign w:val="center"/>
          </w:tcPr>
          <w:p w14:paraId="0367F8C1" w14:textId="77777777" w:rsidR="00496B05" w:rsidRPr="003B0F77" w:rsidRDefault="00496B05" w:rsidP="003B0F77">
            <w:pPr>
              <w:spacing w:after="0" w:line="240" w:lineRule="auto"/>
              <w:ind w:right="-720"/>
              <w:rPr>
                <w:rFonts w:ascii="Sylfaen" w:hAnsi="Sylfaen"/>
                <w:sz w:val="20"/>
                <w:lang w:val="ka-GE"/>
              </w:rPr>
            </w:pPr>
            <w:r w:rsidRPr="003B0F77">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vAlign w:val="center"/>
          </w:tcPr>
          <w:p w14:paraId="626E4BA7" w14:textId="47C39C62" w:rsidR="00496B05" w:rsidRPr="00130970" w:rsidRDefault="00130970" w:rsidP="00130970">
            <w:pPr>
              <w:spacing w:after="0" w:line="240" w:lineRule="auto"/>
              <w:ind w:right="-113"/>
              <w:rPr>
                <w:rFonts w:ascii="Sylfaen" w:hAnsi="Sylfaen"/>
                <w:lang w:val="ka-GE"/>
              </w:rPr>
            </w:pPr>
            <w:permStart w:id="251163665" w:edGrp="everyone"/>
            <w:r>
              <w:rPr>
                <w:rFonts w:ascii="Sylfaen" w:hAnsi="Sylfaen"/>
                <w:lang w:val="ka-GE"/>
              </w:rPr>
              <w:t xml:space="preserve"> </w:t>
            </w:r>
            <w:r w:rsidR="00B720B5" w:rsidRPr="00130970">
              <w:rPr>
                <w:rFonts w:ascii="Sylfaen" w:hAnsi="Sylfaen"/>
                <w:lang w:val="ka-GE"/>
              </w:rPr>
              <w:t>თბილისი 0118, რუსთაველის გამზირი № 8</w:t>
            </w:r>
            <w:r w:rsidR="00A45560" w:rsidRPr="00130970">
              <w:rPr>
                <w:rFonts w:ascii="Sylfaen" w:hAnsi="Sylfaen"/>
                <w:lang w:val="ka-GE"/>
              </w:rPr>
              <w:t xml:space="preserve"> </w:t>
            </w:r>
            <w:permEnd w:id="251163665"/>
          </w:p>
        </w:tc>
      </w:tr>
    </w:tbl>
    <w:p w14:paraId="476FF278" w14:textId="77777777" w:rsidR="00D10870" w:rsidRPr="00B93430" w:rsidRDefault="00D10870" w:rsidP="00DF2162">
      <w:pPr>
        <w:rPr>
          <w:rFonts w:ascii="Sylfaen" w:hAnsi="Sylfaen"/>
        </w:rPr>
      </w:pPr>
    </w:p>
    <w:p w14:paraId="2CB5BE03" w14:textId="61EE4FDB" w:rsidR="00D10870" w:rsidRPr="003B0F77" w:rsidRDefault="007D34F4" w:rsidP="003B0F77">
      <w:pPr>
        <w:shd w:val="clear" w:color="auto" w:fill="BFBFBF"/>
        <w:ind w:left="-720" w:right="-720"/>
        <w:jc w:val="both"/>
        <w:rPr>
          <w:rFonts w:ascii="Sylfaen" w:hAnsi="Sylfaen"/>
          <w:i/>
          <w:color w:val="5B9BD5"/>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BC7FA0">
        <w:rPr>
          <w:rFonts w:ascii="Sylfaen" w:hAnsi="Sylfaen"/>
          <w:lang w:val="ka-GE"/>
        </w:rPr>
        <w:t>ი</w:t>
      </w:r>
      <w:r w:rsidR="002A0BF4" w:rsidRPr="00B93430">
        <w:rPr>
          <w:rFonts w:ascii="Sylfaen" w:hAnsi="Sylfaen"/>
          <w:lang w:val="ka-GE"/>
        </w:rPr>
        <w:t xml:space="preserve">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3B0F77">
        <w:rPr>
          <w:rFonts w:ascii="Sylfaen" w:hAnsi="Sylfaen"/>
          <w:i/>
          <w:color w:val="5B9BD5"/>
          <w:sz w:val="18"/>
          <w:lang w:val="ka-GE"/>
        </w:rPr>
        <w:t xml:space="preserve">შენიშვნა </w:t>
      </w:r>
      <w:r w:rsidR="0051700A" w:rsidRPr="003B0F77">
        <w:rPr>
          <w:rStyle w:val="a8"/>
          <w:rFonts w:ascii="Sylfaen" w:hAnsi="Sylfaen"/>
          <w:i/>
          <w:color w:val="5B9BD5"/>
          <w:lang w:val="ka-GE"/>
        </w:rPr>
        <w:footnoteReference w:id="4"/>
      </w:r>
    </w:p>
    <w:tbl>
      <w:tblPr>
        <w:tblW w:w="107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2F127B" w:rsidRPr="003B0F77" w14:paraId="711BBCEA" w14:textId="77777777" w:rsidTr="003B0F77">
        <w:trPr>
          <w:trHeight w:val="720"/>
        </w:trPr>
        <w:tc>
          <w:tcPr>
            <w:tcW w:w="5395" w:type="dxa"/>
            <w:shd w:val="clear" w:color="auto" w:fill="F2F2F2"/>
            <w:vAlign w:val="center"/>
          </w:tcPr>
          <w:p w14:paraId="53473974" w14:textId="77777777" w:rsidR="002F127B" w:rsidRPr="003B0F77" w:rsidRDefault="002F127B" w:rsidP="003B0F77">
            <w:pPr>
              <w:spacing w:after="0" w:line="240" w:lineRule="auto"/>
              <w:ind w:right="-108"/>
              <w:jc w:val="center"/>
              <w:rPr>
                <w:rFonts w:ascii="Sylfaen" w:hAnsi="Sylfaen"/>
                <w:lang w:val="ka-GE"/>
              </w:rPr>
            </w:pPr>
            <w:r w:rsidRPr="003B0F77">
              <w:rPr>
                <w:rFonts w:ascii="Sylfaen" w:hAnsi="Sylfaen"/>
                <w:bCs/>
                <w:color w:val="000000"/>
                <w:lang w:val="ka-GE"/>
              </w:rPr>
              <w:t>სადავო ნორმატიული აქტი (ნორმა)</w:t>
            </w:r>
          </w:p>
        </w:tc>
        <w:tc>
          <w:tcPr>
            <w:tcW w:w="5400" w:type="dxa"/>
            <w:shd w:val="clear" w:color="auto" w:fill="F2F2F2"/>
            <w:vAlign w:val="center"/>
          </w:tcPr>
          <w:p w14:paraId="6E73F21A" w14:textId="77777777" w:rsidR="007806D5" w:rsidRPr="003B0F77" w:rsidRDefault="002F127B" w:rsidP="003B0F77">
            <w:pPr>
              <w:spacing w:after="0" w:line="240" w:lineRule="auto"/>
              <w:ind w:right="-18"/>
              <w:jc w:val="center"/>
              <w:rPr>
                <w:rFonts w:ascii="Sylfaen" w:hAnsi="Sylfaen"/>
                <w:bCs/>
                <w:color w:val="000000"/>
                <w:lang w:val="ka-GE"/>
              </w:rPr>
            </w:pPr>
            <w:r w:rsidRPr="003B0F77">
              <w:rPr>
                <w:rFonts w:ascii="Sylfaen" w:hAnsi="Sylfaen"/>
                <w:bCs/>
                <w:color w:val="000000"/>
                <w:lang w:val="ka-GE"/>
              </w:rPr>
              <w:t>საქართველოს კონსტიტუციის დებულება</w:t>
            </w:r>
          </w:p>
        </w:tc>
      </w:tr>
    </w:tbl>
    <w:p w14:paraId="502B4562" w14:textId="77777777" w:rsidR="003B0F77" w:rsidRPr="003B0F77" w:rsidRDefault="003B0F77" w:rsidP="003B0F77">
      <w:pPr>
        <w:spacing w:after="0"/>
        <w:rPr>
          <w:vanish/>
        </w:rPr>
      </w:pPr>
      <w:bookmarkStart w:id="2" w:name="_Hlk212892602"/>
      <w:permStart w:id="529628085" w:edGrp="everyone"/>
    </w:p>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3B0F77" w14:paraId="63CC7105"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6986F0E9" w14:textId="0E7A8091" w:rsidR="00EB09A1" w:rsidRPr="004A742E" w:rsidRDefault="008F71F9" w:rsidP="00EB09A1">
            <w:pPr>
              <w:spacing w:after="0" w:line="240" w:lineRule="auto"/>
              <w:rPr>
                <w:rFonts w:ascii="Sylfaen" w:hAnsi="Sylfaen"/>
                <w:lang w:val="ka-GE"/>
              </w:rPr>
            </w:pPr>
            <w:r w:rsidRPr="004A742E">
              <w:rPr>
                <w:rFonts w:ascii="Sylfaen" w:hAnsi="Sylfaen"/>
                <w:lang w:val="ka-GE"/>
              </w:rPr>
              <w:t xml:space="preserve">1. </w:t>
            </w:r>
            <w:bookmarkStart w:id="3" w:name="_Hlk221221660"/>
            <w:r w:rsidR="00EB09A1" w:rsidRPr="004A742E">
              <w:rPr>
                <w:rFonts w:ascii="Sylfaen" w:hAnsi="Sylfaen"/>
                <w:lang w:val="ka-GE"/>
              </w:rPr>
              <w:t xml:space="preserve">შეკრებისა და მანიფესტაციის შესახებ საქართველოს კანონის  </w:t>
            </w:r>
            <w:r w:rsidR="006E4FB6" w:rsidRPr="004A742E">
              <w:rPr>
                <w:rFonts w:ascii="Sylfaen" w:hAnsi="Sylfaen"/>
                <w:lang w:val="ka-GE"/>
              </w:rPr>
              <w:t xml:space="preserve"> </w:t>
            </w:r>
            <w:r w:rsidR="00EB09A1" w:rsidRPr="004A742E">
              <w:rPr>
                <w:rFonts w:ascii="Sylfaen" w:hAnsi="Sylfaen"/>
                <w:lang w:val="ka-GE"/>
              </w:rPr>
              <w:t xml:space="preserve">მე-11 მუხლის  </w:t>
            </w:r>
            <w:r w:rsidR="006E4FB6" w:rsidRPr="004A742E">
              <w:rPr>
                <w:rFonts w:ascii="Sylfaen" w:hAnsi="Sylfaen"/>
                <w:lang w:val="ka-GE"/>
              </w:rPr>
              <w:t>მეორე</w:t>
            </w:r>
            <w:r w:rsidR="00EB09A1" w:rsidRPr="004A742E">
              <w:rPr>
                <w:rFonts w:ascii="Sylfaen" w:hAnsi="Sylfaen"/>
                <w:lang w:val="ka-GE"/>
              </w:rPr>
              <w:t xml:space="preserve"> პუნქტი</w:t>
            </w:r>
            <w:r w:rsidR="00117ACF">
              <w:rPr>
                <w:rFonts w:ascii="Sylfaen" w:hAnsi="Sylfaen"/>
                <w:lang w:val="ka-GE"/>
              </w:rPr>
              <w:t>ს ე) ქვეპუნ</w:t>
            </w:r>
            <w:r w:rsidR="00BC7FA0">
              <w:rPr>
                <w:rFonts w:ascii="Sylfaen" w:hAnsi="Sylfaen"/>
                <w:lang w:val="ka-GE"/>
              </w:rPr>
              <w:t>ქ</w:t>
            </w:r>
            <w:r w:rsidR="00117ACF">
              <w:rPr>
                <w:rFonts w:ascii="Sylfaen" w:hAnsi="Sylfaen"/>
                <w:lang w:val="ka-GE"/>
              </w:rPr>
              <w:t>ტი</w:t>
            </w:r>
            <w:r w:rsidR="00EB09A1" w:rsidRPr="004A742E">
              <w:rPr>
                <w:rFonts w:ascii="Sylfaen" w:hAnsi="Sylfaen"/>
                <w:lang w:val="ka-GE"/>
              </w:rPr>
              <w:t xml:space="preserve">: </w:t>
            </w:r>
          </w:p>
          <w:p w14:paraId="2DA6980A" w14:textId="77777777" w:rsidR="00A61DA1" w:rsidRPr="004A742E" w:rsidRDefault="006E4FB6" w:rsidP="006E4FB6">
            <w:pPr>
              <w:spacing w:before="100" w:beforeAutospacing="1" w:after="100" w:afterAutospacing="1" w:line="240" w:lineRule="auto"/>
              <w:rPr>
                <w:rFonts w:ascii="Sylfaen" w:eastAsia="Times New Roman" w:hAnsi="Sylfaen" w:cs="Segoe UI"/>
                <w:lang w:val="de-DE" w:eastAsia="de-DE"/>
              </w:rPr>
            </w:pPr>
            <w:r w:rsidRPr="006E4FB6">
              <w:rPr>
                <w:rFonts w:ascii="Sylfaen" w:eastAsia="Times New Roman" w:hAnsi="Sylfaen" w:cs="Segoe UI"/>
                <w:lang w:val="de-DE" w:eastAsia="de-DE"/>
              </w:rPr>
              <w:t xml:space="preserve">2. შეკრების ან მანიფესტაციის მონაწილეებს ეკრძალებათ: </w:t>
            </w:r>
          </w:p>
          <w:p w14:paraId="1F7CEAA6" w14:textId="5C3D1049" w:rsidR="00EB09A1" w:rsidRPr="004A742E" w:rsidRDefault="006E4FB6" w:rsidP="006E4FB6">
            <w:pPr>
              <w:spacing w:before="100" w:beforeAutospacing="1" w:after="100" w:afterAutospacing="1" w:line="240" w:lineRule="auto"/>
              <w:rPr>
                <w:rFonts w:ascii="Sylfaen" w:hAnsi="Sylfaen"/>
                <w:lang w:val="ka-GE"/>
              </w:rPr>
            </w:pPr>
            <w:r w:rsidRPr="006E4FB6">
              <w:rPr>
                <w:rFonts w:ascii="Sylfaen" w:eastAsia="Times New Roman" w:hAnsi="Sylfaen" w:cs="Segoe UI"/>
                <w:lang w:val="de-DE" w:eastAsia="de-DE"/>
              </w:rPr>
              <w:t>ე) განზრახ შექმნან დაბრკოლებები ხალხის ან ტრანსპორტის გადაადგილებისთვის, მათ შორის, დაარღვიონ ამ კანონის 11</w:t>
            </w:r>
            <w:r w:rsidRPr="006E4FB6">
              <w:rPr>
                <w:rFonts w:ascii="Times New Roman" w:eastAsia="Times New Roman" w:hAnsi="Times New Roman"/>
                <w:lang w:val="de-DE" w:eastAsia="de-DE"/>
              </w:rPr>
              <w:t>​</w:t>
            </w:r>
            <w:r w:rsidRPr="004A742E">
              <w:rPr>
                <w:rFonts w:ascii="Sylfaen" w:eastAsia="Times New Roman" w:hAnsi="Sylfaen" w:cs="Segoe UI"/>
                <w:vertAlign w:val="superscript"/>
                <w:lang w:val="ka-GE" w:eastAsia="de-DE"/>
              </w:rPr>
              <w:t>1</w:t>
            </w:r>
            <w:r w:rsidRPr="006E4FB6">
              <w:rPr>
                <w:rFonts w:ascii="Sylfaen" w:eastAsia="Times New Roman" w:hAnsi="Sylfaen" w:cs="Segoe UI"/>
                <w:lang w:val="de-DE" w:eastAsia="de-DE"/>
              </w:rPr>
              <w:t xml:space="preserve"> მუხლის მოთხოვნები;“</w:t>
            </w:r>
          </w:p>
          <w:bookmarkEnd w:id="2"/>
          <w:bookmarkEnd w:id="3"/>
          <w:p w14:paraId="4DDE6F71" w14:textId="484130F9" w:rsidR="002F127B" w:rsidRPr="003B0F77" w:rsidRDefault="002F127B" w:rsidP="00070B03">
            <w:pPr>
              <w:spacing w:after="0" w:line="240" w:lineRule="auto"/>
              <w:jc w:val="both"/>
              <w:rPr>
                <w:rFonts w:ascii="Sylfaen" w:hAnsi="Sylfaen"/>
                <w:sz w:val="20"/>
                <w:szCs w:val="20"/>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9662C99" w14:textId="77777777" w:rsidR="0070632F" w:rsidRPr="006E4FB6" w:rsidRDefault="0070632F" w:rsidP="0070632F">
            <w:pPr>
              <w:autoSpaceDE w:val="0"/>
              <w:autoSpaceDN w:val="0"/>
              <w:adjustRightInd w:val="0"/>
              <w:spacing w:after="0" w:line="240" w:lineRule="auto"/>
              <w:rPr>
                <w:rFonts w:ascii="Sylfaen" w:eastAsia="Sylfaen_PDF_Subset" w:hAnsi="Sylfaen" w:cs="Sylfaen_PDF_Subset"/>
                <w:b/>
                <w:bCs/>
                <w:color w:val="222222"/>
                <w:lang w:val="ka-GE"/>
              </w:rPr>
            </w:pPr>
            <w:r w:rsidRPr="006E4FB6">
              <w:rPr>
                <w:rFonts w:ascii="Sylfaen" w:hAnsi="Sylfaen"/>
                <w:b/>
                <w:bCs/>
                <w:color w:val="000000"/>
                <w:lang w:val="ka-GE"/>
              </w:rPr>
              <w:t xml:space="preserve">საქართველოს კონსტიტუციის  21-ე </w:t>
            </w:r>
            <w:r w:rsidRPr="006E4FB6">
              <w:rPr>
                <w:rFonts w:ascii="Sylfaen" w:eastAsia="Sylfaen_PDF_Subset" w:hAnsi="Sylfaen" w:cs="Sylfaen_PDF_Subset"/>
                <w:b/>
                <w:bCs/>
                <w:color w:val="222222"/>
                <w:lang w:val="ka-GE"/>
              </w:rPr>
              <w:t>მუხლის პირველი პუნქტი:</w:t>
            </w:r>
          </w:p>
          <w:p w14:paraId="65FADBBB" w14:textId="13467166" w:rsidR="0070632F" w:rsidRPr="003B0F77" w:rsidRDefault="0070632F" w:rsidP="00BA3F61">
            <w:pPr>
              <w:autoSpaceDE w:val="0"/>
              <w:autoSpaceDN w:val="0"/>
              <w:adjustRightInd w:val="0"/>
              <w:spacing w:after="0" w:line="240" w:lineRule="auto"/>
              <w:rPr>
                <w:rFonts w:ascii="Sylfaen" w:hAnsi="Sylfaen"/>
                <w:color w:val="000000"/>
                <w:sz w:val="20"/>
                <w:szCs w:val="20"/>
                <w:lang w:val="ka-GE"/>
              </w:rPr>
            </w:pPr>
            <w:r w:rsidRPr="006E4FB6">
              <w:rPr>
                <w:rFonts w:ascii="Sylfaen" w:eastAsia="Sylfaen_PDF_Subset" w:hAnsi="Sylfaen" w:cs="Sylfaen_PDF_Subset"/>
                <w:color w:val="222222"/>
                <w:lang w:val="ka-GE"/>
              </w:rPr>
              <w:t>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tc>
      </w:tr>
      <w:tr w:rsidR="002F127B" w:rsidRPr="003B0F77" w14:paraId="6AD4158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518AFB9" w14:textId="75E4BAFE" w:rsidR="00EB09A1" w:rsidRPr="004A742E" w:rsidRDefault="00EB09A1" w:rsidP="00EB09A1">
            <w:pPr>
              <w:ind w:right="168"/>
              <w:rPr>
                <w:rFonts w:ascii="Sylfaen" w:hAnsi="Sylfaen" w:cs="Calibri"/>
                <w:lang w:val="ka-GE"/>
              </w:rPr>
            </w:pPr>
            <w:bookmarkStart w:id="4" w:name="_Hlk221221718"/>
            <w:r w:rsidRPr="004A742E">
              <w:rPr>
                <w:rFonts w:ascii="Sylfaen" w:hAnsi="Sylfaen" w:cs="Calibri"/>
                <w:lang w:val="ka-GE"/>
              </w:rPr>
              <w:lastRenderedPageBreak/>
              <w:t>,,საქართველოს ადმინისტრაციულ  სამართალდარღვევათა კოდექსი</w:t>
            </w:r>
            <w:r w:rsidR="00AB61EC" w:rsidRPr="004A742E">
              <w:rPr>
                <w:rFonts w:ascii="Sylfaen" w:hAnsi="Sylfaen" w:cs="Calibri"/>
                <w:lang w:val="ka-GE"/>
              </w:rPr>
              <w:t>ს</w:t>
            </w:r>
            <w:r w:rsidRPr="004A742E">
              <w:rPr>
                <w:rFonts w:ascii="Sylfaen" w:hAnsi="Sylfaen" w:cs="Calibri"/>
                <w:lang w:val="ka-GE"/>
              </w:rPr>
              <w:t>” მუხლი 174</w:t>
            </w:r>
            <w:r w:rsidRPr="004A742E">
              <w:rPr>
                <w:rFonts w:ascii="Sylfaen" w:hAnsi="Sylfaen" w:cs="Calibri"/>
                <w:vertAlign w:val="superscript"/>
                <w:lang w:val="ka-GE"/>
              </w:rPr>
              <w:t>1</w:t>
            </w:r>
            <w:r w:rsidRPr="004A742E">
              <w:rPr>
                <w:rFonts w:ascii="Sylfaen" w:hAnsi="Sylfaen" w:cs="Calibri"/>
                <w:lang w:val="ka-GE"/>
              </w:rPr>
              <w:t xml:space="preserve">   მე-10 ნაწილი: </w:t>
            </w:r>
          </w:p>
          <w:bookmarkEnd w:id="4"/>
          <w:p w14:paraId="0F1A1D0F" w14:textId="77777777" w:rsidR="00EB09A1" w:rsidRPr="00A61DA1" w:rsidRDefault="00EB09A1" w:rsidP="00EB09A1">
            <w:pPr>
              <w:ind w:right="168"/>
              <w:jc w:val="both"/>
              <w:rPr>
                <w:rFonts w:ascii="Sylfaen" w:hAnsi="Sylfaen" w:cs="Calibri"/>
                <w:lang w:val="ka-GE"/>
              </w:rPr>
            </w:pPr>
            <w:r w:rsidRPr="00A61DA1">
              <w:rPr>
                <w:rFonts w:ascii="Sylfaen" w:hAnsi="Sylfaen" w:cs="Calibri"/>
                <w:lang w:val="ka-GE"/>
              </w:rPr>
              <w:t>10. „შეკრებებისა და მანიფესტაციების შესახებ“ საქართველოს კანონის მე-10 ან 11</w:t>
            </w:r>
            <w:r w:rsidR="00070B03" w:rsidRPr="00A61DA1">
              <w:rPr>
                <w:rFonts w:ascii="Sylfaen" w:hAnsi="Sylfaen" w:cs="Calibri"/>
                <w:vertAlign w:val="superscript"/>
                <w:lang w:val="de-DE"/>
              </w:rPr>
              <w:t>2</w:t>
            </w:r>
            <w:r w:rsidRPr="00A61DA1">
              <w:rPr>
                <w:rFonts w:ascii="Sylfaen" w:hAnsi="Sylfaen" w:cs="Calibri"/>
                <w:lang w:val="ka-GE"/>
              </w:rPr>
              <w:t xml:space="preserve"> მუხლით გათვალისწინებული შესასრულებლად სავალდებულო მითითების შეუსრულებლობა, რამაც საზოგადოებრივი უსაფრთხოებისა და მართლწესრიგის, სახელმწიფო და საზოგადოებრივი ორგანოების, საწარმოების, დაწესებულებებისა და ორგანიზაციების ნორმალური მუშაობის, ტრანსპორტის </w:t>
            </w:r>
            <w:r w:rsidRPr="00A61DA1">
              <w:rPr>
                <w:rFonts w:ascii="Sylfaen" w:hAnsi="Sylfaen" w:cs="Calibri"/>
                <w:b/>
                <w:bCs/>
                <w:lang w:val="ka-GE"/>
              </w:rPr>
              <w:t>ან ხალხის (ქვეითთა) შეუფერხებელი გადაადგილების</w:t>
            </w:r>
            <w:r w:rsidRPr="00A61DA1">
              <w:rPr>
                <w:rFonts w:ascii="Sylfaen" w:hAnsi="Sylfaen" w:cs="Calibri"/>
                <w:lang w:val="ka-GE"/>
              </w:rPr>
              <w:t xml:space="preserve"> ან ადამიანის უფლებებისა და თავისუფლებების დარღვევა გამოიწვია, ან „შეკრებებისა და მანიფესტაციების შესახებ“ საქართველოს კანონის მე-5 და მე-8 მუხლებით გათვალისწინებული შეკრების ან მანიფესტაციის ორგანიზებისა და ჩატარების წესის დარღვევა, ანდა „შეკრებებისა და მანიფესტაციების შესახებ“ საქართველოს კანონის მე-11 მუხლის მე-2 პუნქტის „ა2“, „გ“, „ე“ და „ვ“ ქვეპუნქტებითა და 11</w:t>
            </w:r>
            <w:r w:rsidR="00AB61EC" w:rsidRPr="00A61DA1">
              <w:rPr>
                <w:rFonts w:ascii="Sylfaen" w:hAnsi="Sylfaen" w:cs="Calibri"/>
                <w:vertAlign w:val="superscript"/>
                <w:lang w:val="ka-GE"/>
              </w:rPr>
              <w:t>1</w:t>
            </w:r>
            <w:r w:rsidRPr="00A61DA1">
              <w:rPr>
                <w:rFonts w:ascii="Sylfaen" w:hAnsi="Sylfaen" w:cs="Calibri"/>
                <w:lang w:val="ka-GE"/>
              </w:rPr>
              <w:t xml:space="preserve"> მუხლით გათვალისწინებული ნორმების დარღვევა –</w:t>
            </w:r>
          </w:p>
          <w:p w14:paraId="3CDD8322" w14:textId="77777777" w:rsidR="00797022" w:rsidRDefault="00EB09A1" w:rsidP="00EB09A1">
            <w:pPr>
              <w:ind w:right="168"/>
              <w:jc w:val="both"/>
              <w:rPr>
                <w:rFonts w:ascii="Sylfaen" w:hAnsi="Sylfaen" w:cs="Calibri"/>
                <w:lang w:val="ka-GE"/>
              </w:rPr>
            </w:pPr>
            <w:r w:rsidRPr="00A61DA1">
              <w:rPr>
                <w:rFonts w:ascii="Sylfaen" w:hAnsi="Sylfaen" w:cs="Calibri"/>
                <w:lang w:val="ka-GE"/>
              </w:rPr>
              <w:t xml:space="preserve">გამოიწვევს ადმინისტრაციულ პატიმრობას </w:t>
            </w:r>
            <w:r w:rsidRPr="00A61DA1">
              <w:rPr>
                <w:rFonts w:ascii="Sylfaen" w:hAnsi="Sylfaen" w:cs="Calibri"/>
                <w:b/>
                <w:bCs/>
                <w:lang w:val="ka-GE"/>
              </w:rPr>
              <w:t>15 დღემდე ვადით, სამართალდარღვევის საგნის კონფისკაციით,</w:t>
            </w:r>
            <w:r w:rsidRPr="00A61DA1">
              <w:rPr>
                <w:rFonts w:ascii="Sylfaen" w:hAnsi="Sylfaen" w:cs="Calibri"/>
                <w:lang w:val="ka-GE"/>
              </w:rPr>
              <w:t xml:space="preserve">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p w14:paraId="77D97B8C" w14:textId="32CEA6B0" w:rsidR="00A61DA1" w:rsidRPr="00A61DA1" w:rsidRDefault="00A61DA1" w:rsidP="00EB09A1">
            <w:pPr>
              <w:ind w:right="168"/>
              <w:jc w:val="both"/>
              <w:rPr>
                <w:rFonts w:ascii="Sylfaen" w:hAnsi="Sylfaen" w:cs="Calibri"/>
                <w:lang w:val="ka-GE"/>
              </w:rPr>
            </w:pPr>
          </w:p>
        </w:tc>
        <w:tc>
          <w:tcPr>
            <w:tcW w:w="5411" w:type="dxa"/>
          </w:tcPr>
          <w:p w14:paraId="6D65A56A" w14:textId="77777777" w:rsidR="00B516DC" w:rsidRPr="006E4FB6" w:rsidRDefault="00B516DC" w:rsidP="00B516DC">
            <w:pPr>
              <w:spacing w:after="0" w:line="240" w:lineRule="auto"/>
              <w:rPr>
                <w:rFonts w:ascii="Sylfaen" w:hAnsi="Sylfaen"/>
                <w:b/>
                <w:bCs/>
                <w:color w:val="000000"/>
                <w:lang w:val="ka-GE"/>
              </w:rPr>
            </w:pPr>
            <w:r w:rsidRPr="006E4FB6">
              <w:rPr>
                <w:rFonts w:ascii="Sylfaen" w:hAnsi="Sylfaen"/>
                <w:b/>
                <w:bCs/>
                <w:color w:val="000000"/>
                <w:lang w:val="ka-GE"/>
              </w:rPr>
              <w:t>საქართველოს კონსტიტუციის მე-9 მუხლი</w:t>
            </w:r>
            <w:r w:rsidR="00A17DE6" w:rsidRPr="006E4FB6">
              <w:rPr>
                <w:rFonts w:ascii="Sylfaen" w:hAnsi="Sylfaen"/>
                <w:b/>
                <w:bCs/>
                <w:color w:val="000000"/>
                <w:lang w:val="ka-GE"/>
              </w:rPr>
              <w:t xml:space="preserve"> </w:t>
            </w:r>
          </w:p>
          <w:p w14:paraId="6F87C193" w14:textId="77777777" w:rsidR="00797022" w:rsidRPr="006E4FB6" w:rsidRDefault="00797022" w:rsidP="00797022">
            <w:pPr>
              <w:spacing w:after="0" w:line="240" w:lineRule="auto"/>
              <w:rPr>
                <w:rFonts w:ascii="Sylfaen" w:hAnsi="Sylfaen"/>
                <w:b/>
                <w:bCs/>
                <w:color w:val="000000"/>
                <w:lang w:val="ka-GE"/>
              </w:rPr>
            </w:pPr>
            <w:r w:rsidRPr="006E4FB6">
              <w:rPr>
                <w:rFonts w:ascii="Sylfaen" w:eastAsia="Sylfaen_PDF_Subset" w:hAnsi="Sylfaen" w:cs="Sylfaen_PDF_Subset"/>
                <w:color w:val="222222"/>
                <w:lang w:val="ka-GE"/>
              </w:rPr>
              <w:t>1. ადამიანის ღირსება ხელშეუვალია და მას იცავს სახელმწიფო.</w:t>
            </w:r>
          </w:p>
          <w:p w14:paraId="461A1E29" w14:textId="77777777" w:rsidR="00797022" w:rsidRPr="006E4FB6" w:rsidRDefault="00797022" w:rsidP="00B516DC">
            <w:pPr>
              <w:spacing w:after="0" w:line="240" w:lineRule="auto"/>
              <w:rPr>
                <w:rFonts w:ascii="Sylfaen" w:hAnsi="Sylfaen"/>
                <w:b/>
                <w:bCs/>
                <w:color w:val="000000"/>
                <w:lang w:val="ka-GE"/>
              </w:rPr>
            </w:pPr>
          </w:p>
          <w:p w14:paraId="7303EB2D" w14:textId="77777777" w:rsidR="00B516DC" w:rsidRPr="006E4FB6" w:rsidRDefault="00B516DC" w:rsidP="00B516DC">
            <w:pPr>
              <w:spacing w:after="0" w:line="240" w:lineRule="auto"/>
              <w:rPr>
                <w:rFonts w:ascii="Sylfaen" w:hAnsi="Sylfaen"/>
                <w:color w:val="000000"/>
                <w:lang w:val="ka-GE"/>
              </w:rPr>
            </w:pPr>
            <w:r w:rsidRPr="006E4FB6">
              <w:rPr>
                <w:rFonts w:ascii="Sylfaen" w:hAnsi="Sylfaen"/>
                <w:color w:val="000000"/>
                <w:lang w:val="ka-GE"/>
              </w:rPr>
              <w:t>2. დაუშვებელია ადამიანის წამება, არაადამიანური ან დამამცირებელი მოპყრობა, არაადამიანური ან</w:t>
            </w:r>
          </w:p>
          <w:p w14:paraId="786206D8" w14:textId="77777777" w:rsidR="00B516DC" w:rsidRPr="006E4FB6" w:rsidRDefault="00B516DC" w:rsidP="00B516DC">
            <w:pPr>
              <w:spacing w:after="0" w:line="240" w:lineRule="auto"/>
              <w:rPr>
                <w:rFonts w:ascii="Sylfaen" w:hAnsi="Sylfaen"/>
                <w:color w:val="000000"/>
                <w:lang w:val="ka-GE"/>
              </w:rPr>
            </w:pPr>
            <w:r w:rsidRPr="006E4FB6">
              <w:rPr>
                <w:rFonts w:ascii="Sylfaen" w:hAnsi="Sylfaen"/>
                <w:color w:val="000000"/>
                <w:lang w:val="ka-GE"/>
              </w:rPr>
              <w:t xml:space="preserve">დამამცირებელი სასჯელის გამოყენება. </w:t>
            </w:r>
          </w:p>
          <w:p w14:paraId="63AD8314" w14:textId="77777777" w:rsidR="00B516DC" w:rsidRPr="006E4FB6" w:rsidRDefault="00B516DC" w:rsidP="00B516DC">
            <w:pPr>
              <w:spacing w:after="0" w:line="240" w:lineRule="auto"/>
              <w:rPr>
                <w:rFonts w:ascii="Sylfaen" w:hAnsi="Sylfaen"/>
                <w:color w:val="000000"/>
                <w:lang w:val="ka-GE"/>
              </w:rPr>
            </w:pPr>
          </w:p>
          <w:p w14:paraId="128A84CA" w14:textId="77777777" w:rsidR="0070632F" w:rsidRPr="006E4FB6" w:rsidRDefault="0070632F" w:rsidP="0070632F">
            <w:pPr>
              <w:autoSpaceDE w:val="0"/>
              <w:autoSpaceDN w:val="0"/>
              <w:adjustRightInd w:val="0"/>
              <w:spacing w:after="0" w:line="240" w:lineRule="auto"/>
              <w:rPr>
                <w:rFonts w:ascii="Sylfaen" w:eastAsia="Sylfaen_PDF_Subset" w:hAnsi="Sylfaen" w:cs="Sylfaen_PDF_Subset"/>
                <w:b/>
                <w:bCs/>
                <w:color w:val="222222"/>
                <w:lang w:val="ka-GE"/>
              </w:rPr>
            </w:pPr>
            <w:r w:rsidRPr="006E4FB6">
              <w:rPr>
                <w:rFonts w:ascii="Sylfaen" w:hAnsi="Sylfaen"/>
                <w:b/>
                <w:bCs/>
                <w:color w:val="000000"/>
                <w:lang w:val="ka-GE"/>
              </w:rPr>
              <w:t xml:space="preserve">საქართველოს კონსტიტუციის  21-ე </w:t>
            </w:r>
            <w:r w:rsidRPr="006E4FB6">
              <w:rPr>
                <w:rFonts w:ascii="Sylfaen" w:eastAsia="Sylfaen_PDF_Subset" w:hAnsi="Sylfaen" w:cs="Sylfaen_PDF_Subset"/>
                <w:b/>
                <w:bCs/>
                <w:color w:val="222222"/>
                <w:lang w:val="ka-GE"/>
              </w:rPr>
              <w:t>მუხლის პირველი პუნქტი:</w:t>
            </w:r>
          </w:p>
          <w:p w14:paraId="6714E9C9" w14:textId="77777777" w:rsidR="0070632F" w:rsidRPr="006E4FB6" w:rsidRDefault="0070632F" w:rsidP="00EB09A1">
            <w:pPr>
              <w:autoSpaceDE w:val="0"/>
              <w:autoSpaceDN w:val="0"/>
              <w:adjustRightInd w:val="0"/>
              <w:spacing w:after="0" w:line="240" w:lineRule="auto"/>
              <w:jc w:val="both"/>
              <w:rPr>
                <w:rFonts w:ascii="Sylfaen" w:hAnsi="Sylfaen"/>
                <w:lang w:val="ka-GE"/>
              </w:rPr>
            </w:pPr>
            <w:r w:rsidRPr="006E4FB6">
              <w:rPr>
                <w:rFonts w:ascii="Sylfaen" w:eastAsia="Sylfaen_PDF_Subset" w:hAnsi="Sylfaen" w:cs="Sylfaen_PDF_Subset"/>
                <w:color w:val="222222"/>
                <w:lang w:val="ka-GE"/>
              </w:rPr>
              <w:t>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2859AAE6" w14:textId="77777777" w:rsidR="002F127B" w:rsidRPr="006E4FB6" w:rsidRDefault="002F127B" w:rsidP="00D85B79">
            <w:pPr>
              <w:ind w:right="168"/>
              <w:rPr>
                <w:rFonts w:ascii="Sylfaen" w:hAnsi="Sylfaen"/>
                <w:lang w:val="ka-GE"/>
              </w:rPr>
            </w:pPr>
          </w:p>
          <w:p w14:paraId="12FDFC18" w14:textId="77777777" w:rsidR="00A17DE6" w:rsidRPr="001F10E2" w:rsidRDefault="00A17DE6" w:rsidP="00A17DE6">
            <w:pPr>
              <w:autoSpaceDE w:val="0"/>
              <w:autoSpaceDN w:val="0"/>
              <w:adjustRightInd w:val="0"/>
              <w:spacing w:after="0" w:line="240" w:lineRule="auto"/>
              <w:rPr>
                <w:rFonts w:ascii="Sylfaen" w:eastAsia="Sylfaen_PDF_Subset" w:hAnsi="Sylfaen" w:cs="Sylfaen_PDF_Subset"/>
                <w:color w:val="222222"/>
                <w:lang w:val="de-DE"/>
              </w:rPr>
            </w:pPr>
            <w:r w:rsidRPr="001F10E2">
              <w:rPr>
                <w:rFonts w:ascii="Sylfaen" w:hAnsi="Sylfaen"/>
                <w:color w:val="000000"/>
                <w:lang w:val="ka-GE"/>
              </w:rPr>
              <w:t xml:space="preserve">საქართველოს კონსტიტუციის </w:t>
            </w:r>
            <w:r w:rsidRPr="001F10E2">
              <w:rPr>
                <w:rFonts w:ascii="Sylfaen" w:eastAsia="Sylfaen_PDF_Subset" w:hAnsi="Sylfaen" w:cs="Sylfaen_PDF_Subset"/>
                <w:color w:val="222222"/>
                <w:lang w:val="ka-GE"/>
              </w:rPr>
              <w:t>31-ე მუხლის მე-9 პუნქტი</w:t>
            </w:r>
            <w:r w:rsidRPr="001F10E2">
              <w:rPr>
                <w:rFonts w:ascii="Sylfaen" w:eastAsia="Sylfaen_PDF_Subset" w:hAnsi="Sylfaen" w:cs="Sylfaen_PDF_Subset"/>
                <w:color w:val="222222"/>
                <w:lang w:val="de-DE"/>
              </w:rPr>
              <w:t xml:space="preserve">: </w:t>
            </w:r>
          </w:p>
          <w:p w14:paraId="26CF8C64" w14:textId="3A21DFE7" w:rsidR="00C3332E" w:rsidRPr="001F10E2" w:rsidRDefault="00C3332E" w:rsidP="00C3332E">
            <w:pPr>
              <w:autoSpaceDE w:val="0"/>
              <w:autoSpaceDN w:val="0"/>
              <w:adjustRightInd w:val="0"/>
              <w:spacing w:after="0" w:line="240" w:lineRule="auto"/>
              <w:rPr>
                <w:rFonts w:ascii="Sylfaen" w:hAnsi="Sylfaen"/>
                <w:lang w:val="ka-GE"/>
              </w:rPr>
            </w:pPr>
            <w:r w:rsidRPr="001F10E2">
              <w:rPr>
                <w:rFonts w:ascii="Sylfaen" w:hAnsi="Sylfaen"/>
                <w:lang w:val="ka-GE"/>
              </w:rPr>
              <w:t>9. არავინ აგებს პასუხს ქმედებისათვის, რომელიც მისი ჩადენის დროს სამართალდარღვევად არ</w:t>
            </w:r>
          </w:p>
          <w:p w14:paraId="4D73B42E" w14:textId="73A5BCD7" w:rsidR="00A17DE6" w:rsidRPr="003B0F77" w:rsidRDefault="00C3332E" w:rsidP="00C3332E">
            <w:pPr>
              <w:autoSpaceDE w:val="0"/>
              <w:autoSpaceDN w:val="0"/>
              <w:adjustRightInd w:val="0"/>
              <w:spacing w:after="0" w:line="240" w:lineRule="auto"/>
              <w:rPr>
                <w:rFonts w:ascii="Sylfaen" w:hAnsi="Sylfaen"/>
                <w:sz w:val="20"/>
                <w:szCs w:val="20"/>
                <w:lang w:val="ka-GE"/>
              </w:rPr>
            </w:pPr>
            <w:r w:rsidRPr="001F10E2">
              <w:rPr>
                <w:rFonts w:ascii="Sylfaen" w:hAnsi="Sylfaen"/>
                <w:lang w:val="ka-GE"/>
              </w:rPr>
              <w:t>ითვლებოდა. კანონს, თუ იგი არ ამსუბუქებს ან არ აუქმებს პასუხისმგებლობას, უკუძალა არა აქვს.</w:t>
            </w:r>
          </w:p>
        </w:tc>
      </w:tr>
      <w:tr w:rsidR="00213BE1" w:rsidRPr="003B0F77" w14:paraId="4B017951"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654A2365" w14:textId="77777777" w:rsidR="00213BE1" w:rsidRPr="006E4FB6" w:rsidRDefault="00B23894" w:rsidP="00C26E15">
            <w:pPr>
              <w:spacing w:line="240" w:lineRule="auto"/>
              <w:ind w:right="168"/>
              <w:rPr>
                <w:rFonts w:ascii="11" w:hAnsi="11" w:cs="Calibri"/>
                <w:b/>
                <w:bCs/>
                <w:lang w:val="ka-GE"/>
              </w:rPr>
            </w:pPr>
            <w:bookmarkStart w:id="5" w:name="_Hlk221221741"/>
            <w:bookmarkStart w:id="6" w:name="_Hlk212892786"/>
            <w:r w:rsidRPr="006E4FB6">
              <w:rPr>
                <w:rFonts w:ascii="Sylfaen" w:hAnsi="Sylfaen" w:cs="Sylfaen"/>
                <w:b/>
                <w:bCs/>
                <w:color w:val="333333"/>
                <w:shd w:val="clear" w:color="auto" w:fill="FFFFFF"/>
                <w:lang w:val="ka-GE"/>
              </w:rPr>
              <w:t>საქართველოს</w:t>
            </w:r>
            <w:r w:rsidRPr="006E4FB6">
              <w:rPr>
                <w:rFonts w:ascii="11" w:hAnsi="11" w:cs="Helvetica"/>
                <w:b/>
                <w:bCs/>
                <w:color w:val="333333"/>
                <w:shd w:val="clear" w:color="auto" w:fill="FFFFFF"/>
                <w:lang w:val="ka-GE"/>
              </w:rPr>
              <w:t xml:space="preserve"> </w:t>
            </w:r>
            <w:r w:rsidRPr="006E4FB6">
              <w:rPr>
                <w:rFonts w:ascii="Sylfaen" w:hAnsi="Sylfaen" w:cs="Sylfaen"/>
                <w:b/>
                <w:bCs/>
                <w:color w:val="333333"/>
                <w:shd w:val="clear" w:color="auto" w:fill="FFFFFF"/>
                <w:lang w:val="ka-GE"/>
              </w:rPr>
              <w:t>სისხლის</w:t>
            </w:r>
            <w:r w:rsidRPr="006E4FB6">
              <w:rPr>
                <w:rFonts w:ascii="11" w:hAnsi="11" w:cs="Helvetica"/>
                <w:b/>
                <w:bCs/>
                <w:color w:val="333333"/>
                <w:shd w:val="clear" w:color="auto" w:fill="FFFFFF"/>
                <w:lang w:val="ka-GE"/>
              </w:rPr>
              <w:t xml:space="preserve"> </w:t>
            </w:r>
            <w:r w:rsidRPr="006E4FB6">
              <w:rPr>
                <w:rFonts w:ascii="Sylfaen" w:hAnsi="Sylfaen" w:cs="Sylfaen"/>
                <w:b/>
                <w:bCs/>
                <w:color w:val="333333"/>
                <w:shd w:val="clear" w:color="auto" w:fill="FFFFFF"/>
                <w:lang w:val="ka-GE"/>
              </w:rPr>
              <w:t>სამართლის</w:t>
            </w:r>
            <w:r w:rsidRPr="006E4FB6">
              <w:rPr>
                <w:rFonts w:ascii="11" w:hAnsi="11" w:cs="Helvetica"/>
                <w:b/>
                <w:bCs/>
                <w:color w:val="333333"/>
                <w:shd w:val="clear" w:color="auto" w:fill="FFFFFF"/>
                <w:lang w:val="ka-GE"/>
              </w:rPr>
              <w:t xml:space="preserve"> </w:t>
            </w:r>
            <w:r w:rsidRPr="006E4FB6">
              <w:rPr>
                <w:rFonts w:ascii="Sylfaen" w:hAnsi="Sylfaen" w:cs="Sylfaen"/>
                <w:b/>
                <w:bCs/>
                <w:color w:val="333333"/>
                <w:shd w:val="clear" w:color="auto" w:fill="FFFFFF"/>
                <w:lang w:val="ka-GE"/>
              </w:rPr>
              <w:t>კოდექსის</w:t>
            </w:r>
            <w:r w:rsidRPr="006E4FB6">
              <w:rPr>
                <w:rFonts w:ascii="11" w:hAnsi="11" w:cs="Sylfaen"/>
                <w:b/>
                <w:bCs/>
                <w:color w:val="333333"/>
                <w:shd w:val="clear" w:color="auto" w:fill="FFFFFF"/>
                <w:lang w:val="ka-GE"/>
              </w:rPr>
              <w:t xml:space="preserve"> </w:t>
            </w:r>
            <w:r w:rsidR="00213BE1" w:rsidRPr="006E4FB6">
              <w:rPr>
                <w:rFonts w:ascii="11" w:hAnsi="11" w:cs="Calibri"/>
                <w:b/>
                <w:bCs/>
                <w:lang w:val="ka-GE"/>
              </w:rPr>
              <w:t>„</w:t>
            </w:r>
            <w:r w:rsidR="00213BE1" w:rsidRPr="006E4FB6">
              <w:rPr>
                <w:rFonts w:ascii="Sylfaen" w:hAnsi="Sylfaen" w:cs="Sylfaen"/>
                <w:b/>
                <w:bCs/>
                <w:lang w:val="ka-GE"/>
              </w:rPr>
              <w:t>მუხლი</w:t>
            </w:r>
            <w:r w:rsidR="00213BE1" w:rsidRPr="006E4FB6">
              <w:rPr>
                <w:rFonts w:ascii="11" w:hAnsi="11" w:cs="Calibri"/>
                <w:b/>
                <w:bCs/>
                <w:lang w:val="ka-GE"/>
              </w:rPr>
              <w:t xml:space="preserve"> 347. </w:t>
            </w:r>
            <w:r w:rsidR="00213BE1" w:rsidRPr="006E4FB6">
              <w:rPr>
                <w:rFonts w:ascii="Sylfaen" w:hAnsi="Sylfaen" w:cs="Sylfaen"/>
                <w:b/>
                <w:bCs/>
                <w:lang w:val="ka-GE"/>
              </w:rPr>
              <w:t>შეკრების</w:t>
            </w:r>
            <w:r w:rsidR="00213BE1" w:rsidRPr="006E4FB6">
              <w:rPr>
                <w:rFonts w:ascii="11" w:hAnsi="11" w:cs="Calibri"/>
                <w:b/>
                <w:bCs/>
                <w:lang w:val="ka-GE"/>
              </w:rPr>
              <w:t xml:space="preserve"> </w:t>
            </w:r>
            <w:r w:rsidR="00213BE1" w:rsidRPr="006E4FB6">
              <w:rPr>
                <w:rFonts w:ascii="Sylfaen" w:hAnsi="Sylfaen" w:cs="Sylfaen"/>
                <w:b/>
                <w:bCs/>
                <w:lang w:val="ka-GE"/>
              </w:rPr>
              <w:t>ან</w:t>
            </w:r>
            <w:r w:rsidR="00213BE1" w:rsidRPr="006E4FB6">
              <w:rPr>
                <w:rFonts w:ascii="11" w:hAnsi="11" w:cs="Calibri"/>
                <w:b/>
                <w:bCs/>
                <w:lang w:val="ka-GE"/>
              </w:rPr>
              <w:t xml:space="preserve"> </w:t>
            </w:r>
            <w:r w:rsidR="00213BE1" w:rsidRPr="006E4FB6">
              <w:rPr>
                <w:rFonts w:ascii="Sylfaen" w:hAnsi="Sylfaen" w:cs="Sylfaen"/>
                <w:b/>
                <w:bCs/>
                <w:lang w:val="ka-GE"/>
              </w:rPr>
              <w:t>მანიფესტაციის</w:t>
            </w:r>
            <w:r w:rsidR="00213BE1" w:rsidRPr="006E4FB6">
              <w:rPr>
                <w:rFonts w:ascii="11" w:hAnsi="11" w:cs="Calibri"/>
                <w:b/>
                <w:bCs/>
                <w:lang w:val="ka-GE"/>
              </w:rPr>
              <w:t xml:space="preserve"> </w:t>
            </w:r>
            <w:r w:rsidR="00213BE1" w:rsidRPr="006E4FB6">
              <w:rPr>
                <w:rFonts w:ascii="Sylfaen" w:hAnsi="Sylfaen" w:cs="Sylfaen"/>
                <w:b/>
                <w:bCs/>
                <w:lang w:val="ka-GE"/>
              </w:rPr>
              <w:t>ჩატარების</w:t>
            </w:r>
            <w:r w:rsidR="00213BE1" w:rsidRPr="006E4FB6">
              <w:rPr>
                <w:rFonts w:ascii="11" w:hAnsi="11" w:cs="Calibri"/>
                <w:b/>
                <w:bCs/>
                <w:lang w:val="ka-GE"/>
              </w:rPr>
              <w:t xml:space="preserve"> </w:t>
            </w:r>
            <w:r w:rsidR="00213BE1" w:rsidRPr="006E4FB6">
              <w:rPr>
                <w:rFonts w:ascii="Sylfaen" w:hAnsi="Sylfaen" w:cs="Sylfaen"/>
                <w:b/>
                <w:bCs/>
                <w:lang w:val="ka-GE"/>
              </w:rPr>
              <w:t>წესის</w:t>
            </w:r>
            <w:r w:rsidR="00213BE1" w:rsidRPr="006E4FB6">
              <w:rPr>
                <w:rFonts w:ascii="11" w:hAnsi="11" w:cs="Calibri"/>
                <w:b/>
                <w:bCs/>
                <w:lang w:val="ka-GE"/>
              </w:rPr>
              <w:t xml:space="preserve"> </w:t>
            </w:r>
            <w:r w:rsidR="00213BE1" w:rsidRPr="006E4FB6">
              <w:rPr>
                <w:rFonts w:ascii="Sylfaen" w:hAnsi="Sylfaen" w:cs="Sylfaen"/>
                <w:b/>
                <w:bCs/>
                <w:lang w:val="ka-GE"/>
              </w:rPr>
              <w:t>დარღვევა</w:t>
            </w:r>
          </w:p>
          <w:bookmarkEnd w:id="5"/>
          <w:p w14:paraId="683CCD9A" w14:textId="6520971A" w:rsidR="00213BE1" w:rsidRPr="006E4FB6" w:rsidRDefault="00213BE1" w:rsidP="00C26E15">
            <w:pPr>
              <w:spacing w:line="240" w:lineRule="auto"/>
              <w:ind w:right="168"/>
              <w:rPr>
                <w:rFonts w:ascii="11" w:hAnsi="11" w:cs="Calibri"/>
                <w:lang w:val="ka-GE"/>
              </w:rPr>
            </w:pPr>
            <w:r w:rsidRPr="006E4FB6">
              <w:rPr>
                <w:rFonts w:ascii="11" w:hAnsi="11" w:cs="Calibri"/>
                <w:lang w:val="ka-GE"/>
              </w:rPr>
              <w:t xml:space="preserve">1. </w:t>
            </w:r>
            <w:r w:rsidRPr="006E4FB6">
              <w:rPr>
                <w:rFonts w:ascii="Sylfaen" w:hAnsi="Sylfaen" w:cs="Sylfaen"/>
                <w:lang w:val="ka-GE"/>
              </w:rPr>
              <w:t>საქართველოს</w:t>
            </w:r>
            <w:r w:rsidRPr="006E4FB6">
              <w:rPr>
                <w:rFonts w:ascii="11" w:hAnsi="11" w:cs="Calibri"/>
                <w:lang w:val="ka-GE"/>
              </w:rPr>
              <w:t xml:space="preserve"> </w:t>
            </w:r>
            <w:r w:rsidRPr="006E4FB6">
              <w:rPr>
                <w:rFonts w:ascii="Sylfaen" w:hAnsi="Sylfaen" w:cs="Sylfaen"/>
                <w:lang w:val="ka-GE"/>
              </w:rPr>
              <w:t>ადმინისტრაციულ</w:t>
            </w:r>
            <w:r w:rsidRPr="006E4FB6">
              <w:rPr>
                <w:rFonts w:ascii="11" w:hAnsi="11" w:cs="Calibri"/>
                <w:lang w:val="ka-GE"/>
              </w:rPr>
              <w:t xml:space="preserve"> </w:t>
            </w:r>
            <w:r w:rsidRPr="006E4FB6">
              <w:rPr>
                <w:rFonts w:ascii="Sylfaen" w:hAnsi="Sylfaen" w:cs="Sylfaen"/>
                <w:lang w:val="ka-GE"/>
              </w:rPr>
              <w:t>სამართალდარღვევათა</w:t>
            </w:r>
            <w:r w:rsidRPr="006E4FB6">
              <w:rPr>
                <w:rFonts w:ascii="11" w:hAnsi="11" w:cs="Calibri"/>
                <w:lang w:val="ka-GE"/>
              </w:rPr>
              <w:t xml:space="preserve"> </w:t>
            </w:r>
            <w:r w:rsidRPr="006E4FB6">
              <w:rPr>
                <w:rFonts w:ascii="Sylfaen" w:hAnsi="Sylfaen" w:cs="Sylfaen"/>
                <w:lang w:val="ka-GE"/>
              </w:rPr>
              <w:t>კოდექსის</w:t>
            </w:r>
            <w:r w:rsidRPr="006E4FB6">
              <w:rPr>
                <w:rFonts w:ascii="11" w:hAnsi="11" w:cs="Calibri"/>
                <w:lang w:val="ka-GE"/>
              </w:rPr>
              <w:t xml:space="preserve"> 174</w:t>
            </w:r>
            <w:r w:rsidRPr="006E4FB6">
              <w:rPr>
                <w:rFonts w:ascii="11" w:hAnsi="11"/>
                <w:lang w:val="ka-GE"/>
              </w:rPr>
              <w:t>​</w:t>
            </w:r>
            <w:r w:rsidRPr="006E4FB6">
              <w:rPr>
                <w:rFonts w:ascii="11" w:hAnsi="11"/>
                <w:vertAlign w:val="superscript"/>
                <w:lang w:val="ka-GE"/>
              </w:rPr>
              <w:t>1</w:t>
            </w:r>
            <w:r w:rsidRPr="006E4FB6">
              <w:rPr>
                <w:rFonts w:ascii="11" w:hAnsi="11" w:cs="Calibri"/>
                <w:lang w:val="ka-GE"/>
              </w:rPr>
              <w:t xml:space="preserve"> </w:t>
            </w:r>
            <w:r w:rsidRPr="006E4FB6">
              <w:rPr>
                <w:rFonts w:ascii="Sylfaen" w:hAnsi="Sylfaen" w:cs="Sylfaen"/>
                <w:lang w:val="ka-GE"/>
              </w:rPr>
              <w:t>მუხლის</w:t>
            </w:r>
            <w:r w:rsidRPr="006E4FB6">
              <w:rPr>
                <w:rFonts w:ascii="11" w:hAnsi="11" w:cs="Calibri"/>
                <w:lang w:val="ka-GE"/>
              </w:rPr>
              <w:t xml:space="preserve"> </w:t>
            </w:r>
            <w:r w:rsidRPr="006E4FB6">
              <w:rPr>
                <w:rFonts w:ascii="Sylfaen" w:hAnsi="Sylfaen" w:cs="Sylfaen"/>
                <w:lang w:val="ka-GE"/>
              </w:rPr>
              <w:lastRenderedPageBreak/>
              <w:t>მე</w:t>
            </w:r>
            <w:r w:rsidRPr="006E4FB6">
              <w:rPr>
                <w:rFonts w:ascii="11" w:hAnsi="11" w:cs="Calibri"/>
                <w:lang w:val="ka-GE"/>
              </w:rPr>
              <w:t xml:space="preserve">-10 </w:t>
            </w:r>
            <w:r w:rsidRPr="006E4FB6">
              <w:rPr>
                <w:rFonts w:ascii="Sylfaen" w:hAnsi="Sylfaen" w:cs="Sylfaen"/>
                <w:lang w:val="ka-GE"/>
              </w:rPr>
              <w:t>ნაწილით</w:t>
            </w:r>
            <w:r w:rsidRPr="006E4FB6">
              <w:rPr>
                <w:rFonts w:ascii="11" w:hAnsi="11" w:cs="Calibri"/>
                <w:lang w:val="ka-GE"/>
              </w:rPr>
              <w:t xml:space="preserve"> </w:t>
            </w:r>
            <w:r w:rsidRPr="006E4FB6">
              <w:rPr>
                <w:rFonts w:ascii="Sylfaen" w:hAnsi="Sylfaen" w:cs="Sylfaen"/>
                <w:lang w:val="ka-GE"/>
              </w:rPr>
              <w:t>გათვალისწინებული</w:t>
            </w:r>
            <w:r w:rsidRPr="006E4FB6">
              <w:rPr>
                <w:rFonts w:ascii="11" w:hAnsi="11" w:cs="Calibri"/>
                <w:lang w:val="ka-GE"/>
              </w:rPr>
              <w:t xml:space="preserve"> </w:t>
            </w:r>
            <w:r w:rsidRPr="006E4FB6">
              <w:rPr>
                <w:rFonts w:ascii="Sylfaen" w:hAnsi="Sylfaen" w:cs="Sylfaen"/>
                <w:lang w:val="ka-GE"/>
              </w:rPr>
              <w:t>ადმინისტრაციული</w:t>
            </w:r>
            <w:r w:rsidRPr="006E4FB6">
              <w:rPr>
                <w:rFonts w:ascii="11" w:hAnsi="11" w:cs="Calibri"/>
                <w:lang w:val="ka-GE"/>
              </w:rPr>
              <w:t xml:space="preserve"> </w:t>
            </w:r>
            <w:r w:rsidRPr="006E4FB6">
              <w:rPr>
                <w:rFonts w:ascii="Sylfaen" w:hAnsi="Sylfaen" w:cs="Sylfaen"/>
                <w:lang w:val="ka-GE"/>
              </w:rPr>
              <w:t>სამართალდარღვევის</w:t>
            </w:r>
            <w:r w:rsidRPr="006E4FB6">
              <w:rPr>
                <w:rFonts w:ascii="11" w:hAnsi="11" w:cs="Calibri"/>
                <w:lang w:val="ka-GE"/>
              </w:rPr>
              <w:t xml:space="preserve"> </w:t>
            </w:r>
            <w:r w:rsidRPr="006E4FB6">
              <w:rPr>
                <w:rFonts w:ascii="Sylfaen" w:hAnsi="Sylfaen" w:cs="Sylfaen"/>
                <w:lang w:val="ka-GE"/>
              </w:rPr>
              <w:t>ჩადენისთვის</w:t>
            </w:r>
            <w:r w:rsidRPr="006E4FB6">
              <w:rPr>
                <w:rFonts w:ascii="11" w:hAnsi="11" w:cs="Calibri"/>
                <w:lang w:val="ka-GE"/>
              </w:rPr>
              <w:t xml:space="preserve">  </w:t>
            </w:r>
            <w:r w:rsidRPr="006E4FB6">
              <w:rPr>
                <w:rFonts w:ascii="Sylfaen" w:hAnsi="Sylfaen" w:cs="Sylfaen"/>
                <w:lang w:val="ka-GE"/>
              </w:rPr>
              <w:t>ადმინისტრაციულ</w:t>
            </w:r>
            <w:r w:rsidR="00BC7FA0">
              <w:rPr>
                <w:rFonts w:ascii="Sylfaen" w:hAnsi="Sylfaen" w:cs="Sylfaen"/>
                <w:lang w:val="ka-GE"/>
              </w:rPr>
              <w:t xml:space="preserve"> </w:t>
            </w:r>
            <w:r w:rsidRPr="006E4FB6">
              <w:rPr>
                <w:rFonts w:ascii="Sylfaen" w:hAnsi="Sylfaen" w:cs="Sylfaen"/>
                <w:lang w:val="ka-GE"/>
              </w:rPr>
              <w:t>სახდელ</w:t>
            </w:r>
            <w:r w:rsidR="00BC7FA0">
              <w:rPr>
                <w:rFonts w:ascii="Sylfaen" w:hAnsi="Sylfaen" w:cs="Sylfaen"/>
                <w:lang w:val="ka-GE"/>
              </w:rPr>
              <w:t xml:space="preserve"> </w:t>
            </w:r>
            <w:r w:rsidRPr="006E4FB6">
              <w:rPr>
                <w:rFonts w:ascii="Sylfaen" w:hAnsi="Sylfaen" w:cs="Sylfaen"/>
                <w:lang w:val="ka-GE"/>
              </w:rPr>
              <w:t>დადებული</w:t>
            </w:r>
            <w:r w:rsidRPr="006E4FB6">
              <w:rPr>
                <w:rFonts w:ascii="11" w:hAnsi="11" w:cs="Calibri"/>
                <w:lang w:val="ka-GE"/>
              </w:rPr>
              <w:t xml:space="preserve"> </w:t>
            </w:r>
            <w:r w:rsidRPr="006E4FB6">
              <w:rPr>
                <w:rFonts w:ascii="Sylfaen" w:hAnsi="Sylfaen" w:cs="Sylfaen"/>
                <w:lang w:val="ka-GE"/>
              </w:rPr>
              <w:t>პირის</w:t>
            </w:r>
            <w:r w:rsidRPr="006E4FB6">
              <w:rPr>
                <w:rFonts w:ascii="11" w:hAnsi="11" w:cs="Calibri"/>
                <w:lang w:val="ka-GE"/>
              </w:rPr>
              <w:t xml:space="preserve"> </w:t>
            </w:r>
            <w:r w:rsidRPr="006E4FB6">
              <w:rPr>
                <w:rFonts w:ascii="Sylfaen" w:hAnsi="Sylfaen" w:cs="Sylfaen"/>
                <w:lang w:val="ka-GE"/>
              </w:rPr>
              <w:t>მიერ</w:t>
            </w:r>
            <w:r w:rsidRPr="006E4FB6">
              <w:rPr>
                <w:rFonts w:ascii="11" w:hAnsi="11" w:cs="Calibri"/>
                <w:lang w:val="ka-GE"/>
              </w:rPr>
              <w:t xml:space="preserve"> </w:t>
            </w:r>
            <w:r w:rsidRPr="006E4FB6">
              <w:rPr>
                <w:rFonts w:ascii="Sylfaen" w:hAnsi="Sylfaen" w:cs="Sylfaen"/>
                <w:lang w:val="ka-GE"/>
              </w:rPr>
              <w:t>იმავე</w:t>
            </w:r>
            <w:r w:rsidRPr="006E4FB6">
              <w:rPr>
                <w:rFonts w:ascii="11" w:hAnsi="11" w:cs="Calibri"/>
                <w:lang w:val="ka-GE"/>
              </w:rPr>
              <w:t xml:space="preserve"> </w:t>
            </w:r>
            <w:r w:rsidRPr="006E4FB6">
              <w:rPr>
                <w:rFonts w:ascii="Sylfaen" w:hAnsi="Sylfaen" w:cs="Sylfaen"/>
                <w:lang w:val="ka-GE"/>
              </w:rPr>
              <w:t>ნაწილებით</w:t>
            </w:r>
            <w:r w:rsidRPr="006E4FB6">
              <w:rPr>
                <w:rFonts w:ascii="11" w:hAnsi="11" w:cs="Calibri"/>
                <w:lang w:val="ka-GE"/>
              </w:rPr>
              <w:t xml:space="preserve"> </w:t>
            </w:r>
            <w:r w:rsidRPr="006E4FB6">
              <w:rPr>
                <w:rFonts w:ascii="Sylfaen" w:hAnsi="Sylfaen" w:cs="Sylfaen"/>
                <w:lang w:val="ka-GE"/>
              </w:rPr>
              <w:t>განსაზღვრული</w:t>
            </w:r>
            <w:r w:rsidRPr="006E4FB6">
              <w:rPr>
                <w:rFonts w:ascii="11" w:hAnsi="11" w:cs="Calibri"/>
                <w:lang w:val="ka-GE"/>
              </w:rPr>
              <w:t xml:space="preserve"> </w:t>
            </w:r>
            <w:r w:rsidRPr="006E4FB6">
              <w:rPr>
                <w:rFonts w:ascii="Sylfaen" w:hAnsi="Sylfaen" w:cs="Sylfaen"/>
                <w:lang w:val="ka-GE"/>
              </w:rPr>
              <w:t>რომელიმე</w:t>
            </w:r>
            <w:r w:rsidRPr="006E4FB6">
              <w:rPr>
                <w:rFonts w:ascii="11" w:hAnsi="11" w:cs="Calibri"/>
                <w:lang w:val="ka-GE"/>
              </w:rPr>
              <w:t xml:space="preserve"> </w:t>
            </w:r>
            <w:r w:rsidRPr="006E4FB6">
              <w:rPr>
                <w:rFonts w:ascii="Sylfaen" w:hAnsi="Sylfaen" w:cs="Sylfaen"/>
                <w:lang w:val="ka-GE"/>
              </w:rPr>
              <w:t>ქმედების</w:t>
            </w:r>
            <w:r w:rsidRPr="006E4FB6">
              <w:rPr>
                <w:rFonts w:ascii="11" w:hAnsi="11" w:cs="Calibri"/>
                <w:lang w:val="ka-GE"/>
              </w:rPr>
              <w:t xml:space="preserve"> </w:t>
            </w:r>
            <w:r w:rsidRPr="006E4FB6">
              <w:rPr>
                <w:rFonts w:ascii="Sylfaen" w:hAnsi="Sylfaen" w:cs="Sylfaen"/>
                <w:lang w:val="ka-GE"/>
              </w:rPr>
              <w:t>ჩადენა</w:t>
            </w:r>
            <w:r w:rsidRPr="006E4FB6">
              <w:rPr>
                <w:rFonts w:ascii="11" w:hAnsi="11" w:cs="Calibri"/>
                <w:lang w:val="ka-GE"/>
              </w:rPr>
              <w:t xml:space="preserve"> − </w:t>
            </w:r>
            <w:r w:rsidRPr="006E4FB6">
              <w:rPr>
                <w:rFonts w:ascii="Sylfaen" w:hAnsi="Sylfaen" w:cs="Sylfaen"/>
                <w:lang w:val="ka-GE"/>
              </w:rPr>
              <w:t>ისჯება</w:t>
            </w:r>
            <w:r w:rsidRPr="006E4FB6">
              <w:rPr>
                <w:rFonts w:ascii="11" w:hAnsi="11" w:cs="Calibri"/>
                <w:lang w:val="ka-GE"/>
              </w:rPr>
              <w:t xml:space="preserve"> </w:t>
            </w:r>
            <w:r w:rsidRPr="006E4FB6">
              <w:rPr>
                <w:rFonts w:ascii="Sylfaen" w:hAnsi="Sylfaen" w:cs="Sylfaen"/>
                <w:lang w:val="ka-GE"/>
              </w:rPr>
              <w:t>თავისუფლების</w:t>
            </w:r>
            <w:r w:rsidRPr="006E4FB6">
              <w:rPr>
                <w:rFonts w:ascii="11" w:hAnsi="11" w:cs="Calibri"/>
                <w:lang w:val="ka-GE"/>
              </w:rPr>
              <w:t xml:space="preserve"> </w:t>
            </w:r>
            <w:r w:rsidRPr="006E4FB6">
              <w:rPr>
                <w:rFonts w:ascii="Sylfaen" w:hAnsi="Sylfaen" w:cs="Sylfaen"/>
                <w:lang w:val="ka-GE"/>
              </w:rPr>
              <w:t>აღკვეთით</w:t>
            </w:r>
            <w:r w:rsidRPr="006E4FB6">
              <w:rPr>
                <w:rFonts w:ascii="11" w:hAnsi="11" w:cs="Calibri"/>
                <w:lang w:val="ka-GE"/>
              </w:rPr>
              <w:t xml:space="preserve"> </w:t>
            </w:r>
            <w:r w:rsidRPr="006E4FB6">
              <w:rPr>
                <w:rFonts w:ascii="Sylfaen" w:hAnsi="Sylfaen" w:cs="Sylfaen"/>
                <w:lang w:val="ka-GE"/>
              </w:rPr>
              <w:t>ვადით</w:t>
            </w:r>
            <w:r w:rsidRPr="006E4FB6">
              <w:rPr>
                <w:rFonts w:ascii="11" w:hAnsi="11" w:cs="Calibri"/>
                <w:lang w:val="ka-GE"/>
              </w:rPr>
              <w:t xml:space="preserve"> </w:t>
            </w:r>
            <w:r w:rsidRPr="006E4FB6">
              <w:rPr>
                <w:rFonts w:ascii="Sylfaen" w:hAnsi="Sylfaen" w:cs="Sylfaen"/>
                <w:lang w:val="ka-GE"/>
              </w:rPr>
              <w:t>ერთ</w:t>
            </w:r>
            <w:r w:rsidRPr="006E4FB6">
              <w:rPr>
                <w:rFonts w:ascii="11" w:hAnsi="11" w:cs="Calibri"/>
                <w:lang w:val="ka-GE"/>
              </w:rPr>
              <w:t xml:space="preserve"> </w:t>
            </w:r>
            <w:r w:rsidRPr="006E4FB6">
              <w:rPr>
                <w:rFonts w:ascii="Sylfaen" w:hAnsi="Sylfaen" w:cs="Sylfaen"/>
                <w:lang w:val="ka-GE"/>
              </w:rPr>
              <w:t>წლამდე</w:t>
            </w:r>
            <w:r w:rsidRPr="006E4FB6">
              <w:rPr>
                <w:rFonts w:ascii="11" w:hAnsi="11" w:cs="Calibri"/>
                <w:lang w:val="ka-GE"/>
              </w:rPr>
              <w:t>.</w:t>
            </w:r>
          </w:p>
          <w:p w14:paraId="7FA88D12" w14:textId="77777777" w:rsidR="00213BE1" w:rsidRPr="006E4FB6" w:rsidRDefault="00213BE1" w:rsidP="00C26E15">
            <w:pPr>
              <w:spacing w:line="240" w:lineRule="auto"/>
              <w:ind w:right="168"/>
              <w:rPr>
                <w:rFonts w:ascii="11" w:hAnsi="11" w:cs="Calibri"/>
                <w:lang w:val="ka-GE"/>
              </w:rPr>
            </w:pPr>
            <w:r w:rsidRPr="006E4FB6">
              <w:rPr>
                <w:rFonts w:ascii="11" w:hAnsi="11" w:cs="Calibri"/>
                <w:lang w:val="ka-GE"/>
              </w:rPr>
              <w:t xml:space="preserve">2. </w:t>
            </w:r>
            <w:r w:rsidRPr="006E4FB6">
              <w:rPr>
                <w:rFonts w:ascii="Sylfaen" w:hAnsi="Sylfaen" w:cs="Sylfaen"/>
                <w:lang w:val="ka-GE"/>
              </w:rPr>
              <w:t>იგივე</w:t>
            </w:r>
            <w:r w:rsidRPr="006E4FB6">
              <w:rPr>
                <w:rFonts w:ascii="11" w:hAnsi="11" w:cs="Calibri"/>
                <w:lang w:val="ka-GE"/>
              </w:rPr>
              <w:t xml:space="preserve"> </w:t>
            </w:r>
            <w:r w:rsidRPr="006E4FB6">
              <w:rPr>
                <w:rFonts w:ascii="Sylfaen" w:hAnsi="Sylfaen" w:cs="Sylfaen"/>
                <w:lang w:val="ka-GE"/>
              </w:rPr>
              <w:t>ქმედება</w:t>
            </w:r>
            <w:r w:rsidRPr="006E4FB6">
              <w:rPr>
                <w:rFonts w:ascii="11" w:hAnsi="11" w:cs="Calibri"/>
                <w:lang w:val="ka-GE"/>
              </w:rPr>
              <w:t xml:space="preserve">, </w:t>
            </w:r>
            <w:r w:rsidRPr="006E4FB6">
              <w:rPr>
                <w:rFonts w:ascii="Sylfaen" w:hAnsi="Sylfaen" w:cs="Sylfaen"/>
                <w:lang w:val="ka-GE"/>
              </w:rPr>
              <w:t>ჩადენილი</w:t>
            </w:r>
            <w:r w:rsidRPr="006E4FB6">
              <w:rPr>
                <w:rFonts w:ascii="11" w:hAnsi="11" w:cs="Calibri"/>
                <w:lang w:val="ka-GE"/>
              </w:rPr>
              <w:t xml:space="preserve"> </w:t>
            </w:r>
            <w:r w:rsidRPr="006E4FB6">
              <w:rPr>
                <w:rFonts w:ascii="Sylfaen" w:hAnsi="Sylfaen" w:cs="Sylfaen"/>
                <w:lang w:val="ka-GE"/>
              </w:rPr>
              <w:t>არაერთგზის</w:t>
            </w:r>
            <w:r w:rsidRPr="006E4FB6">
              <w:rPr>
                <w:rFonts w:ascii="11" w:hAnsi="11" w:cs="Calibri"/>
                <w:lang w:val="ka-GE"/>
              </w:rPr>
              <w:t xml:space="preserve">,  </w:t>
            </w:r>
            <w:r w:rsidRPr="006E4FB6">
              <w:rPr>
                <w:rFonts w:ascii="Sylfaen" w:hAnsi="Sylfaen" w:cs="Sylfaen"/>
                <w:lang w:val="ka-GE"/>
              </w:rPr>
              <w:t>ისჯება</w:t>
            </w:r>
            <w:r w:rsidRPr="006E4FB6">
              <w:rPr>
                <w:rFonts w:ascii="11" w:hAnsi="11" w:cs="Calibri"/>
                <w:lang w:val="ka-GE"/>
              </w:rPr>
              <w:t xml:space="preserve"> </w:t>
            </w:r>
            <w:r w:rsidRPr="006E4FB6">
              <w:rPr>
                <w:rFonts w:ascii="Sylfaen" w:hAnsi="Sylfaen" w:cs="Sylfaen"/>
                <w:lang w:val="ka-GE"/>
              </w:rPr>
              <w:t>თავისუფლების</w:t>
            </w:r>
            <w:r w:rsidRPr="006E4FB6">
              <w:rPr>
                <w:rFonts w:ascii="11" w:hAnsi="11" w:cs="Calibri"/>
                <w:lang w:val="ka-GE"/>
              </w:rPr>
              <w:t xml:space="preserve"> </w:t>
            </w:r>
            <w:r w:rsidRPr="006E4FB6">
              <w:rPr>
                <w:rFonts w:ascii="Sylfaen" w:hAnsi="Sylfaen" w:cs="Sylfaen"/>
                <w:lang w:val="ka-GE"/>
              </w:rPr>
              <w:t>აღკვეთით</w:t>
            </w:r>
            <w:r w:rsidRPr="006E4FB6">
              <w:rPr>
                <w:rFonts w:ascii="11" w:hAnsi="11" w:cs="Calibri"/>
                <w:lang w:val="ka-GE"/>
              </w:rPr>
              <w:t xml:space="preserve"> </w:t>
            </w:r>
            <w:r w:rsidRPr="006E4FB6">
              <w:rPr>
                <w:rFonts w:ascii="Sylfaen" w:hAnsi="Sylfaen" w:cs="Sylfaen"/>
                <w:lang w:val="ka-GE"/>
              </w:rPr>
              <w:t>ვადით</w:t>
            </w:r>
            <w:r w:rsidRPr="006E4FB6">
              <w:rPr>
                <w:rFonts w:ascii="11" w:hAnsi="11" w:cs="Calibri"/>
                <w:lang w:val="ka-GE"/>
              </w:rPr>
              <w:t xml:space="preserve"> </w:t>
            </w:r>
            <w:r w:rsidRPr="006E4FB6">
              <w:rPr>
                <w:rFonts w:ascii="Sylfaen" w:hAnsi="Sylfaen" w:cs="Sylfaen"/>
                <w:lang w:val="ka-GE"/>
              </w:rPr>
              <w:t>ორ</w:t>
            </w:r>
            <w:r w:rsidRPr="006E4FB6">
              <w:rPr>
                <w:rFonts w:ascii="11" w:hAnsi="11" w:cs="Calibri"/>
                <w:lang w:val="ka-GE"/>
              </w:rPr>
              <w:t xml:space="preserve"> </w:t>
            </w:r>
            <w:r w:rsidRPr="006E4FB6">
              <w:rPr>
                <w:rFonts w:ascii="Sylfaen" w:hAnsi="Sylfaen" w:cs="Sylfaen"/>
                <w:lang w:val="ka-GE"/>
              </w:rPr>
              <w:t>წლამდე</w:t>
            </w:r>
            <w:bookmarkEnd w:id="6"/>
            <w:r w:rsidR="008A6F55" w:rsidRPr="006E4FB6">
              <w:rPr>
                <w:rFonts w:ascii="Sylfaen" w:hAnsi="Sylfaen" w:cs="Sylfaen"/>
                <w:lang w:val="ka-GE"/>
              </w:rPr>
              <w:t xml:space="preserve">. </w:t>
            </w:r>
          </w:p>
        </w:tc>
        <w:tc>
          <w:tcPr>
            <w:tcW w:w="5411" w:type="dxa"/>
          </w:tcPr>
          <w:p w14:paraId="0038DC9C" w14:textId="77777777" w:rsidR="00213BE1" w:rsidRPr="006E4FB6" w:rsidRDefault="00213BE1" w:rsidP="00C26E15">
            <w:pPr>
              <w:spacing w:after="0" w:line="240" w:lineRule="auto"/>
              <w:rPr>
                <w:rFonts w:ascii="Sylfaen" w:hAnsi="Sylfaen"/>
                <w:b/>
                <w:bCs/>
                <w:color w:val="000000"/>
                <w:lang w:val="ka-GE"/>
              </w:rPr>
            </w:pPr>
            <w:r w:rsidRPr="006E4FB6">
              <w:rPr>
                <w:rFonts w:ascii="Sylfaen" w:hAnsi="Sylfaen"/>
                <w:b/>
                <w:bCs/>
                <w:color w:val="000000"/>
                <w:lang w:val="ka-GE"/>
              </w:rPr>
              <w:lastRenderedPageBreak/>
              <w:t>საქართველოს კონსტიტუციის მე-9 მუხლი</w:t>
            </w:r>
            <w:r w:rsidR="00A17DE6" w:rsidRPr="006E4FB6">
              <w:rPr>
                <w:rFonts w:ascii="Sylfaen" w:hAnsi="Sylfaen"/>
                <w:b/>
                <w:bCs/>
                <w:color w:val="000000"/>
                <w:lang w:val="ka-GE"/>
              </w:rPr>
              <w:t xml:space="preserve">  </w:t>
            </w:r>
          </w:p>
          <w:p w14:paraId="207403E5" w14:textId="77777777" w:rsidR="00B31BE6" w:rsidRPr="006E4FB6" w:rsidRDefault="00B31BE6" w:rsidP="00C26E15">
            <w:pPr>
              <w:spacing w:after="0" w:line="240" w:lineRule="auto"/>
              <w:rPr>
                <w:rFonts w:ascii="Sylfaen" w:hAnsi="Sylfaen"/>
                <w:b/>
                <w:bCs/>
                <w:color w:val="000000"/>
                <w:lang w:val="ka-GE"/>
              </w:rPr>
            </w:pPr>
            <w:r w:rsidRPr="006E4FB6">
              <w:rPr>
                <w:rFonts w:ascii="Sylfaen" w:eastAsia="Sylfaen_PDF_Subset" w:hAnsi="Sylfaen" w:cs="Sylfaen_PDF_Subset"/>
                <w:color w:val="222222"/>
                <w:lang w:val="ka-GE"/>
              </w:rPr>
              <w:t>1. ადამიანის ღირსება ხელშეუვალია და მას იცავს სახელმწიფო.</w:t>
            </w:r>
          </w:p>
          <w:p w14:paraId="1DC63D04" w14:textId="77777777" w:rsidR="00B31BE6" w:rsidRPr="006E4FB6" w:rsidRDefault="00B31BE6" w:rsidP="00C26E15">
            <w:pPr>
              <w:spacing w:after="0" w:line="240" w:lineRule="auto"/>
              <w:rPr>
                <w:rFonts w:ascii="Sylfaen" w:hAnsi="Sylfaen"/>
                <w:b/>
                <w:bCs/>
                <w:color w:val="000000"/>
                <w:lang w:val="ka-GE"/>
              </w:rPr>
            </w:pPr>
          </w:p>
          <w:p w14:paraId="591F75A1" w14:textId="77777777" w:rsidR="00213BE1" w:rsidRPr="006E4FB6" w:rsidRDefault="00213BE1" w:rsidP="00A17DE6">
            <w:pPr>
              <w:spacing w:after="0" w:line="240" w:lineRule="auto"/>
              <w:jc w:val="both"/>
              <w:rPr>
                <w:rFonts w:ascii="Sylfaen" w:hAnsi="Sylfaen"/>
                <w:color w:val="000000"/>
                <w:lang w:val="ka-GE"/>
              </w:rPr>
            </w:pPr>
            <w:r w:rsidRPr="006E4FB6">
              <w:rPr>
                <w:rFonts w:ascii="Sylfaen" w:hAnsi="Sylfaen"/>
                <w:color w:val="000000"/>
                <w:lang w:val="ka-GE"/>
              </w:rPr>
              <w:lastRenderedPageBreak/>
              <w:t>2. დაუშვებელია ადამიანის წამება, არაადამიანური ან დამამცირებელი მოპყრობა, არაადამიანური ან</w:t>
            </w:r>
          </w:p>
          <w:p w14:paraId="26F07DA7" w14:textId="77777777" w:rsidR="00213BE1" w:rsidRPr="006E4FB6" w:rsidRDefault="00213BE1" w:rsidP="00C26E15">
            <w:pPr>
              <w:spacing w:after="0" w:line="240" w:lineRule="auto"/>
              <w:rPr>
                <w:rFonts w:ascii="Sylfaen" w:hAnsi="Sylfaen"/>
                <w:color w:val="000000"/>
                <w:lang w:val="ka-GE"/>
              </w:rPr>
            </w:pPr>
            <w:r w:rsidRPr="006E4FB6">
              <w:rPr>
                <w:rFonts w:ascii="Sylfaen" w:hAnsi="Sylfaen"/>
                <w:color w:val="000000"/>
                <w:lang w:val="ka-GE"/>
              </w:rPr>
              <w:t xml:space="preserve">დამამცირებელი სასჯელის გამოყენება. </w:t>
            </w:r>
          </w:p>
          <w:p w14:paraId="7311332D" w14:textId="77777777" w:rsidR="00213BE1" w:rsidRPr="006E4FB6" w:rsidRDefault="00213BE1" w:rsidP="00C26E15">
            <w:pPr>
              <w:spacing w:after="0" w:line="240" w:lineRule="auto"/>
              <w:rPr>
                <w:rFonts w:ascii="Sylfaen" w:hAnsi="Sylfaen"/>
                <w:color w:val="000000"/>
                <w:lang w:val="ka-GE"/>
              </w:rPr>
            </w:pPr>
          </w:p>
          <w:p w14:paraId="75E5386F" w14:textId="77777777" w:rsidR="00213BE1" w:rsidRPr="006E4FB6" w:rsidRDefault="00213BE1" w:rsidP="00C26E15">
            <w:pPr>
              <w:autoSpaceDE w:val="0"/>
              <w:autoSpaceDN w:val="0"/>
              <w:adjustRightInd w:val="0"/>
              <w:spacing w:after="0" w:line="240" w:lineRule="auto"/>
              <w:rPr>
                <w:rFonts w:ascii="Sylfaen" w:eastAsia="Sylfaen_PDF_Subset" w:hAnsi="Sylfaen" w:cs="Sylfaen_PDF_Subset"/>
                <w:b/>
                <w:bCs/>
                <w:color w:val="222222"/>
                <w:lang w:val="ka-GE"/>
              </w:rPr>
            </w:pPr>
            <w:r w:rsidRPr="006E4FB6">
              <w:rPr>
                <w:rFonts w:ascii="Sylfaen" w:hAnsi="Sylfaen"/>
                <w:b/>
                <w:bCs/>
                <w:color w:val="000000"/>
                <w:lang w:val="ka-GE"/>
              </w:rPr>
              <w:t xml:space="preserve">საქართველოს კონსტიტუციის  21-ე </w:t>
            </w:r>
            <w:r w:rsidRPr="006E4FB6">
              <w:rPr>
                <w:rFonts w:ascii="Sylfaen" w:eastAsia="Sylfaen_PDF_Subset" w:hAnsi="Sylfaen" w:cs="Sylfaen_PDF_Subset"/>
                <w:b/>
                <w:bCs/>
                <w:color w:val="222222"/>
                <w:lang w:val="ka-GE"/>
              </w:rPr>
              <w:t>მუხლის პირველი პუნქტი:</w:t>
            </w:r>
          </w:p>
          <w:p w14:paraId="75B2FA86" w14:textId="77777777" w:rsidR="00213BE1" w:rsidRPr="006E4FB6" w:rsidRDefault="00213BE1" w:rsidP="00A17DE6">
            <w:pPr>
              <w:autoSpaceDE w:val="0"/>
              <w:autoSpaceDN w:val="0"/>
              <w:adjustRightInd w:val="0"/>
              <w:spacing w:after="0" w:line="240" w:lineRule="auto"/>
              <w:jc w:val="both"/>
              <w:rPr>
                <w:rFonts w:ascii="Sylfaen" w:eastAsia="Sylfaen_PDF_Subset" w:hAnsi="Sylfaen" w:cs="Sylfaen_PDF_Subset"/>
                <w:color w:val="222222"/>
                <w:lang w:val="ka-GE"/>
              </w:rPr>
            </w:pPr>
            <w:r w:rsidRPr="006E4FB6">
              <w:rPr>
                <w:rFonts w:ascii="Sylfaen" w:eastAsia="Sylfaen_PDF_Subset" w:hAnsi="Sylfaen" w:cs="Sylfaen_PDF_Subset"/>
                <w:color w:val="222222"/>
                <w:lang w:val="ka-GE"/>
              </w:rPr>
              <w:t>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6E41DECA" w14:textId="77777777" w:rsidR="00A17DE6" w:rsidRPr="006E4FB6" w:rsidRDefault="00A17DE6" w:rsidP="00C26E15">
            <w:pPr>
              <w:autoSpaceDE w:val="0"/>
              <w:autoSpaceDN w:val="0"/>
              <w:adjustRightInd w:val="0"/>
              <w:spacing w:after="0" w:line="240" w:lineRule="auto"/>
              <w:rPr>
                <w:rFonts w:ascii="Sylfaen" w:eastAsia="Sylfaen_PDF_Subset" w:hAnsi="Sylfaen" w:cs="Sylfaen_PDF_Subset"/>
                <w:color w:val="222222"/>
                <w:lang w:val="ka-GE"/>
              </w:rPr>
            </w:pPr>
          </w:p>
          <w:p w14:paraId="700CCBD0" w14:textId="77777777" w:rsidR="00A17DE6" w:rsidRPr="00B87F16" w:rsidRDefault="00A17DE6" w:rsidP="00A17DE6">
            <w:pPr>
              <w:autoSpaceDE w:val="0"/>
              <w:autoSpaceDN w:val="0"/>
              <w:adjustRightInd w:val="0"/>
              <w:spacing w:after="0" w:line="240" w:lineRule="auto"/>
              <w:rPr>
                <w:rFonts w:ascii="Sylfaen" w:eastAsia="Sylfaen_PDF_Subset" w:hAnsi="Sylfaen" w:cs="Sylfaen_PDF_Subset"/>
                <w:b/>
                <w:bCs/>
                <w:color w:val="222222"/>
                <w:lang w:val="de-DE"/>
              </w:rPr>
            </w:pPr>
            <w:r w:rsidRPr="00B87F16">
              <w:rPr>
                <w:rFonts w:ascii="Sylfaen" w:hAnsi="Sylfaen"/>
                <w:b/>
                <w:bCs/>
                <w:color w:val="000000"/>
                <w:lang w:val="ka-GE"/>
              </w:rPr>
              <w:t xml:space="preserve">საქართველოს კონსტიტუციის </w:t>
            </w:r>
            <w:r w:rsidRPr="00B87F16">
              <w:rPr>
                <w:rFonts w:ascii="Sylfaen" w:eastAsia="Sylfaen_PDF_Subset" w:hAnsi="Sylfaen" w:cs="Sylfaen_PDF_Subset"/>
                <w:b/>
                <w:bCs/>
                <w:color w:val="222222"/>
                <w:lang w:val="ka-GE"/>
              </w:rPr>
              <w:t>31-ე მუხლის მე-9 პუნქტი</w:t>
            </w:r>
            <w:r w:rsidRPr="00B87F16">
              <w:rPr>
                <w:rFonts w:ascii="Sylfaen" w:eastAsia="Sylfaen_PDF_Subset" w:hAnsi="Sylfaen" w:cs="Sylfaen_PDF_Subset"/>
                <w:b/>
                <w:bCs/>
                <w:color w:val="222222"/>
                <w:lang w:val="de-DE"/>
              </w:rPr>
              <w:t xml:space="preserve">: </w:t>
            </w:r>
          </w:p>
          <w:p w14:paraId="6834C1F3" w14:textId="7BC8EE83" w:rsidR="00213BE1" w:rsidRPr="00213B0C" w:rsidRDefault="00A17DE6" w:rsidP="004A742E">
            <w:pPr>
              <w:autoSpaceDE w:val="0"/>
              <w:autoSpaceDN w:val="0"/>
              <w:adjustRightInd w:val="0"/>
              <w:spacing w:after="0" w:line="240" w:lineRule="auto"/>
              <w:jc w:val="both"/>
              <w:rPr>
                <w:rFonts w:ascii="Sylfaen" w:hAnsi="Sylfaen"/>
                <w:color w:val="000000"/>
                <w:lang w:val="ka-GE"/>
              </w:rPr>
            </w:pPr>
            <w:r w:rsidRPr="00213B0C">
              <w:rPr>
                <w:rFonts w:ascii="Sylfaen" w:eastAsia="Sylfaen_PDF_Subset" w:hAnsi="Sylfaen" w:cs="Sylfaen_PDF_Subset"/>
                <w:color w:val="222222"/>
                <w:lang w:val="de-DE"/>
              </w:rPr>
              <w:t>9.</w:t>
            </w:r>
            <w:r w:rsidRPr="00213B0C">
              <w:t xml:space="preserve"> </w:t>
            </w:r>
            <w:r w:rsidRPr="00213B0C">
              <w:rPr>
                <w:rFonts w:ascii="Sylfaen" w:eastAsia="Sylfaen_PDF_Subset" w:hAnsi="Sylfaen" w:cs="Sylfaen_PDF_Subset"/>
                <w:color w:val="222222"/>
                <w:lang w:val="de-DE"/>
              </w:rPr>
              <w:t>არავინ აგებს პასუხს ქმედებისათვის, რომელიც მისი ჩადენის დროს სამართალდარღვევად არ</w:t>
            </w:r>
            <w:r w:rsidRPr="00213B0C">
              <w:rPr>
                <w:rFonts w:ascii="Sylfaen" w:eastAsia="Sylfaen_PDF_Subset" w:hAnsi="Sylfaen" w:cs="Sylfaen_PDF_Subset"/>
                <w:color w:val="222222"/>
                <w:lang w:val="ka-GE"/>
              </w:rPr>
              <w:t xml:space="preserve"> </w:t>
            </w:r>
            <w:r w:rsidRPr="00213B0C">
              <w:rPr>
                <w:rFonts w:ascii="Sylfaen" w:eastAsia="Sylfaen_PDF_Subset" w:hAnsi="Sylfaen" w:cs="Sylfaen_PDF_Subset"/>
                <w:color w:val="222222"/>
                <w:lang w:val="de-DE"/>
              </w:rPr>
              <w:t>ითვლებოდა. კანონს, თუ იგი არ ამსუბუქებს ან არ აუქმებს პასუხისმგებლობას, უკუძალა არა აქვს.</w:t>
            </w:r>
          </w:p>
        </w:tc>
      </w:tr>
      <w:tr w:rsidR="002F127B" w:rsidRPr="003B0F77" w14:paraId="7E16C2AD"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29803CD" w14:textId="77777777" w:rsidR="002F127B" w:rsidRPr="003B0F77" w:rsidRDefault="002F127B" w:rsidP="00D650B6">
            <w:pPr>
              <w:ind w:right="168"/>
              <w:rPr>
                <w:rFonts w:ascii="Sylfaen" w:hAnsi="Sylfaen"/>
                <w:sz w:val="20"/>
                <w:szCs w:val="20"/>
                <w:lang w:val="ka-GE"/>
              </w:rPr>
            </w:pPr>
            <w:bookmarkStart w:id="7" w:name="_Hlk214129755"/>
          </w:p>
        </w:tc>
        <w:tc>
          <w:tcPr>
            <w:tcW w:w="5411" w:type="dxa"/>
          </w:tcPr>
          <w:p w14:paraId="6CD68E1C" w14:textId="77777777" w:rsidR="002F127B" w:rsidRPr="003B0F77" w:rsidRDefault="002F127B" w:rsidP="00A17DE6">
            <w:pPr>
              <w:autoSpaceDE w:val="0"/>
              <w:autoSpaceDN w:val="0"/>
              <w:adjustRightInd w:val="0"/>
              <w:spacing w:after="0" w:line="240" w:lineRule="auto"/>
              <w:rPr>
                <w:rFonts w:ascii="Sylfaen" w:hAnsi="Sylfaen"/>
                <w:sz w:val="20"/>
                <w:szCs w:val="20"/>
                <w:lang w:val="ka-GE"/>
              </w:rPr>
            </w:pPr>
          </w:p>
        </w:tc>
      </w:tr>
      <w:bookmarkEnd w:id="7"/>
      <w:permEnd w:id="529628085"/>
    </w:tbl>
    <w:p w14:paraId="4A376673" w14:textId="77777777" w:rsidR="00D10870" w:rsidRPr="00B93430" w:rsidRDefault="00D10870" w:rsidP="00144FCF">
      <w:pPr>
        <w:ind w:left="-720"/>
        <w:rPr>
          <w:rFonts w:ascii="Sylfaen" w:hAnsi="Sylfaen"/>
        </w:rPr>
      </w:pPr>
    </w:p>
    <w:p w14:paraId="4A623081" w14:textId="77777777" w:rsidR="007806D5" w:rsidRPr="00B93430" w:rsidRDefault="007806D5" w:rsidP="00144FCF">
      <w:pPr>
        <w:ind w:left="-720"/>
        <w:rPr>
          <w:rFonts w:ascii="Sylfaen" w:hAnsi="Sylfaen"/>
        </w:rPr>
      </w:pPr>
    </w:p>
    <w:p w14:paraId="33EB9FD4" w14:textId="77777777" w:rsidR="007806D5" w:rsidRPr="00B93430" w:rsidRDefault="007806D5" w:rsidP="00F84292">
      <w:pPr>
        <w:rPr>
          <w:rFonts w:ascii="Sylfaen" w:hAnsi="Sylfaen"/>
        </w:rPr>
      </w:pPr>
    </w:p>
    <w:p w14:paraId="715F4F1F" w14:textId="77777777" w:rsidR="007806D5" w:rsidRPr="003B0F77" w:rsidRDefault="007D34F4" w:rsidP="003B0F77">
      <w:pPr>
        <w:shd w:val="clear" w:color="auto" w:fill="BFBFBF"/>
        <w:ind w:left="-720" w:right="-720"/>
        <w:jc w:val="both"/>
        <w:rPr>
          <w:rFonts w:ascii="Sylfaen" w:hAnsi="Sylfaen"/>
          <w:i/>
          <w:color w:val="5B9BD5"/>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W w:w="107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474A54" w:rsidRPr="003B0F77" w14:paraId="36C97408" w14:textId="77777777" w:rsidTr="003B0F77">
        <w:trPr>
          <w:trHeight w:val="720"/>
        </w:trPr>
        <w:tc>
          <w:tcPr>
            <w:tcW w:w="10795" w:type="dxa"/>
            <w:tcBorders>
              <w:top w:val="single" w:sz="4" w:space="0" w:color="FFFFFF"/>
              <w:left w:val="single" w:sz="4" w:space="0" w:color="FFFFFF"/>
              <w:right w:val="single" w:sz="4" w:space="0" w:color="FFFFFF"/>
            </w:tcBorders>
          </w:tcPr>
          <w:p w14:paraId="706B408F" w14:textId="77777777" w:rsidR="009373E3" w:rsidRPr="003E3632" w:rsidRDefault="009373E3" w:rsidP="003B0F77">
            <w:pPr>
              <w:tabs>
                <w:tab w:val="left" w:pos="1644"/>
              </w:tabs>
              <w:spacing w:after="0" w:line="240" w:lineRule="auto"/>
              <w:jc w:val="both"/>
              <w:rPr>
                <w:rFonts w:ascii="Sylfaen" w:hAnsi="Sylfaen"/>
                <w:lang w:val="ka-GE"/>
              </w:rPr>
            </w:pPr>
            <w:permStart w:id="1407135158" w:edGrp="everyone" w:colFirst="0" w:colLast="0"/>
            <w:r w:rsidRPr="003E3632">
              <w:rPr>
                <w:rFonts w:ascii="Sylfaen" w:hAnsi="Sylfaen"/>
                <w:lang w:val="ka-GE"/>
              </w:rPr>
              <w:t xml:space="preserve"> 1) საქართველოს კონსტიტუციის 31-ე მუხლის პირველი პუნქტი; </w:t>
            </w:r>
          </w:p>
          <w:p w14:paraId="5D98A828" w14:textId="77777777" w:rsidR="009373E3" w:rsidRPr="003E3632" w:rsidRDefault="009373E3" w:rsidP="003B0F77">
            <w:pPr>
              <w:tabs>
                <w:tab w:val="left" w:pos="1644"/>
              </w:tabs>
              <w:spacing w:after="0" w:line="240" w:lineRule="auto"/>
              <w:jc w:val="both"/>
              <w:rPr>
                <w:rFonts w:ascii="Sylfaen" w:hAnsi="Sylfaen"/>
                <w:lang w:val="ka-GE"/>
              </w:rPr>
            </w:pPr>
            <w:r w:rsidRPr="003E3632">
              <w:rPr>
                <w:rFonts w:ascii="Sylfaen" w:hAnsi="Sylfaen"/>
                <w:lang w:val="ka-GE"/>
              </w:rPr>
              <w:t xml:space="preserve">2) საქართველოს კონსტიტუციის მე-60 მუხლის მე-4 პუნქტის „ა“ ქვეპუნქტი; </w:t>
            </w:r>
          </w:p>
          <w:p w14:paraId="4477EA43" w14:textId="77777777" w:rsidR="007E3017" w:rsidRPr="003E3632" w:rsidRDefault="009373E3" w:rsidP="003B0F77">
            <w:pPr>
              <w:spacing w:after="0" w:line="240" w:lineRule="auto"/>
              <w:ind w:right="-18"/>
              <w:jc w:val="both"/>
              <w:rPr>
                <w:rFonts w:ascii="Sylfaen" w:hAnsi="Sylfaen"/>
                <w:lang w:val="ka-GE"/>
              </w:rPr>
            </w:pPr>
            <w:r w:rsidRPr="003E3632">
              <w:rPr>
                <w:rFonts w:ascii="Sylfaen" w:hAnsi="Sylfaen"/>
                <w:lang w:val="ka-GE"/>
              </w:rPr>
              <w:t>3)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39-ე მუხლის პირველი პუნქტის „ა“ ქვეპუნქტი, 31 მუხლი და 31</w:t>
            </w:r>
            <w:r w:rsidRPr="003E3632">
              <w:rPr>
                <w:rFonts w:ascii="Sylfaen" w:hAnsi="Sylfaen"/>
                <w:vertAlign w:val="superscript"/>
                <w:lang w:val="ka-GE"/>
              </w:rPr>
              <w:t>1</w:t>
            </w:r>
            <w:r w:rsidRPr="003E3632">
              <w:rPr>
                <w:rFonts w:ascii="Sylfaen" w:hAnsi="Sylfaen"/>
                <w:lang w:val="ka-GE"/>
              </w:rPr>
              <w:t xml:space="preserve"> მუხლი.</w:t>
            </w:r>
          </w:p>
          <w:p w14:paraId="4762DD1D" w14:textId="77777777" w:rsidR="00474A54" w:rsidRPr="003B0F77" w:rsidRDefault="00474A54" w:rsidP="003B0F77">
            <w:pPr>
              <w:tabs>
                <w:tab w:val="left" w:pos="1644"/>
              </w:tabs>
              <w:spacing w:after="0" w:line="240" w:lineRule="auto"/>
              <w:rPr>
                <w:rFonts w:ascii="Sylfaen" w:hAnsi="Sylfaen"/>
                <w:lang w:val="ka-GE"/>
              </w:rPr>
            </w:pPr>
          </w:p>
        </w:tc>
      </w:tr>
      <w:permEnd w:id="1407135158"/>
    </w:tbl>
    <w:p w14:paraId="69753038" w14:textId="77777777" w:rsidR="007806D5" w:rsidRPr="00B93430" w:rsidRDefault="007806D5" w:rsidP="00144FCF">
      <w:pPr>
        <w:ind w:left="-720"/>
        <w:rPr>
          <w:rFonts w:ascii="Sylfaen" w:hAnsi="Sylfaen"/>
        </w:rPr>
      </w:pPr>
    </w:p>
    <w:p w14:paraId="4FC7C1F7" w14:textId="77777777" w:rsidR="001F609E" w:rsidRPr="00B93430" w:rsidRDefault="001F609E">
      <w:pPr>
        <w:rPr>
          <w:rFonts w:ascii="Sylfaen" w:hAnsi="Sylfaen"/>
        </w:rPr>
      </w:pPr>
      <w:r w:rsidRPr="00B93430">
        <w:rPr>
          <w:rFonts w:ascii="Sylfaen" w:hAnsi="Sylfaen"/>
        </w:rPr>
        <w:br w:type="page"/>
      </w:r>
    </w:p>
    <w:p w14:paraId="3D68F09B" w14:textId="77777777" w:rsidR="00C03EFC" w:rsidRPr="00B93430" w:rsidRDefault="00E67B2E" w:rsidP="003B0F77">
      <w:pPr>
        <w:shd w:val="clear" w:color="auto" w:fill="9CC2E5"/>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7DE335E8" w14:textId="77777777" w:rsidR="00E67B2E" w:rsidRPr="00B93430" w:rsidRDefault="007D34F4" w:rsidP="003B0F77">
      <w:pPr>
        <w:shd w:val="clear" w:color="auto" w:fill="BFBF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3B0F77">
        <w:rPr>
          <w:rFonts w:ascii="Sylfaen" w:hAnsi="Sylfaen"/>
          <w:i/>
          <w:color w:val="5B9BD5"/>
          <w:sz w:val="18"/>
          <w:lang w:val="ka-GE"/>
        </w:rPr>
        <w:t>შენიშვნა</w:t>
      </w:r>
      <w:r w:rsidR="006C2E72" w:rsidRPr="003B0F77">
        <w:rPr>
          <w:rStyle w:val="a8"/>
          <w:rFonts w:ascii="Sylfaen" w:hAnsi="Sylfaen"/>
          <w:i/>
          <w:color w:val="5B9BD5"/>
          <w:lang w:val="ka-GE"/>
        </w:rPr>
        <w:footnoteReference w:id="5"/>
      </w:r>
    </w:p>
    <w:tbl>
      <w:tblPr>
        <w:tblW w:w="107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033A27" w:rsidRPr="003B0F77" w14:paraId="4363772A" w14:textId="77777777" w:rsidTr="003B0F77">
        <w:tc>
          <w:tcPr>
            <w:tcW w:w="10795" w:type="dxa"/>
            <w:tcBorders>
              <w:top w:val="single" w:sz="4" w:space="0" w:color="FFFFFF"/>
              <w:left w:val="single" w:sz="4" w:space="0" w:color="FFFFFF"/>
              <w:right w:val="single" w:sz="4" w:space="0" w:color="FFFFFF"/>
            </w:tcBorders>
          </w:tcPr>
          <w:p w14:paraId="1098100D" w14:textId="77777777" w:rsidR="009373E3" w:rsidRPr="003B0F77" w:rsidRDefault="00A45560" w:rsidP="00CE6262">
            <w:pPr>
              <w:spacing w:after="0" w:line="276" w:lineRule="auto"/>
              <w:ind w:right="-18"/>
              <w:jc w:val="both"/>
              <w:rPr>
                <w:rFonts w:ascii="Sylfaen" w:hAnsi="Sylfaen"/>
                <w:lang w:val="ka-GE"/>
              </w:rPr>
            </w:pPr>
            <w:permStart w:id="554394400" w:edGrp="everyone" w:colFirst="0" w:colLast="0"/>
            <w:r w:rsidRPr="003B0F77">
              <w:rPr>
                <w:rFonts w:ascii="Sylfaen" w:hAnsi="Sylfaen"/>
                <w:sz w:val="20"/>
                <w:szCs w:val="20"/>
                <w:lang w:val="ka-GE"/>
              </w:rPr>
              <w:t xml:space="preserve"> </w:t>
            </w:r>
            <w:r w:rsidR="009373E3" w:rsidRPr="003B0F77">
              <w:rPr>
                <w:rFonts w:ascii="Sylfaen" w:hAnsi="Sylfaen"/>
                <w:lang w:val="ka-GE"/>
              </w:rPr>
              <w:t>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მოქალაქეებს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 წარმოდგენილი სარჩელი ფორმით და შინაარსით შეესაბამება „საქართველოს საკონსტიტუციო სასამართლოს შესახებ“ საქართველოს ორგანული კანონის 31</w:t>
            </w:r>
            <w:r w:rsidR="009373E3" w:rsidRPr="003B0F77">
              <w:rPr>
                <w:rFonts w:ascii="Sylfaen" w:hAnsi="Sylfaen"/>
                <w:vertAlign w:val="superscript"/>
                <w:lang w:val="ka-GE"/>
              </w:rPr>
              <w:t>1</w:t>
            </w:r>
            <w:r w:rsidR="009373E3" w:rsidRPr="003B0F77">
              <w:rPr>
                <w:rFonts w:ascii="Sylfaen" w:hAnsi="Sylfaen"/>
                <w:lang w:val="ka-GE"/>
              </w:rPr>
              <w:t xml:space="preserve"> მუხლის მოთხოვნებს.</w:t>
            </w:r>
          </w:p>
          <w:p w14:paraId="34AC857C" w14:textId="77777777" w:rsidR="009373E3" w:rsidRPr="003B0F77" w:rsidRDefault="009373E3" w:rsidP="00CE6262">
            <w:pPr>
              <w:spacing w:after="0" w:line="276" w:lineRule="auto"/>
              <w:ind w:right="-18"/>
              <w:jc w:val="both"/>
              <w:rPr>
                <w:rFonts w:ascii="Sylfaen" w:hAnsi="Sylfaen"/>
                <w:lang w:val="ka-GE"/>
              </w:rPr>
            </w:pPr>
            <w:r w:rsidRPr="003B0F77">
              <w:rPr>
                <w:rFonts w:ascii="Sylfaen" w:hAnsi="Sylfaen"/>
                <w:lang w:val="ka-GE"/>
              </w:rPr>
              <w:t xml:space="preserve">სარჩელი: </w:t>
            </w:r>
          </w:p>
          <w:p w14:paraId="5989B9D1" w14:textId="77777777" w:rsidR="009373E3" w:rsidRPr="003B0F77" w:rsidRDefault="009373E3" w:rsidP="00CE6262">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3B0F77">
              <w:rPr>
                <w:rFonts w:ascii="Sylfaen" w:hAnsi="Sylfaen" w:cs="Helvetica"/>
                <w:bCs/>
                <w:sz w:val="22"/>
                <w:szCs w:val="22"/>
                <w:lang w:val="ka-GE"/>
              </w:rPr>
              <w:t xml:space="preserve">წარმოდგენილია კანონით დადგენილი ფორმით, </w:t>
            </w:r>
          </w:p>
          <w:p w14:paraId="13AA639D" w14:textId="77777777" w:rsidR="009373E3" w:rsidRPr="003B0F77" w:rsidRDefault="009373E3" w:rsidP="00CE6262">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3B0F77">
              <w:rPr>
                <w:rFonts w:ascii="Sylfaen" w:hAnsi="Sylfaen" w:cs="Helvetica"/>
                <w:bCs/>
                <w:sz w:val="22"/>
                <w:szCs w:val="22"/>
                <w:lang w:val="ka-GE"/>
              </w:rPr>
              <w:t xml:space="preserve">შემოტანილია უფლებამოსილი სუბიექტების მიერ, </w:t>
            </w:r>
          </w:p>
          <w:p w14:paraId="0ABC4BF7" w14:textId="77777777" w:rsidR="009373E3" w:rsidRPr="003B0F77" w:rsidRDefault="009373E3" w:rsidP="00CE6262">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3B0F77">
              <w:rPr>
                <w:rFonts w:ascii="Sylfaen" w:hAnsi="Sylfaen" w:cs="Helvetica"/>
                <w:bCs/>
                <w:sz w:val="22"/>
                <w:szCs w:val="22"/>
                <w:lang w:val="ka-GE"/>
              </w:rPr>
              <w:t>მასში მითითებული საკითხი არის საკონსტიტუციო სასამართლოს განსჯადი „საკონსტიტუციო სასამართლოს შესახებ“ ორგანული კანონის მე-19 მუხლის პირველი პუნქტის ,,ე’’ ქვეპუნქტის შესაბამისად,</w:t>
            </w:r>
          </w:p>
          <w:p w14:paraId="74BAF29B" w14:textId="77777777" w:rsidR="009373E3" w:rsidRPr="003B0F77" w:rsidRDefault="009373E3" w:rsidP="00CE6262">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3B0F77">
              <w:rPr>
                <w:rFonts w:ascii="Sylfaen" w:hAnsi="Sylfaen" w:cs="Helvetica"/>
                <w:bCs/>
                <w:sz w:val="22"/>
                <w:szCs w:val="22"/>
                <w:lang w:val="ka-GE"/>
              </w:rPr>
              <w:t>სადავო საკითხები სადავო ნორმებთან მიმართებით არ არის გადაწყვეტილი საკონსტიტუციო სასამართლოს მიერ,</w:t>
            </w:r>
          </w:p>
          <w:p w14:paraId="42FA2722" w14:textId="77777777" w:rsidR="009373E3" w:rsidRPr="003B0F77" w:rsidRDefault="009373E3" w:rsidP="00CE6262">
            <w:pPr>
              <w:pStyle w:val="a5"/>
              <w:keepNext/>
              <w:numPr>
                <w:ilvl w:val="0"/>
                <w:numId w:val="31"/>
              </w:numPr>
              <w:shd w:val="clear" w:color="auto" w:fill="EAEAEA"/>
              <w:spacing w:after="0" w:line="276" w:lineRule="auto"/>
              <w:jc w:val="both"/>
              <w:rPr>
                <w:rFonts w:ascii="Sylfaen" w:hAnsi="Sylfaen" w:cs="Helvetica"/>
                <w:bCs/>
                <w:lang w:val="ka-GE"/>
              </w:rPr>
            </w:pPr>
            <w:r w:rsidRPr="003B0F77">
              <w:rPr>
                <w:rFonts w:ascii="Sylfaen" w:eastAsia="Times New Roman" w:hAnsi="Sylfaen" w:cs="Helvetica"/>
                <w:bCs/>
                <w:lang w:val="ka-GE"/>
              </w:rPr>
              <w:t>დავის საგანს წარმოადგენს ნორმატიული აქტი, ასევე მის საფუძველზე გამოცემული კანონქვემდებარე ნორმატიული აქტი შესაბამისად, სადავო ნორმების კონსტიტუციურობაზე მსჯელობა მოსარჩელეთა ინტერესის გათვალისწინებით შესაძლებელია იერარქიულად მაღალი ნორმატიული აქტის გასაჩივრების გარეშე.</w:t>
            </w:r>
          </w:p>
          <w:p w14:paraId="11BC22BD" w14:textId="77777777" w:rsidR="009373E3" w:rsidRPr="003B0F77" w:rsidRDefault="009373E3" w:rsidP="00CE6262">
            <w:pPr>
              <w:pStyle w:val="a5"/>
              <w:keepNext/>
              <w:numPr>
                <w:ilvl w:val="0"/>
                <w:numId w:val="31"/>
              </w:numPr>
              <w:shd w:val="clear" w:color="auto" w:fill="EAEAEA"/>
              <w:spacing w:after="0" w:line="276" w:lineRule="auto"/>
              <w:jc w:val="both"/>
              <w:rPr>
                <w:rFonts w:ascii="Sylfaen" w:hAnsi="Sylfaen" w:cs="Helvetica"/>
                <w:bCs/>
                <w:lang w:val="ka-GE"/>
              </w:rPr>
            </w:pPr>
            <w:r w:rsidRPr="003B0F77">
              <w:rPr>
                <w:rFonts w:ascii="Sylfaen" w:hAnsi="Sylfaen" w:cs="Helvetica"/>
                <w:bCs/>
                <w:lang w:val="ka-GE"/>
              </w:rPr>
              <w:t>კანონით არ არის დადგენილი სასარჩელო ხანდაზმულობის ვადა აღნიშნული ტიპის დავისათვის,</w:t>
            </w:r>
          </w:p>
          <w:p w14:paraId="798D68E6" w14:textId="77777777" w:rsidR="009373E3" w:rsidRPr="003B0F77" w:rsidRDefault="009373E3" w:rsidP="00CE6262">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3B0F77">
              <w:rPr>
                <w:rFonts w:ascii="Sylfaen" w:hAnsi="Sylfaen" w:cs="Helvetica"/>
                <w:bCs/>
                <w:sz w:val="22"/>
                <w:szCs w:val="22"/>
                <w:lang w:val="ka-GE"/>
              </w:rPr>
              <w:t xml:space="preserve">სადავო საკითხი შეეხება კონსტიტუციის მე-9, </w:t>
            </w:r>
            <w:r w:rsidR="00D125B5" w:rsidRPr="003B0F77">
              <w:rPr>
                <w:rFonts w:ascii="Sylfaen" w:hAnsi="Sylfaen" w:cs="Helvetica"/>
                <w:bCs/>
                <w:sz w:val="22"/>
                <w:szCs w:val="22"/>
                <w:lang w:val="ka-GE"/>
              </w:rPr>
              <w:t xml:space="preserve">31-ე და </w:t>
            </w:r>
            <w:r w:rsidR="001945D2" w:rsidRPr="003B0F77">
              <w:rPr>
                <w:rFonts w:ascii="Sylfaen" w:hAnsi="Sylfaen" w:cs="Helvetica"/>
                <w:bCs/>
                <w:sz w:val="22"/>
                <w:szCs w:val="22"/>
                <w:lang w:val="ka-GE"/>
              </w:rPr>
              <w:t>21</w:t>
            </w:r>
            <w:r w:rsidR="00C5017B" w:rsidRPr="003B0F77">
              <w:rPr>
                <w:rFonts w:ascii="Sylfaen" w:hAnsi="Sylfaen" w:cs="Helvetica"/>
                <w:bCs/>
                <w:sz w:val="22"/>
                <w:szCs w:val="22"/>
                <w:lang w:val="ka-GE"/>
              </w:rPr>
              <w:t>-ე</w:t>
            </w:r>
            <w:r w:rsidRPr="003B0F77">
              <w:rPr>
                <w:rFonts w:ascii="Sylfaen" w:hAnsi="Sylfaen" w:cs="Helvetica"/>
                <w:bCs/>
                <w:sz w:val="22"/>
                <w:szCs w:val="22"/>
                <w:lang w:val="ka-GE"/>
              </w:rPr>
              <w:t xml:space="preserve"> მუხლებს და სადავო ნორმებზე მსჯელობა შესაძლებელია </w:t>
            </w:r>
            <w:r w:rsidRPr="003B0F77">
              <w:rPr>
                <w:rFonts w:ascii="Sylfaen" w:hAnsi="Sylfaen" w:cs="Sylfaen"/>
                <w:sz w:val="22"/>
                <w:szCs w:val="22"/>
                <w:lang w:val="ka-GE"/>
              </w:rPr>
              <w:t>ნორმატიული</w:t>
            </w:r>
            <w:r w:rsidRPr="003B0F77">
              <w:rPr>
                <w:rFonts w:ascii="Helvetica" w:hAnsi="Helvetica" w:cs="Helvetica"/>
                <w:sz w:val="22"/>
                <w:szCs w:val="22"/>
                <w:lang w:val="ka-GE"/>
              </w:rPr>
              <w:t xml:space="preserve"> </w:t>
            </w:r>
            <w:r w:rsidRPr="003B0F77">
              <w:rPr>
                <w:rFonts w:ascii="Sylfaen" w:hAnsi="Sylfaen" w:cs="Sylfaen"/>
                <w:sz w:val="22"/>
                <w:szCs w:val="22"/>
                <w:lang w:val="ka-GE"/>
              </w:rPr>
              <w:t>აქტების</w:t>
            </w:r>
            <w:r w:rsidRPr="003B0F77">
              <w:rPr>
                <w:rFonts w:ascii="Helvetica" w:hAnsi="Helvetica" w:cs="Helvetica"/>
                <w:sz w:val="22"/>
                <w:szCs w:val="22"/>
                <w:lang w:val="ka-GE"/>
              </w:rPr>
              <w:t xml:space="preserve"> </w:t>
            </w:r>
            <w:r w:rsidRPr="003B0F77">
              <w:rPr>
                <w:rFonts w:ascii="Sylfaen" w:hAnsi="Sylfaen" w:cs="Sylfaen"/>
                <w:sz w:val="22"/>
                <w:szCs w:val="22"/>
                <w:lang w:val="ka-GE"/>
              </w:rPr>
              <w:t>იერარქიაში</w:t>
            </w:r>
            <w:r w:rsidRPr="003B0F77">
              <w:rPr>
                <w:rFonts w:ascii="Helvetica" w:hAnsi="Helvetica" w:cs="Helvetica"/>
                <w:sz w:val="22"/>
                <w:szCs w:val="22"/>
                <w:lang w:val="ka-GE"/>
              </w:rPr>
              <w:t xml:space="preserve"> </w:t>
            </w:r>
            <w:r w:rsidRPr="003B0F77">
              <w:rPr>
                <w:rFonts w:ascii="Sylfaen" w:hAnsi="Sylfaen" w:cs="Sylfaen"/>
                <w:sz w:val="22"/>
                <w:szCs w:val="22"/>
                <w:lang w:val="ka-GE"/>
              </w:rPr>
              <w:t>მასზე</w:t>
            </w:r>
            <w:r w:rsidRPr="003B0F77">
              <w:rPr>
                <w:rFonts w:ascii="Helvetica" w:hAnsi="Helvetica" w:cs="Helvetica"/>
                <w:sz w:val="22"/>
                <w:szCs w:val="22"/>
                <w:lang w:val="ka-GE"/>
              </w:rPr>
              <w:t xml:space="preserve"> </w:t>
            </w:r>
            <w:r w:rsidRPr="003B0F77">
              <w:rPr>
                <w:rFonts w:ascii="Sylfaen" w:hAnsi="Sylfaen" w:cs="Sylfaen"/>
                <w:sz w:val="22"/>
                <w:szCs w:val="22"/>
                <w:lang w:val="ka-GE"/>
              </w:rPr>
              <w:t>მაღლა</w:t>
            </w:r>
            <w:r w:rsidRPr="003B0F77">
              <w:rPr>
                <w:rFonts w:ascii="Helvetica" w:hAnsi="Helvetica" w:cs="Helvetica"/>
                <w:sz w:val="22"/>
                <w:szCs w:val="22"/>
                <w:lang w:val="ka-GE"/>
              </w:rPr>
              <w:t xml:space="preserve"> </w:t>
            </w:r>
            <w:r w:rsidRPr="003B0F77">
              <w:rPr>
                <w:rFonts w:ascii="Sylfaen" w:hAnsi="Sylfaen" w:cs="Sylfaen"/>
                <w:sz w:val="22"/>
                <w:szCs w:val="22"/>
                <w:lang w:val="ka-GE"/>
              </w:rPr>
              <w:t>მდგომი</w:t>
            </w:r>
            <w:r w:rsidRPr="003B0F77">
              <w:rPr>
                <w:rFonts w:ascii="Helvetica" w:hAnsi="Helvetica" w:cs="Helvetica"/>
                <w:sz w:val="22"/>
                <w:szCs w:val="22"/>
                <w:lang w:val="ka-GE"/>
              </w:rPr>
              <w:t xml:space="preserve"> </w:t>
            </w:r>
            <w:r w:rsidRPr="003B0F77">
              <w:rPr>
                <w:rFonts w:ascii="Sylfaen" w:hAnsi="Sylfaen" w:cs="Sylfaen"/>
                <w:sz w:val="22"/>
                <w:szCs w:val="22"/>
                <w:lang w:val="ka-GE"/>
              </w:rPr>
              <w:t>სხვა ნორმატიული</w:t>
            </w:r>
            <w:r w:rsidRPr="003B0F77">
              <w:rPr>
                <w:rFonts w:ascii="Helvetica" w:hAnsi="Helvetica" w:cs="Helvetica"/>
                <w:sz w:val="22"/>
                <w:szCs w:val="22"/>
                <w:lang w:val="ka-GE"/>
              </w:rPr>
              <w:t xml:space="preserve"> </w:t>
            </w:r>
            <w:r w:rsidRPr="003B0F77">
              <w:rPr>
                <w:rFonts w:ascii="Sylfaen" w:hAnsi="Sylfaen" w:cs="Sylfaen"/>
                <w:sz w:val="22"/>
                <w:szCs w:val="22"/>
                <w:lang w:val="ka-GE"/>
              </w:rPr>
              <w:t>აქტის</w:t>
            </w:r>
            <w:r w:rsidRPr="003B0F77">
              <w:rPr>
                <w:rFonts w:ascii="Helvetica" w:hAnsi="Helvetica" w:cs="Helvetica"/>
                <w:sz w:val="22"/>
                <w:szCs w:val="22"/>
                <w:lang w:val="ka-GE"/>
              </w:rPr>
              <w:t xml:space="preserve"> </w:t>
            </w:r>
            <w:r w:rsidRPr="003B0F77">
              <w:rPr>
                <w:rFonts w:ascii="Sylfaen" w:hAnsi="Sylfaen" w:cs="Sylfaen"/>
                <w:sz w:val="22"/>
                <w:szCs w:val="22"/>
                <w:lang w:val="ka-GE"/>
              </w:rPr>
              <w:t>კონსტიტუციურობაზე</w:t>
            </w:r>
            <w:r w:rsidRPr="003B0F77">
              <w:rPr>
                <w:rFonts w:ascii="Helvetica" w:hAnsi="Helvetica" w:cs="Helvetica"/>
                <w:sz w:val="22"/>
                <w:szCs w:val="22"/>
                <w:lang w:val="ka-GE"/>
              </w:rPr>
              <w:t xml:space="preserve"> </w:t>
            </w:r>
            <w:r w:rsidRPr="003B0F77">
              <w:rPr>
                <w:rFonts w:ascii="Sylfaen" w:hAnsi="Sylfaen" w:cs="Sylfaen"/>
                <w:sz w:val="22"/>
                <w:szCs w:val="22"/>
                <w:lang w:val="ka-GE"/>
              </w:rPr>
              <w:t>მსჯელობის</w:t>
            </w:r>
            <w:r w:rsidRPr="003B0F77">
              <w:rPr>
                <w:rFonts w:ascii="Helvetica" w:hAnsi="Helvetica" w:cs="Helvetica"/>
                <w:sz w:val="22"/>
                <w:szCs w:val="22"/>
                <w:lang w:val="ka-GE"/>
              </w:rPr>
              <w:t xml:space="preserve"> </w:t>
            </w:r>
            <w:r w:rsidRPr="003B0F77">
              <w:rPr>
                <w:rFonts w:ascii="Sylfaen" w:hAnsi="Sylfaen" w:cs="Sylfaen"/>
                <w:sz w:val="22"/>
                <w:szCs w:val="22"/>
                <w:lang w:val="ka-GE"/>
              </w:rPr>
              <w:t>გარეშე</w:t>
            </w:r>
            <w:r w:rsidRPr="003B0F77">
              <w:rPr>
                <w:rFonts w:ascii="Sylfaen" w:hAnsi="Sylfaen" w:cs="Helvetica"/>
                <w:sz w:val="22"/>
                <w:szCs w:val="22"/>
                <w:lang w:val="ka-GE"/>
              </w:rPr>
              <w:t xml:space="preserve">. </w:t>
            </w:r>
          </w:p>
          <w:p w14:paraId="40FE4141" w14:textId="77777777" w:rsidR="009373E3" w:rsidRPr="003B0F77" w:rsidRDefault="009373E3" w:rsidP="00CE6262">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3B0F77">
              <w:rPr>
                <w:rFonts w:ascii="Sylfaen" w:hAnsi="Sylfaen"/>
                <w:noProof/>
                <w:sz w:val="22"/>
                <w:szCs w:val="22"/>
                <w:lang w:val="ka-GE"/>
              </w:rPr>
              <w:t>მოსარჩელეები არიან უფლებამოსილი სუბიექტები</w:t>
            </w:r>
          </w:p>
          <w:p w14:paraId="6C620588" w14:textId="0E001612" w:rsidR="00CE6262" w:rsidRPr="003B0F77" w:rsidRDefault="00C5017B" w:rsidP="00056988">
            <w:pPr>
              <w:pStyle w:val="muxlixml"/>
              <w:keepNext/>
              <w:shd w:val="clear" w:color="auto" w:fill="EAEAEA"/>
              <w:spacing w:before="0" w:beforeAutospacing="0" w:after="0" w:afterAutospacing="0" w:line="276" w:lineRule="auto"/>
              <w:jc w:val="both"/>
              <w:rPr>
                <w:rFonts w:ascii="Sylfaen" w:hAnsi="Sylfaen"/>
                <w:bCs/>
                <w:noProof/>
                <w:sz w:val="22"/>
                <w:szCs w:val="22"/>
                <w:lang w:val="ka-GE"/>
              </w:rPr>
            </w:pPr>
            <w:r w:rsidRPr="003B0F77">
              <w:rPr>
                <w:rFonts w:ascii="Sylfaen" w:hAnsi="Sylfaen"/>
                <w:bCs/>
                <w:noProof/>
                <w:sz w:val="22"/>
                <w:szCs w:val="22"/>
                <w:lang w:val="ka-GE"/>
              </w:rPr>
              <w:t>წარმო</w:t>
            </w:r>
            <w:r w:rsidR="00AE58BF" w:rsidRPr="003B0F77">
              <w:rPr>
                <w:rFonts w:ascii="Sylfaen" w:hAnsi="Sylfaen"/>
                <w:bCs/>
                <w:noProof/>
                <w:sz w:val="22"/>
                <w:szCs w:val="22"/>
                <w:lang w:val="ka-GE"/>
              </w:rPr>
              <w:t>დგენილ</w:t>
            </w:r>
            <w:r w:rsidRPr="003B0F77">
              <w:rPr>
                <w:rFonts w:ascii="Sylfaen" w:hAnsi="Sylfaen"/>
                <w:bCs/>
                <w:noProof/>
                <w:sz w:val="22"/>
                <w:szCs w:val="22"/>
                <w:lang w:val="ka-GE"/>
              </w:rPr>
              <w:t>ი</w:t>
            </w:r>
            <w:r w:rsidR="00AE58BF" w:rsidRPr="003B0F77">
              <w:rPr>
                <w:rFonts w:ascii="Sylfaen" w:hAnsi="Sylfaen"/>
                <w:bCs/>
                <w:noProof/>
                <w:sz w:val="22"/>
                <w:szCs w:val="22"/>
                <w:lang w:val="ka-GE"/>
              </w:rPr>
              <w:t xml:space="preserve"> კონსტიტუციური დავის </w:t>
            </w:r>
            <w:r w:rsidR="009373E3" w:rsidRPr="003B0F77">
              <w:rPr>
                <w:rFonts w:ascii="Sylfaen" w:hAnsi="Sylfaen"/>
                <w:bCs/>
                <w:noProof/>
                <w:sz w:val="22"/>
                <w:szCs w:val="22"/>
                <w:lang w:val="ka-GE"/>
              </w:rPr>
              <w:t>მოსარჩელე</w:t>
            </w:r>
            <w:r w:rsidRPr="003B0F77">
              <w:rPr>
                <w:rFonts w:ascii="Sylfaen" w:hAnsi="Sylfaen"/>
                <w:bCs/>
                <w:noProof/>
                <w:sz w:val="22"/>
                <w:szCs w:val="22"/>
                <w:lang w:val="ka-GE"/>
              </w:rPr>
              <w:t>:</w:t>
            </w:r>
            <w:r w:rsidR="00056988">
              <w:rPr>
                <w:rFonts w:ascii="Sylfaen" w:hAnsi="Sylfaen"/>
                <w:bCs/>
                <w:noProof/>
                <w:sz w:val="22"/>
                <w:szCs w:val="22"/>
                <w:lang w:val="ka-GE"/>
              </w:rPr>
              <w:t xml:space="preserve"> </w:t>
            </w:r>
            <w:r w:rsidR="00FF69D1">
              <w:rPr>
                <w:rFonts w:ascii="Sylfaen" w:hAnsi="Sylfaen"/>
                <w:bCs/>
                <w:noProof/>
                <w:sz w:val="22"/>
                <w:szCs w:val="22"/>
                <w:lang w:val="ka-GE"/>
              </w:rPr>
              <w:t>ზურაბ ცე</w:t>
            </w:r>
            <w:r w:rsidR="00056988">
              <w:rPr>
                <w:rFonts w:ascii="Sylfaen" w:hAnsi="Sylfaen"/>
                <w:bCs/>
                <w:noProof/>
                <w:sz w:val="22"/>
                <w:szCs w:val="22"/>
                <w:lang w:val="ka-GE"/>
              </w:rPr>
              <w:t>ცხლაძე</w:t>
            </w:r>
          </w:p>
          <w:p w14:paraId="0CAA8DAB" w14:textId="77777777" w:rsidR="00725A4E" w:rsidRPr="003B0F77" w:rsidRDefault="00725A4E" w:rsidP="003B0F77">
            <w:pPr>
              <w:pStyle w:val="muxlixml"/>
              <w:keepNext/>
              <w:shd w:val="clear" w:color="auto" w:fill="EAEAEA"/>
              <w:spacing w:before="0" w:beforeAutospacing="0" w:after="0" w:afterAutospacing="0"/>
              <w:ind w:left="720"/>
              <w:jc w:val="both"/>
              <w:rPr>
                <w:rFonts w:ascii="Sylfaen" w:hAnsi="Sylfaen"/>
                <w:bCs/>
                <w:noProof/>
                <w:sz w:val="22"/>
                <w:szCs w:val="22"/>
                <w:lang w:val="ka-GE"/>
              </w:rPr>
            </w:pPr>
          </w:p>
          <w:p w14:paraId="36442830" w14:textId="76895838" w:rsidR="00725A4E" w:rsidRPr="003B0F77" w:rsidRDefault="00E87F4E" w:rsidP="00CE6262">
            <w:pPr>
              <w:autoSpaceDE w:val="0"/>
              <w:autoSpaceDN w:val="0"/>
              <w:adjustRightInd w:val="0"/>
              <w:spacing w:after="0" w:line="276" w:lineRule="auto"/>
              <w:jc w:val="both"/>
              <w:rPr>
                <w:rFonts w:ascii="Sylfaen" w:hAnsi="Sylfaen"/>
                <w:lang w:val="ka-GE"/>
              </w:rPr>
            </w:pPr>
            <w:r w:rsidRPr="003B0F77">
              <w:rPr>
                <w:rFonts w:ascii="Sylfaen" w:hAnsi="Sylfaen"/>
                <w:b/>
                <w:bCs/>
                <w:lang w:val="ka-GE"/>
              </w:rPr>
              <w:t>1</w:t>
            </w:r>
            <w:r w:rsidR="005364FF" w:rsidRPr="003B0F77">
              <w:rPr>
                <w:rFonts w:ascii="Sylfaen" w:hAnsi="Sylfaen"/>
                <w:b/>
                <w:bCs/>
                <w:lang w:val="ka-GE"/>
              </w:rPr>
              <w:t>.</w:t>
            </w:r>
            <w:r w:rsidR="00322D5F" w:rsidRPr="003B0F77">
              <w:rPr>
                <w:rFonts w:ascii="Sylfaen" w:hAnsi="Sylfaen"/>
                <w:b/>
                <w:bCs/>
                <w:lang w:val="ka-GE"/>
              </w:rPr>
              <w:t xml:space="preserve"> მოსარჩელე </w:t>
            </w:r>
            <w:r w:rsidR="0036246C">
              <w:rPr>
                <w:rFonts w:ascii="Sylfaen" w:hAnsi="Sylfaen"/>
                <w:b/>
                <w:bCs/>
                <w:lang w:val="ka-GE"/>
              </w:rPr>
              <w:t>ზურაბ ცეცხლაძე</w:t>
            </w:r>
            <w:r w:rsidR="00DA52A0">
              <w:rPr>
                <w:rFonts w:ascii="Sylfaen" w:hAnsi="Sylfaen"/>
                <w:b/>
                <w:bCs/>
                <w:lang w:val="de-DE"/>
              </w:rPr>
              <w:t xml:space="preserve">: </w:t>
            </w:r>
            <w:r w:rsidR="002614E5" w:rsidRPr="002614E5">
              <w:rPr>
                <w:rFonts w:ascii="Sylfaen" w:hAnsi="Sylfaen"/>
                <w:lang w:val="de-DE"/>
              </w:rPr>
              <w:t xml:space="preserve">მე, </w:t>
            </w:r>
            <w:r w:rsidR="0036246C" w:rsidRPr="0036246C">
              <w:rPr>
                <w:rFonts w:ascii="Sylfaen" w:hAnsi="Sylfaen"/>
                <w:lang w:val="de-DE"/>
              </w:rPr>
              <w:t>ზურაბ ცეცხლაძე</w:t>
            </w:r>
            <w:r w:rsidR="0036246C">
              <w:rPr>
                <w:rFonts w:ascii="Sylfaen" w:hAnsi="Sylfaen"/>
                <w:b/>
                <w:bCs/>
                <w:lang w:val="de-DE"/>
              </w:rPr>
              <w:t xml:space="preserve"> </w:t>
            </w:r>
            <w:r w:rsidR="00EA4180" w:rsidRPr="00EA4180">
              <w:rPr>
                <w:rFonts w:ascii="Sylfaen" w:hAnsi="Sylfaen"/>
                <w:lang w:val="de-DE"/>
              </w:rPr>
              <w:t xml:space="preserve">ვარ </w:t>
            </w:r>
            <w:r w:rsidR="00D1570B" w:rsidRPr="00D1570B">
              <w:rPr>
                <w:rFonts w:ascii="Sylfaen" w:hAnsi="Sylfaen"/>
                <w:lang w:val="de-DE"/>
              </w:rPr>
              <w:t xml:space="preserve">საზოგადოებრივად </w:t>
            </w:r>
            <w:r w:rsidR="00725A4E" w:rsidRPr="00D1570B">
              <w:rPr>
                <w:rFonts w:ascii="Sylfaen" w:hAnsi="Sylfaen"/>
                <w:lang w:val="ka-GE"/>
              </w:rPr>
              <w:t>ა</w:t>
            </w:r>
            <w:r w:rsidR="00725A4E" w:rsidRPr="003B0F77">
              <w:rPr>
                <w:rFonts w:ascii="Sylfaen" w:hAnsi="Sylfaen"/>
                <w:lang w:val="ka-GE"/>
              </w:rPr>
              <w:t>ქტიური მოქალაქე</w:t>
            </w:r>
            <w:r w:rsidR="00EA4180">
              <w:rPr>
                <w:rFonts w:ascii="Sylfaen" w:hAnsi="Sylfaen"/>
                <w:lang w:val="ka-GE"/>
              </w:rPr>
              <w:t xml:space="preserve">, შესაბამისად, </w:t>
            </w:r>
            <w:r w:rsidR="00725A4E" w:rsidRPr="003B0F77">
              <w:rPr>
                <w:rFonts w:ascii="Sylfaen" w:hAnsi="Sylfaen"/>
                <w:lang w:val="ka-GE"/>
              </w:rPr>
              <w:t xml:space="preserve">მუდმივად </w:t>
            </w:r>
            <w:r w:rsidR="0063265A" w:rsidRPr="003B0F77">
              <w:rPr>
                <w:rFonts w:ascii="Sylfaen" w:hAnsi="Sylfaen"/>
                <w:lang w:val="ka-GE"/>
              </w:rPr>
              <w:t>გამ</w:t>
            </w:r>
            <w:r w:rsidR="00EA4180">
              <w:rPr>
                <w:rFonts w:ascii="Sylfaen" w:hAnsi="Sylfaen"/>
                <w:lang w:val="ka-GE"/>
              </w:rPr>
              <w:t xml:space="preserve">ოვხატავ პროტესტს </w:t>
            </w:r>
            <w:r w:rsidR="00725A4E" w:rsidRPr="003B0F77">
              <w:rPr>
                <w:rFonts w:ascii="Sylfaen" w:hAnsi="Sylfaen"/>
                <w:lang w:val="ka-GE"/>
              </w:rPr>
              <w:t>საქართველოს ევროატლანტიკური კურსის ცვლილების</w:t>
            </w:r>
            <w:r w:rsidR="00EA4180">
              <w:rPr>
                <w:rFonts w:ascii="Sylfaen" w:hAnsi="Sylfaen"/>
                <w:lang w:val="ka-GE"/>
              </w:rPr>
              <w:t xml:space="preserve">ა და შვილის, სინდისის პატიმარ ზვიად ცეცხლაძის უკანონო პატიმრობის გამო. ასევე, </w:t>
            </w:r>
            <w:r w:rsidR="00725A4E" w:rsidRPr="003B0F77">
              <w:rPr>
                <w:rFonts w:ascii="Sylfaen" w:hAnsi="Sylfaen"/>
                <w:lang w:val="ka-GE"/>
              </w:rPr>
              <w:t xml:space="preserve">საქართველოში ადამიანის უფლებების მასობრივი </w:t>
            </w:r>
            <w:r w:rsidR="00D64C29">
              <w:rPr>
                <w:rFonts w:ascii="Sylfaen" w:hAnsi="Sylfaen"/>
                <w:lang w:val="ka-GE"/>
              </w:rPr>
              <w:t>და</w:t>
            </w:r>
            <w:r w:rsidR="00725A4E" w:rsidRPr="003B0F77">
              <w:rPr>
                <w:rFonts w:ascii="Sylfaen" w:hAnsi="Sylfaen"/>
                <w:lang w:val="ka-GE"/>
              </w:rPr>
              <w:t>რღვევის გამო</w:t>
            </w:r>
            <w:r w:rsidR="00EA4180">
              <w:rPr>
                <w:rFonts w:ascii="Sylfaen" w:hAnsi="Sylfaen"/>
                <w:lang w:val="ka-GE"/>
              </w:rPr>
              <w:t xml:space="preserve">. პროტესტს გამოვხატავ მთელი  საქართველოს მასშტაბით, განსაკუთრებით </w:t>
            </w:r>
            <w:r w:rsidR="00725A4E" w:rsidRPr="003B0F77">
              <w:rPr>
                <w:rFonts w:ascii="Sylfaen" w:hAnsi="Sylfaen"/>
                <w:lang w:val="ka-GE"/>
              </w:rPr>
              <w:t>აღნიშნულ პროტესტს გამოხატავს რუსთაველის გამზირზე, პარლამენტის მიმდებარე</w:t>
            </w:r>
            <w:r w:rsidR="00AF12B5">
              <w:rPr>
                <w:rFonts w:ascii="Sylfaen" w:hAnsi="Sylfaen"/>
                <w:lang w:val="ka-GE"/>
              </w:rPr>
              <w:t xml:space="preserve"> ტერიტორიაზე</w:t>
            </w:r>
            <w:r w:rsidR="00725A4E" w:rsidRPr="003B0F77">
              <w:rPr>
                <w:rFonts w:ascii="Sylfaen" w:hAnsi="Sylfaen"/>
                <w:lang w:val="ka-GE"/>
              </w:rPr>
              <w:t xml:space="preserve"> გამართულ შეკრება/მანიფესტაციებში მონაწილეობის გზით.</w:t>
            </w:r>
          </w:p>
          <w:p w14:paraId="6FC688EF" w14:textId="77777777" w:rsidR="00D125B5" w:rsidRPr="003B0F77" w:rsidRDefault="00D125B5" w:rsidP="00CE6262">
            <w:pPr>
              <w:autoSpaceDE w:val="0"/>
              <w:autoSpaceDN w:val="0"/>
              <w:adjustRightInd w:val="0"/>
              <w:spacing w:after="0" w:line="276" w:lineRule="auto"/>
              <w:jc w:val="both"/>
              <w:rPr>
                <w:rFonts w:ascii="Sylfaen" w:hAnsi="Sylfaen"/>
                <w:lang w:val="ka-GE"/>
              </w:rPr>
            </w:pPr>
          </w:p>
          <w:p w14:paraId="187F5802" w14:textId="349500F6" w:rsidR="00676FAE" w:rsidRPr="00D64C29" w:rsidRDefault="00D64C29" w:rsidP="00CE6262">
            <w:pPr>
              <w:autoSpaceDE w:val="0"/>
              <w:autoSpaceDN w:val="0"/>
              <w:adjustRightInd w:val="0"/>
              <w:spacing w:after="0" w:line="276" w:lineRule="auto"/>
              <w:jc w:val="both"/>
              <w:rPr>
                <w:rFonts w:ascii="Sylfaen" w:hAnsi="Sylfaen"/>
                <w:lang w:val="de-DE"/>
              </w:rPr>
            </w:pPr>
            <w:r>
              <w:rPr>
                <w:rFonts w:ascii="Sylfaen" w:hAnsi="Sylfaen"/>
                <w:lang w:val="ka-GE"/>
              </w:rPr>
              <w:lastRenderedPageBreak/>
              <w:t xml:space="preserve">2026 წლის 19 თებერვალს </w:t>
            </w:r>
            <w:r w:rsidR="00676FAE" w:rsidRPr="003B0F77">
              <w:rPr>
                <w:rFonts w:ascii="Sylfaen" w:hAnsi="Sylfaen"/>
                <w:lang w:val="ka-GE"/>
              </w:rPr>
              <w:t xml:space="preserve">ჩამბარდა ქ. თბილისის საქალაქო სასამართლოს ადმინისტრაციულ საქმეთა კოლეგიის </w:t>
            </w:r>
            <w:r>
              <w:rPr>
                <w:rFonts w:ascii="Sylfaen" w:hAnsi="Sylfaen"/>
                <w:lang w:val="ka-GE"/>
              </w:rPr>
              <w:t>(</w:t>
            </w:r>
            <w:r w:rsidR="00676FAE" w:rsidRPr="003B0F77">
              <w:rPr>
                <w:rFonts w:ascii="Sylfaen" w:hAnsi="Sylfaen"/>
                <w:lang w:val="ka-GE"/>
              </w:rPr>
              <w:t>მოსამართლე</w:t>
            </w:r>
            <w:r>
              <w:rPr>
                <w:rFonts w:ascii="Sylfaen" w:hAnsi="Sylfaen"/>
                <w:lang w:val="ka-GE"/>
              </w:rPr>
              <w:t>: ნინო ენუქიძე)</w:t>
            </w:r>
            <w:r w:rsidR="00676FAE" w:rsidRPr="003B0F77">
              <w:rPr>
                <w:rFonts w:ascii="Sylfaen" w:hAnsi="Sylfaen"/>
                <w:lang w:val="ka-GE"/>
              </w:rPr>
              <w:t xml:space="preserve"> 2026 წლის </w:t>
            </w:r>
            <w:r>
              <w:rPr>
                <w:rFonts w:ascii="Sylfaen" w:hAnsi="Sylfaen"/>
                <w:lang w:val="ka-GE"/>
              </w:rPr>
              <w:t xml:space="preserve">10 თებერვლის (საქმე </w:t>
            </w:r>
            <w:r w:rsidR="00D84417">
              <w:rPr>
                <w:rFonts w:ascii="Sylfaen" w:hAnsi="Sylfaen"/>
                <w:lang w:val="ru-RU"/>
              </w:rPr>
              <w:t>№</w:t>
            </w:r>
            <w:r>
              <w:rPr>
                <w:rFonts w:ascii="Sylfaen" w:hAnsi="Sylfaen"/>
                <w:lang w:val="ka-GE"/>
              </w:rPr>
              <w:t>4/1150-26)</w:t>
            </w:r>
            <w:r w:rsidR="00676FAE" w:rsidRPr="003B0F77">
              <w:rPr>
                <w:rFonts w:ascii="Sylfaen" w:hAnsi="Sylfaen"/>
                <w:lang w:val="ka-GE"/>
              </w:rPr>
              <w:t xml:space="preserve"> დადგენილება, </w:t>
            </w:r>
            <w:r>
              <w:rPr>
                <w:rFonts w:ascii="Sylfaen" w:hAnsi="Sylfaen"/>
                <w:lang w:val="ka-GE"/>
              </w:rPr>
              <w:t xml:space="preserve">რა დროსაც ჩემთვის ცნობილი გახდა, რომ </w:t>
            </w:r>
            <w:r>
              <w:rPr>
                <w:rFonts w:ascii="Sylfaen" w:hAnsi="Sylfaen"/>
                <w:lang w:val="de-DE"/>
              </w:rPr>
              <w:t xml:space="preserve">საქართველოს </w:t>
            </w:r>
            <w:r w:rsidR="00676FAE" w:rsidRPr="003B0F77">
              <w:rPr>
                <w:rFonts w:ascii="Sylfaen" w:hAnsi="Sylfaen"/>
                <w:lang w:val="ka-GE"/>
              </w:rPr>
              <w:t>შსს</w:t>
            </w:r>
            <w:r>
              <w:rPr>
                <w:rFonts w:ascii="Sylfaen" w:hAnsi="Sylfaen"/>
                <w:lang w:val="ka-GE"/>
              </w:rPr>
              <w:t>-ს</w:t>
            </w:r>
            <w:r w:rsidR="00676FAE" w:rsidRPr="003B0F77">
              <w:rPr>
                <w:rFonts w:ascii="Sylfaen" w:hAnsi="Sylfaen"/>
                <w:lang w:val="ka-GE"/>
              </w:rPr>
              <w:t xml:space="preserve"> საპატრულო პოლიციის დეპარტამენტის ქ. თბილისის მთავარ სამმართველო</w:t>
            </w:r>
            <w:r>
              <w:rPr>
                <w:rFonts w:ascii="Sylfaen" w:hAnsi="Sylfaen"/>
                <w:lang w:val="ka-GE"/>
              </w:rPr>
              <w:t>ს</w:t>
            </w:r>
            <w:r w:rsidR="00676FAE" w:rsidRPr="003B0F77">
              <w:rPr>
                <w:rFonts w:ascii="Sylfaen" w:hAnsi="Sylfaen"/>
                <w:lang w:val="ka-GE"/>
              </w:rPr>
              <w:t xml:space="preserve"> </w:t>
            </w:r>
            <w:r>
              <w:rPr>
                <w:rFonts w:ascii="Sylfaen" w:hAnsi="Sylfaen"/>
                <w:lang w:val="ka-GE"/>
              </w:rPr>
              <w:t xml:space="preserve">ტურისტული და საზოგადოებრივი უსაფრთხოების სამმართველოს მე-8 განყოფილების მიერ, თბილისის საქალაქო სასამართლოში წარდგენილ იქნა, ადმინისტრაციული სამართალდარღვევის ოქმი </w:t>
            </w:r>
            <w:r w:rsidR="00D84417">
              <w:rPr>
                <w:rFonts w:ascii="Sylfaen" w:hAnsi="Sylfaen"/>
                <w:lang w:val="ru-RU"/>
              </w:rPr>
              <w:t>№</w:t>
            </w:r>
            <w:r>
              <w:rPr>
                <w:rFonts w:ascii="Sylfaen" w:hAnsi="Sylfaen"/>
                <w:lang w:val="ka-GE"/>
              </w:rPr>
              <w:t xml:space="preserve">აკ 000071002, ჩემს ზურაბ ცეცხლაძის მიმართ, საქართველოს ადმინისტრაციულ სამართალდარღვევათა კოდექსის 174(1) -ე მუხლის მე-10 ნაწილით გათვალისწინებული ქმედების </w:t>
            </w:r>
            <w:r w:rsidR="00271F13">
              <w:rPr>
                <w:rFonts w:ascii="Sylfaen" w:hAnsi="Sylfaen"/>
                <w:lang w:val="ka-GE"/>
              </w:rPr>
              <w:t>ჩ</w:t>
            </w:r>
            <w:r>
              <w:rPr>
                <w:rFonts w:ascii="Sylfaen" w:hAnsi="Sylfaen"/>
                <w:lang w:val="ka-GE"/>
              </w:rPr>
              <w:t xml:space="preserve">ადენის ფაქტზე. </w:t>
            </w:r>
            <w:r w:rsidR="00271F13">
              <w:rPr>
                <w:rFonts w:ascii="Sylfaen" w:hAnsi="Sylfaen"/>
                <w:lang w:val="ka-GE"/>
              </w:rPr>
              <w:t>თითქოს</w:t>
            </w:r>
            <w:r w:rsidR="00676FAE" w:rsidRPr="003B0F77">
              <w:rPr>
                <w:rFonts w:ascii="Sylfaen" w:hAnsi="Sylfaen"/>
                <w:lang w:val="ka-GE"/>
              </w:rPr>
              <w:t xml:space="preserve"> 202</w:t>
            </w:r>
            <w:r w:rsidR="00271F13">
              <w:rPr>
                <w:rFonts w:ascii="Sylfaen" w:hAnsi="Sylfaen"/>
                <w:lang w:val="ka-GE"/>
              </w:rPr>
              <w:t>6 წლის 9 თებერვალს</w:t>
            </w:r>
            <w:r w:rsidR="00676FAE" w:rsidRPr="003B0F77">
              <w:rPr>
                <w:rFonts w:ascii="Sylfaen" w:hAnsi="Sylfaen"/>
                <w:lang w:val="ka-GE"/>
              </w:rPr>
              <w:t xml:space="preserve"> რუსთაველის გამზირზე, პარლამენტის მიმდება</w:t>
            </w:r>
            <w:r w:rsidR="00271F13">
              <w:rPr>
                <w:rFonts w:ascii="Sylfaen" w:hAnsi="Sylfaen"/>
                <w:lang w:val="ka-GE"/>
              </w:rPr>
              <w:t>რე</w:t>
            </w:r>
            <w:r w:rsidR="00AF12B5">
              <w:rPr>
                <w:rFonts w:ascii="Sylfaen" w:hAnsi="Sylfaen"/>
                <w:lang w:val="ka-GE"/>
              </w:rPr>
              <w:t xml:space="preserve"> ტერიტორიაზე</w:t>
            </w:r>
            <w:r w:rsidR="00676FAE" w:rsidRPr="003B0F77">
              <w:rPr>
                <w:rFonts w:ascii="Sylfaen" w:hAnsi="Sylfaen"/>
                <w:lang w:val="ka-GE"/>
              </w:rPr>
              <w:t xml:space="preserve"> გამართულ საპროტესტო აქციაზე</w:t>
            </w:r>
            <w:r w:rsidR="00092DDC" w:rsidRPr="003B0F77">
              <w:rPr>
                <w:rFonts w:ascii="Sylfaen" w:hAnsi="Sylfaen"/>
                <w:lang w:val="ka-GE"/>
              </w:rPr>
              <w:t xml:space="preserve">, </w:t>
            </w:r>
            <w:r w:rsidR="00271F13">
              <w:rPr>
                <w:rFonts w:ascii="Sylfaen" w:hAnsi="Sylfaen"/>
                <w:lang w:val="ka-GE"/>
              </w:rPr>
              <w:t xml:space="preserve">ზურაბ ცეცხლაძემ </w:t>
            </w:r>
            <w:r w:rsidR="00676FAE" w:rsidRPr="003B0F77">
              <w:rPr>
                <w:rFonts w:ascii="Sylfaen" w:hAnsi="Sylfaen"/>
                <w:lang w:val="ka-GE"/>
              </w:rPr>
              <w:t>დაბრკოლება შე</w:t>
            </w:r>
            <w:r w:rsidR="00271F13">
              <w:rPr>
                <w:rFonts w:ascii="Sylfaen" w:hAnsi="Sylfaen"/>
                <w:lang w:val="ka-GE"/>
              </w:rPr>
              <w:t>ვ</w:t>
            </w:r>
            <w:r w:rsidR="00092DDC" w:rsidRPr="003B0F77">
              <w:rPr>
                <w:rFonts w:ascii="Sylfaen" w:hAnsi="Sylfaen"/>
                <w:lang w:val="ka-GE"/>
              </w:rPr>
              <w:t>უქმ</w:t>
            </w:r>
            <w:r w:rsidR="00271F13">
              <w:rPr>
                <w:rFonts w:ascii="Sylfaen" w:hAnsi="Sylfaen"/>
                <w:lang w:val="ka-GE"/>
              </w:rPr>
              <w:t>ე</w:t>
            </w:r>
            <w:r w:rsidR="00092DDC" w:rsidRPr="003B0F77">
              <w:rPr>
                <w:rFonts w:ascii="Sylfaen" w:hAnsi="Sylfaen"/>
                <w:lang w:val="ka-GE"/>
              </w:rPr>
              <w:t>ნ</w:t>
            </w:r>
            <w:r w:rsidR="00271F13">
              <w:rPr>
                <w:rFonts w:ascii="Sylfaen" w:hAnsi="Sylfaen"/>
                <w:lang w:val="ka-GE"/>
              </w:rPr>
              <w:t>ი</w:t>
            </w:r>
            <w:r w:rsidR="00676FAE" w:rsidRPr="003B0F77">
              <w:rPr>
                <w:rFonts w:ascii="Sylfaen" w:hAnsi="Sylfaen"/>
                <w:lang w:val="ka-GE"/>
              </w:rPr>
              <w:t xml:space="preserve"> ხალხს გადაადგილება</w:t>
            </w:r>
            <w:r w:rsidR="00271F13">
              <w:rPr>
                <w:rFonts w:ascii="Sylfaen" w:hAnsi="Sylfaen"/>
                <w:lang w:val="ka-GE"/>
              </w:rPr>
              <w:t>.</w:t>
            </w:r>
            <w:r w:rsidR="00092DDC" w:rsidRPr="003B0F77">
              <w:rPr>
                <w:rFonts w:ascii="Sylfaen" w:hAnsi="Sylfaen"/>
                <w:lang w:val="ka-GE"/>
              </w:rPr>
              <w:t xml:space="preserve"> </w:t>
            </w:r>
          </w:p>
          <w:p w14:paraId="686003BD" w14:textId="77777777" w:rsidR="00D125B5" w:rsidRPr="003B0F77" w:rsidRDefault="00D125B5" w:rsidP="00CE6262">
            <w:pPr>
              <w:autoSpaceDE w:val="0"/>
              <w:autoSpaceDN w:val="0"/>
              <w:adjustRightInd w:val="0"/>
              <w:spacing w:after="0" w:line="276" w:lineRule="auto"/>
              <w:jc w:val="both"/>
              <w:rPr>
                <w:rFonts w:ascii="Sylfaen" w:hAnsi="Sylfaen"/>
                <w:lang w:val="ka-GE"/>
              </w:rPr>
            </w:pPr>
          </w:p>
          <w:p w14:paraId="37C4B9AB" w14:textId="2EAB6E8B" w:rsidR="007C45FB" w:rsidRDefault="007C45FB" w:rsidP="00CE6262">
            <w:pPr>
              <w:autoSpaceDE w:val="0"/>
              <w:autoSpaceDN w:val="0"/>
              <w:adjustRightInd w:val="0"/>
              <w:spacing w:after="0" w:line="276" w:lineRule="auto"/>
              <w:jc w:val="both"/>
              <w:rPr>
                <w:rFonts w:ascii="Sylfaen" w:hAnsi="Sylfaen"/>
                <w:lang w:val="ka-GE"/>
              </w:rPr>
            </w:pPr>
            <w:r>
              <w:rPr>
                <w:rFonts w:ascii="Sylfaen" w:hAnsi="Sylfaen"/>
                <w:lang w:val="ka-GE"/>
              </w:rPr>
              <w:t xml:space="preserve">თბილისის საქალაქო სასამართლოს </w:t>
            </w:r>
            <w:r w:rsidR="00676FAE" w:rsidRPr="003B0F77">
              <w:rPr>
                <w:rFonts w:ascii="Sylfaen" w:hAnsi="Sylfaen"/>
                <w:lang w:val="ka-GE"/>
              </w:rPr>
              <w:t xml:space="preserve"> </w:t>
            </w:r>
            <w:r w:rsidRPr="003B0F77">
              <w:rPr>
                <w:rFonts w:ascii="Sylfaen" w:hAnsi="Sylfaen"/>
                <w:lang w:val="ka-GE"/>
              </w:rPr>
              <w:t xml:space="preserve">ადმინისტრაციულ საქმეთა კოლეგიის </w:t>
            </w:r>
            <w:r>
              <w:rPr>
                <w:rFonts w:ascii="Sylfaen" w:hAnsi="Sylfaen"/>
                <w:lang w:val="ka-GE"/>
              </w:rPr>
              <w:t>(</w:t>
            </w:r>
            <w:r w:rsidRPr="003B0F77">
              <w:rPr>
                <w:rFonts w:ascii="Sylfaen" w:hAnsi="Sylfaen"/>
                <w:lang w:val="ka-GE"/>
              </w:rPr>
              <w:t>მოსამართლე</w:t>
            </w:r>
            <w:r>
              <w:rPr>
                <w:rFonts w:ascii="Sylfaen" w:hAnsi="Sylfaen"/>
                <w:lang w:val="ka-GE"/>
              </w:rPr>
              <w:t>: ნინო ენუქიძე)</w:t>
            </w:r>
            <w:r w:rsidRPr="003B0F77">
              <w:rPr>
                <w:rFonts w:ascii="Sylfaen" w:hAnsi="Sylfaen"/>
                <w:lang w:val="ka-GE"/>
              </w:rPr>
              <w:t xml:space="preserve"> 2026 წლის </w:t>
            </w:r>
            <w:r>
              <w:rPr>
                <w:rFonts w:ascii="Sylfaen" w:hAnsi="Sylfaen"/>
                <w:lang w:val="ka-GE"/>
              </w:rPr>
              <w:t xml:space="preserve">10 თებერვლის (საქმე </w:t>
            </w:r>
            <w:r>
              <w:rPr>
                <w:rFonts w:ascii="Sylfaen" w:hAnsi="Sylfaen"/>
                <w:lang w:val="ru-RU"/>
              </w:rPr>
              <w:t>№</w:t>
            </w:r>
            <w:r>
              <w:rPr>
                <w:rFonts w:ascii="Sylfaen" w:hAnsi="Sylfaen"/>
                <w:lang w:val="ka-GE"/>
              </w:rPr>
              <w:t>4/1150-26)</w:t>
            </w:r>
            <w:r w:rsidRPr="003B0F77">
              <w:rPr>
                <w:rFonts w:ascii="Sylfaen" w:hAnsi="Sylfaen"/>
                <w:lang w:val="ka-GE"/>
              </w:rPr>
              <w:t xml:space="preserve"> დადგენილებ</w:t>
            </w:r>
            <w:r>
              <w:rPr>
                <w:rFonts w:ascii="Sylfaen" w:hAnsi="Sylfaen"/>
                <w:lang w:val="ka-GE"/>
              </w:rPr>
              <w:t xml:space="preserve">ის პირველი პუნქტის თანახმად, „ზურაბ ცეცხლაძის (პ/ნ </w:t>
            </w:r>
            <w:r w:rsidR="00130970">
              <w:rPr>
                <w:rFonts w:ascii="Sylfaen" w:hAnsi="Sylfaen"/>
                <w:lang w:val="ru-RU"/>
              </w:rPr>
              <w:t>№</w:t>
            </w:r>
            <w:r>
              <w:rPr>
                <w:rFonts w:ascii="Sylfaen" w:hAnsi="Sylfaen"/>
                <w:lang w:val="ka-GE"/>
              </w:rPr>
              <w:t xml:space="preserve">61003005756), დაბადებული 25.22.1968 წელს (იურიდიული მისამართი: ქ. ბათუმი, ირაკლი აბაშიძის ქ. </w:t>
            </w:r>
            <w:r w:rsidR="00130970">
              <w:rPr>
                <w:rFonts w:ascii="Sylfaen" w:hAnsi="Sylfaen"/>
                <w:lang w:val="ru-RU"/>
              </w:rPr>
              <w:t>№</w:t>
            </w:r>
            <w:r>
              <w:rPr>
                <w:rFonts w:ascii="Sylfaen" w:hAnsi="Sylfaen"/>
                <w:lang w:val="ka-GE"/>
              </w:rPr>
              <w:t xml:space="preserve">2, ბინა </w:t>
            </w:r>
            <w:r w:rsidR="00130970">
              <w:rPr>
                <w:rFonts w:ascii="Sylfaen" w:hAnsi="Sylfaen"/>
                <w:lang w:val="ru-RU"/>
              </w:rPr>
              <w:t>№</w:t>
            </w:r>
            <w:r>
              <w:rPr>
                <w:rFonts w:ascii="Sylfaen" w:hAnsi="Sylfaen"/>
                <w:lang w:val="ka-GE"/>
              </w:rPr>
              <w:t xml:space="preserve">40, ფაქტობრივი მისამართი: ქ. თბილის, სართიჭალის ქ. </w:t>
            </w:r>
            <w:r w:rsidR="00130970">
              <w:rPr>
                <w:rFonts w:ascii="Sylfaen" w:hAnsi="Sylfaen"/>
                <w:lang w:val="ru-RU"/>
              </w:rPr>
              <w:t>№</w:t>
            </w:r>
            <w:r>
              <w:rPr>
                <w:rFonts w:ascii="Sylfaen" w:hAnsi="Sylfaen"/>
                <w:lang w:val="ka-GE"/>
              </w:rPr>
              <w:t xml:space="preserve">8) მიმართ, </w:t>
            </w:r>
            <w:r w:rsidR="002E717B">
              <w:rPr>
                <w:rFonts w:ascii="Sylfaen" w:hAnsi="Sylfaen"/>
                <w:lang w:val="ka-GE"/>
              </w:rPr>
              <w:t xml:space="preserve">2026 წლის 9 თებერვლის </w:t>
            </w:r>
            <w:r w:rsidR="00130970">
              <w:rPr>
                <w:rFonts w:ascii="Sylfaen" w:hAnsi="Sylfaen"/>
                <w:lang w:val="ru-RU"/>
              </w:rPr>
              <w:t>№</w:t>
            </w:r>
            <w:r w:rsidR="002E717B">
              <w:rPr>
                <w:rFonts w:ascii="Sylfaen" w:hAnsi="Sylfaen"/>
                <w:lang w:val="ka-GE"/>
              </w:rPr>
              <w:t>აკ 000071002 ადმინისტრაციული სამართალდარღვევის ოქმის საფუძველზე დაწყებული (საქმე 34/1150-26) ადმინისტრაციული სამარ</w:t>
            </w:r>
            <w:r w:rsidR="00004B6E">
              <w:rPr>
                <w:rFonts w:ascii="Sylfaen" w:hAnsi="Sylfaen"/>
                <w:lang w:val="ka-GE"/>
              </w:rPr>
              <w:t>თ</w:t>
            </w:r>
            <w:r w:rsidR="002E717B">
              <w:rPr>
                <w:rFonts w:ascii="Sylfaen" w:hAnsi="Sylfaen"/>
                <w:lang w:val="ka-GE"/>
              </w:rPr>
              <w:t>ალდარღვევის საქმის წარმოება შეწყდეს, საქართველოს ადმინისტრაციულ სამარ</w:t>
            </w:r>
            <w:r w:rsidR="00004B6E">
              <w:rPr>
                <w:rFonts w:ascii="Sylfaen" w:hAnsi="Sylfaen"/>
                <w:lang w:val="ka-GE"/>
              </w:rPr>
              <w:t>თ</w:t>
            </w:r>
            <w:r w:rsidR="002E717B">
              <w:rPr>
                <w:rFonts w:ascii="Sylfaen" w:hAnsi="Sylfaen"/>
                <w:lang w:val="ka-GE"/>
              </w:rPr>
              <w:t xml:space="preserve">ალდარღვევათა კოდექსის 174(1)-ე მუხლის მე-10 ნაწილით გათვალისწინებული ქმედების ფაქტზე და შემდგომი რეაგირებისათვის გადაეცეს შინაგან საქმეთა სამინისტროს ქ. თბილისის პოლიციის დეპარტამენტს“. </w:t>
            </w:r>
          </w:p>
          <w:p w14:paraId="78047CFC" w14:textId="77777777" w:rsidR="0020594F" w:rsidRDefault="0020594F" w:rsidP="00CE6262">
            <w:pPr>
              <w:autoSpaceDE w:val="0"/>
              <w:autoSpaceDN w:val="0"/>
              <w:adjustRightInd w:val="0"/>
              <w:spacing w:after="0" w:line="276" w:lineRule="auto"/>
              <w:jc w:val="both"/>
              <w:rPr>
                <w:rFonts w:ascii="Sylfaen" w:hAnsi="Sylfaen"/>
                <w:lang w:val="ka-GE"/>
              </w:rPr>
            </w:pPr>
          </w:p>
          <w:p w14:paraId="6ECC87E9" w14:textId="1146886B" w:rsidR="007C45FB" w:rsidRDefault="0020594F" w:rsidP="00CE6262">
            <w:pPr>
              <w:autoSpaceDE w:val="0"/>
              <w:autoSpaceDN w:val="0"/>
              <w:adjustRightInd w:val="0"/>
              <w:spacing w:after="0" w:line="276" w:lineRule="auto"/>
              <w:jc w:val="both"/>
              <w:rPr>
                <w:rFonts w:ascii="Sylfaen" w:hAnsi="Sylfaen"/>
                <w:lang w:val="ka-GE"/>
              </w:rPr>
            </w:pPr>
            <w:r>
              <w:rPr>
                <w:rFonts w:ascii="Sylfaen" w:hAnsi="Sylfaen"/>
                <w:lang w:val="ka-GE"/>
              </w:rPr>
              <w:t xml:space="preserve">თბილისის საქალაქო სასამართლოს </w:t>
            </w:r>
            <w:r w:rsidRPr="003B0F77">
              <w:rPr>
                <w:rFonts w:ascii="Sylfaen" w:hAnsi="Sylfaen"/>
                <w:lang w:val="ka-GE"/>
              </w:rPr>
              <w:t xml:space="preserve"> ადმინისტრაციულ საქმეთა კოლეგიის </w:t>
            </w:r>
            <w:r>
              <w:rPr>
                <w:rFonts w:ascii="Sylfaen" w:hAnsi="Sylfaen"/>
                <w:lang w:val="ka-GE"/>
              </w:rPr>
              <w:t>(</w:t>
            </w:r>
            <w:r w:rsidRPr="003B0F77">
              <w:rPr>
                <w:rFonts w:ascii="Sylfaen" w:hAnsi="Sylfaen"/>
                <w:lang w:val="ka-GE"/>
              </w:rPr>
              <w:t>მოსამართლე</w:t>
            </w:r>
            <w:r>
              <w:rPr>
                <w:rFonts w:ascii="Sylfaen" w:hAnsi="Sylfaen"/>
                <w:lang w:val="ka-GE"/>
              </w:rPr>
              <w:t>: ნინო ენუქიძე)</w:t>
            </w:r>
            <w:r w:rsidRPr="003B0F77">
              <w:rPr>
                <w:rFonts w:ascii="Sylfaen" w:hAnsi="Sylfaen"/>
                <w:lang w:val="ka-GE"/>
              </w:rPr>
              <w:t xml:space="preserve"> 2026 წლის </w:t>
            </w:r>
            <w:r>
              <w:rPr>
                <w:rFonts w:ascii="Sylfaen" w:hAnsi="Sylfaen"/>
                <w:lang w:val="ka-GE"/>
              </w:rPr>
              <w:t xml:space="preserve">10 თებერვლის (საქმე </w:t>
            </w:r>
            <w:r>
              <w:rPr>
                <w:rFonts w:ascii="Sylfaen" w:hAnsi="Sylfaen"/>
                <w:lang w:val="ru-RU"/>
              </w:rPr>
              <w:t>№</w:t>
            </w:r>
            <w:r>
              <w:rPr>
                <w:rFonts w:ascii="Sylfaen" w:hAnsi="Sylfaen"/>
                <w:lang w:val="ka-GE"/>
              </w:rPr>
              <w:t>4/1150-26)</w:t>
            </w:r>
            <w:r w:rsidRPr="003B0F77">
              <w:rPr>
                <w:rFonts w:ascii="Sylfaen" w:hAnsi="Sylfaen"/>
                <w:lang w:val="ka-GE"/>
              </w:rPr>
              <w:t xml:space="preserve"> დადგენილებ</w:t>
            </w:r>
            <w:r>
              <w:rPr>
                <w:rFonts w:ascii="Sylfaen" w:hAnsi="Sylfaen"/>
                <w:lang w:val="ka-GE"/>
              </w:rPr>
              <w:t xml:space="preserve">ა გავასაჩივრეთ თბილისის სააპელაციო სასამართლოში. თბილისის სააპელაციო სასამართლომ კი თავისი 2026 წლის 20 მარტის დადგენილებით ძალაში დატოვა თბილისის საქალაქო სასამართლოს </w:t>
            </w:r>
            <w:r w:rsidRPr="003B0F77">
              <w:rPr>
                <w:rFonts w:ascii="Sylfaen" w:hAnsi="Sylfaen"/>
                <w:lang w:val="ka-GE"/>
              </w:rPr>
              <w:t xml:space="preserve"> ადმინისტრაციულ საქმეთა კოლეგიის 2026 წლის </w:t>
            </w:r>
            <w:r>
              <w:rPr>
                <w:rFonts w:ascii="Sylfaen" w:hAnsi="Sylfaen"/>
                <w:lang w:val="ka-GE"/>
              </w:rPr>
              <w:t xml:space="preserve">10 თებერვლის (საქმე </w:t>
            </w:r>
            <w:r>
              <w:rPr>
                <w:rFonts w:ascii="Sylfaen" w:hAnsi="Sylfaen"/>
                <w:lang w:val="ru-RU"/>
              </w:rPr>
              <w:t>№</w:t>
            </w:r>
            <w:r>
              <w:rPr>
                <w:rFonts w:ascii="Sylfaen" w:hAnsi="Sylfaen"/>
                <w:lang w:val="ka-GE"/>
              </w:rPr>
              <w:t>4/1150-26)</w:t>
            </w:r>
            <w:r w:rsidRPr="003B0F77">
              <w:rPr>
                <w:rFonts w:ascii="Sylfaen" w:hAnsi="Sylfaen"/>
                <w:lang w:val="ka-GE"/>
              </w:rPr>
              <w:t xml:space="preserve"> დადგენილებ</w:t>
            </w:r>
            <w:r>
              <w:rPr>
                <w:rFonts w:ascii="Sylfaen" w:hAnsi="Sylfaen"/>
                <w:lang w:val="ka-GE"/>
              </w:rPr>
              <w:t>ა.</w:t>
            </w:r>
          </w:p>
          <w:p w14:paraId="10DDB5B2" w14:textId="77777777" w:rsidR="0020594F" w:rsidRDefault="0020594F" w:rsidP="00CE6262">
            <w:pPr>
              <w:autoSpaceDE w:val="0"/>
              <w:autoSpaceDN w:val="0"/>
              <w:adjustRightInd w:val="0"/>
              <w:spacing w:after="0" w:line="276" w:lineRule="auto"/>
              <w:jc w:val="both"/>
              <w:rPr>
                <w:rFonts w:ascii="Sylfaen" w:hAnsi="Sylfaen"/>
                <w:lang w:val="ka-GE"/>
              </w:rPr>
            </w:pPr>
          </w:p>
          <w:p w14:paraId="6D572CBC" w14:textId="2D6329D5" w:rsidR="00D125B5" w:rsidRDefault="00004B6E" w:rsidP="00CE6262">
            <w:pPr>
              <w:autoSpaceDE w:val="0"/>
              <w:autoSpaceDN w:val="0"/>
              <w:adjustRightInd w:val="0"/>
              <w:spacing w:after="0" w:line="276" w:lineRule="auto"/>
              <w:jc w:val="both"/>
              <w:rPr>
                <w:rFonts w:ascii="Sylfaen" w:hAnsi="Sylfaen"/>
                <w:lang w:val="ka-GE"/>
              </w:rPr>
            </w:pPr>
            <w:r>
              <w:rPr>
                <w:rFonts w:ascii="Sylfaen" w:hAnsi="Sylfaen"/>
                <w:lang w:val="ka-GE"/>
              </w:rPr>
              <w:t xml:space="preserve">ფაქტობრივად, თბილისის საქალაქო </w:t>
            </w:r>
            <w:r w:rsidR="00676FAE" w:rsidRPr="003B0F77">
              <w:rPr>
                <w:rFonts w:ascii="Sylfaen" w:hAnsi="Sylfaen"/>
                <w:lang w:val="ka-GE"/>
              </w:rPr>
              <w:t xml:space="preserve">სასამართლომ მიიჩნია, რომ საქმე შეიცავს სისხლის სამართლის ნიშნებს და </w:t>
            </w:r>
            <w:r w:rsidR="00130970">
              <w:rPr>
                <w:rFonts w:ascii="Sylfaen" w:hAnsi="Sylfaen"/>
                <w:lang w:val="ka-GE"/>
              </w:rPr>
              <w:t xml:space="preserve">ადმინისტრაციული </w:t>
            </w:r>
            <w:r w:rsidR="00676FAE" w:rsidRPr="003B0F77">
              <w:rPr>
                <w:rFonts w:ascii="Sylfaen" w:hAnsi="Sylfaen"/>
                <w:lang w:val="ka-GE"/>
              </w:rPr>
              <w:t xml:space="preserve">საქმის წარმოება უნდა შეწყდეს, საქმე </w:t>
            </w:r>
            <w:r>
              <w:rPr>
                <w:rFonts w:ascii="Sylfaen" w:hAnsi="Sylfaen"/>
                <w:lang w:val="ka-GE"/>
              </w:rPr>
              <w:t xml:space="preserve">კი </w:t>
            </w:r>
            <w:r w:rsidR="00676FAE" w:rsidRPr="003B0F77">
              <w:rPr>
                <w:rFonts w:ascii="Sylfaen" w:hAnsi="Sylfaen"/>
                <w:lang w:val="ka-GE"/>
              </w:rPr>
              <w:t xml:space="preserve">შემდგომი რეაგირებისათვის უნდა გადაეცეს </w:t>
            </w:r>
            <w:r>
              <w:rPr>
                <w:rFonts w:ascii="Sylfaen" w:hAnsi="Sylfaen"/>
                <w:lang w:val="ka-GE"/>
              </w:rPr>
              <w:t xml:space="preserve">საქართველოს </w:t>
            </w:r>
            <w:r w:rsidR="00676FAE" w:rsidRPr="003B0F77">
              <w:rPr>
                <w:rFonts w:ascii="Sylfaen" w:hAnsi="Sylfaen"/>
                <w:lang w:val="ka-GE"/>
              </w:rPr>
              <w:t>შსს</w:t>
            </w:r>
            <w:r>
              <w:rPr>
                <w:rFonts w:ascii="Sylfaen" w:hAnsi="Sylfaen"/>
                <w:lang w:val="ka-GE"/>
              </w:rPr>
              <w:t>-ს</w:t>
            </w:r>
            <w:r w:rsidR="00676FAE" w:rsidRPr="003B0F77">
              <w:rPr>
                <w:rFonts w:ascii="Sylfaen" w:hAnsi="Sylfaen"/>
                <w:lang w:val="ka-GE"/>
              </w:rPr>
              <w:t xml:space="preserve"> თბილისის პოლიციის დეპარტამენტს, ვინაიდან</w:t>
            </w:r>
            <w:r w:rsidR="0039397E">
              <w:rPr>
                <w:rFonts w:ascii="Sylfaen" w:hAnsi="Sylfaen"/>
                <w:lang w:val="ka-GE"/>
              </w:rPr>
              <w:t xml:space="preserve">, როგორც თბილისის საქალაქო სასამართლოს </w:t>
            </w:r>
            <w:r w:rsidR="0039397E" w:rsidRPr="003B0F77">
              <w:rPr>
                <w:rFonts w:ascii="Sylfaen" w:hAnsi="Sylfaen"/>
                <w:lang w:val="ka-GE"/>
              </w:rPr>
              <w:t xml:space="preserve"> ადმინისტრაციულ საქმეთა კოლეგიის 2026 წლის </w:t>
            </w:r>
            <w:r w:rsidR="0039397E">
              <w:rPr>
                <w:rFonts w:ascii="Sylfaen" w:hAnsi="Sylfaen"/>
                <w:lang w:val="ka-GE"/>
              </w:rPr>
              <w:t xml:space="preserve">10 თებერვლის (საქმე </w:t>
            </w:r>
            <w:r w:rsidR="0039397E">
              <w:rPr>
                <w:rFonts w:ascii="Sylfaen" w:hAnsi="Sylfaen"/>
                <w:lang w:val="ru-RU"/>
              </w:rPr>
              <w:t>№</w:t>
            </w:r>
            <w:r w:rsidR="0039397E">
              <w:rPr>
                <w:rFonts w:ascii="Sylfaen" w:hAnsi="Sylfaen"/>
                <w:lang w:val="ka-GE"/>
              </w:rPr>
              <w:t>4/1150-26)</w:t>
            </w:r>
            <w:r w:rsidR="0039397E" w:rsidRPr="003B0F77">
              <w:rPr>
                <w:rFonts w:ascii="Sylfaen" w:hAnsi="Sylfaen"/>
                <w:lang w:val="ka-GE"/>
              </w:rPr>
              <w:t xml:space="preserve"> დადგენილებ</w:t>
            </w:r>
            <w:r w:rsidR="0039397E">
              <w:rPr>
                <w:rFonts w:ascii="Sylfaen" w:hAnsi="Sylfaen"/>
                <w:lang w:val="ka-GE"/>
              </w:rPr>
              <w:t>ის მე-4 გვერდის მე-3 აბზაცში არის აღნიშნული, „</w:t>
            </w:r>
            <w:r w:rsidR="007C7025">
              <w:rPr>
                <w:rFonts w:ascii="Sylfaen" w:hAnsi="Sylfaen"/>
                <w:lang w:val="ka-GE"/>
              </w:rPr>
              <w:t xml:space="preserve">თბილისის საქალაქო სასამართლოს </w:t>
            </w:r>
            <w:r w:rsidR="007C7025" w:rsidRPr="003B0F77">
              <w:rPr>
                <w:rFonts w:ascii="Sylfaen" w:hAnsi="Sylfaen"/>
                <w:lang w:val="ka-GE"/>
              </w:rPr>
              <w:t xml:space="preserve"> ადმინისტრაციულ საქმეთა კოლეგიის 202</w:t>
            </w:r>
            <w:r w:rsidR="007C7025">
              <w:rPr>
                <w:rFonts w:ascii="Sylfaen" w:hAnsi="Sylfaen"/>
                <w:lang w:val="ka-GE"/>
              </w:rPr>
              <w:t>5</w:t>
            </w:r>
            <w:r w:rsidR="007C7025" w:rsidRPr="003B0F77">
              <w:rPr>
                <w:rFonts w:ascii="Sylfaen" w:hAnsi="Sylfaen"/>
                <w:lang w:val="ka-GE"/>
              </w:rPr>
              <w:t xml:space="preserve"> წლის </w:t>
            </w:r>
            <w:r w:rsidR="007C7025">
              <w:rPr>
                <w:rFonts w:ascii="Sylfaen" w:hAnsi="Sylfaen"/>
                <w:lang w:val="ka-GE"/>
              </w:rPr>
              <w:t xml:space="preserve">25 ოქტომბრის (საქმე </w:t>
            </w:r>
            <w:r w:rsidR="00130970">
              <w:rPr>
                <w:rFonts w:ascii="Sylfaen" w:hAnsi="Sylfaen"/>
                <w:lang w:val="ru-RU"/>
              </w:rPr>
              <w:t>№</w:t>
            </w:r>
            <w:r w:rsidR="007C7025">
              <w:rPr>
                <w:rFonts w:ascii="Sylfaen" w:hAnsi="Sylfaen"/>
                <w:lang w:val="ka-GE"/>
              </w:rPr>
              <w:t xml:space="preserve">4/10859) დადგენილებით ზურაბ ცეცხლაძე (პ/ნ </w:t>
            </w:r>
            <w:r w:rsidR="00130970">
              <w:rPr>
                <w:rFonts w:ascii="Sylfaen" w:hAnsi="Sylfaen"/>
                <w:lang w:val="ru-RU"/>
              </w:rPr>
              <w:t>№</w:t>
            </w:r>
            <w:r w:rsidR="007C7025">
              <w:rPr>
                <w:rFonts w:ascii="Sylfaen" w:hAnsi="Sylfaen"/>
                <w:lang w:val="ka-GE"/>
              </w:rPr>
              <w:t xml:space="preserve">61003005756) ცნობილ იქნა ადმინისტრაციულ სამართალდამრღვევად, საქართველოს ადმინისტრაციულ სამართალდარღვევათა კოდექსის 174(1)-ე მუხლის მე-10 ნაწილით და ადმინისტრაციული სახდელის სახით შეეფარდა ადმინისტრაციული პატიმრობა 7 (შვიდი) დღის ვადით.  აღნიშნული დადგენილება გასაჩივრდა ზურაბ ცეცხლაძის ადვოკატის მიერ. თბილისის სააპელაციო სასამართლოს ადმინისტრაციულ საქმეთა პალატის 2025 წლის 28 ოქტომბრის (საქმე </w:t>
            </w:r>
            <w:r w:rsidR="00130970">
              <w:rPr>
                <w:rFonts w:ascii="Sylfaen" w:hAnsi="Sylfaen"/>
                <w:lang w:val="ru-RU"/>
              </w:rPr>
              <w:t>№</w:t>
            </w:r>
            <w:r w:rsidR="007C7025">
              <w:rPr>
                <w:rFonts w:ascii="Sylfaen" w:hAnsi="Sylfaen"/>
                <w:lang w:val="ka-GE"/>
              </w:rPr>
              <w:t xml:space="preserve">4/ა-1321-25) დადგენილებით, ზურაბ ცეცხლაძის ადვოკატის საჩივარი თბილისის საქალაქო სასამართლოს ადმინისტრაციულ საქმეთა კოლეგიის 2025 წლის 25 ოქტომბრის (საქმე </w:t>
            </w:r>
            <w:r w:rsidR="00130970">
              <w:rPr>
                <w:rFonts w:ascii="Sylfaen" w:hAnsi="Sylfaen"/>
                <w:lang w:val="ru-RU"/>
              </w:rPr>
              <w:t>№4</w:t>
            </w:r>
            <w:r w:rsidR="007C7025">
              <w:rPr>
                <w:rFonts w:ascii="Sylfaen" w:hAnsi="Sylfaen"/>
                <w:lang w:val="ka-GE"/>
              </w:rPr>
              <w:t xml:space="preserve">/10859-25) დადგენილებაზე, </w:t>
            </w:r>
            <w:r w:rsidR="007C7025">
              <w:rPr>
                <w:rFonts w:ascii="Sylfaen" w:hAnsi="Sylfaen"/>
                <w:lang w:val="ka-GE"/>
              </w:rPr>
              <w:lastRenderedPageBreak/>
              <w:t>დაუშვებლად იქნა ცნობილი. დადგენილება საბოლოოა და არ გასაჩივრდება. ამდენად, 2026 წლის 7 თებერვლის მდგომარეობით ზურაბ ცეცხლაძე სახდელ</w:t>
            </w:r>
            <w:r w:rsidR="00AF12B5">
              <w:rPr>
                <w:rFonts w:ascii="Sylfaen" w:hAnsi="Sylfaen"/>
                <w:lang w:val="ka-GE"/>
              </w:rPr>
              <w:t xml:space="preserve"> </w:t>
            </w:r>
            <w:r w:rsidR="007C7025">
              <w:rPr>
                <w:rFonts w:ascii="Sylfaen" w:hAnsi="Sylfaen"/>
                <w:lang w:val="ka-GE"/>
              </w:rPr>
              <w:t>დადებული იყო საქართველოს ადმინისტრციუ</w:t>
            </w:r>
            <w:r w:rsidR="00095041">
              <w:rPr>
                <w:rFonts w:ascii="Sylfaen" w:hAnsi="Sylfaen"/>
                <w:lang w:val="ka-GE"/>
              </w:rPr>
              <w:t>ლ</w:t>
            </w:r>
            <w:r w:rsidR="000979B0">
              <w:rPr>
                <w:rFonts w:ascii="Sylfaen" w:hAnsi="Sylfaen"/>
                <w:lang w:val="ka-GE"/>
              </w:rPr>
              <w:t xml:space="preserve"> </w:t>
            </w:r>
            <w:r w:rsidR="00857B29">
              <w:rPr>
                <w:rFonts w:ascii="Sylfaen" w:hAnsi="Sylfaen"/>
                <w:lang w:val="ka-GE"/>
              </w:rPr>
              <w:t xml:space="preserve"> </w:t>
            </w:r>
            <w:r w:rsidR="00095041">
              <w:rPr>
                <w:rFonts w:ascii="Sylfaen" w:hAnsi="Sylfaen"/>
                <w:lang w:val="ka-GE"/>
              </w:rPr>
              <w:t xml:space="preserve"> სამარ</w:t>
            </w:r>
            <w:r w:rsidR="00857B29">
              <w:rPr>
                <w:rFonts w:ascii="Sylfaen" w:hAnsi="Sylfaen"/>
                <w:lang w:val="ka-GE"/>
              </w:rPr>
              <w:t>თ</w:t>
            </w:r>
            <w:r w:rsidR="00095041">
              <w:rPr>
                <w:rFonts w:ascii="Sylfaen" w:hAnsi="Sylfaen"/>
                <w:lang w:val="ka-GE"/>
              </w:rPr>
              <w:t xml:space="preserve">ალდარღვევათა კოდექსის 174(1)-ე მუხლის მე-10 ნაწილით გათვალისწინებული ქმედებისთვის“. </w:t>
            </w:r>
          </w:p>
          <w:p w14:paraId="03A23A02" w14:textId="77777777" w:rsidR="00630A95" w:rsidRPr="003B0F77" w:rsidRDefault="00630A95" w:rsidP="00CE6262">
            <w:pPr>
              <w:autoSpaceDE w:val="0"/>
              <w:autoSpaceDN w:val="0"/>
              <w:adjustRightInd w:val="0"/>
              <w:spacing w:after="0" w:line="276" w:lineRule="auto"/>
              <w:jc w:val="both"/>
              <w:rPr>
                <w:rFonts w:ascii="Sylfaen" w:hAnsi="Sylfaen"/>
                <w:lang w:val="ka-GE"/>
              </w:rPr>
            </w:pPr>
          </w:p>
          <w:p w14:paraId="445C1D1C" w14:textId="2FC858FD" w:rsidR="00676FAE" w:rsidRPr="003B0F77" w:rsidRDefault="00725A4E" w:rsidP="00CE6262">
            <w:pPr>
              <w:autoSpaceDE w:val="0"/>
              <w:autoSpaceDN w:val="0"/>
              <w:adjustRightInd w:val="0"/>
              <w:spacing w:after="0" w:line="276" w:lineRule="auto"/>
              <w:jc w:val="both"/>
              <w:rPr>
                <w:rFonts w:ascii="Sylfaen" w:hAnsi="Sylfaen"/>
                <w:lang w:val="ka-GE"/>
              </w:rPr>
            </w:pPr>
            <w:r w:rsidRPr="003B0F77">
              <w:rPr>
                <w:rFonts w:ascii="Sylfaen" w:hAnsi="Sylfaen"/>
                <w:lang w:val="ka-GE"/>
              </w:rPr>
              <w:t>2025 წლის 10 დეკემბერს ცვლილება შევიდა შეკრებებისა და მანიფესტაციების შესახებ საქართველოს კანონში (დოკუმენტის ნომერი - 1203-IVმს-XIმპ). კერძოდ 11 პრიმა მუხლს დაემატა ჩანაწერი - “ხალხის სავალი ნაწილის ნაწილობრივ ან სრულად გადაკეტვა”. ამავე დღეს ცვლილება შევიდა ადმინისტრაციულ სამართალდარღვევათა კოდექსის (დოკუმენტის ნომერი - 1204-IVმს-XIმპ ) 174 პრიმა მე-10 პუნქტში და სამართალდარღვევად აქცია ტროტუარზე “ხალხის (ქვეითთა) შეუფერხებელი გადაადგილები</w:t>
            </w:r>
            <w:r w:rsidR="006065C3">
              <w:rPr>
                <w:rFonts w:ascii="Sylfaen" w:hAnsi="Sylfaen"/>
                <w:lang w:val="ka-GE"/>
              </w:rPr>
              <w:t>ს</w:t>
            </w:r>
            <w:r w:rsidRPr="003B0F77">
              <w:rPr>
                <w:rFonts w:ascii="Sylfaen" w:hAnsi="Sylfaen"/>
                <w:lang w:val="ka-GE"/>
              </w:rPr>
              <w:t xml:space="preserve">” ხელშეშლა. </w:t>
            </w:r>
          </w:p>
          <w:p w14:paraId="1CD59BE8" w14:textId="77777777" w:rsidR="00676FAE" w:rsidRPr="003B0F77" w:rsidRDefault="00676FAE" w:rsidP="00CE6262">
            <w:pPr>
              <w:autoSpaceDE w:val="0"/>
              <w:autoSpaceDN w:val="0"/>
              <w:adjustRightInd w:val="0"/>
              <w:spacing w:after="0" w:line="276" w:lineRule="auto"/>
              <w:jc w:val="both"/>
              <w:rPr>
                <w:rFonts w:ascii="Sylfaen" w:hAnsi="Sylfaen"/>
                <w:lang w:val="ka-GE"/>
              </w:rPr>
            </w:pPr>
          </w:p>
          <w:p w14:paraId="18E557A1" w14:textId="50489CE1" w:rsidR="00630A95" w:rsidRDefault="00630A95" w:rsidP="00CE6262">
            <w:pPr>
              <w:autoSpaceDE w:val="0"/>
              <w:autoSpaceDN w:val="0"/>
              <w:adjustRightInd w:val="0"/>
              <w:spacing w:after="0" w:line="276" w:lineRule="auto"/>
              <w:jc w:val="both"/>
              <w:rPr>
                <w:rFonts w:ascii="Sylfaen" w:hAnsi="Sylfaen"/>
                <w:lang w:val="ka-GE"/>
              </w:rPr>
            </w:pPr>
            <w:r>
              <w:rPr>
                <w:rFonts w:ascii="Sylfaen" w:hAnsi="Sylfaen"/>
                <w:lang w:val="ka-GE"/>
              </w:rPr>
              <w:t>როგორც საქმის წარმოდგენილი მასალებით ირკვევა მე, ზურაბ ცეცხლაძე ადმინისტრაციულ სახდელ</w:t>
            </w:r>
            <w:r w:rsidR="00AF12B5">
              <w:rPr>
                <w:rFonts w:ascii="Sylfaen" w:hAnsi="Sylfaen"/>
                <w:lang w:val="ka-GE"/>
              </w:rPr>
              <w:t xml:space="preserve"> </w:t>
            </w:r>
            <w:r>
              <w:rPr>
                <w:rFonts w:ascii="Sylfaen" w:hAnsi="Sylfaen"/>
                <w:lang w:val="ka-GE"/>
              </w:rPr>
              <w:t>დადებულ</w:t>
            </w:r>
            <w:r w:rsidR="00BD2A7F">
              <w:rPr>
                <w:rFonts w:ascii="Sylfaen" w:hAnsi="Sylfaen"/>
                <w:lang w:val="ka-GE"/>
              </w:rPr>
              <w:t>ად გამოვცხადდი</w:t>
            </w:r>
            <w:r>
              <w:rPr>
                <w:rFonts w:ascii="Sylfaen" w:hAnsi="Sylfaen"/>
                <w:lang w:val="ka-GE"/>
              </w:rPr>
              <w:t xml:space="preserve"> 2025 წლის 2025 წლის 25 ოქტომბერს, ხოლო ტროტუარზე დგომა დასჯადი გახდა 2025 წლის 10 დეკემბერს, შესაბამისად, 2025 წლის 10 დეკემბრის კანონის ცვლილებებს ეძლევა უკუქცევითი ძალა, რაც ასევე, კონსტიტუციის დარღვევაა. </w:t>
            </w:r>
          </w:p>
          <w:p w14:paraId="0614D12D" w14:textId="77777777" w:rsidR="001A5A4A" w:rsidRPr="003B0F77" w:rsidRDefault="001A5A4A" w:rsidP="00CE6262">
            <w:pPr>
              <w:autoSpaceDE w:val="0"/>
              <w:autoSpaceDN w:val="0"/>
              <w:adjustRightInd w:val="0"/>
              <w:spacing w:after="0" w:line="276" w:lineRule="auto"/>
              <w:jc w:val="both"/>
              <w:rPr>
                <w:rFonts w:ascii="Sylfaen" w:hAnsi="Sylfaen"/>
                <w:lang w:val="ka-GE"/>
              </w:rPr>
            </w:pPr>
          </w:p>
          <w:p w14:paraId="5B9CFC68" w14:textId="5A7B6A0A" w:rsidR="008032E2" w:rsidRDefault="001A5A4A" w:rsidP="00CE6262">
            <w:pPr>
              <w:autoSpaceDE w:val="0"/>
              <w:autoSpaceDN w:val="0"/>
              <w:adjustRightInd w:val="0"/>
              <w:spacing w:after="0" w:line="276" w:lineRule="auto"/>
              <w:jc w:val="both"/>
              <w:rPr>
                <w:rFonts w:ascii="Sylfaen" w:hAnsi="Sylfaen"/>
                <w:lang w:val="ka-GE"/>
              </w:rPr>
            </w:pPr>
            <w:r w:rsidRPr="003B0F77">
              <w:rPr>
                <w:rFonts w:ascii="Sylfaen" w:hAnsi="Sylfaen"/>
                <w:lang w:val="ka-GE"/>
              </w:rPr>
              <w:t xml:space="preserve">დღეს მდგომარეობით </w:t>
            </w:r>
            <w:r w:rsidR="00BD2A7F" w:rsidRPr="003B0F77">
              <w:rPr>
                <w:rFonts w:ascii="Sylfaen" w:hAnsi="Sylfaen"/>
                <w:lang w:val="ka-GE"/>
              </w:rPr>
              <w:t xml:space="preserve">ქ. თბილისის საქალაქო სასამართლოს ადმინისტრაციულ საქმეთა კოლეგიის </w:t>
            </w:r>
            <w:r w:rsidR="00BD2A7F">
              <w:rPr>
                <w:rFonts w:ascii="Sylfaen" w:hAnsi="Sylfaen"/>
                <w:lang w:val="ka-GE"/>
              </w:rPr>
              <w:t>(</w:t>
            </w:r>
            <w:r w:rsidR="00BD2A7F" w:rsidRPr="003B0F77">
              <w:rPr>
                <w:rFonts w:ascii="Sylfaen" w:hAnsi="Sylfaen"/>
                <w:lang w:val="ka-GE"/>
              </w:rPr>
              <w:t>მოსამართლე</w:t>
            </w:r>
            <w:r w:rsidR="00BD2A7F">
              <w:rPr>
                <w:rFonts w:ascii="Sylfaen" w:hAnsi="Sylfaen"/>
                <w:lang w:val="ka-GE"/>
              </w:rPr>
              <w:t>: ნინო ენუქიძე)</w:t>
            </w:r>
            <w:r w:rsidR="00BD2A7F" w:rsidRPr="003B0F77">
              <w:rPr>
                <w:rFonts w:ascii="Sylfaen" w:hAnsi="Sylfaen"/>
                <w:lang w:val="ka-GE"/>
              </w:rPr>
              <w:t xml:space="preserve"> 2026 წლის </w:t>
            </w:r>
            <w:r w:rsidR="00BD2A7F">
              <w:rPr>
                <w:rFonts w:ascii="Sylfaen" w:hAnsi="Sylfaen"/>
                <w:lang w:val="ka-GE"/>
              </w:rPr>
              <w:t xml:space="preserve">10 თებერვლის (საქმე </w:t>
            </w:r>
            <w:r w:rsidR="00BD2A7F">
              <w:rPr>
                <w:rFonts w:ascii="Sylfaen" w:hAnsi="Sylfaen"/>
                <w:lang w:val="ru-RU"/>
              </w:rPr>
              <w:t>№</w:t>
            </w:r>
            <w:r w:rsidR="00BD2A7F">
              <w:rPr>
                <w:rFonts w:ascii="Sylfaen" w:hAnsi="Sylfaen"/>
                <w:lang w:val="ka-GE"/>
              </w:rPr>
              <w:t>4/1150-26)</w:t>
            </w:r>
            <w:r w:rsidR="00BD2A7F" w:rsidRPr="003B0F77">
              <w:rPr>
                <w:rFonts w:ascii="Sylfaen" w:hAnsi="Sylfaen"/>
                <w:lang w:val="ka-GE"/>
              </w:rPr>
              <w:t xml:space="preserve"> დადგენილება, </w:t>
            </w:r>
            <w:r w:rsidRPr="003B0F77">
              <w:rPr>
                <w:rFonts w:ascii="Sylfaen" w:hAnsi="Sylfaen"/>
                <w:lang w:val="ka-GE"/>
              </w:rPr>
              <w:t>აპელაციის წესით გა</w:t>
            </w:r>
            <w:r w:rsidR="00BD2A7F">
              <w:rPr>
                <w:rFonts w:ascii="Sylfaen" w:hAnsi="Sylfaen"/>
                <w:lang w:val="ka-GE"/>
              </w:rPr>
              <w:t xml:space="preserve">საჩივრებული მაქვს თბილისის სააპელაციო სასამართლოს ადმინისტრაციულ საქმეთა პალატაში, ხოლო, </w:t>
            </w:r>
            <w:r w:rsidR="008032E2">
              <w:rPr>
                <w:rFonts w:ascii="Sylfaen" w:hAnsi="Sylfaen"/>
                <w:lang w:val="ka-GE"/>
              </w:rPr>
              <w:t xml:space="preserve">„თბილისის საქალაქო სასამართლოს </w:t>
            </w:r>
            <w:r w:rsidR="008032E2" w:rsidRPr="003B0F77">
              <w:rPr>
                <w:rFonts w:ascii="Sylfaen" w:hAnsi="Sylfaen"/>
                <w:lang w:val="ka-GE"/>
              </w:rPr>
              <w:t xml:space="preserve"> ადმინისტრაციულ საქმეთა კოლეგიის 202</w:t>
            </w:r>
            <w:r w:rsidR="008032E2">
              <w:rPr>
                <w:rFonts w:ascii="Sylfaen" w:hAnsi="Sylfaen"/>
                <w:lang w:val="ka-GE"/>
              </w:rPr>
              <w:t>5</w:t>
            </w:r>
            <w:r w:rsidR="008032E2" w:rsidRPr="003B0F77">
              <w:rPr>
                <w:rFonts w:ascii="Sylfaen" w:hAnsi="Sylfaen"/>
                <w:lang w:val="ka-GE"/>
              </w:rPr>
              <w:t xml:space="preserve"> წლის </w:t>
            </w:r>
            <w:r w:rsidR="008032E2">
              <w:rPr>
                <w:rFonts w:ascii="Sylfaen" w:hAnsi="Sylfaen"/>
                <w:lang w:val="ka-GE"/>
              </w:rPr>
              <w:t xml:space="preserve">25 ოქტომბრის (საქმე </w:t>
            </w:r>
            <w:r w:rsidR="00130970">
              <w:rPr>
                <w:rFonts w:ascii="Sylfaen" w:hAnsi="Sylfaen"/>
                <w:lang w:val="ru-RU"/>
              </w:rPr>
              <w:t>№</w:t>
            </w:r>
            <w:r w:rsidR="008032E2">
              <w:rPr>
                <w:rFonts w:ascii="Sylfaen" w:hAnsi="Sylfaen"/>
                <w:lang w:val="ka-GE"/>
              </w:rPr>
              <w:t xml:space="preserve">4/10859) დადგენილება (ზურაბ ცეცხლაძე (პ/ნ </w:t>
            </w:r>
            <w:r w:rsidR="00130970">
              <w:rPr>
                <w:rFonts w:ascii="Sylfaen" w:hAnsi="Sylfaen"/>
                <w:lang w:val="ru-RU"/>
              </w:rPr>
              <w:t>№</w:t>
            </w:r>
            <w:r w:rsidR="008032E2">
              <w:rPr>
                <w:rFonts w:ascii="Sylfaen" w:hAnsi="Sylfaen"/>
                <w:lang w:val="ka-GE"/>
              </w:rPr>
              <w:t>61003005756) ცნობილ იქნა ადმინისტრაციულ სამართალდამრღვევად, საქართველოს ადმინისტრაციულ სამართალდარღვევათა კოდექსის 174(1)-ე მუხლის მე-10 ნაწილით და ადმინისტრაციული სახდელის სახით შეეფარდა ადმინისტრაციული პატიმრობა 7 (შვიდი) დღის ვადით), გავასაჩივრეთ ადამიანის უფლებათა ევროპულ სასამართლოში.</w:t>
            </w:r>
          </w:p>
          <w:p w14:paraId="7C4A6BE6" w14:textId="77777777" w:rsidR="008032E2" w:rsidRDefault="008032E2" w:rsidP="008032E2">
            <w:pPr>
              <w:autoSpaceDE w:val="0"/>
              <w:autoSpaceDN w:val="0"/>
              <w:adjustRightInd w:val="0"/>
              <w:spacing w:after="0" w:line="276" w:lineRule="auto"/>
              <w:jc w:val="both"/>
              <w:rPr>
                <w:rFonts w:ascii="Sylfaen" w:hAnsi="Sylfaen"/>
                <w:lang w:val="ka-GE"/>
              </w:rPr>
            </w:pPr>
            <w:r>
              <w:rPr>
                <w:rFonts w:ascii="Sylfaen" w:hAnsi="Sylfaen"/>
                <w:lang w:val="ka-GE"/>
              </w:rPr>
              <w:t xml:space="preserve"> </w:t>
            </w:r>
          </w:p>
          <w:p w14:paraId="784F282C" w14:textId="44DC496B" w:rsidR="00DB0962" w:rsidRPr="008032E2" w:rsidRDefault="008032E2" w:rsidP="008032E2">
            <w:pPr>
              <w:autoSpaceDE w:val="0"/>
              <w:autoSpaceDN w:val="0"/>
              <w:adjustRightInd w:val="0"/>
              <w:spacing w:after="0" w:line="276" w:lineRule="auto"/>
              <w:jc w:val="both"/>
              <w:rPr>
                <w:rFonts w:ascii="Sylfaen" w:hAnsi="Sylfaen"/>
                <w:lang w:val="ka-GE"/>
              </w:rPr>
            </w:pPr>
            <w:r>
              <w:rPr>
                <w:rFonts w:ascii="Sylfaen" w:hAnsi="Sylfaen"/>
                <w:lang w:val="ka-GE"/>
              </w:rPr>
              <w:t xml:space="preserve">მიმაჩნია, </w:t>
            </w:r>
            <w:r w:rsidR="00DB0962" w:rsidRPr="003B0F77">
              <w:rPr>
                <w:rFonts w:ascii="Sylfaen" w:hAnsi="Sylfaen"/>
                <w:bCs/>
                <w:lang w:val="ka-GE"/>
              </w:rPr>
              <w:t xml:space="preserve">რომ </w:t>
            </w:r>
            <w:r>
              <w:rPr>
                <w:rFonts w:ascii="Sylfaen" w:hAnsi="Sylfaen"/>
                <w:bCs/>
                <w:lang w:val="ka-GE"/>
              </w:rPr>
              <w:t>ჩემს</w:t>
            </w:r>
            <w:r w:rsidR="003A057B">
              <w:rPr>
                <w:rFonts w:ascii="Sylfaen" w:hAnsi="Sylfaen"/>
                <w:bCs/>
                <w:lang w:val="ka-GE"/>
              </w:rPr>
              <w:t xml:space="preserve">, </w:t>
            </w:r>
            <w:r>
              <w:rPr>
                <w:rFonts w:ascii="Sylfaen" w:hAnsi="Sylfaen"/>
                <w:bCs/>
                <w:lang w:val="ka-GE"/>
              </w:rPr>
              <w:t xml:space="preserve">ზურაბ ცეცხლაძის მიმართ </w:t>
            </w:r>
            <w:r w:rsidR="00DB0962" w:rsidRPr="003B0F77">
              <w:rPr>
                <w:rFonts w:ascii="Sylfaen" w:hAnsi="Sylfaen"/>
                <w:bCs/>
                <w:lang w:val="ka-GE"/>
              </w:rPr>
              <w:t>დაირღვა  საქართველოს კონსტიტუციით გარანტირებული</w:t>
            </w:r>
            <w:r>
              <w:rPr>
                <w:rFonts w:ascii="Sylfaen" w:hAnsi="Sylfaen"/>
                <w:bCs/>
                <w:lang w:val="ka-GE"/>
              </w:rPr>
              <w:t xml:space="preserve"> </w:t>
            </w:r>
            <w:r w:rsidR="00DB0962" w:rsidRPr="003B0F77">
              <w:rPr>
                <w:rFonts w:ascii="Sylfaen" w:hAnsi="Sylfaen"/>
                <w:bCs/>
                <w:lang w:val="ka-GE"/>
              </w:rPr>
              <w:t>უფლებები</w:t>
            </w:r>
            <w:r>
              <w:rPr>
                <w:rFonts w:ascii="Sylfaen" w:hAnsi="Sylfaen"/>
                <w:bCs/>
                <w:lang w:val="ka-GE"/>
              </w:rPr>
              <w:t>,</w:t>
            </w:r>
            <w:r w:rsidR="00DB0962" w:rsidRPr="003B0F77">
              <w:rPr>
                <w:rFonts w:ascii="Sylfaen" w:hAnsi="Sylfaen"/>
                <w:bCs/>
                <w:lang w:val="ka-GE"/>
              </w:rPr>
              <w:t xml:space="preserve"> </w:t>
            </w:r>
            <w:r>
              <w:rPr>
                <w:rFonts w:ascii="Sylfaen" w:hAnsi="Sylfaen"/>
                <w:bCs/>
                <w:lang w:val="ka-GE"/>
              </w:rPr>
              <w:t>კერძოდ:</w:t>
            </w:r>
            <w:r w:rsidR="00DB0962" w:rsidRPr="003B0F77">
              <w:rPr>
                <w:rFonts w:ascii="Sylfaen" w:hAnsi="Sylfaen"/>
                <w:bCs/>
                <w:lang w:val="ka-GE"/>
              </w:rPr>
              <w:t xml:space="preserve"> </w:t>
            </w:r>
            <w:r>
              <w:rPr>
                <w:rFonts w:ascii="Sylfaen" w:hAnsi="Sylfaen"/>
                <w:bCs/>
                <w:lang w:val="ka-GE"/>
              </w:rPr>
              <w:t xml:space="preserve">საქართველოს კონსტიტუციის </w:t>
            </w:r>
            <w:r w:rsidR="00DB0962" w:rsidRPr="003B0F77">
              <w:rPr>
                <w:rFonts w:ascii="Sylfaen" w:hAnsi="Sylfaen"/>
                <w:bCs/>
                <w:lang w:val="ka-GE"/>
              </w:rPr>
              <w:t>მე-9 მუხლი</w:t>
            </w:r>
            <w:r w:rsidR="00725A4E" w:rsidRPr="003B0F77">
              <w:rPr>
                <w:rFonts w:ascii="Sylfaen" w:hAnsi="Sylfaen"/>
                <w:bCs/>
                <w:lang w:val="ka-GE"/>
              </w:rPr>
              <w:t xml:space="preserve">თ </w:t>
            </w:r>
            <w:r w:rsidR="00DB0962" w:rsidRPr="003B0F77">
              <w:rPr>
                <w:rFonts w:ascii="Sylfaen" w:hAnsi="Sylfaen"/>
                <w:bCs/>
                <w:lang w:val="ka-GE"/>
              </w:rPr>
              <w:t>აღიარებული და დაცული ღირსების ხელშეუვალობა</w:t>
            </w:r>
            <w:r w:rsidR="00725A4E" w:rsidRPr="003B0F77">
              <w:rPr>
                <w:rFonts w:ascii="Sylfaen" w:hAnsi="Sylfaen"/>
                <w:bCs/>
                <w:lang w:val="ka-GE"/>
              </w:rPr>
              <w:t>,</w:t>
            </w:r>
            <w:r w:rsidR="00DB0962" w:rsidRPr="003B0F77">
              <w:rPr>
                <w:rFonts w:ascii="Sylfaen" w:hAnsi="Sylfaen"/>
                <w:bCs/>
                <w:lang w:val="ka-GE"/>
              </w:rPr>
              <w:t xml:space="preserve"> </w:t>
            </w:r>
            <w:r>
              <w:rPr>
                <w:rFonts w:ascii="Sylfaen" w:hAnsi="Sylfaen"/>
                <w:bCs/>
                <w:lang w:val="ka-GE"/>
              </w:rPr>
              <w:t xml:space="preserve">საქართველოს კონსტიტუციის </w:t>
            </w:r>
            <w:r w:rsidR="00DB0962" w:rsidRPr="003B0F77">
              <w:rPr>
                <w:rFonts w:ascii="Sylfaen" w:hAnsi="Sylfaen"/>
                <w:bCs/>
                <w:lang w:val="ka-GE"/>
              </w:rPr>
              <w:t>21-ე მუხლის პირველი პუნქტით დაცული შეკრების თავისუფლება</w:t>
            </w:r>
            <w:r w:rsidR="00725A4E" w:rsidRPr="003B0F77">
              <w:rPr>
                <w:rFonts w:ascii="Sylfaen" w:hAnsi="Sylfaen"/>
                <w:bCs/>
                <w:lang w:val="ka-GE"/>
              </w:rPr>
              <w:t xml:space="preserve"> და საქართველოს კონსტიტუციის 31-ე მუხლის მე-9 პუნქტით დაცული კანონის უკუძ</w:t>
            </w:r>
            <w:r w:rsidR="00267D0C">
              <w:rPr>
                <w:rFonts w:ascii="Sylfaen" w:hAnsi="Sylfaen"/>
                <w:bCs/>
                <w:lang w:val="ka-GE"/>
              </w:rPr>
              <w:t>ა</w:t>
            </w:r>
            <w:r w:rsidR="00725A4E" w:rsidRPr="003B0F77">
              <w:rPr>
                <w:rFonts w:ascii="Sylfaen" w:hAnsi="Sylfaen"/>
                <w:bCs/>
                <w:lang w:val="ka-GE"/>
              </w:rPr>
              <w:t>ლის აკრძ</w:t>
            </w:r>
            <w:r w:rsidR="00A61DA1">
              <w:rPr>
                <w:rFonts w:ascii="Sylfaen" w:hAnsi="Sylfaen"/>
                <w:bCs/>
                <w:lang w:val="ka-GE"/>
              </w:rPr>
              <w:t>ა</w:t>
            </w:r>
            <w:r w:rsidR="00725A4E" w:rsidRPr="003B0F77">
              <w:rPr>
                <w:rFonts w:ascii="Sylfaen" w:hAnsi="Sylfaen"/>
                <w:bCs/>
                <w:lang w:val="ka-GE"/>
              </w:rPr>
              <w:t xml:space="preserve">ლვა. </w:t>
            </w:r>
          </w:p>
          <w:p w14:paraId="074028A2" w14:textId="7101E296" w:rsidR="00725A4E" w:rsidRPr="00056988" w:rsidRDefault="00A61DA1" w:rsidP="00002305">
            <w:pPr>
              <w:pStyle w:val="muxlixml"/>
              <w:keepNext/>
              <w:shd w:val="clear" w:color="auto" w:fill="EAEAEA"/>
              <w:spacing w:before="0" w:beforeAutospacing="0" w:after="0" w:afterAutospacing="0" w:line="276" w:lineRule="auto"/>
              <w:jc w:val="both"/>
              <w:rPr>
                <w:rFonts w:ascii="Sylfaen" w:hAnsi="Sylfaen"/>
                <w:bCs/>
                <w:sz w:val="22"/>
                <w:szCs w:val="22"/>
              </w:rPr>
            </w:pPr>
            <w:r w:rsidRPr="003B0F77">
              <w:rPr>
                <w:rFonts w:ascii="Sylfaen" w:hAnsi="Sylfaen"/>
                <w:bCs/>
                <w:sz w:val="22"/>
                <w:szCs w:val="22"/>
                <w:lang w:val="ka-GE"/>
              </w:rPr>
              <w:t xml:space="preserve"> </w:t>
            </w:r>
          </w:p>
        </w:tc>
      </w:tr>
      <w:tr w:rsidR="00230F8F" w:rsidRPr="003B0F77" w14:paraId="54C1B907" w14:textId="77777777" w:rsidTr="003B0F77">
        <w:tc>
          <w:tcPr>
            <w:tcW w:w="10795" w:type="dxa"/>
            <w:tcBorders>
              <w:top w:val="single" w:sz="4" w:space="0" w:color="FFFFFF"/>
              <w:left w:val="single" w:sz="4" w:space="0" w:color="FFFFFF"/>
              <w:right w:val="single" w:sz="4" w:space="0" w:color="FFFFFF"/>
            </w:tcBorders>
          </w:tcPr>
          <w:p w14:paraId="67DE431E" w14:textId="1A6BDBB0" w:rsidR="00230F8F" w:rsidRPr="003B0F77" w:rsidRDefault="00230F8F" w:rsidP="003B0F77">
            <w:pPr>
              <w:spacing w:after="0" w:line="240" w:lineRule="auto"/>
              <w:ind w:right="-18"/>
              <w:jc w:val="both"/>
              <w:rPr>
                <w:rFonts w:ascii="Sylfaen" w:hAnsi="Sylfaen"/>
                <w:lang w:val="ka-GE"/>
              </w:rPr>
            </w:pPr>
          </w:p>
        </w:tc>
      </w:tr>
      <w:permEnd w:id="554394400"/>
    </w:tbl>
    <w:p w14:paraId="26E4274C" w14:textId="77777777" w:rsidR="00230F8F" w:rsidRPr="00B93430" w:rsidRDefault="00230F8F" w:rsidP="003B0F77">
      <w:pPr>
        <w:shd w:val="clear" w:color="auto" w:fill="FFFFFF"/>
        <w:ind w:right="-720"/>
        <w:jc w:val="both"/>
        <w:rPr>
          <w:rFonts w:ascii="Sylfaen" w:hAnsi="Sylfaen"/>
          <w:lang w:val="ka-GE"/>
        </w:rPr>
      </w:pPr>
    </w:p>
    <w:p w14:paraId="19C45BB7" w14:textId="77777777" w:rsidR="00230F8F" w:rsidRPr="00B93430" w:rsidRDefault="00230F8F" w:rsidP="00230F8F">
      <w:pPr>
        <w:rPr>
          <w:rFonts w:ascii="Sylfaen" w:hAnsi="Sylfaen"/>
          <w:lang w:val="ka-GE"/>
        </w:rPr>
      </w:pPr>
    </w:p>
    <w:p w14:paraId="1CFF2B70" w14:textId="77777777" w:rsidR="00230F8F" w:rsidRPr="00B93430" w:rsidRDefault="00230F8F">
      <w:pPr>
        <w:rPr>
          <w:rFonts w:ascii="Sylfaen" w:hAnsi="Sylfaen"/>
          <w:lang w:val="ka-GE"/>
        </w:rPr>
      </w:pPr>
      <w:r w:rsidRPr="00B93430">
        <w:rPr>
          <w:rFonts w:ascii="Sylfaen" w:hAnsi="Sylfaen"/>
          <w:lang w:val="ka-GE"/>
        </w:rPr>
        <w:br w:type="page"/>
      </w:r>
    </w:p>
    <w:p w14:paraId="043224C2" w14:textId="77777777" w:rsidR="00230F8F" w:rsidRPr="00B93430" w:rsidRDefault="007D34F4" w:rsidP="003B0F77">
      <w:pPr>
        <w:shd w:val="clear" w:color="auto" w:fill="BFBF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3B0F77">
        <w:rPr>
          <w:rFonts w:ascii="Sylfaen" w:hAnsi="Sylfaen"/>
          <w:i/>
          <w:color w:val="5B9BD5"/>
          <w:sz w:val="18"/>
          <w:lang w:val="ka-GE"/>
        </w:rPr>
        <w:t>შენიშვნა</w:t>
      </w:r>
      <w:r w:rsidR="00230F8F" w:rsidRPr="003B0F77">
        <w:rPr>
          <w:rStyle w:val="a8"/>
          <w:rFonts w:ascii="Sylfaen" w:hAnsi="Sylfaen"/>
          <w:i/>
          <w:color w:val="5B9BD5"/>
          <w:lang w:val="ka-GE"/>
        </w:rPr>
        <w:footnoteReference w:id="6"/>
      </w:r>
    </w:p>
    <w:p w14:paraId="12B8DB61" w14:textId="77777777" w:rsidR="00230F8F" w:rsidRPr="00B93430" w:rsidRDefault="00230F8F" w:rsidP="003B0F77">
      <w:pPr>
        <w:shd w:val="clear" w:color="auto" w:fill="FFFFFF"/>
        <w:ind w:left="-720" w:right="-720"/>
        <w:jc w:val="both"/>
        <w:rPr>
          <w:rFonts w:ascii="Sylfaen" w:hAnsi="Sylfaen"/>
          <w:lang w:val="ka-GE"/>
        </w:rPr>
      </w:pPr>
    </w:p>
    <w:tbl>
      <w:tblPr>
        <w:tblW w:w="107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E6511" w:rsidRPr="003B0F77" w14:paraId="767C429E" w14:textId="77777777" w:rsidTr="003B0F77">
        <w:tc>
          <w:tcPr>
            <w:tcW w:w="10795" w:type="dxa"/>
            <w:tcBorders>
              <w:top w:val="single" w:sz="4" w:space="0" w:color="FFFFFF"/>
              <w:left w:val="single" w:sz="4" w:space="0" w:color="FFFFFF"/>
              <w:right w:val="single" w:sz="4" w:space="0" w:color="FFFFFF"/>
            </w:tcBorders>
          </w:tcPr>
          <w:p w14:paraId="4B094195" w14:textId="77777777" w:rsidR="00CE6262" w:rsidRPr="003B0F77" w:rsidRDefault="00CE6262" w:rsidP="000E027F">
            <w:pPr>
              <w:spacing w:after="0" w:line="276" w:lineRule="auto"/>
              <w:ind w:right="-18"/>
              <w:jc w:val="both"/>
              <w:rPr>
                <w:rFonts w:ascii="Sylfaen" w:hAnsi="Sylfaen"/>
                <w:b/>
                <w:bCs/>
                <w:lang w:val="ka-GE"/>
              </w:rPr>
            </w:pPr>
            <w:permStart w:id="1159287654" w:edGrp="everyone" w:colFirst="0" w:colLast="0"/>
            <w:r w:rsidRPr="003B0F77">
              <w:rPr>
                <w:rFonts w:ascii="Sylfaen" w:hAnsi="Sylfaen"/>
                <w:b/>
                <w:bCs/>
                <w:lang w:val="ka-GE"/>
              </w:rPr>
              <w:t>სადავო ნორმები, მათი არსი და მიღების მიზანი</w:t>
            </w:r>
          </w:p>
          <w:p w14:paraId="3D25D9F4" w14:textId="77777777" w:rsidR="00CE6262" w:rsidRPr="003B0F77" w:rsidRDefault="00CE6262" w:rsidP="000E027F">
            <w:pPr>
              <w:spacing w:after="0" w:line="276" w:lineRule="auto"/>
              <w:ind w:right="-18"/>
              <w:jc w:val="both"/>
              <w:rPr>
                <w:rFonts w:ascii="Sylfaen" w:hAnsi="Sylfaen"/>
                <w:b/>
                <w:bCs/>
                <w:lang w:val="ka-GE"/>
              </w:rPr>
            </w:pPr>
            <w:r w:rsidRPr="003B0F77">
              <w:rPr>
                <w:rFonts w:ascii="Sylfaen" w:hAnsi="Sylfaen"/>
                <w:b/>
                <w:bCs/>
                <w:lang w:val="ka-GE"/>
              </w:rPr>
              <w:t>1. სადავო ნორმების შეუსაბამობა კონსტიტუციის მე-9 მუხლთან</w:t>
            </w:r>
          </w:p>
          <w:p w14:paraId="702743E6" w14:textId="77777777" w:rsidR="00CE6262" w:rsidRPr="003B0F77" w:rsidRDefault="00CE6262" w:rsidP="000E027F">
            <w:pPr>
              <w:spacing w:after="0" w:line="276" w:lineRule="auto"/>
              <w:ind w:right="-18"/>
              <w:jc w:val="both"/>
              <w:rPr>
                <w:rFonts w:ascii="Sylfaen" w:hAnsi="Sylfaen" w:cs="Calibri"/>
                <w:lang w:val="ka-GE"/>
              </w:rPr>
            </w:pPr>
          </w:p>
          <w:p w14:paraId="2D64BBBA" w14:textId="77777777" w:rsidR="00CE6262" w:rsidRPr="006308E5" w:rsidRDefault="00CE6262" w:rsidP="000E027F">
            <w:pPr>
              <w:spacing w:after="0" w:line="276" w:lineRule="auto"/>
              <w:ind w:left="720" w:right="-18"/>
              <w:jc w:val="both"/>
              <w:rPr>
                <w:rFonts w:ascii="Sylfaen" w:hAnsi="Sylfaen"/>
                <w:i/>
                <w:iCs/>
                <w:lang w:val="ka-GE"/>
              </w:rPr>
            </w:pPr>
            <w:r w:rsidRPr="006308E5">
              <w:rPr>
                <w:rFonts w:ascii="Sylfaen" w:hAnsi="Sylfaen"/>
                <w:i/>
                <w:iCs/>
                <w:lang w:val="ka-GE"/>
              </w:rPr>
              <w:t>1.1 სადავო ნორმების შეუსაბამობა საქართველოს კონსტიტუციის მე-9 მუხლის პირველ და მე-2 პუნქტთან</w:t>
            </w:r>
          </w:p>
          <w:p w14:paraId="0C829B13" w14:textId="77777777" w:rsidR="00CE6262" w:rsidRPr="006308E5" w:rsidRDefault="00CE6262" w:rsidP="000E027F">
            <w:pPr>
              <w:autoSpaceDE w:val="0"/>
              <w:autoSpaceDN w:val="0"/>
              <w:adjustRightInd w:val="0"/>
              <w:spacing w:after="0" w:line="276" w:lineRule="auto"/>
              <w:ind w:left="708"/>
              <w:jc w:val="both"/>
              <w:rPr>
                <w:rFonts w:ascii="Sylfaen" w:hAnsi="Sylfaen" w:cs="Calibri"/>
                <w:i/>
                <w:iCs/>
                <w:lang w:val="ka-GE"/>
              </w:rPr>
            </w:pPr>
            <w:r w:rsidRPr="006308E5">
              <w:rPr>
                <w:rFonts w:ascii="Sylfaen" w:hAnsi="Sylfaen" w:cs="Calibri"/>
                <w:i/>
                <w:iCs/>
                <w:lang w:val="ka-GE"/>
              </w:rPr>
              <w:t>1.2. 15 დღემდე  ადმინისტრაციული პატიმრობის არაკონსტიტუციურობის საკითხი</w:t>
            </w:r>
          </w:p>
          <w:p w14:paraId="0983ECD7" w14:textId="77777777" w:rsidR="00CE6262" w:rsidRPr="006308E5" w:rsidRDefault="00CE6262" w:rsidP="000E027F">
            <w:pPr>
              <w:autoSpaceDE w:val="0"/>
              <w:autoSpaceDN w:val="0"/>
              <w:adjustRightInd w:val="0"/>
              <w:spacing w:after="0" w:line="276" w:lineRule="auto"/>
              <w:ind w:left="708"/>
              <w:jc w:val="both"/>
              <w:rPr>
                <w:rFonts w:ascii="Sylfaen" w:hAnsi="Sylfaen" w:cs="Calibri"/>
                <w:i/>
                <w:iCs/>
                <w:lang w:val="ka-GE"/>
              </w:rPr>
            </w:pPr>
            <w:r w:rsidRPr="006308E5">
              <w:rPr>
                <w:rFonts w:ascii="Sylfaen" w:hAnsi="Sylfaen" w:cs="Calibri"/>
                <w:i/>
                <w:iCs/>
                <w:lang w:val="ka-GE"/>
              </w:rPr>
              <w:t>1.3. ხალხის სავალი გზის გადაკეტვის განმეორებით ჩადენისათვის სისხლის სამართლებრივი პასუხისმგებლობის არაკონსტიტუციურობა</w:t>
            </w:r>
          </w:p>
          <w:p w14:paraId="2521ABC7" w14:textId="77777777" w:rsidR="00CE6262" w:rsidRPr="003B0F77" w:rsidRDefault="00CE6262" w:rsidP="000E027F">
            <w:pPr>
              <w:spacing w:after="0" w:line="276" w:lineRule="auto"/>
              <w:ind w:right="-18"/>
              <w:jc w:val="both"/>
              <w:rPr>
                <w:rFonts w:ascii="Sylfaen" w:hAnsi="Sylfaen"/>
                <w:b/>
                <w:bCs/>
                <w:lang w:val="ka-GE"/>
              </w:rPr>
            </w:pPr>
            <w:r w:rsidRPr="003B0F77">
              <w:rPr>
                <w:rFonts w:ascii="Sylfaen" w:hAnsi="Sylfaen"/>
                <w:b/>
                <w:bCs/>
                <w:lang w:val="ka-GE"/>
              </w:rPr>
              <w:t>2. სადავო ნორმების შეუსაბამობა საქართველოს კონსტიტუციის 21-ე მუხლთან</w:t>
            </w:r>
          </w:p>
          <w:p w14:paraId="17C7C990" w14:textId="77777777" w:rsidR="00CE6262" w:rsidRPr="007E03AE" w:rsidRDefault="00CE6262" w:rsidP="000E027F">
            <w:pPr>
              <w:spacing w:after="0" w:line="276" w:lineRule="auto"/>
              <w:ind w:left="720" w:right="168"/>
              <w:jc w:val="both"/>
              <w:rPr>
                <w:rFonts w:ascii="Sylfaen" w:hAnsi="Sylfaen"/>
                <w:i/>
                <w:iCs/>
                <w:lang w:val="ka-GE"/>
              </w:rPr>
            </w:pPr>
            <w:r w:rsidRPr="00A61DA1">
              <w:rPr>
                <w:rFonts w:ascii="Sylfaen" w:hAnsi="Sylfaen" w:cs="Calibri"/>
                <w:lang w:val="ka-GE"/>
              </w:rPr>
              <w:t xml:space="preserve"> </w:t>
            </w:r>
            <w:r w:rsidRPr="007E03AE">
              <w:rPr>
                <w:rFonts w:ascii="Sylfaen" w:hAnsi="Sylfaen"/>
                <w:i/>
                <w:iCs/>
                <w:lang w:val="ka-GE"/>
              </w:rPr>
              <w:t>2.1. კონსტიტუციის 21-ე მუხლის პირველი პუნქტით დაცული სიკეთე  და ჩარევის საფუძვლები</w:t>
            </w:r>
          </w:p>
          <w:p w14:paraId="668C4BBD" w14:textId="77777777" w:rsidR="00CE6262" w:rsidRPr="007E03AE" w:rsidRDefault="00CE6262" w:rsidP="000E027F">
            <w:pPr>
              <w:autoSpaceDE w:val="0"/>
              <w:autoSpaceDN w:val="0"/>
              <w:adjustRightInd w:val="0"/>
              <w:spacing w:after="0" w:line="276" w:lineRule="auto"/>
              <w:ind w:left="708"/>
              <w:rPr>
                <w:rFonts w:ascii="Sylfaen" w:hAnsi="Sylfaen" w:cs="Calibri"/>
                <w:i/>
                <w:iCs/>
                <w:lang w:val="ka-GE"/>
              </w:rPr>
            </w:pPr>
            <w:r w:rsidRPr="007E03AE">
              <w:rPr>
                <w:rFonts w:ascii="Sylfaen" w:hAnsi="Sylfaen" w:cs="Calibri"/>
                <w:i/>
                <w:iCs/>
                <w:lang w:val="ka-GE"/>
              </w:rPr>
              <w:t xml:space="preserve">2.2.  </w:t>
            </w:r>
            <w:r w:rsidRPr="007E03AE">
              <w:rPr>
                <w:rFonts w:ascii="Sylfaen" w:hAnsi="Sylfaen" w:cs="Sylfaen"/>
                <w:i/>
                <w:iCs/>
                <w:lang w:val="ka-GE"/>
              </w:rPr>
              <w:t xml:space="preserve">ადმინისტრაციულ სამართალდარღვევათა კოდექსის და სისხლის სამართლის კოდექსის </w:t>
            </w:r>
            <w:r w:rsidRPr="007E03AE">
              <w:rPr>
                <w:rFonts w:ascii="Sylfaen" w:hAnsi="Sylfaen" w:cs="Calibri"/>
                <w:i/>
                <w:iCs/>
                <w:lang w:val="ka-GE"/>
              </w:rPr>
              <w:t xml:space="preserve">სადავო ნორმების გამოყენება საერთო სასამართლოების პრაქტიკაში  </w:t>
            </w:r>
          </w:p>
          <w:p w14:paraId="2F4274DE" w14:textId="77777777" w:rsidR="00CE6262" w:rsidRPr="007E03AE" w:rsidRDefault="00CE6262" w:rsidP="000E027F">
            <w:pPr>
              <w:spacing w:after="0" w:line="276" w:lineRule="auto"/>
              <w:ind w:left="720" w:right="168"/>
              <w:jc w:val="both"/>
              <w:rPr>
                <w:rFonts w:ascii="Sylfaen" w:hAnsi="Sylfaen"/>
                <w:i/>
                <w:iCs/>
                <w:lang w:val="ka-GE"/>
              </w:rPr>
            </w:pPr>
            <w:r w:rsidRPr="007E03AE">
              <w:rPr>
                <w:rFonts w:ascii="Sylfaen" w:hAnsi="Sylfaen"/>
                <w:i/>
                <w:iCs/>
                <w:lang w:val="ka-GE"/>
              </w:rPr>
              <w:t xml:space="preserve">2.3. კონსტიტუციის 21-ე მუხლში ჩარევა სადავო ნორმებით და მისი კონსტიტუციურ სამართლებრივი შეფასება </w:t>
            </w:r>
          </w:p>
          <w:p w14:paraId="238A2F02" w14:textId="77777777" w:rsidR="00CE6262" w:rsidRPr="006308E5" w:rsidRDefault="00CE6262" w:rsidP="000E027F">
            <w:pPr>
              <w:spacing w:after="0" w:line="276" w:lineRule="auto"/>
              <w:ind w:left="708" w:right="168"/>
              <w:jc w:val="both"/>
              <w:rPr>
                <w:rFonts w:ascii="Sylfaen" w:hAnsi="Sylfaen"/>
                <w:i/>
                <w:iCs/>
                <w:lang w:val="ka-GE"/>
              </w:rPr>
            </w:pPr>
            <w:r w:rsidRPr="006308E5">
              <w:rPr>
                <w:rFonts w:ascii="Sylfaen" w:hAnsi="Sylfaen"/>
                <w:i/>
                <w:iCs/>
                <w:lang w:val="ka-GE"/>
              </w:rPr>
              <w:t>2.4. „შეკრებებისა და მანიფესტაციების შესახებ“ საქართველოს კანონის მე-11 მუხლის პირველის პუნქტის სიტყვების  ხალხის სავალი ნაწილის არაკონსტიტუციურობა</w:t>
            </w:r>
          </w:p>
          <w:p w14:paraId="073A28B6" w14:textId="77777777" w:rsidR="00CE6262" w:rsidRPr="006308E5" w:rsidRDefault="00CE6262" w:rsidP="000E027F">
            <w:pPr>
              <w:autoSpaceDE w:val="0"/>
              <w:autoSpaceDN w:val="0"/>
              <w:adjustRightInd w:val="0"/>
              <w:spacing w:after="0" w:line="276" w:lineRule="auto"/>
              <w:ind w:left="708"/>
              <w:jc w:val="both"/>
              <w:rPr>
                <w:rFonts w:ascii="Sylfaen" w:hAnsi="Sylfaen" w:cs="Calibri"/>
                <w:i/>
                <w:iCs/>
                <w:lang w:val="ka-GE"/>
              </w:rPr>
            </w:pPr>
            <w:r w:rsidRPr="006308E5">
              <w:rPr>
                <w:rFonts w:ascii="Sylfaen" w:hAnsi="Sylfaen" w:cs="Calibri"/>
                <w:i/>
                <w:iCs/>
                <w:lang w:val="ka-GE"/>
              </w:rPr>
              <w:t>2.5. მსუსხავი ეფექტი</w:t>
            </w:r>
          </w:p>
          <w:p w14:paraId="5D387E72" w14:textId="77777777" w:rsidR="00CE6262" w:rsidRPr="003B0F77" w:rsidRDefault="00CE6262" w:rsidP="000E027F">
            <w:pPr>
              <w:autoSpaceDE w:val="0"/>
              <w:autoSpaceDN w:val="0"/>
              <w:adjustRightInd w:val="0"/>
              <w:spacing w:after="0" w:line="276" w:lineRule="auto"/>
              <w:rPr>
                <w:rFonts w:ascii="Sylfaen" w:eastAsia="Sylfaen_PDF_Subset" w:hAnsi="Sylfaen" w:cs="Sylfaen_PDF_Subset"/>
                <w:b/>
                <w:bCs/>
                <w:color w:val="222222"/>
                <w:lang w:val="ka-GE"/>
              </w:rPr>
            </w:pPr>
            <w:r w:rsidRPr="003B0F77">
              <w:rPr>
                <w:rFonts w:ascii="Sylfaen" w:hAnsi="Sylfaen"/>
                <w:b/>
                <w:bCs/>
                <w:color w:val="000000"/>
                <w:lang w:val="ka-GE"/>
              </w:rPr>
              <w:t xml:space="preserve">3. სადავო ნორმების არაკონსტიტუციურობა საქართველოს კონსტიტუციის </w:t>
            </w:r>
            <w:r w:rsidRPr="003B0F77">
              <w:rPr>
                <w:rFonts w:ascii="Sylfaen" w:eastAsia="Sylfaen_PDF_Subset" w:hAnsi="Sylfaen" w:cs="Sylfaen_PDF_Subset"/>
                <w:b/>
                <w:bCs/>
                <w:color w:val="222222"/>
                <w:lang w:val="ka-GE"/>
              </w:rPr>
              <w:t>31-ე მუხლის მე-9 პუნქტთან მიმართებით</w:t>
            </w:r>
          </w:p>
          <w:p w14:paraId="5B57BB52" w14:textId="77777777" w:rsidR="00CE6262" w:rsidRPr="003B0F77" w:rsidRDefault="00CE6262" w:rsidP="000E027F">
            <w:pPr>
              <w:autoSpaceDE w:val="0"/>
              <w:autoSpaceDN w:val="0"/>
              <w:adjustRightInd w:val="0"/>
              <w:spacing w:after="0" w:line="276" w:lineRule="auto"/>
              <w:ind w:left="720"/>
              <w:rPr>
                <w:rFonts w:ascii="Sylfaen" w:eastAsia="Sylfaen_PDF_Subset" w:hAnsi="Sylfaen" w:cs="Sylfaen_PDF_Subset"/>
                <w:i/>
                <w:iCs/>
                <w:color w:val="222222"/>
                <w:lang w:val="ka-GE"/>
              </w:rPr>
            </w:pPr>
            <w:r w:rsidRPr="003B0F77">
              <w:rPr>
                <w:rFonts w:ascii="Sylfaen" w:eastAsia="Sylfaen_PDF_Subset" w:hAnsi="Sylfaen" w:cs="Sylfaen_PDF_Subset"/>
                <w:i/>
                <w:iCs/>
                <w:color w:val="222222"/>
                <w:lang w:val="ka-GE"/>
              </w:rPr>
              <w:t xml:space="preserve">3.1. საქართველოს კონსტიტუციით გარანტირებული კანონის უკუძალის აკრძალვის პრინციპი </w:t>
            </w:r>
          </w:p>
          <w:p w14:paraId="4FBA25CF" w14:textId="77777777" w:rsidR="00CE6262" w:rsidRPr="00DA2D80" w:rsidRDefault="00CE6262" w:rsidP="000E027F">
            <w:pPr>
              <w:autoSpaceDE w:val="0"/>
              <w:autoSpaceDN w:val="0"/>
              <w:adjustRightInd w:val="0"/>
              <w:spacing w:after="0" w:line="276" w:lineRule="auto"/>
              <w:ind w:left="720"/>
              <w:rPr>
                <w:rFonts w:ascii="Sylfaen" w:eastAsia="Sylfaen_PDF_Subset" w:hAnsi="Sylfaen" w:cs="Sylfaen_PDF_Subset"/>
                <w:i/>
                <w:iCs/>
                <w:color w:val="222222"/>
                <w:lang w:val="ka-GE"/>
              </w:rPr>
            </w:pPr>
            <w:r w:rsidRPr="003B0F77">
              <w:rPr>
                <w:rFonts w:ascii="Sylfaen" w:eastAsia="Sylfaen_PDF_Subset" w:hAnsi="Sylfaen" w:cs="Sylfaen_PDF_Subset"/>
                <w:i/>
                <w:iCs/>
                <w:color w:val="222222"/>
                <w:lang w:val="ka-GE"/>
              </w:rPr>
              <w:t xml:space="preserve">3.2. სადავო ნორმის </w:t>
            </w:r>
            <w:r>
              <w:rPr>
                <w:rFonts w:ascii="Sylfaen" w:eastAsia="Sylfaen_PDF_Subset" w:hAnsi="Sylfaen" w:cs="Sylfaen_PDF_Subset"/>
                <w:i/>
                <w:iCs/>
                <w:color w:val="222222"/>
                <w:lang w:val="ka-GE"/>
              </w:rPr>
              <w:t>არა</w:t>
            </w:r>
            <w:r w:rsidRPr="003B0F77">
              <w:rPr>
                <w:rFonts w:ascii="Sylfaen" w:eastAsia="Sylfaen_PDF_Subset" w:hAnsi="Sylfaen" w:cs="Sylfaen_PDF_Subset"/>
                <w:i/>
                <w:iCs/>
                <w:color w:val="222222"/>
                <w:lang w:val="ka-GE"/>
              </w:rPr>
              <w:t>კონსტიტუციურობ</w:t>
            </w:r>
            <w:r>
              <w:rPr>
                <w:rFonts w:ascii="Sylfaen" w:eastAsia="Sylfaen_PDF_Subset" w:hAnsi="Sylfaen" w:cs="Sylfaen_PDF_Subset"/>
                <w:i/>
                <w:iCs/>
                <w:color w:val="222222"/>
                <w:lang w:val="ka-GE"/>
              </w:rPr>
              <w:t xml:space="preserve">ა მისი უკუძალის და განუსაზღვრელობის გამო </w:t>
            </w:r>
          </w:p>
          <w:p w14:paraId="27109D81" w14:textId="77777777" w:rsidR="009373E3" w:rsidRPr="003B0F77" w:rsidRDefault="00202BA7" w:rsidP="000E027F">
            <w:pPr>
              <w:spacing w:after="0" w:line="276" w:lineRule="auto"/>
              <w:ind w:right="-18"/>
              <w:jc w:val="both"/>
              <w:rPr>
                <w:rFonts w:ascii="Sylfaen" w:hAnsi="Sylfaen"/>
                <w:b/>
                <w:bCs/>
                <w:lang w:val="ka-GE"/>
              </w:rPr>
            </w:pPr>
            <w:r w:rsidRPr="003B0F77">
              <w:rPr>
                <w:rFonts w:ascii="Sylfaen" w:hAnsi="Sylfaen"/>
                <w:lang w:val="ka-GE"/>
              </w:rPr>
              <w:t>4</w:t>
            </w:r>
            <w:r w:rsidR="009373E3" w:rsidRPr="003B0F77">
              <w:rPr>
                <w:rFonts w:ascii="Sylfaen" w:hAnsi="Sylfaen"/>
                <w:lang w:val="ka-GE"/>
              </w:rPr>
              <w:t xml:space="preserve">. </w:t>
            </w:r>
            <w:r w:rsidR="009373E3" w:rsidRPr="003B0F77">
              <w:rPr>
                <w:rFonts w:ascii="Sylfaen" w:hAnsi="Sylfaen"/>
                <w:b/>
                <w:bCs/>
                <w:lang w:val="ka-GE"/>
              </w:rPr>
              <w:t>სასარჩელო მოთხოვნა</w:t>
            </w:r>
          </w:p>
          <w:p w14:paraId="4377383A" w14:textId="0FD42D6C" w:rsidR="00202BA7" w:rsidRDefault="00202BA7" w:rsidP="000E027F">
            <w:pPr>
              <w:spacing w:after="0" w:line="276" w:lineRule="auto"/>
              <w:ind w:right="-18"/>
              <w:jc w:val="both"/>
              <w:rPr>
                <w:rFonts w:ascii="Sylfaen" w:hAnsi="Sylfaen"/>
                <w:b/>
                <w:bCs/>
                <w:lang w:val="ka-GE"/>
              </w:rPr>
            </w:pPr>
          </w:p>
          <w:p w14:paraId="3B782389" w14:textId="3CDD5FAD" w:rsidR="00D125B5" w:rsidRDefault="00D125B5" w:rsidP="000E027F">
            <w:pPr>
              <w:spacing w:after="0" w:line="276" w:lineRule="auto"/>
              <w:ind w:right="-18"/>
              <w:jc w:val="both"/>
              <w:rPr>
                <w:rFonts w:ascii="Sylfaen" w:hAnsi="Sylfaen"/>
                <w:b/>
                <w:bCs/>
                <w:lang w:val="ka-GE"/>
              </w:rPr>
            </w:pPr>
            <w:bookmarkStart w:id="8" w:name="_Hlk221228234"/>
            <w:r w:rsidRPr="003B0F77">
              <w:rPr>
                <w:rFonts w:ascii="Sylfaen" w:hAnsi="Sylfaen"/>
                <w:b/>
                <w:bCs/>
                <w:lang w:val="ka-GE"/>
              </w:rPr>
              <w:t>სადავო ნორმები</w:t>
            </w:r>
            <w:r w:rsidR="00E77A67" w:rsidRPr="003B0F77">
              <w:rPr>
                <w:rFonts w:ascii="Sylfaen" w:hAnsi="Sylfaen"/>
                <w:b/>
                <w:bCs/>
                <w:lang w:val="ka-GE"/>
              </w:rPr>
              <w:t xml:space="preserve">, მათი </w:t>
            </w:r>
            <w:r w:rsidRPr="003B0F77">
              <w:rPr>
                <w:rFonts w:ascii="Sylfaen" w:hAnsi="Sylfaen"/>
                <w:b/>
                <w:bCs/>
                <w:lang w:val="ka-GE"/>
              </w:rPr>
              <w:t>არსი და მიღების მიზანი</w:t>
            </w:r>
          </w:p>
          <w:p w14:paraId="13AC535B" w14:textId="77777777" w:rsidR="00CE6262" w:rsidRPr="003B0F77" w:rsidRDefault="00CE6262" w:rsidP="000E027F">
            <w:pPr>
              <w:spacing w:after="0" w:line="276" w:lineRule="auto"/>
              <w:ind w:right="-18"/>
              <w:jc w:val="both"/>
              <w:rPr>
                <w:rFonts w:ascii="Sylfaen" w:hAnsi="Sylfaen"/>
                <w:b/>
                <w:bCs/>
                <w:lang w:val="ka-GE"/>
              </w:rPr>
            </w:pPr>
          </w:p>
          <w:bookmarkEnd w:id="8"/>
          <w:p w14:paraId="0AF8183D" w14:textId="5F239916" w:rsidR="00E77A67" w:rsidRPr="003B0F77" w:rsidRDefault="00202361" w:rsidP="000E027F">
            <w:pPr>
              <w:spacing w:after="0" w:line="276" w:lineRule="auto"/>
              <w:ind w:right="-18"/>
              <w:jc w:val="both"/>
              <w:rPr>
                <w:rFonts w:ascii="Sylfaen" w:hAnsi="Sylfaen"/>
                <w:bCs/>
                <w:lang w:val="ka-GE"/>
              </w:rPr>
            </w:pPr>
            <w:r w:rsidRPr="003B0F77">
              <w:rPr>
                <w:rFonts w:ascii="Sylfaen" w:hAnsi="Sylfaen"/>
                <w:bCs/>
                <w:lang w:val="ka-GE"/>
              </w:rPr>
              <w:t>წინამდებარე სარჩელით გასაჩივრებულია ნორმები, რომელიც ძალაში შევიდა</w:t>
            </w:r>
            <w:r w:rsidR="00783C63" w:rsidRPr="003B0F77">
              <w:rPr>
                <w:rFonts w:ascii="Sylfaen" w:hAnsi="Sylfaen"/>
                <w:bCs/>
                <w:lang w:val="ka-GE"/>
              </w:rPr>
              <w:t xml:space="preserve"> </w:t>
            </w:r>
            <w:r w:rsidR="00C760D2" w:rsidRPr="003B0F77">
              <w:rPr>
                <w:rFonts w:ascii="Sylfaen" w:hAnsi="Sylfaen"/>
                <w:bCs/>
                <w:lang w:val="ka-GE"/>
              </w:rPr>
              <w:t>2025 წლის 10 დეკემბრ</w:t>
            </w:r>
            <w:r w:rsidRPr="003B0F77">
              <w:rPr>
                <w:rFonts w:ascii="Sylfaen" w:hAnsi="Sylfaen"/>
                <w:bCs/>
                <w:lang w:val="ka-GE"/>
              </w:rPr>
              <w:t>ი</w:t>
            </w:r>
            <w:r w:rsidR="00C760D2" w:rsidRPr="003B0F77">
              <w:rPr>
                <w:rFonts w:ascii="Sylfaen" w:hAnsi="Sylfaen"/>
                <w:bCs/>
                <w:lang w:val="ka-GE"/>
              </w:rPr>
              <w:t>ს ცვლილე</w:t>
            </w:r>
            <w:r w:rsidR="00783C63" w:rsidRPr="003B0F77">
              <w:rPr>
                <w:rFonts w:ascii="Sylfaen" w:hAnsi="Sylfaen"/>
                <w:bCs/>
                <w:lang w:val="ka-GE"/>
              </w:rPr>
              <w:t>ბებ</w:t>
            </w:r>
            <w:r w:rsidRPr="003B0F77">
              <w:rPr>
                <w:rFonts w:ascii="Sylfaen" w:hAnsi="Sylfaen"/>
                <w:bCs/>
                <w:lang w:val="ka-GE"/>
              </w:rPr>
              <w:t xml:space="preserve">ით </w:t>
            </w:r>
            <w:r w:rsidR="00783C63" w:rsidRPr="003B0F77">
              <w:rPr>
                <w:rFonts w:ascii="Sylfaen" w:hAnsi="Sylfaen"/>
                <w:bCs/>
                <w:lang w:val="ka-GE"/>
              </w:rPr>
              <w:t xml:space="preserve">: </w:t>
            </w:r>
            <w:r w:rsidR="00C760D2" w:rsidRPr="003B0F77">
              <w:rPr>
                <w:rFonts w:ascii="Sylfaen" w:hAnsi="Sylfaen"/>
                <w:bCs/>
                <w:lang w:val="ka-GE"/>
              </w:rPr>
              <w:t xml:space="preserve"> </w:t>
            </w:r>
          </w:p>
          <w:p w14:paraId="1C9F2496" w14:textId="0E6B2129" w:rsidR="00CE6262" w:rsidRPr="00CE6262" w:rsidRDefault="00CE6262" w:rsidP="000E027F">
            <w:pPr>
              <w:pStyle w:val="a5"/>
              <w:spacing w:after="0" w:line="276" w:lineRule="auto"/>
              <w:ind w:right="-18"/>
              <w:jc w:val="both"/>
              <w:rPr>
                <w:rFonts w:ascii="Sylfaen" w:hAnsi="Sylfaen"/>
                <w:bCs/>
                <w:lang w:val="ka-GE"/>
              </w:rPr>
            </w:pPr>
            <w:r w:rsidRPr="000979B0">
              <w:rPr>
                <w:rFonts w:ascii="Sylfaen" w:hAnsi="Sylfaen"/>
                <w:b/>
                <w:lang w:val="ka-GE"/>
              </w:rPr>
              <w:t>1.</w:t>
            </w:r>
            <w:r>
              <w:rPr>
                <w:rFonts w:ascii="Sylfaen" w:hAnsi="Sylfaen"/>
                <w:bCs/>
                <w:lang w:val="ka-GE"/>
              </w:rPr>
              <w:t xml:space="preserve"> </w:t>
            </w:r>
            <w:r w:rsidRPr="00CE6262">
              <w:rPr>
                <w:rFonts w:ascii="Sylfaen" w:hAnsi="Sylfaen"/>
                <w:bCs/>
                <w:lang w:val="ka-GE"/>
              </w:rPr>
              <w:t xml:space="preserve">შეკრებისა და მანიფესტაციის შესახებ საქართველოს კანონის   მე-111 მუხლის  მეორე პუნქტი: 2. შეკრების ან მანიფესტაციის მონაწილეებს ეკრძალებათ:  </w:t>
            </w:r>
          </w:p>
          <w:p w14:paraId="259CD676" w14:textId="3EE3C8B6" w:rsidR="00CE6262" w:rsidRDefault="00CE6262" w:rsidP="000E027F">
            <w:pPr>
              <w:spacing w:after="0" w:line="276" w:lineRule="auto"/>
              <w:ind w:left="720" w:right="-18"/>
              <w:jc w:val="both"/>
              <w:rPr>
                <w:rFonts w:ascii="Sylfaen" w:hAnsi="Sylfaen"/>
                <w:bCs/>
                <w:lang w:val="ka-GE"/>
              </w:rPr>
            </w:pPr>
            <w:r w:rsidRPr="00CE6262">
              <w:rPr>
                <w:rFonts w:ascii="Sylfaen" w:hAnsi="Sylfaen"/>
                <w:bCs/>
                <w:lang w:val="ka-GE"/>
              </w:rPr>
              <w:t>ე) განზრახ შექმნან დაბრკოლებები ხალხის ან ტრანსპორტის გადაადგილებისთვის, მათ შორის, დაარღვიონ ამ კანონის 111 მუხლის მოთხოვნები;“</w:t>
            </w:r>
            <w:r>
              <w:rPr>
                <w:rFonts w:ascii="Sylfaen" w:hAnsi="Sylfaen"/>
                <w:bCs/>
                <w:lang w:val="ka-GE"/>
              </w:rPr>
              <w:t xml:space="preserve"> </w:t>
            </w:r>
          </w:p>
          <w:p w14:paraId="4397B368" w14:textId="77777777" w:rsidR="00CE6262" w:rsidRDefault="00CE6262" w:rsidP="000E027F">
            <w:pPr>
              <w:spacing w:after="0" w:line="276" w:lineRule="auto"/>
              <w:ind w:left="720" w:right="-18"/>
              <w:jc w:val="both"/>
              <w:rPr>
                <w:rFonts w:ascii="Sylfaen" w:hAnsi="Sylfaen"/>
                <w:bCs/>
                <w:lang w:val="ka-GE"/>
              </w:rPr>
            </w:pPr>
          </w:p>
          <w:p w14:paraId="5DCEF9E7" w14:textId="226056F1" w:rsidR="00196AF3" w:rsidRDefault="00CE6262" w:rsidP="000E027F">
            <w:pPr>
              <w:spacing w:after="0" w:line="276" w:lineRule="auto"/>
              <w:ind w:left="720" w:right="-18"/>
              <w:jc w:val="both"/>
              <w:rPr>
                <w:rFonts w:ascii="Sylfaen" w:hAnsi="Sylfaen"/>
                <w:bCs/>
                <w:lang w:val="ka-GE"/>
              </w:rPr>
            </w:pPr>
            <w:r w:rsidRPr="000979B0">
              <w:rPr>
                <w:rFonts w:ascii="Sylfaen" w:hAnsi="Sylfaen"/>
                <w:b/>
                <w:lang w:val="ka-GE"/>
              </w:rPr>
              <w:lastRenderedPageBreak/>
              <w:t>2.</w:t>
            </w:r>
            <w:r>
              <w:rPr>
                <w:rFonts w:ascii="Sylfaen" w:hAnsi="Sylfaen"/>
                <w:bCs/>
                <w:lang w:val="ka-GE"/>
              </w:rPr>
              <w:t xml:space="preserve"> </w:t>
            </w:r>
            <w:r w:rsidR="00C760D2" w:rsidRPr="00CE6262">
              <w:rPr>
                <w:rFonts w:ascii="Sylfaen" w:hAnsi="Sylfaen"/>
                <w:bCs/>
                <w:lang w:val="ka-GE"/>
              </w:rPr>
              <w:t xml:space="preserve">ამავე დღეს ცვლილება შევიდა ადმინისტრაციულ სამართალდარღვევათა კოდექსის 174 პრიმა მე-10 პუნქტში და სამართალდარღვევად აქცია ტროტუარზე </w:t>
            </w:r>
            <w:r w:rsidR="00C760D2" w:rsidRPr="00CE6262">
              <w:rPr>
                <w:rFonts w:ascii="Sylfaen" w:hAnsi="Sylfaen"/>
                <w:b/>
                <w:lang w:val="ka-GE"/>
              </w:rPr>
              <w:t>“ხალხის (ქვეითთა) შეუფერხებელი გადაადგილებით”-ს</w:t>
            </w:r>
            <w:r w:rsidR="00C760D2" w:rsidRPr="00CE6262">
              <w:rPr>
                <w:rFonts w:ascii="Sylfaen" w:hAnsi="Sylfaen"/>
                <w:bCs/>
                <w:lang w:val="ka-GE"/>
              </w:rPr>
              <w:t xml:space="preserve"> ხელშეშლა.</w:t>
            </w:r>
          </w:p>
          <w:p w14:paraId="64F43131" w14:textId="77777777" w:rsidR="00CE6262" w:rsidRPr="00CE6262" w:rsidRDefault="00CE6262" w:rsidP="000E027F">
            <w:pPr>
              <w:spacing w:after="0" w:line="276" w:lineRule="auto"/>
              <w:ind w:left="720" w:right="-18"/>
              <w:jc w:val="both"/>
              <w:rPr>
                <w:rFonts w:ascii="Sylfaen" w:hAnsi="Sylfaen"/>
                <w:bCs/>
                <w:lang w:val="ka-GE"/>
              </w:rPr>
            </w:pPr>
          </w:p>
          <w:p w14:paraId="685605A2" w14:textId="2E06C55E" w:rsidR="00C760D2" w:rsidRDefault="00CE6262" w:rsidP="000E027F">
            <w:pPr>
              <w:spacing w:after="0" w:line="276" w:lineRule="auto"/>
              <w:ind w:left="720" w:right="-18"/>
              <w:jc w:val="both"/>
              <w:rPr>
                <w:rFonts w:ascii="Sylfaen" w:hAnsi="Sylfaen"/>
                <w:bCs/>
                <w:lang w:val="ka-GE"/>
              </w:rPr>
            </w:pPr>
            <w:r w:rsidRPr="00CE6262">
              <w:rPr>
                <w:rFonts w:ascii="Sylfaen" w:hAnsi="Sylfaen"/>
                <w:b/>
                <w:lang w:val="ka-GE"/>
              </w:rPr>
              <w:t>3.</w:t>
            </w:r>
            <w:r>
              <w:rPr>
                <w:rFonts w:ascii="Sylfaen" w:hAnsi="Sylfaen"/>
                <w:bCs/>
                <w:lang w:val="ka-GE"/>
              </w:rPr>
              <w:t xml:space="preserve"> </w:t>
            </w:r>
            <w:r w:rsidR="00202361" w:rsidRPr="003B0F77">
              <w:rPr>
                <w:rFonts w:ascii="Sylfaen" w:hAnsi="Sylfaen"/>
                <w:bCs/>
                <w:lang w:val="ka-GE"/>
              </w:rPr>
              <w:t xml:space="preserve">ამასთანავე ეს ცვლილებები მოექცა სისხლის სამართლის პასუხისმგებლობაში, რადგან </w:t>
            </w:r>
            <w:r w:rsidR="00C760D2" w:rsidRPr="003B0F77">
              <w:rPr>
                <w:rFonts w:ascii="Sylfaen" w:hAnsi="Sylfaen"/>
                <w:bCs/>
                <w:lang w:val="ka-GE"/>
              </w:rPr>
              <w:t>აღნიშნული ქმედებებისთვის სისხლის სამართლებრივი პასუხისმგებლობა სისხლის სამართლის კოდექსის 347 -ე  მუხლით დასჯადი მოქმედება ხდება. კონკრეტულად კი შეკრების ან მანიფესტაციის ჩატარების წესის დარღვევა</w:t>
            </w:r>
            <w:r w:rsidR="00E77A67" w:rsidRPr="003B0F77">
              <w:rPr>
                <w:rFonts w:ascii="Sylfaen" w:hAnsi="Sylfaen"/>
                <w:bCs/>
                <w:lang w:val="ka-GE"/>
              </w:rPr>
              <w:t xml:space="preserve">. </w:t>
            </w:r>
          </w:p>
          <w:p w14:paraId="54CE6F87" w14:textId="77777777" w:rsidR="00CE6262" w:rsidRPr="003B0F77" w:rsidRDefault="00CE6262" w:rsidP="000E027F">
            <w:pPr>
              <w:spacing w:after="0" w:line="276" w:lineRule="auto"/>
              <w:ind w:left="720" w:right="-18"/>
              <w:jc w:val="both"/>
              <w:rPr>
                <w:rFonts w:ascii="Sylfaen" w:hAnsi="Sylfaen"/>
                <w:bCs/>
                <w:lang w:val="ka-GE"/>
              </w:rPr>
            </w:pPr>
          </w:p>
          <w:p w14:paraId="2325FEE5" w14:textId="3D98E3AD" w:rsidR="00C760D2" w:rsidRPr="003B0F77" w:rsidRDefault="00C760D2" w:rsidP="000E027F">
            <w:pPr>
              <w:spacing w:after="0" w:line="276" w:lineRule="auto"/>
              <w:ind w:right="-18"/>
              <w:jc w:val="both"/>
              <w:rPr>
                <w:rFonts w:ascii="Sylfaen" w:hAnsi="Sylfaen"/>
                <w:bCs/>
                <w:lang w:val="ka-GE"/>
              </w:rPr>
            </w:pPr>
            <w:r w:rsidRPr="00F07156">
              <w:rPr>
                <w:rFonts w:ascii="Sylfaen" w:hAnsi="Sylfaen"/>
                <w:b/>
                <w:lang w:val="ka-GE"/>
              </w:rPr>
              <w:t>1.</w:t>
            </w:r>
            <w:r w:rsidRPr="003B0F77">
              <w:rPr>
                <w:rFonts w:ascii="Sylfaen" w:hAnsi="Sylfaen"/>
                <w:bCs/>
                <w:lang w:val="ka-GE"/>
              </w:rPr>
              <w:t xml:space="preserve"> საქართველოს ადმინისტრაციულ სამართალდარღვევათა კოდექსის 174</w:t>
            </w:r>
            <w:r w:rsidRPr="003B0F77">
              <w:rPr>
                <w:rFonts w:ascii="Times New Roman" w:hAnsi="Times New Roman"/>
                <w:bCs/>
                <w:lang w:val="ka-GE"/>
              </w:rPr>
              <w:t>​</w:t>
            </w:r>
            <w:r w:rsidR="00177CDB">
              <w:rPr>
                <w:rFonts w:ascii="Sylfaen" w:hAnsi="Sylfaen"/>
                <w:bCs/>
                <w:vertAlign w:val="superscript"/>
                <w:lang w:val="ka-GE"/>
              </w:rPr>
              <w:t>1</w:t>
            </w:r>
            <w:r w:rsidRPr="003B0F77">
              <w:rPr>
                <w:rFonts w:ascii="Sylfaen" w:hAnsi="Sylfaen"/>
                <w:bCs/>
                <w:lang w:val="ka-GE"/>
              </w:rPr>
              <w:t xml:space="preserve"> მუხლის მე-9 ან მე-10 ნაწილით გათვალისწინებული ადმინისტრაციული სამართალდარღვევის ჩადენისთვის ადმინისტრაციულ</w:t>
            </w:r>
            <w:r w:rsidR="00AF12B5">
              <w:rPr>
                <w:rFonts w:ascii="Sylfaen" w:hAnsi="Sylfaen"/>
                <w:bCs/>
                <w:lang w:val="ka-GE"/>
              </w:rPr>
              <w:t xml:space="preserve"> </w:t>
            </w:r>
            <w:r w:rsidRPr="003B0F77">
              <w:rPr>
                <w:rFonts w:ascii="Sylfaen" w:hAnsi="Sylfaen"/>
                <w:bCs/>
                <w:lang w:val="ka-GE"/>
              </w:rPr>
              <w:t>სახდელ</w:t>
            </w:r>
            <w:r w:rsidR="00AF12B5">
              <w:rPr>
                <w:rFonts w:ascii="Sylfaen" w:hAnsi="Sylfaen"/>
                <w:bCs/>
                <w:lang w:val="ka-GE"/>
              </w:rPr>
              <w:t xml:space="preserve"> </w:t>
            </w:r>
            <w:r w:rsidRPr="003B0F77">
              <w:rPr>
                <w:rFonts w:ascii="Sylfaen" w:hAnsi="Sylfaen"/>
                <w:bCs/>
                <w:lang w:val="ka-GE"/>
              </w:rPr>
              <w:t>დადებული პირის მიერ იმავე ნაწილებით განსაზღვრული რომელიმე ქმედების ჩადენა −</w:t>
            </w:r>
            <w:r w:rsidR="00E77A67" w:rsidRPr="003B0F77">
              <w:rPr>
                <w:rFonts w:ascii="Sylfaen" w:hAnsi="Sylfaen"/>
                <w:bCs/>
                <w:lang w:val="ka-GE"/>
              </w:rPr>
              <w:t xml:space="preserve"> </w:t>
            </w:r>
            <w:r w:rsidRPr="003B0F77">
              <w:rPr>
                <w:rFonts w:ascii="Sylfaen" w:hAnsi="Sylfaen"/>
                <w:bCs/>
                <w:lang w:val="ka-GE"/>
              </w:rPr>
              <w:t>ისჯება თავისუფლების აღკვეთით ვადით ერთ წლამდე.</w:t>
            </w:r>
            <w:r w:rsidR="00E77A67" w:rsidRPr="003B0F77">
              <w:rPr>
                <w:rFonts w:ascii="Sylfaen" w:hAnsi="Sylfaen"/>
                <w:bCs/>
                <w:lang w:val="ka-GE"/>
              </w:rPr>
              <w:t xml:space="preserve"> </w:t>
            </w:r>
          </w:p>
          <w:p w14:paraId="03B06EB6" w14:textId="77777777" w:rsidR="00C760D2" w:rsidRPr="003B0F77" w:rsidRDefault="00C760D2" w:rsidP="000E027F">
            <w:pPr>
              <w:spacing w:after="0" w:line="276" w:lineRule="auto"/>
              <w:ind w:right="-18"/>
              <w:jc w:val="both"/>
              <w:rPr>
                <w:rFonts w:ascii="Sylfaen" w:hAnsi="Sylfaen"/>
                <w:bCs/>
                <w:lang w:val="ka-GE"/>
              </w:rPr>
            </w:pPr>
            <w:r w:rsidRPr="00F07156">
              <w:rPr>
                <w:rFonts w:ascii="Sylfaen" w:hAnsi="Sylfaen"/>
                <w:b/>
                <w:lang w:val="ka-GE"/>
              </w:rPr>
              <w:t>2.</w:t>
            </w:r>
            <w:r w:rsidRPr="003B0F77">
              <w:rPr>
                <w:rFonts w:ascii="Sylfaen" w:hAnsi="Sylfaen"/>
                <w:bCs/>
                <w:lang w:val="ka-GE"/>
              </w:rPr>
              <w:t xml:space="preserve"> იგივე ქმედება, ჩადენილი არაერთგზის, − ისჯება თავისუფლების აღკვეთით ვადით ორ წლამდე.</w:t>
            </w:r>
          </w:p>
          <w:p w14:paraId="2293F597" w14:textId="77777777" w:rsidR="00196AF3" w:rsidRPr="003B0F77" w:rsidRDefault="00196AF3" w:rsidP="000E027F">
            <w:pPr>
              <w:spacing w:after="0" w:line="276" w:lineRule="auto"/>
              <w:ind w:right="-18"/>
              <w:jc w:val="both"/>
              <w:rPr>
                <w:rFonts w:ascii="Sylfaen" w:hAnsi="Sylfaen"/>
                <w:b/>
                <w:bCs/>
                <w:lang w:val="ka-GE"/>
              </w:rPr>
            </w:pPr>
          </w:p>
          <w:p w14:paraId="2141618C" w14:textId="340A9C94" w:rsidR="00783C63" w:rsidRPr="003B0F77" w:rsidRDefault="00783C63" w:rsidP="000E027F">
            <w:pPr>
              <w:shd w:val="clear" w:color="auto" w:fill="FFFFFF"/>
              <w:spacing w:after="0" w:line="276" w:lineRule="auto"/>
              <w:jc w:val="both"/>
              <w:rPr>
                <w:rFonts w:ascii="Sylfaen" w:eastAsia="Merriweather" w:hAnsi="Sylfaen" w:cs="Merriweather"/>
                <w:i/>
                <w:iCs/>
                <w:lang w:val="ka-GE"/>
              </w:rPr>
            </w:pPr>
            <w:r w:rsidRPr="003B0F77">
              <w:rPr>
                <w:rFonts w:ascii="Sylfaen" w:eastAsia="Arial Unicode MS" w:hAnsi="Sylfaen" w:cs="Arial Unicode MS"/>
                <w:lang w:val="ka-GE"/>
              </w:rPr>
              <w:t xml:space="preserve">კანონპროექტის განმარტებითი ბარათი მიუთითებს: </w:t>
            </w:r>
            <w:r w:rsidRPr="003B0F77">
              <w:rPr>
                <w:rFonts w:ascii="Sylfaen" w:eastAsia="Arial Unicode MS" w:hAnsi="Sylfaen" w:cs="Arial Unicode MS"/>
                <w:i/>
                <w:iCs/>
                <w:lang w:val="ka-GE"/>
              </w:rPr>
              <w:t>"არსებობს კონსენსუსი დემოკრატიულ საზოგადოებაში გამოხატვის თავისუფლების მნიშვნელობასთან მიმართებით, თუმცა ამ უფლების გამოვლინება ხშირად კონფლიქტში მოდის სხვათა უფლებებთან, ან საზოგადოების ინტერესებთან, ისეთებთან, როგორიცაა საზოგადოებრივი წესრიგი, უსაფრთხოება და ა.შ. პროტესტის გამოხატვის ლეგიტიმური უფლების რეალიზაციისას, მანიფესტაციის ორგანიზატორების და მონაწილეების უფლება ბუნებრივად უპირისპირდება სხვათა უფლებებს, მათ შორის, უფლებას თავისუფალ გადაადგილებაზე, პროფესიული საქმიანობის განხორციელებაზე, რომელიც საგზაო მოძრაობის შეფერხებით შეიძლება შეიზღუდოს. ასეთი კონფლიქტის არსებობის შემთხვევაში სახელმწიფო უფლებამოსილი და ვალდებულიცაა, რომ ჩაერიოს სხვათა უფლებების დასაცავად. საქართველოს საკონსტიტუციო სასამართლოს განმარტებით, შეკრების უფლება მართალია მოიცავს შეკრების შინაარსის, დროის, ადგილისა და ფორმის არჩევის თავისუფლებას, თუმცა შეკრებისა და მანიფესტაციების ჩატარების დრო, ადგილი და ფორმა შეიძლება შეიზღუდოს, როდესაც ეს აუცილებელია დემოკრატიულ</w:t>
            </w:r>
            <w:r w:rsidR="006065C3">
              <w:rPr>
                <w:rFonts w:ascii="Sylfaen" w:eastAsia="Arial Unicode MS" w:hAnsi="Sylfaen" w:cs="Arial Unicode MS"/>
                <w:i/>
                <w:iCs/>
                <w:lang w:val="ka-GE"/>
              </w:rPr>
              <w:t xml:space="preserve"> </w:t>
            </w:r>
            <w:r w:rsidRPr="003B0F77">
              <w:rPr>
                <w:rFonts w:ascii="Sylfaen" w:eastAsia="Arial Unicode MS" w:hAnsi="Sylfaen" w:cs="Arial Unicode MS"/>
                <w:i/>
                <w:iCs/>
                <w:lang w:val="ka-GE"/>
              </w:rPr>
              <w:t>საზოგადოებაში მნიშვნელოვანი ლეგიტიმური ინტერესების დასაცავად.  ამავდროულად, როდესაც შეკრების უფლება სხვა კონსტიტუციურ უფლებებთან და ღირებულებებთან მოდის კონკურენციაში, იმისდა მიხედვით, რამდენად მწვავე და მასშტაბურია ჩარევა საზოგადოების ყოველდღიურ ცხოვრებაში, რამდენად სცდება შეკრება თანმდევი დისკომფორტის ზღვარს და ზღუდავს სხვა პირთა უფლებებსა თუ სხვა ლეგიტიმურ ინტერესებს, განსხვავებულია ამ შეკრების/დემონსტრაციის კონსტიტუციური დაცვის ხარისხიც და იგი შესაძლოა, სხვადასხვა ტიპის შეზღუდვას დაექვემდებაროს"</w:t>
            </w:r>
            <w:r w:rsidRPr="003B0F77">
              <w:rPr>
                <w:rFonts w:ascii="Sylfaen" w:eastAsia="Merriweather" w:hAnsi="Sylfaen" w:cs="Merriweather"/>
                <w:i/>
                <w:iCs/>
                <w:vertAlign w:val="superscript"/>
              </w:rPr>
              <w:footnoteReference w:id="7"/>
            </w:r>
            <w:r w:rsidRPr="003B0F77">
              <w:rPr>
                <w:rFonts w:ascii="Sylfaen" w:eastAsia="Merriweather" w:hAnsi="Sylfaen" w:cs="Merriweather"/>
                <w:i/>
                <w:iCs/>
                <w:lang w:val="ka-GE"/>
              </w:rPr>
              <w:t xml:space="preserve"> </w:t>
            </w:r>
          </w:p>
          <w:p w14:paraId="6447FA78" w14:textId="77777777" w:rsidR="00783C63" w:rsidRPr="003B0F77" w:rsidRDefault="00783C63" w:rsidP="000E027F">
            <w:pPr>
              <w:shd w:val="clear" w:color="auto" w:fill="FFFFFF"/>
              <w:spacing w:after="0" w:line="276" w:lineRule="auto"/>
              <w:jc w:val="both"/>
              <w:rPr>
                <w:rFonts w:ascii="Sylfaen" w:eastAsia="Merriweather" w:hAnsi="Sylfaen" w:cs="Merriweather"/>
                <w:i/>
                <w:iCs/>
                <w:lang w:val="ka-GE"/>
              </w:rPr>
            </w:pPr>
          </w:p>
          <w:p w14:paraId="3860B9CA" w14:textId="77777777" w:rsidR="00202BA7" w:rsidRPr="003B0F77" w:rsidRDefault="00783C63" w:rsidP="000E027F">
            <w:pPr>
              <w:spacing w:after="0" w:line="276" w:lineRule="auto"/>
              <w:ind w:right="-18"/>
              <w:jc w:val="both"/>
              <w:rPr>
                <w:rFonts w:ascii="Sylfaen" w:eastAsia="Merriweather" w:hAnsi="Sylfaen" w:cs="Merriweather"/>
                <w:lang w:val="ka-GE"/>
              </w:rPr>
            </w:pPr>
            <w:r w:rsidRPr="003B0F77">
              <w:rPr>
                <w:rFonts w:ascii="Sylfaen" w:eastAsia="Arial Unicode MS" w:hAnsi="Sylfaen" w:cs="Arial Unicode MS"/>
                <w:i/>
                <w:iCs/>
                <w:lang w:val="ka-GE"/>
              </w:rPr>
              <w:t xml:space="preserve">ასევე, კანონპროექტი მიუთითებს შემდეგს: "საქართველოს საკონსტიტუციო სასამართლოსა და ადამიანის უფლებათა ევროპული სასამართლოს აღნიშნული განმარტებების საწინააღმდეგოდ, ამჟამად მოქმედი საქართველოს კანონმდებლობა შეკრების ან მანიფესტაციის ჩატარების დროს, რიგ შემთხვევებში, სხვა ადამიანის უფლებებისა და თავისუფლებების არასამართლიანი შეზღუდვის ხარჯზე შეკრებისა და </w:t>
            </w:r>
            <w:r w:rsidRPr="003B0F77">
              <w:rPr>
                <w:rFonts w:ascii="Sylfaen" w:eastAsia="Arial Unicode MS" w:hAnsi="Sylfaen" w:cs="Arial Unicode MS"/>
                <w:i/>
                <w:iCs/>
                <w:lang w:val="ka-GE"/>
              </w:rPr>
              <w:lastRenderedPageBreak/>
              <w:t>მანიფესტაციის მონაწილეებისათვის უპირობო უპირატესობის მინიჭებას ითვალისწინებს, რამაც აღნიშნული სხვა ადამიანის უფლებებისა და თავისუფლებების დარღვევა შეიძლება გამოიწვიოს</w:t>
            </w:r>
            <w:r w:rsidRPr="003B0F77">
              <w:rPr>
                <w:rFonts w:ascii="Sylfaen" w:eastAsia="Merriweather" w:hAnsi="Sylfaen" w:cs="Merriweather"/>
                <w:vertAlign w:val="superscript"/>
              </w:rPr>
              <w:footnoteReference w:id="8"/>
            </w:r>
            <w:r w:rsidRPr="003B0F77">
              <w:rPr>
                <w:rFonts w:ascii="Sylfaen" w:eastAsia="Merriweather" w:hAnsi="Sylfaen" w:cs="Merriweather"/>
                <w:lang w:val="ka-GE"/>
              </w:rPr>
              <w:t xml:space="preserve">."   </w:t>
            </w:r>
          </w:p>
          <w:p w14:paraId="71C45F4F" w14:textId="77777777" w:rsidR="00202361" w:rsidRPr="003B0F77" w:rsidRDefault="00202361" w:rsidP="000E027F">
            <w:pPr>
              <w:spacing w:after="0" w:line="276" w:lineRule="auto"/>
              <w:ind w:left="720" w:right="-18"/>
              <w:jc w:val="both"/>
              <w:rPr>
                <w:rFonts w:ascii="Sylfaen" w:hAnsi="Sylfaen"/>
                <w:lang w:val="ka-GE"/>
              </w:rPr>
            </w:pPr>
          </w:p>
          <w:p w14:paraId="15894D3E" w14:textId="77777777" w:rsidR="00202361" w:rsidRPr="003B0F77" w:rsidRDefault="00202361" w:rsidP="000E027F">
            <w:pPr>
              <w:spacing w:after="0" w:line="276" w:lineRule="auto"/>
              <w:ind w:right="-18"/>
              <w:jc w:val="both"/>
              <w:rPr>
                <w:rFonts w:ascii="Sylfaen" w:hAnsi="Sylfaen"/>
                <w:lang w:val="ka-GE"/>
              </w:rPr>
            </w:pPr>
            <w:r w:rsidRPr="003B0F77">
              <w:rPr>
                <w:rFonts w:ascii="Sylfaen" w:hAnsi="Sylfaen"/>
                <w:lang w:val="ka-GE"/>
              </w:rPr>
              <w:t xml:space="preserve">ზოგადად, დასახელებულ რეგულაციაში ბოლო 1 წლის განმავლობაში მეექვსედ შევიდა ცვლილება კოდექსში.  ყველა ცვლილება ემსახურებოდა ადმინისტრაციული სახდელების გამკაცრებას.  </w:t>
            </w:r>
          </w:p>
          <w:p w14:paraId="4F64FA72" w14:textId="77777777" w:rsidR="00202361" w:rsidRPr="003B0F77" w:rsidRDefault="00202361" w:rsidP="000E027F">
            <w:pPr>
              <w:spacing w:after="0" w:line="276" w:lineRule="auto"/>
              <w:ind w:left="720" w:right="-18"/>
              <w:jc w:val="both"/>
              <w:rPr>
                <w:rFonts w:ascii="Sylfaen" w:hAnsi="Sylfaen"/>
                <w:lang w:val="ka-GE"/>
              </w:rPr>
            </w:pPr>
          </w:p>
          <w:p w14:paraId="6FE8C6B8" w14:textId="77777777" w:rsidR="00202361" w:rsidRPr="003B0F77" w:rsidRDefault="00202361" w:rsidP="000E027F">
            <w:pPr>
              <w:spacing w:after="0" w:line="276" w:lineRule="auto"/>
              <w:ind w:right="-18"/>
              <w:jc w:val="both"/>
              <w:rPr>
                <w:rFonts w:ascii="Sylfaen" w:hAnsi="Sylfaen"/>
                <w:lang w:val="ka-GE"/>
              </w:rPr>
            </w:pPr>
            <w:r w:rsidRPr="003B0F77">
              <w:rPr>
                <w:rFonts w:ascii="Sylfaen" w:hAnsi="Sylfaen"/>
                <w:lang w:val="ka-GE"/>
              </w:rPr>
              <w:t>სადავო ნორმით დადგენილი “ხალხის სავალი ნაწილი” განუსაზღვრელი ხასიათისაა, ფაქტიურად, პარკი, ნებისმიერი ტროტუარი,</w:t>
            </w:r>
            <w:r w:rsidR="0057356B" w:rsidRPr="003B0F77">
              <w:rPr>
                <w:rFonts w:ascii="Sylfaen" w:hAnsi="Sylfaen"/>
                <w:lang w:val="ka-GE"/>
              </w:rPr>
              <w:t xml:space="preserve"> </w:t>
            </w:r>
            <w:r w:rsidRPr="003B0F77">
              <w:rPr>
                <w:rFonts w:ascii="Sylfaen" w:hAnsi="Sylfaen"/>
                <w:lang w:val="ka-GE"/>
              </w:rPr>
              <w:t xml:space="preserve">და ყველა ის ადგილი რომელიც არ არის ტრანსპორტის სავალი ადგილი, არის ხალხის გადაადგილებისთვის გათვალისწინებული. ამგვარი განუსაზღვრელი მოქმედებისთვის მკაცრი ადმინისტრაციულ სამართლებრივი  სახდელი და სისხლის სამართლებრივი პასუხისმგებლობა იწვევს </w:t>
            </w:r>
            <w:r w:rsidRPr="003B0F77">
              <w:rPr>
                <w:rFonts w:ascii="Sylfaen" w:hAnsi="Sylfaen"/>
                <w:b/>
                <w:bCs/>
                <w:lang w:val="ka-GE"/>
              </w:rPr>
              <w:t>კონსტიტუციის რამდენიმე მუხლის დარღვევას</w:t>
            </w:r>
            <w:r w:rsidRPr="003B0F77">
              <w:rPr>
                <w:rFonts w:ascii="Sylfaen" w:hAnsi="Sylfaen"/>
                <w:lang w:val="ka-GE"/>
              </w:rPr>
              <w:t xml:space="preserve"> მოსარჩელეების მიმართ და ასევე ზოგადად იმ პირთათვის, რომლებიც მომავალში გამოხატვისა და შეკრების კონსტიტუციური თავისუფლებით ისარგებლებს. </w:t>
            </w:r>
          </w:p>
          <w:p w14:paraId="501C82D8" w14:textId="77777777" w:rsidR="00202361" w:rsidRPr="003B0F77" w:rsidRDefault="00202361" w:rsidP="000E027F">
            <w:pPr>
              <w:spacing w:after="0" w:line="276" w:lineRule="auto"/>
              <w:ind w:left="720" w:right="-18"/>
              <w:jc w:val="both"/>
              <w:rPr>
                <w:rFonts w:ascii="Sylfaen" w:hAnsi="Sylfaen"/>
                <w:lang w:val="ka-GE"/>
              </w:rPr>
            </w:pPr>
          </w:p>
          <w:p w14:paraId="70D47800" w14:textId="77777777" w:rsidR="00202361" w:rsidRPr="003B0F77" w:rsidRDefault="00202361" w:rsidP="000E027F">
            <w:pPr>
              <w:spacing w:after="0" w:line="276" w:lineRule="auto"/>
              <w:ind w:left="720" w:right="-18"/>
              <w:jc w:val="both"/>
              <w:rPr>
                <w:rFonts w:ascii="Sylfaen" w:hAnsi="Sylfaen"/>
                <w:b/>
                <w:bCs/>
                <w:lang w:val="ka-GE"/>
              </w:rPr>
            </w:pPr>
          </w:p>
          <w:p w14:paraId="220C888B" w14:textId="77777777" w:rsidR="008C0662" w:rsidRPr="003B0F77" w:rsidRDefault="008C0662" w:rsidP="000E027F">
            <w:pPr>
              <w:spacing w:after="0" w:line="276" w:lineRule="auto"/>
              <w:ind w:right="-18"/>
              <w:jc w:val="both"/>
              <w:rPr>
                <w:rFonts w:ascii="Sylfaen" w:hAnsi="Sylfaen"/>
                <w:b/>
                <w:bCs/>
                <w:lang w:val="ka-GE"/>
              </w:rPr>
            </w:pPr>
            <w:bookmarkStart w:id="9" w:name="_Hlk221227903"/>
            <w:r w:rsidRPr="003B0F77">
              <w:rPr>
                <w:rFonts w:ascii="Sylfaen" w:hAnsi="Sylfaen"/>
                <w:b/>
                <w:bCs/>
                <w:lang w:val="ka-GE"/>
              </w:rPr>
              <w:t xml:space="preserve">1. სადავო ნორმების </w:t>
            </w:r>
            <w:r w:rsidR="007E3E42" w:rsidRPr="003B0F77">
              <w:rPr>
                <w:rFonts w:ascii="Sylfaen" w:hAnsi="Sylfaen"/>
                <w:b/>
                <w:bCs/>
                <w:lang w:val="ka-GE"/>
              </w:rPr>
              <w:t>შეუსაბამობა კონსტიტუციის მე-9 მუხლთან</w:t>
            </w:r>
          </w:p>
          <w:p w14:paraId="55DF0F97" w14:textId="77777777" w:rsidR="008843F5" w:rsidRPr="003B0F77" w:rsidRDefault="008843F5" w:rsidP="000E027F">
            <w:pPr>
              <w:spacing w:after="0" w:line="276" w:lineRule="auto"/>
              <w:ind w:right="-18"/>
              <w:jc w:val="both"/>
              <w:rPr>
                <w:rFonts w:ascii="Sylfaen" w:hAnsi="Sylfaen" w:cs="Calibri"/>
                <w:lang w:val="ka-GE"/>
              </w:rPr>
            </w:pPr>
          </w:p>
          <w:p w14:paraId="6965FE8D" w14:textId="77777777" w:rsidR="007E3E42" w:rsidRPr="007E03AE" w:rsidRDefault="007E3E42" w:rsidP="000E027F">
            <w:pPr>
              <w:spacing w:after="0" w:line="276" w:lineRule="auto"/>
              <w:ind w:left="720" w:right="-18"/>
              <w:jc w:val="both"/>
              <w:rPr>
                <w:rFonts w:ascii="Sylfaen" w:hAnsi="Sylfaen"/>
                <w:i/>
                <w:iCs/>
                <w:lang w:val="ka-GE"/>
              </w:rPr>
            </w:pPr>
            <w:r w:rsidRPr="0058067F">
              <w:rPr>
                <w:rFonts w:ascii="Sylfaen" w:hAnsi="Sylfaen"/>
                <w:b/>
                <w:bCs/>
                <w:i/>
                <w:iCs/>
                <w:lang w:val="ka-GE"/>
              </w:rPr>
              <w:t>1.</w:t>
            </w:r>
            <w:r w:rsidR="00202361" w:rsidRPr="0058067F">
              <w:rPr>
                <w:rFonts w:ascii="Sylfaen" w:hAnsi="Sylfaen"/>
                <w:b/>
                <w:bCs/>
                <w:i/>
                <w:iCs/>
                <w:lang w:val="ka-GE"/>
              </w:rPr>
              <w:t>1</w:t>
            </w:r>
            <w:r w:rsidRPr="007E03AE">
              <w:rPr>
                <w:rFonts w:ascii="Sylfaen" w:hAnsi="Sylfaen"/>
                <w:i/>
                <w:iCs/>
                <w:lang w:val="ka-GE"/>
              </w:rPr>
              <w:t xml:space="preserve"> სადავო ნორმების შეუსაბამობა საქართველოს კონსტიტუციის მე-9 მუხლ</w:t>
            </w:r>
            <w:r w:rsidR="00BE1F1F" w:rsidRPr="007E03AE">
              <w:rPr>
                <w:rFonts w:ascii="Sylfaen" w:hAnsi="Sylfaen"/>
                <w:i/>
                <w:iCs/>
                <w:lang w:val="ka-GE"/>
              </w:rPr>
              <w:t>ის</w:t>
            </w:r>
            <w:r w:rsidR="00AC2268" w:rsidRPr="007E03AE">
              <w:rPr>
                <w:rFonts w:ascii="Sylfaen" w:hAnsi="Sylfaen"/>
                <w:i/>
                <w:iCs/>
                <w:lang w:val="ka-GE"/>
              </w:rPr>
              <w:t xml:space="preserve"> პირველ და</w:t>
            </w:r>
            <w:r w:rsidR="00BE1F1F" w:rsidRPr="007E03AE">
              <w:rPr>
                <w:rFonts w:ascii="Sylfaen" w:hAnsi="Sylfaen"/>
                <w:i/>
                <w:iCs/>
                <w:lang w:val="ka-GE"/>
              </w:rPr>
              <w:t xml:space="preserve"> მე-2 პუნ</w:t>
            </w:r>
            <w:r w:rsidR="00AC2268" w:rsidRPr="007E03AE">
              <w:rPr>
                <w:rFonts w:ascii="Sylfaen" w:hAnsi="Sylfaen"/>
                <w:i/>
                <w:iCs/>
                <w:lang w:val="ka-GE"/>
              </w:rPr>
              <w:t>ქ</w:t>
            </w:r>
            <w:r w:rsidR="00BE1F1F" w:rsidRPr="007E03AE">
              <w:rPr>
                <w:rFonts w:ascii="Sylfaen" w:hAnsi="Sylfaen"/>
                <w:i/>
                <w:iCs/>
                <w:lang w:val="ka-GE"/>
              </w:rPr>
              <w:t>ტთან</w:t>
            </w:r>
          </w:p>
          <w:bookmarkEnd w:id="9"/>
          <w:p w14:paraId="08E35A3E" w14:textId="77777777" w:rsidR="0083138B" w:rsidRPr="003B0F77" w:rsidRDefault="0083138B" w:rsidP="000E027F">
            <w:pPr>
              <w:spacing w:after="0" w:line="276" w:lineRule="auto"/>
              <w:ind w:left="720" w:right="-18"/>
              <w:jc w:val="both"/>
              <w:rPr>
                <w:rFonts w:ascii="Sylfaen" w:hAnsi="Sylfaen"/>
                <w:i/>
                <w:iCs/>
                <w:lang w:val="ka-GE"/>
              </w:rPr>
            </w:pPr>
          </w:p>
          <w:p w14:paraId="1509A909" w14:textId="77777777" w:rsidR="006647FD" w:rsidRPr="003B0F77" w:rsidRDefault="0083138B" w:rsidP="000E027F">
            <w:pPr>
              <w:spacing w:after="0" w:line="276" w:lineRule="auto"/>
              <w:ind w:right="-18"/>
              <w:jc w:val="both"/>
              <w:rPr>
                <w:rFonts w:ascii="Sylfaen" w:hAnsi="Sylfaen" w:cs="Calibri"/>
                <w:lang w:val="ka-GE"/>
              </w:rPr>
            </w:pPr>
            <w:r w:rsidRPr="003B0F77">
              <w:rPr>
                <w:rFonts w:ascii="Sylfaen" w:hAnsi="Sylfaen"/>
                <w:lang w:val="ka-GE"/>
              </w:rPr>
              <w:t>საქართველოს კონსტიტუციის მე-9 მუხლი</w:t>
            </w:r>
            <w:r w:rsidR="00BE1F1F" w:rsidRPr="003B0F77">
              <w:rPr>
                <w:rFonts w:ascii="Sylfaen" w:hAnsi="Sylfaen"/>
                <w:lang w:val="ka-GE"/>
              </w:rPr>
              <w:t>ს პირველი პუნქტით</w:t>
            </w:r>
            <w:r w:rsidR="00351651" w:rsidRPr="003B0F77">
              <w:rPr>
                <w:rFonts w:ascii="Sylfaen" w:hAnsi="Sylfaen"/>
                <w:lang w:val="ka-GE"/>
              </w:rPr>
              <w:t>,</w:t>
            </w:r>
            <w:r w:rsidRPr="003B0F77">
              <w:rPr>
                <w:rFonts w:ascii="Sylfaen" w:hAnsi="Sylfaen"/>
                <w:lang w:val="ka-GE"/>
              </w:rPr>
              <w:t xml:space="preserve"> </w:t>
            </w:r>
            <w:r w:rsidR="00BE1F1F" w:rsidRPr="003B0F77">
              <w:rPr>
                <w:rFonts w:ascii="Sylfaen" w:hAnsi="Sylfaen"/>
                <w:lang w:val="ka-GE"/>
              </w:rPr>
              <w:t xml:space="preserve">ადამიანის ღირსება ხელშეუვალია და მას იცავს სახელმწიფო. ხოლო </w:t>
            </w:r>
            <w:r w:rsidR="000B3825" w:rsidRPr="003B0F77">
              <w:rPr>
                <w:rFonts w:ascii="Sylfaen" w:hAnsi="Sylfaen"/>
                <w:lang w:val="ka-GE"/>
              </w:rPr>
              <w:t xml:space="preserve">ამავე მუხლის </w:t>
            </w:r>
            <w:r w:rsidR="00BE1F1F" w:rsidRPr="003B0F77">
              <w:rPr>
                <w:rFonts w:ascii="Sylfaen" w:hAnsi="Sylfaen"/>
                <w:lang w:val="ka-GE"/>
              </w:rPr>
              <w:t xml:space="preserve">მეორე პუნქტით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 </w:t>
            </w:r>
            <w:r w:rsidR="00EF33A5" w:rsidRPr="003B0F77">
              <w:rPr>
                <w:rFonts w:ascii="Sylfaen" w:hAnsi="Sylfaen"/>
                <w:lang w:val="ka-GE"/>
              </w:rPr>
              <w:t xml:space="preserve"> </w:t>
            </w:r>
            <w:r w:rsidR="006647FD" w:rsidRPr="003B0F77">
              <w:rPr>
                <w:rFonts w:ascii="Sylfaen" w:hAnsi="Sylfaen" w:cs="Calibri"/>
                <w:lang w:val="ka-GE"/>
              </w:rPr>
              <w:t>საქართველოს კონსტიტუციის მე-9 მუხლის მე-2 პუნქტით დაცულ სფეროში ჩარევად ჩაითვლება ქმედება, რომელიც სახელმწიფოს მიერ განხორციელდა და იყო</w:t>
            </w:r>
            <w:r w:rsidR="00D56BEC" w:rsidRPr="003B0F77">
              <w:rPr>
                <w:rFonts w:ascii="Sylfaen" w:hAnsi="Sylfaen" w:cs="Calibri"/>
                <w:lang w:val="ka-GE"/>
              </w:rPr>
              <w:t>:</w:t>
            </w:r>
            <w:r w:rsidR="006647FD" w:rsidRPr="003B0F77">
              <w:rPr>
                <w:rFonts w:ascii="Sylfaen" w:hAnsi="Sylfaen" w:cs="Calibri"/>
                <w:lang w:val="ka-GE"/>
              </w:rPr>
              <w:t xml:space="preserve"> 1. ინტენსიური; 2. არაპროპორციულად ხანგრძლივი ან მუდმივი; </w:t>
            </w:r>
            <w:r w:rsidR="00D56BEC" w:rsidRPr="003B0F77">
              <w:rPr>
                <w:rFonts w:ascii="Sylfaen" w:hAnsi="Sylfaen" w:cs="Calibri"/>
                <w:lang w:val="ka-GE"/>
              </w:rPr>
              <w:t>3</w:t>
            </w:r>
            <w:r w:rsidR="006647FD" w:rsidRPr="003B0F77">
              <w:rPr>
                <w:rFonts w:ascii="Sylfaen" w:hAnsi="Sylfaen" w:cs="Calibri"/>
                <w:lang w:val="ka-GE"/>
              </w:rPr>
              <w:t xml:space="preserve">. პირი წარმოადგენს სახელმწიფოსათვის „მიზნის მიღწევის საშუალებას, (შიშველ ობიექტს). 4. </w:t>
            </w:r>
            <w:r w:rsidR="00A20E0B" w:rsidRPr="003B0F77">
              <w:rPr>
                <w:rFonts w:ascii="Sylfaen" w:hAnsi="Sylfaen" w:cs="Calibri"/>
                <w:lang w:val="ka-GE"/>
              </w:rPr>
              <w:t>მოწესრიგების</w:t>
            </w:r>
            <w:r w:rsidR="006647FD" w:rsidRPr="003B0F77">
              <w:rPr>
                <w:rFonts w:ascii="Sylfaen" w:hAnsi="Sylfaen" w:cs="Calibri"/>
                <w:lang w:val="ka-GE"/>
              </w:rPr>
              <w:t xml:space="preserve"> თვითნებურ</w:t>
            </w:r>
            <w:r w:rsidR="00A20E0B" w:rsidRPr="003B0F77">
              <w:rPr>
                <w:rFonts w:ascii="Sylfaen" w:hAnsi="Sylfaen" w:cs="Calibri"/>
                <w:lang w:val="ka-GE"/>
              </w:rPr>
              <w:t>ი ხასიათი</w:t>
            </w:r>
            <w:r w:rsidR="00691D81" w:rsidRPr="003B0F77">
              <w:rPr>
                <w:rFonts w:ascii="Sylfaen" w:hAnsi="Sylfaen" w:cs="Calibri"/>
                <w:lang w:val="ka-GE"/>
              </w:rPr>
              <w:t>.</w:t>
            </w:r>
            <w:r w:rsidR="006C4621" w:rsidRPr="003B0F77">
              <w:rPr>
                <w:rFonts w:ascii="Sylfaen" w:hAnsi="Sylfaen" w:cs="Calibri"/>
                <w:lang w:val="ka-GE"/>
              </w:rPr>
              <w:t xml:space="preserve"> </w:t>
            </w:r>
            <w:r w:rsidR="006647FD" w:rsidRPr="003B0F77">
              <w:rPr>
                <w:rFonts w:ascii="Sylfaen" w:hAnsi="Sylfaen" w:cs="Calibri"/>
                <w:lang w:val="ka-GE"/>
              </w:rPr>
              <w:t xml:space="preserve">თუკი 4 კომპონენტიდან რომელიმე მათგანი მაინც სახეზეა დგინდება მე-9 მუხლის მე-2 პუნქტში ჩარევა, რაც </w:t>
            </w:r>
            <w:r w:rsidR="000B3825" w:rsidRPr="003B0F77">
              <w:rPr>
                <w:rFonts w:ascii="Sylfaen" w:hAnsi="Sylfaen" w:cs="Calibri"/>
                <w:lang w:val="ka-GE"/>
              </w:rPr>
              <w:t>პირის</w:t>
            </w:r>
            <w:r w:rsidR="006647FD" w:rsidRPr="003B0F77">
              <w:rPr>
                <w:rFonts w:ascii="Sylfaen" w:hAnsi="Sylfaen" w:cs="Calibri"/>
                <w:lang w:val="ka-GE"/>
              </w:rPr>
              <w:t xml:space="preserve"> უფლების დარღვევის ტოლფასია და პირიქით, თუ არც ერთს ჩამოთვლილი კომპონენტიდან არ ჰქონია ადგილი, ადამიანის ღირსებაში არ მომხდარა ჩარევა.</w:t>
            </w:r>
          </w:p>
          <w:p w14:paraId="2EA66DB3" w14:textId="77777777" w:rsidR="006647FD" w:rsidRPr="003B0F77" w:rsidRDefault="006647FD" w:rsidP="000E027F">
            <w:pPr>
              <w:autoSpaceDE w:val="0"/>
              <w:autoSpaceDN w:val="0"/>
              <w:adjustRightInd w:val="0"/>
              <w:spacing w:after="0" w:line="276" w:lineRule="auto"/>
              <w:jc w:val="both"/>
              <w:rPr>
                <w:rFonts w:ascii="Sylfaen" w:hAnsi="Sylfaen" w:cs="Calibri"/>
                <w:sz w:val="20"/>
                <w:szCs w:val="20"/>
                <w:lang w:val="ka-GE"/>
              </w:rPr>
            </w:pPr>
          </w:p>
          <w:p w14:paraId="41CB450B" w14:textId="77777777" w:rsidR="006647FD" w:rsidRPr="003B0F77" w:rsidRDefault="006647FD"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 xml:space="preserve">საქართველოს საკონსტიტუციო სასამართლოს მიერ ამ ტესტით შემოწმდა მოქალაქე ბექა წიქარიშვილის </w:t>
            </w:r>
            <w:r w:rsidR="000B3825" w:rsidRPr="003B0F77">
              <w:rPr>
                <w:rFonts w:ascii="Sylfaen" w:hAnsi="Sylfaen" w:cs="Calibri"/>
                <w:lang w:val="ka-GE"/>
              </w:rPr>
              <w:t>მიმართ გამოყენებული სა</w:t>
            </w:r>
            <w:r w:rsidR="008F1272" w:rsidRPr="003B0F77">
              <w:rPr>
                <w:rFonts w:ascii="Sylfaen" w:hAnsi="Sylfaen" w:cs="Calibri"/>
                <w:lang w:val="ka-GE"/>
              </w:rPr>
              <w:t>სჯელი</w:t>
            </w:r>
            <w:r w:rsidRPr="003B0F77">
              <w:rPr>
                <w:rFonts w:ascii="Sylfaen" w:hAnsi="Sylfaen" w:cs="Calibri"/>
                <w:lang w:val="ka-GE"/>
              </w:rPr>
              <w:t>. მოსარჩელე ბრალდებული იყო საქართველოს სისხლის სამართლის კოდექსის 260-ე მუხლის მე-2 ნაწილის „ა“ ქვეპუნქტით გათვალისწინებული</w:t>
            </w:r>
            <w:r w:rsidR="00616D68" w:rsidRPr="003B0F77">
              <w:rPr>
                <w:rFonts w:ascii="Sylfaen" w:hAnsi="Sylfaen" w:cs="Calibri"/>
                <w:lang w:val="ka-GE"/>
              </w:rPr>
              <w:t xml:space="preserve"> </w:t>
            </w:r>
            <w:r w:rsidRPr="003B0F77">
              <w:rPr>
                <w:rFonts w:ascii="Sylfaen" w:hAnsi="Sylfaen" w:cs="Calibri"/>
                <w:lang w:val="ka-GE"/>
              </w:rPr>
              <w:t>დანაშაულის ჩადენისთვის</w:t>
            </w:r>
            <w:r w:rsidR="00616D68" w:rsidRPr="003B0F77">
              <w:rPr>
                <w:rFonts w:ascii="Sylfaen" w:hAnsi="Sylfaen" w:cs="Calibri"/>
                <w:lang w:val="ka-GE"/>
              </w:rPr>
              <w:t>-</w:t>
            </w:r>
            <w:r w:rsidRPr="003B0F77">
              <w:rPr>
                <w:rFonts w:ascii="Sylfaen" w:hAnsi="Sylfaen" w:cs="Calibri"/>
                <w:lang w:val="ka-GE"/>
              </w:rPr>
              <w:t xml:space="preserve"> დიდი ოდენობით (69 გრ. გამომშრალი მარიხუანა) ნარკოტიკული საშუალება - გამომშრალი მარიხუანის შეძენა-შენახვისთვის. </w:t>
            </w:r>
            <w:r w:rsidR="00616D68" w:rsidRPr="003B0F77">
              <w:rPr>
                <w:rFonts w:ascii="Sylfaen" w:hAnsi="Sylfaen" w:cs="Calibri"/>
                <w:lang w:val="ka-GE"/>
              </w:rPr>
              <w:t xml:space="preserve">(საქართველოს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w:t>
            </w:r>
          </w:p>
          <w:p w14:paraId="2E2488BF" w14:textId="77777777" w:rsidR="006942BE" w:rsidRPr="003B0F77" w:rsidRDefault="006942BE" w:rsidP="000E027F">
            <w:pPr>
              <w:autoSpaceDE w:val="0"/>
              <w:autoSpaceDN w:val="0"/>
              <w:adjustRightInd w:val="0"/>
              <w:spacing w:after="0" w:line="276" w:lineRule="auto"/>
              <w:jc w:val="both"/>
              <w:rPr>
                <w:rFonts w:ascii="Sylfaen" w:hAnsi="Sylfaen" w:cs="Calibri"/>
                <w:sz w:val="20"/>
                <w:szCs w:val="20"/>
                <w:lang w:val="ka-GE"/>
              </w:rPr>
            </w:pPr>
          </w:p>
          <w:p w14:paraId="4A9EC162" w14:textId="77777777" w:rsidR="006942BE" w:rsidRPr="003B0F77" w:rsidRDefault="006942BE" w:rsidP="000E027F">
            <w:pPr>
              <w:spacing w:after="0" w:line="276" w:lineRule="auto"/>
              <w:jc w:val="both"/>
              <w:rPr>
                <w:rFonts w:ascii="Sylfaen" w:hAnsi="Sylfaen" w:cs="Calibri"/>
                <w:i/>
                <w:iCs/>
                <w:lang w:val="ka-GE"/>
              </w:rPr>
            </w:pPr>
            <w:r w:rsidRPr="003B0F77">
              <w:rPr>
                <w:rFonts w:ascii="Sylfaen" w:hAnsi="Sylfaen" w:cs="Calibri"/>
                <w:lang w:val="ka-GE"/>
              </w:rPr>
              <w:lastRenderedPageBreak/>
              <w:t>ამ საქმეში არსებული შემოწმების ტესტის მიხედვით</w:t>
            </w:r>
            <w:r w:rsidRPr="003B0F77">
              <w:rPr>
                <w:rFonts w:ascii="Sylfaen" w:hAnsi="Sylfaen" w:cs="Calibri"/>
                <w:i/>
                <w:iCs/>
                <w:lang w:val="ka-GE"/>
              </w:rPr>
              <w:t xml:space="preserve"> </w:t>
            </w:r>
            <w:r w:rsidRPr="003B0F77">
              <w:rPr>
                <w:rFonts w:ascii="Sylfaen" w:hAnsi="Sylfaen"/>
                <w:lang w:val="ka-GE"/>
              </w:rPr>
              <w:t>საქართველოს კონსტიტუციის მე-9 მუხლის მე-2 პუნქტი ადამიანებს აბსოლუტურად იცავს ამავე ნორმით აკრძალული ქმედებებისგან. „ა</w:t>
            </w:r>
            <w:r w:rsidR="008F1272" w:rsidRPr="003B0F77">
              <w:rPr>
                <w:rFonts w:ascii="Sylfaen" w:hAnsi="Sylfaen"/>
                <w:lang w:val="ka-GE"/>
              </w:rPr>
              <w:t>ნუ,</w:t>
            </w:r>
            <w:r w:rsidRPr="003B0F77">
              <w:rPr>
                <w:rFonts w:ascii="Sylfaen" w:hAnsi="Sylfaen"/>
                <w:lang w:val="ka-GE"/>
              </w:rPr>
              <w:t xml:space="preserve"> კონსტიტუციური აკრძალვა ადამიანის წამების, არაჰუმანური, სასტიკი, პატივისა და ღირსების შემლახველი მოპყრობისა და სასჯელის გამოყენების თაობაზე ადამიანების აბსოლუტური უფლებებია, რაც ნიშნავს იმას, რომ კონსტიტუცია უპირობოდ გამორიცხავს ამ უფლებებში ჩარევას“. (II-19) „შესაბამისად, არ არსებობს ლეგიტიმური მიზანი, დაუძლეველი ინტერესი, როგორი მნიშვნელოვანიც არ უნდა იყოს ის (ტერიტორიული მთლიანობის, სუვერენიტეტის დაცვა, ტერორიზმთან ბრძოლა, სახელმწიფო უსაფრთხოება და სხვა), რომლის დასაცავადაც შესაძლებელი იქნებოდა ამ უფლებებში ჩარევის გამართლება“ </w:t>
            </w:r>
            <w:r w:rsidR="008F1272" w:rsidRPr="003B0F77">
              <w:rPr>
                <w:rFonts w:ascii="Sylfaen" w:hAnsi="Sylfaen"/>
                <w:lang w:val="ka-GE"/>
              </w:rPr>
              <w:t>.</w:t>
            </w:r>
            <w:r w:rsidRPr="003B0F77">
              <w:rPr>
                <w:rFonts w:ascii="Sylfaen" w:hAnsi="Sylfaen"/>
                <w:lang w:val="ka-GE"/>
              </w:rPr>
              <w:t xml:space="preserve"> ცხადია, ხელისუფლება არ თავისუფლდება კონსტიტუციური ვალდებულებისგან, დაიცვას მნიშვნელოვანი საჯარო ინტერესები, კონსტიტუციით გათვალისწინებული ლეგიტიმური მიზნები (სახელმწიფო უსაფრთხოება, ტერიტორიული მთლიანობა, სხვათა უფლებები</w:t>
            </w:r>
            <w:r w:rsidRPr="003B0F77">
              <w:rPr>
                <w:rFonts w:ascii="Sylfaen" w:hAnsi="Sylfaen"/>
                <w:lang w:val="fr-FR"/>
              </w:rPr>
              <w:t xml:space="preserve">, </w:t>
            </w:r>
            <w:r w:rsidRPr="003B0F77">
              <w:rPr>
                <w:rFonts w:ascii="Sylfaen" w:hAnsi="Sylfaen"/>
                <w:lang w:val="ka-GE"/>
              </w:rPr>
              <w:t>სამართლიანი მართლმსაჯულების განხორციელება და სხვა), თუმცა ვერც ერთი ამ სიკეთის დაცვა ვერ გაამართლებს ადამიანის წამებას, არაჰუმანურ და სასტიკ მოპყრობას, პატივისა და ღირსების შემლახველ ქმედებას ან სასჯელს“.</w:t>
            </w:r>
          </w:p>
          <w:p w14:paraId="476D96B5" w14:textId="77777777" w:rsidR="006942BE" w:rsidRPr="003B0F77" w:rsidRDefault="006942BE" w:rsidP="000E027F">
            <w:pPr>
              <w:autoSpaceDE w:val="0"/>
              <w:autoSpaceDN w:val="0"/>
              <w:adjustRightInd w:val="0"/>
              <w:spacing w:after="0" w:line="276" w:lineRule="auto"/>
              <w:jc w:val="both"/>
              <w:rPr>
                <w:rFonts w:ascii="Sylfaen" w:hAnsi="Sylfaen" w:cs="Calibri"/>
                <w:i/>
                <w:iCs/>
                <w:lang w:val="ka-GE"/>
              </w:rPr>
            </w:pPr>
          </w:p>
          <w:p w14:paraId="523B69E1" w14:textId="77777777" w:rsidR="00616D68" w:rsidRPr="003B0F77" w:rsidRDefault="006942BE"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წიქარიშვილის სა</w:t>
            </w:r>
            <w:r w:rsidR="00495FFE" w:rsidRPr="003B0F77">
              <w:rPr>
                <w:rFonts w:ascii="Sylfaen" w:hAnsi="Sylfaen" w:cs="Calibri"/>
                <w:lang w:val="ka-GE"/>
              </w:rPr>
              <w:t>ქ</w:t>
            </w:r>
            <w:r w:rsidRPr="003B0F77">
              <w:rPr>
                <w:rFonts w:ascii="Sylfaen" w:hAnsi="Sylfaen" w:cs="Calibri"/>
                <w:lang w:val="ka-GE"/>
              </w:rPr>
              <w:t>მეში</w:t>
            </w:r>
            <w:r w:rsidR="00495FFE" w:rsidRPr="003B0F77">
              <w:rPr>
                <w:rFonts w:ascii="Sylfaen" w:hAnsi="Sylfaen" w:cs="Calibri"/>
                <w:lang w:val="ka-GE"/>
              </w:rPr>
              <w:t xml:space="preserve"> (</w:t>
            </w:r>
            <w:r w:rsidR="00495FFE" w:rsidRPr="003B0F77">
              <w:rPr>
                <w:rFonts w:ascii="Sylfaen" w:hAnsi="Sylfaen"/>
                <w:lang w:val="ka-GE"/>
              </w:rPr>
              <w:t>(საქართველოს საკონსტიტუციო სასამართლოს 2015 წლის 24 ოქტომბერის გადაწყვეტილება №1/4/592 საქართველოს მოქალაქე ბექა წიქარიშვილი საქართველოს პარლამენტის წინააღმდეგ</w:t>
            </w:r>
            <w:r w:rsidR="00495FFE" w:rsidRPr="003B0F77">
              <w:rPr>
                <w:rFonts w:ascii="Sylfaen" w:hAnsi="Sylfaen" w:cs="Calibri"/>
                <w:lang w:val="ka-GE"/>
              </w:rPr>
              <w:t>)</w:t>
            </w:r>
            <w:r w:rsidRPr="003B0F77">
              <w:rPr>
                <w:rFonts w:ascii="Sylfaen" w:hAnsi="Sylfaen" w:cs="Calibri"/>
                <w:lang w:val="ka-GE"/>
              </w:rPr>
              <w:t xml:space="preserve"> </w:t>
            </w:r>
            <w:r w:rsidR="006647FD" w:rsidRPr="003B0F77">
              <w:rPr>
                <w:rFonts w:ascii="Sylfaen" w:hAnsi="Sylfaen" w:cs="Calibri"/>
                <w:lang w:val="ka-GE"/>
              </w:rPr>
              <w:t xml:space="preserve">მოსარჩელის აზრით, მარიხუანის შენახვისთვის არა მხოლოდ სადავო ნორმით დადგენილი შეუსაბამოდ მაღალი სასჯელი, არამედ ზოგადად თავისუფლების აღკვეთაც არაპროპორციული და ღირსების უფლების შემლახველი იყო, რითაც ირღვეოდა კონსტიტუციის მე-9 მუხლის მეორე პუნქტი. სასამართლომ შეამოწმა იყო თუ არა მოსარჩელის მიმართ სახელმწიფოს მიერ გამოყენებული სასჯელი ღირსების შემლახავი. </w:t>
            </w:r>
            <w:r w:rsidRPr="003B0F77">
              <w:rPr>
                <w:rFonts w:ascii="Sylfaen" w:hAnsi="Sylfaen" w:cs="Calibri"/>
                <w:lang w:val="ka-GE"/>
              </w:rPr>
              <w:t>სწორედ ამ ტესტით უნდა იქნეს შემოწმებული სადავო ნორმებით დადგენილი სასჯელების კონსტიტუციურობა.</w:t>
            </w:r>
          </w:p>
          <w:p w14:paraId="4C59CB8F" w14:textId="77777777" w:rsidR="006942BE" w:rsidRPr="003B0F77" w:rsidRDefault="006942BE" w:rsidP="000E027F">
            <w:pPr>
              <w:autoSpaceDE w:val="0"/>
              <w:autoSpaceDN w:val="0"/>
              <w:adjustRightInd w:val="0"/>
              <w:spacing w:after="0" w:line="276" w:lineRule="auto"/>
              <w:jc w:val="both"/>
              <w:rPr>
                <w:rFonts w:ascii="Sylfaen" w:hAnsi="Sylfaen" w:cs="Calibri"/>
                <w:lang w:val="ka-GE"/>
              </w:rPr>
            </w:pPr>
          </w:p>
          <w:p w14:paraId="2BE2F93A" w14:textId="77777777" w:rsidR="00D56BEC" w:rsidRPr="003B0F77" w:rsidRDefault="006647FD"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b/>
                <w:bCs/>
                <w:lang w:val="ka-GE"/>
              </w:rPr>
              <w:t>1. ინტენსივობის საზომი</w:t>
            </w:r>
            <w:r w:rsidR="00D56BEC" w:rsidRPr="003B0F77">
              <w:rPr>
                <w:rFonts w:ascii="Sylfaen" w:hAnsi="Sylfaen" w:cs="Calibri"/>
                <w:b/>
                <w:bCs/>
                <w:lang w:val="ka-GE"/>
              </w:rPr>
              <w:t>:</w:t>
            </w:r>
            <w:r w:rsidRPr="003B0F77">
              <w:rPr>
                <w:rFonts w:ascii="Sylfaen" w:hAnsi="Sylfaen" w:cs="Calibri"/>
                <w:lang w:val="ka-GE"/>
              </w:rPr>
              <w:t xml:space="preserve"> </w:t>
            </w:r>
            <w:r w:rsidR="008F1272" w:rsidRPr="003B0F77">
              <w:rPr>
                <w:rFonts w:ascii="Sylfaen" w:hAnsi="Sylfaen" w:cs="Calibri"/>
                <w:lang w:val="ka-GE"/>
              </w:rPr>
              <w:t xml:space="preserve">საქართველოს საკონსტიტუციო სასამართლომ </w:t>
            </w:r>
            <w:r w:rsidRPr="003B0F77">
              <w:rPr>
                <w:rFonts w:ascii="Sylfaen" w:hAnsi="Sylfaen" w:cs="Calibri"/>
                <w:lang w:val="ka-GE"/>
              </w:rPr>
              <w:t xml:space="preserve">მოსარჩელის </w:t>
            </w:r>
            <w:r w:rsidR="008F1272" w:rsidRPr="003B0F77">
              <w:rPr>
                <w:rFonts w:ascii="Sylfaen" w:hAnsi="Sylfaen" w:cs="Calibri"/>
                <w:lang w:val="ka-GE"/>
              </w:rPr>
              <w:t xml:space="preserve">უფლებაში ჩარევა </w:t>
            </w:r>
            <w:r w:rsidRPr="003B0F77">
              <w:rPr>
                <w:rFonts w:ascii="Sylfaen" w:hAnsi="Sylfaen" w:cs="Calibri"/>
                <w:lang w:val="ka-GE"/>
              </w:rPr>
              <w:t xml:space="preserve">შეაფასა </w:t>
            </w:r>
            <w:r w:rsidR="00680602" w:rsidRPr="003B0F77">
              <w:rPr>
                <w:rFonts w:ascii="Sylfaen" w:hAnsi="Sylfaen" w:cs="Calibri"/>
                <w:lang w:val="ka-GE"/>
              </w:rPr>
              <w:t>კრიტერიუმით</w:t>
            </w:r>
            <w:r w:rsidRPr="003B0F77">
              <w:rPr>
                <w:rFonts w:ascii="Sylfaen" w:hAnsi="Sylfaen" w:cs="Calibri"/>
                <w:lang w:val="ka-GE"/>
              </w:rPr>
              <w:t>, რომ მის მიმართ უნდა</w:t>
            </w:r>
            <w:r w:rsidR="00616D68" w:rsidRPr="003B0F77">
              <w:rPr>
                <w:rFonts w:ascii="Sylfaen" w:hAnsi="Sylfaen" w:cs="Calibri"/>
                <w:lang w:val="ka-GE"/>
              </w:rPr>
              <w:t xml:space="preserve"> </w:t>
            </w:r>
            <w:r w:rsidRPr="003B0F77">
              <w:rPr>
                <w:rFonts w:ascii="Sylfaen" w:hAnsi="Sylfaen" w:cs="Calibri"/>
                <w:lang w:val="ka-GE"/>
              </w:rPr>
              <w:t>ყოფილიყო ისეთი „არაჰუმანური, სასტიკი, პატივისა და ღირსების შემლახველი მოპყრობა და სასჯელი, ადამიანზე განზრახ ფიზიკური, ფსიქოლოგიური, მორალური ზემოქმედება, იძულება, რაც, შედეგად, ადამიანს აყენებს განსაცდელს, სტრესს,</w:t>
            </w:r>
            <w:r w:rsidR="00D56BEC" w:rsidRPr="003B0F77">
              <w:rPr>
                <w:rFonts w:ascii="Sylfaen" w:hAnsi="Sylfaen" w:cs="Calibri"/>
                <w:lang w:val="ka-GE"/>
              </w:rPr>
              <w:t xml:space="preserve"> </w:t>
            </w:r>
            <w:r w:rsidRPr="003B0F77">
              <w:rPr>
                <w:rFonts w:ascii="Sylfaen" w:hAnsi="Sylfaen" w:cs="Calibri"/>
                <w:lang w:val="ka-GE"/>
              </w:rPr>
              <w:t xml:space="preserve">სატანჯველს“. </w:t>
            </w:r>
          </w:p>
          <w:p w14:paraId="3D7FFC77" w14:textId="77777777" w:rsidR="006647FD" w:rsidRPr="003B0F77" w:rsidRDefault="006647FD" w:rsidP="000E027F">
            <w:pPr>
              <w:autoSpaceDE w:val="0"/>
              <w:autoSpaceDN w:val="0"/>
              <w:adjustRightInd w:val="0"/>
              <w:spacing w:after="0" w:line="276" w:lineRule="auto"/>
              <w:jc w:val="both"/>
              <w:rPr>
                <w:rFonts w:ascii="Sylfaen" w:hAnsi="Sylfaen" w:cs="Calibri"/>
                <w:lang w:val="ka-GE"/>
              </w:rPr>
            </w:pPr>
            <w:r w:rsidRPr="0073672F">
              <w:rPr>
                <w:rFonts w:ascii="Sylfaen" w:hAnsi="Sylfaen" w:cs="Calibri"/>
                <w:b/>
                <w:bCs/>
                <w:lang w:val="ka-GE"/>
              </w:rPr>
              <w:t>2.</w:t>
            </w:r>
            <w:r w:rsidRPr="003B0F77">
              <w:rPr>
                <w:rFonts w:ascii="Sylfaen" w:hAnsi="Sylfaen" w:cs="Calibri"/>
                <w:lang w:val="ka-GE"/>
              </w:rPr>
              <w:t xml:space="preserve"> </w:t>
            </w:r>
            <w:r w:rsidRPr="003B0F77">
              <w:rPr>
                <w:rFonts w:ascii="Sylfaen" w:hAnsi="Sylfaen" w:cs="Calibri"/>
                <w:b/>
                <w:bCs/>
                <w:lang w:val="ka-GE"/>
              </w:rPr>
              <w:t>სასამართლოს მიერ გან</w:t>
            </w:r>
            <w:r w:rsidR="00D56BEC" w:rsidRPr="003B0F77">
              <w:rPr>
                <w:rFonts w:ascii="Sylfaen" w:hAnsi="Sylfaen" w:cs="Calibri"/>
                <w:b/>
                <w:bCs/>
                <w:lang w:val="ka-GE"/>
              </w:rPr>
              <w:t>იმარტა</w:t>
            </w:r>
            <w:r w:rsidRPr="003B0F77">
              <w:rPr>
                <w:rFonts w:ascii="Sylfaen" w:hAnsi="Sylfaen" w:cs="Calibri"/>
                <w:b/>
                <w:bCs/>
                <w:lang w:val="ka-GE"/>
              </w:rPr>
              <w:t>,</w:t>
            </w:r>
            <w:r w:rsidRPr="003B0F77">
              <w:rPr>
                <w:rFonts w:ascii="Sylfaen" w:hAnsi="Sylfaen" w:cs="Calibri"/>
                <w:lang w:val="ka-GE"/>
              </w:rPr>
              <w:t xml:space="preserve"> რომ ჩარევის დასადგენად მოსარჩელეზე „ასეთი წნეხი, იძულება, ზემოქმედება როგორც თვისობრივად, ისე ხანგრძლივობით, ინტენსივობის გარკვეულ ხარისხს, მაღალ დონეს უნდა აღწევდეს“</w:t>
            </w:r>
            <w:r w:rsidR="00D56BEC" w:rsidRPr="003B0F77">
              <w:rPr>
                <w:rFonts w:ascii="Sylfaen" w:hAnsi="Sylfaen" w:cs="Calibri"/>
                <w:lang w:val="ka-GE"/>
              </w:rPr>
              <w:t xml:space="preserve">( </w:t>
            </w:r>
            <w:r w:rsidR="00D56BEC" w:rsidRPr="003B0F77">
              <w:rPr>
                <w:rFonts w:ascii="Sylfaen" w:hAnsi="Sylfaen" w:cs="Calibri"/>
                <w:i/>
                <w:iCs/>
                <w:lang w:val="ka-GE"/>
              </w:rPr>
              <w:t xml:space="preserve">№1/4/592 გადაწყვეტილება </w:t>
            </w:r>
            <w:r w:rsidR="00D56BEC" w:rsidRPr="003B0F77">
              <w:rPr>
                <w:rFonts w:ascii="Sylfaen" w:hAnsi="Sylfaen" w:cs="Calibri"/>
                <w:lang w:val="ka-GE"/>
              </w:rPr>
              <w:t>II-54. და 104.)</w:t>
            </w:r>
          </w:p>
          <w:p w14:paraId="72052543" w14:textId="77777777" w:rsidR="00D56BEC" w:rsidRPr="003B0F77" w:rsidRDefault="006647FD" w:rsidP="000E027F">
            <w:pPr>
              <w:autoSpaceDE w:val="0"/>
              <w:autoSpaceDN w:val="0"/>
              <w:adjustRightInd w:val="0"/>
              <w:spacing w:after="0" w:line="276" w:lineRule="auto"/>
              <w:jc w:val="both"/>
              <w:rPr>
                <w:rFonts w:ascii="Sylfaen" w:hAnsi="Sylfaen" w:cs="Calibri"/>
                <w:lang w:val="ka-GE"/>
              </w:rPr>
            </w:pPr>
            <w:r w:rsidRPr="0073672F">
              <w:rPr>
                <w:rFonts w:ascii="Sylfaen" w:hAnsi="Sylfaen" w:cs="Calibri"/>
                <w:b/>
                <w:bCs/>
                <w:lang w:val="ka-GE"/>
              </w:rPr>
              <w:t>3.</w:t>
            </w:r>
            <w:r w:rsidRPr="003B0F77">
              <w:rPr>
                <w:rFonts w:ascii="Sylfaen" w:hAnsi="Sylfaen" w:cs="Calibri"/>
                <w:lang w:val="ka-GE"/>
              </w:rPr>
              <w:t xml:space="preserve"> </w:t>
            </w:r>
            <w:r w:rsidR="00D56BEC" w:rsidRPr="003B0F77">
              <w:rPr>
                <w:rFonts w:ascii="Sylfaen" w:hAnsi="Sylfaen" w:cs="Calibri"/>
                <w:b/>
                <w:bCs/>
                <w:lang w:val="ka-GE"/>
              </w:rPr>
              <w:t>ობიექტ</w:t>
            </w:r>
            <w:r w:rsidR="00691D81" w:rsidRPr="003B0F77">
              <w:rPr>
                <w:rFonts w:ascii="Sylfaen" w:hAnsi="Sylfaen" w:cs="Calibri"/>
                <w:b/>
                <w:bCs/>
                <w:lang w:val="ka-GE"/>
              </w:rPr>
              <w:t>ად გამოყენების</w:t>
            </w:r>
            <w:r w:rsidR="00D56BEC" w:rsidRPr="003B0F77">
              <w:rPr>
                <w:rFonts w:ascii="Sylfaen" w:hAnsi="Sylfaen" w:cs="Calibri"/>
                <w:b/>
                <w:bCs/>
                <w:lang w:val="ka-GE"/>
              </w:rPr>
              <w:t xml:space="preserve"> ფორმულა:</w:t>
            </w:r>
            <w:r w:rsidR="00D56BEC" w:rsidRPr="003B0F77">
              <w:rPr>
                <w:rFonts w:ascii="Sylfaen" w:hAnsi="Sylfaen" w:cs="Calibri"/>
                <w:lang w:val="ka-GE"/>
              </w:rPr>
              <w:t xml:space="preserve"> </w:t>
            </w:r>
            <w:r w:rsidRPr="003B0F77">
              <w:rPr>
                <w:rFonts w:ascii="Sylfaen" w:hAnsi="Sylfaen" w:cs="Calibri"/>
                <w:lang w:val="ka-GE"/>
              </w:rPr>
              <w:t>მოსარჩელეზე დაკისრებული სასჯელი შესაძლოა ემსახურებოდეს ზოგად პრევენციას, მაგრამ თუკი ეს სასჯელის ზომა აშკარად შეუფერებელია აღნიშნული ქმედებისათვის, პირი ხდება სახელმწიფოს ქმედების შიშველი ობიექტი. სასამართლომ განმარტა, რომ</w:t>
            </w:r>
            <w:r w:rsidR="00D56BEC" w:rsidRPr="003B0F77">
              <w:rPr>
                <w:rFonts w:ascii="Sylfaen" w:hAnsi="Sylfaen" w:cs="Calibri"/>
                <w:lang w:val="ka-GE"/>
              </w:rPr>
              <w:t xml:space="preserve"> </w:t>
            </w:r>
            <w:r w:rsidRPr="003B0F77">
              <w:rPr>
                <w:rFonts w:ascii="Sylfaen" w:hAnsi="Sylfaen" w:cs="Calibri"/>
                <w:lang w:val="ka-GE"/>
              </w:rPr>
              <w:t>„ადამიანი არ შეიძლება იყოს სისხლის სამართლის პოლიტიკის ინსტრუმენტი და დანაშაულთან ბრძოლის საშუალება, ადამიანი არის მიზანი, რომელზე ორიენტირებითაც მოქმედებს ხელისუფლება“. თუკი იქცევა ინსტრუმენტად სახელმწიფო პოლიტიკის ფარგლებში, ეს გარდაუვლად გამოიწვევს მისი ღირსების ხელყოფას</w:t>
            </w:r>
            <w:r w:rsidR="00D56BEC" w:rsidRPr="003B0F77">
              <w:rPr>
                <w:rFonts w:ascii="Sylfaen" w:hAnsi="Sylfaen" w:cs="Calibri"/>
                <w:lang w:val="ka-GE"/>
              </w:rPr>
              <w:t xml:space="preserve"> (( </w:t>
            </w:r>
            <w:r w:rsidR="00D56BEC" w:rsidRPr="003B0F77">
              <w:rPr>
                <w:rFonts w:ascii="Sylfaen" w:hAnsi="Sylfaen" w:cs="Calibri"/>
                <w:i/>
                <w:iCs/>
                <w:lang w:val="ka-GE"/>
              </w:rPr>
              <w:t xml:space="preserve">№1/4/592 გადაწყვეტილება </w:t>
            </w:r>
            <w:r w:rsidR="00D56BEC" w:rsidRPr="003B0F77">
              <w:rPr>
                <w:rFonts w:ascii="Sylfaen" w:hAnsi="Sylfaen" w:cs="Calibri"/>
                <w:lang w:val="ka-GE"/>
              </w:rPr>
              <w:t>II-82.)</w:t>
            </w:r>
          </w:p>
          <w:p w14:paraId="4A7378D8" w14:textId="20F836F3" w:rsidR="00D56BEC" w:rsidRPr="003B0F77" w:rsidRDefault="006647FD" w:rsidP="000E027F">
            <w:pPr>
              <w:autoSpaceDE w:val="0"/>
              <w:autoSpaceDN w:val="0"/>
              <w:adjustRightInd w:val="0"/>
              <w:spacing w:after="0" w:line="276" w:lineRule="auto"/>
              <w:jc w:val="both"/>
              <w:rPr>
                <w:rFonts w:ascii="Sylfaen" w:hAnsi="Sylfaen" w:cs="Calibri"/>
                <w:lang w:val="ka-GE"/>
              </w:rPr>
            </w:pPr>
            <w:r w:rsidRPr="0073672F">
              <w:rPr>
                <w:rFonts w:ascii="Sylfaen" w:hAnsi="Sylfaen" w:cs="Calibri"/>
                <w:b/>
                <w:bCs/>
                <w:lang w:val="ka-GE"/>
              </w:rPr>
              <w:t>4.</w:t>
            </w:r>
            <w:r w:rsidRPr="003B0F77">
              <w:rPr>
                <w:rFonts w:ascii="Sylfaen" w:hAnsi="Sylfaen" w:cs="Calibri"/>
                <w:lang w:val="ka-GE"/>
              </w:rPr>
              <w:t xml:space="preserve"> </w:t>
            </w:r>
            <w:r w:rsidRPr="003B0F77">
              <w:rPr>
                <w:rFonts w:ascii="Sylfaen" w:hAnsi="Sylfaen" w:cs="Calibri"/>
                <w:b/>
                <w:bCs/>
                <w:lang w:val="ka-GE"/>
              </w:rPr>
              <w:t>ქმედების თვითნებური ხასიათის</w:t>
            </w:r>
            <w:r w:rsidRPr="003B0F77">
              <w:rPr>
                <w:rFonts w:ascii="Sylfaen" w:hAnsi="Sylfaen" w:cs="Calibri"/>
                <w:lang w:val="ka-GE"/>
              </w:rPr>
              <w:t xml:space="preserve"> შემოწმებისას მხედველობაშია მისაღები თუ „რამდენად არის ქმედების მიზანი ადამიანის დამცირება და შეურაცხყოფა</w:t>
            </w:r>
            <w:r w:rsidR="00A20E0B" w:rsidRPr="003B0F77">
              <w:rPr>
                <w:rFonts w:ascii="Sylfaen" w:hAnsi="Sylfaen" w:cs="Calibri"/>
                <w:lang w:val="ka-GE"/>
              </w:rPr>
              <w:t>“.</w:t>
            </w:r>
            <w:r w:rsidRPr="003B0F77">
              <w:rPr>
                <w:rFonts w:ascii="Sylfaen" w:hAnsi="Sylfaen" w:cs="Calibri"/>
                <w:lang w:val="ka-GE"/>
              </w:rPr>
              <w:t xml:space="preserve"> ამ შემთხვევაში აღნიშნული ტესტის მე-2 და მე-</w:t>
            </w:r>
            <w:r w:rsidRPr="003B0F77">
              <w:rPr>
                <w:rFonts w:ascii="Sylfaen" w:hAnsi="Sylfaen" w:cs="Calibri"/>
                <w:lang w:val="ka-GE"/>
              </w:rPr>
              <w:lastRenderedPageBreak/>
              <w:t>3 კომპონენტები-მოსარჩელის მიმართ</w:t>
            </w:r>
            <w:r w:rsidR="00616D68" w:rsidRPr="003B0F77">
              <w:rPr>
                <w:rFonts w:ascii="Sylfaen" w:hAnsi="Sylfaen" w:cs="Calibri"/>
                <w:lang w:val="ka-GE"/>
              </w:rPr>
              <w:t xml:space="preserve"> </w:t>
            </w:r>
            <w:r w:rsidRPr="003B0F77">
              <w:rPr>
                <w:rFonts w:ascii="Sylfaen" w:hAnsi="Sylfaen" w:cs="Calibri"/>
                <w:lang w:val="ka-GE"/>
              </w:rPr>
              <w:t>სახელწიფოს ქმედების ინტენსიურობა და ობიექტად/ინსტრუმენტად გამოყენება</w:t>
            </w:r>
            <w:r w:rsidR="00616D68" w:rsidRPr="003B0F77">
              <w:rPr>
                <w:rFonts w:ascii="Sylfaen" w:hAnsi="Sylfaen" w:cs="Calibri"/>
                <w:lang w:val="ka-GE"/>
              </w:rPr>
              <w:t xml:space="preserve"> </w:t>
            </w:r>
            <w:r w:rsidRPr="003B0F77">
              <w:rPr>
                <w:rFonts w:ascii="Sylfaen" w:hAnsi="Sylfaen" w:cs="Calibri"/>
                <w:lang w:val="ka-GE"/>
              </w:rPr>
              <w:t>დასტურდება. მაშასადამე, სახეზეა ადამიანის ღირსების ხელყოფა არაადამიანური,</w:t>
            </w:r>
            <w:r w:rsidR="00D56BEC" w:rsidRPr="003B0F77">
              <w:rPr>
                <w:rFonts w:ascii="Sylfaen" w:hAnsi="Sylfaen" w:cs="Calibri"/>
                <w:lang w:val="ka-GE"/>
              </w:rPr>
              <w:t xml:space="preserve"> </w:t>
            </w:r>
            <w:r w:rsidRPr="003B0F77">
              <w:rPr>
                <w:rFonts w:ascii="Sylfaen" w:hAnsi="Sylfaen" w:cs="Calibri"/>
                <w:lang w:val="ka-GE"/>
              </w:rPr>
              <w:t>სასტიკი სასჯელის დაწესების გზით, რომელიც ხანგრძლივობით ინტენსივობის მაღალ</w:t>
            </w:r>
            <w:r w:rsidR="00616D68" w:rsidRPr="003B0F77">
              <w:rPr>
                <w:rFonts w:ascii="Sylfaen" w:hAnsi="Sylfaen" w:cs="Calibri"/>
                <w:lang w:val="ka-GE"/>
              </w:rPr>
              <w:t xml:space="preserve"> </w:t>
            </w:r>
            <w:r w:rsidRPr="003B0F77">
              <w:rPr>
                <w:rFonts w:ascii="Sylfaen" w:hAnsi="Sylfaen" w:cs="Calibri"/>
                <w:lang w:val="ka-GE"/>
              </w:rPr>
              <w:t xml:space="preserve">ხარისხს აღწევს. </w:t>
            </w:r>
            <w:r w:rsidR="008843F5" w:rsidRPr="003B0F77">
              <w:rPr>
                <w:rFonts w:ascii="Sylfaen" w:hAnsi="Sylfaen" w:cs="Calibri"/>
                <w:lang w:val="ka-GE"/>
              </w:rPr>
              <w:t xml:space="preserve">სწორედ ამ ტესტის მიხედვით სასამართლომ არაკონსტიტუციურად ცნო </w:t>
            </w:r>
            <w:r w:rsidR="00606762" w:rsidRPr="003B0F77">
              <w:rPr>
                <w:rFonts w:ascii="Sylfaen" w:hAnsi="Sylfaen" w:cs="Calibri"/>
                <w:lang w:val="ka-GE"/>
              </w:rPr>
              <w:t xml:space="preserve">მარიხუანას მოხმარებისთვის დაწესებული სარჩელი. </w:t>
            </w:r>
          </w:p>
          <w:p w14:paraId="4AEFD9E6" w14:textId="77777777" w:rsidR="00D56BEC" w:rsidRPr="003B0F77" w:rsidRDefault="00D56BEC" w:rsidP="000E027F">
            <w:pPr>
              <w:autoSpaceDE w:val="0"/>
              <w:autoSpaceDN w:val="0"/>
              <w:adjustRightInd w:val="0"/>
              <w:spacing w:after="0" w:line="276" w:lineRule="auto"/>
              <w:jc w:val="both"/>
              <w:rPr>
                <w:rFonts w:ascii="Sylfaen" w:hAnsi="Sylfaen" w:cs="Calibri"/>
                <w:sz w:val="20"/>
                <w:szCs w:val="20"/>
                <w:lang w:val="ka-GE"/>
              </w:rPr>
            </w:pPr>
          </w:p>
          <w:p w14:paraId="6E8727D1" w14:textId="77777777" w:rsidR="00606762" w:rsidRPr="003B0F77" w:rsidRDefault="00A20E0B"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 xml:space="preserve">საკონსტიტუციო </w:t>
            </w:r>
            <w:r w:rsidR="00606762" w:rsidRPr="003B0F77">
              <w:rPr>
                <w:rFonts w:ascii="Sylfaen" w:hAnsi="Sylfaen" w:cs="Calibri"/>
                <w:lang w:val="ka-GE"/>
              </w:rPr>
              <w:t>სასამართლოს მიერ დამკვიდრებული ტესტის მიხედვით უნდა შეფასდეს გასაჩივრებული ნორმის არაკონსტიტუციურობა (</w:t>
            </w:r>
            <w:r w:rsidR="0057356B" w:rsidRPr="003B0F77">
              <w:rPr>
                <w:rFonts w:ascii="Sylfaen" w:hAnsi="Sylfaen" w:cs="Calibri"/>
                <w:lang w:val="ka-GE"/>
              </w:rPr>
              <w:t>ხალხის სავალ ნაწილზე პროტესტისათვის</w:t>
            </w:r>
            <w:r w:rsidR="00606762" w:rsidRPr="003B0F77">
              <w:rPr>
                <w:rFonts w:ascii="Sylfaen" w:hAnsi="Sylfaen" w:cs="Calibri"/>
                <w:lang w:val="ka-GE"/>
              </w:rPr>
              <w:t xml:space="preserve"> 15 დღემდე პატიმრობა და </w:t>
            </w:r>
            <w:r w:rsidR="0057356B" w:rsidRPr="003B0F77">
              <w:rPr>
                <w:rFonts w:ascii="Sylfaen" w:hAnsi="Sylfaen" w:cs="Calibri"/>
                <w:lang w:val="ka-GE"/>
              </w:rPr>
              <w:t xml:space="preserve">განმეორებით ამგვარი ქმედებისთვის </w:t>
            </w:r>
            <w:r w:rsidR="00606762" w:rsidRPr="003B0F77">
              <w:rPr>
                <w:rFonts w:ascii="Sylfaen" w:hAnsi="Sylfaen" w:cs="Calibri"/>
                <w:lang w:val="ka-GE"/>
              </w:rPr>
              <w:t xml:space="preserve">სისხლის სამართლებრივი სასჯელი) კონსტიტუციის მე-9 მუხლთან მიმართებით. </w:t>
            </w:r>
            <w:r w:rsidR="00BC4A22" w:rsidRPr="003B0F77">
              <w:rPr>
                <w:rFonts w:ascii="Sylfaen" w:hAnsi="Sylfaen" w:cs="Calibri"/>
                <w:lang w:val="ka-GE"/>
              </w:rPr>
              <w:t xml:space="preserve">მართალია, </w:t>
            </w:r>
            <w:r w:rsidR="0057356B" w:rsidRPr="003B0F77">
              <w:rPr>
                <w:rFonts w:ascii="Sylfaen" w:hAnsi="Sylfaen" w:cs="Calibri"/>
                <w:lang w:val="ka-GE"/>
              </w:rPr>
              <w:t xml:space="preserve">როგორც </w:t>
            </w:r>
            <w:r w:rsidR="00BC4A22" w:rsidRPr="003B0F77">
              <w:rPr>
                <w:rFonts w:ascii="Sylfaen" w:hAnsi="Sylfaen" w:cs="Calibri"/>
                <w:lang w:val="ka-GE"/>
              </w:rPr>
              <w:t xml:space="preserve">საკანონმდებლო </w:t>
            </w:r>
            <w:r w:rsidR="0057356B" w:rsidRPr="003B0F77">
              <w:rPr>
                <w:rFonts w:ascii="Sylfaen" w:hAnsi="Sylfaen" w:cs="Calibri"/>
                <w:lang w:val="ka-GE"/>
              </w:rPr>
              <w:t>პრაქტიკა გვაჩვენებს,</w:t>
            </w:r>
            <w:r w:rsidR="00606762" w:rsidRPr="003B0F77">
              <w:rPr>
                <w:rFonts w:ascii="Sylfaen" w:hAnsi="Sylfaen" w:cs="Calibri"/>
                <w:lang w:val="ka-GE"/>
              </w:rPr>
              <w:t xml:space="preserve"> აღნიშნული </w:t>
            </w:r>
            <w:r w:rsidR="0057356B" w:rsidRPr="003B0F77">
              <w:rPr>
                <w:rFonts w:ascii="Sylfaen" w:hAnsi="Sylfaen" w:cs="Calibri"/>
                <w:lang w:val="ka-GE"/>
              </w:rPr>
              <w:t>პასუხისმგებლობა</w:t>
            </w:r>
            <w:r w:rsidR="00606762" w:rsidRPr="003B0F77">
              <w:rPr>
                <w:rFonts w:ascii="Sylfaen" w:hAnsi="Sylfaen" w:cs="Calibri"/>
                <w:lang w:val="ka-GE"/>
              </w:rPr>
              <w:t xml:space="preserve"> დროთა განმავლობაში </w:t>
            </w:r>
            <w:r w:rsidR="0057356B" w:rsidRPr="003B0F77">
              <w:rPr>
                <w:rFonts w:ascii="Sylfaen" w:hAnsi="Sylfaen" w:cs="Calibri"/>
                <w:lang w:val="ka-GE"/>
              </w:rPr>
              <w:t xml:space="preserve">კიდევ უფრო </w:t>
            </w:r>
            <w:r w:rsidR="00606762" w:rsidRPr="003B0F77">
              <w:rPr>
                <w:rFonts w:ascii="Sylfaen" w:hAnsi="Sylfaen" w:cs="Calibri"/>
                <w:lang w:val="ka-GE"/>
              </w:rPr>
              <w:t xml:space="preserve">მკაცრდებოდა, </w:t>
            </w:r>
            <w:r w:rsidR="0057356B" w:rsidRPr="003B0F77">
              <w:rPr>
                <w:rFonts w:ascii="Sylfaen" w:hAnsi="Sylfaen" w:cs="Calibri"/>
                <w:lang w:val="ka-GE"/>
              </w:rPr>
              <w:t xml:space="preserve">თუმცა იგი </w:t>
            </w:r>
            <w:r w:rsidR="004B7D9A" w:rsidRPr="003B0F77">
              <w:rPr>
                <w:rFonts w:ascii="Sylfaen" w:hAnsi="Sylfaen" w:cs="Calibri"/>
                <w:lang w:val="ka-GE"/>
              </w:rPr>
              <w:t>უნდა იქნეს განხილული</w:t>
            </w:r>
            <w:r w:rsidR="0057356B" w:rsidRPr="003B0F77">
              <w:rPr>
                <w:rFonts w:ascii="Sylfaen" w:hAnsi="Sylfaen" w:cs="Calibri"/>
                <w:lang w:val="ka-GE"/>
              </w:rPr>
              <w:t xml:space="preserve"> დღეს არსებული მდგომარეობით,</w:t>
            </w:r>
            <w:r w:rsidR="004B7D9A" w:rsidRPr="003B0F77">
              <w:rPr>
                <w:rFonts w:ascii="Sylfaen" w:hAnsi="Sylfaen" w:cs="Calibri"/>
                <w:lang w:val="ka-GE"/>
              </w:rPr>
              <w:t xml:space="preserve"> მე-9 მუხლის მ</w:t>
            </w:r>
            <w:r w:rsidR="00CA68E4" w:rsidRPr="003B0F77">
              <w:rPr>
                <w:rFonts w:ascii="Sylfaen" w:hAnsi="Sylfaen" w:cs="Calibri"/>
                <w:lang w:val="ka-GE"/>
              </w:rPr>
              <w:t>ე</w:t>
            </w:r>
            <w:r w:rsidR="004B7D9A" w:rsidRPr="003B0F77">
              <w:rPr>
                <w:rFonts w:ascii="Sylfaen" w:hAnsi="Sylfaen" w:cs="Calibri"/>
                <w:lang w:val="ka-GE"/>
              </w:rPr>
              <w:t xml:space="preserve">ორე პუნქტისათვის არსებული ტესტით. </w:t>
            </w:r>
          </w:p>
          <w:p w14:paraId="520F5FE8" w14:textId="77777777" w:rsidR="00A20E0B" w:rsidRPr="003B0F77" w:rsidRDefault="00A20E0B" w:rsidP="000E027F">
            <w:pPr>
              <w:autoSpaceDE w:val="0"/>
              <w:autoSpaceDN w:val="0"/>
              <w:adjustRightInd w:val="0"/>
              <w:spacing w:after="0" w:line="276" w:lineRule="auto"/>
              <w:jc w:val="both"/>
              <w:rPr>
                <w:rFonts w:ascii="Sylfaen" w:hAnsi="Sylfaen" w:cs="Calibri"/>
                <w:sz w:val="20"/>
                <w:szCs w:val="20"/>
                <w:lang w:val="ka-GE"/>
              </w:rPr>
            </w:pPr>
          </w:p>
          <w:p w14:paraId="32DF1F2C" w14:textId="77777777" w:rsidR="00C972F0" w:rsidRPr="003B0F77" w:rsidRDefault="00A20E0B" w:rsidP="000E027F">
            <w:pPr>
              <w:autoSpaceDE w:val="0"/>
              <w:autoSpaceDN w:val="0"/>
              <w:adjustRightInd w:val="0"/>
              <w:spacing w:after="0" w:line="276" w:lineRule="auto"/>
              <w:jc w:val="both"/>
              <w:rPr>
                <w:rFonts w:ascii="Sylfaen" w:hAnsi="Sylfaen" w:cs="Sylfaen"/>
                <w:color w:val="FF0000"/>
                <w:lang w:val="ka-GE"/>
              </w:rPr>
            </w:pPr>
            <w:r w:rsidRPr="003B0F77">
              <w:rPr>
                <w:rFonts w:ascii="Sylfaen" w:hAnsi="Sylfaen" w:cs="Calibri"/>
                <w:lang w:val="ka-GE"/>
              </w:rPr>
              <w:t>აქვე უნდა აღინიშნოს რომ ტესტი რელევანტურია სადავო ნორმების შემთხვევაში, გამომდინარე იქედან რომ სახდელს აქვს სისხლის სამართლებრივი ბუნება. ამას ადასტურებს თვით კანონის განმარტებითი ბარათი</w:t>
            </w:r>
            <w:r w:rsidR="008F1272" w:rsidRPr="003B0F77">
              <w:rPr>
                <w:rFonts w:ascii="Sylfaen" w:hAnsi="Sylfaen" w:cs="Calibri"/>
                <w:lang w:val="ka-GE"/>
              </w:rPr>
              <w:t xml:space="preserve">, </w:t>
            </w:r>
            <w:r w:rsidRPr="003B0F77">
              <w:rPr>
                <w:rFonts w:ascii="Sylfaen" w:hAnsi="Sylfaen" w:cs="Calibri"/>
                <w:lang w:val="ka-GE"/>
              </w:rPr>
              <w:t xml:space="preserve">რომელიც </w:t>
            </w:r>
            <w:r w:rsidR="00C972F0" w:rsidRPr="003B0F77">
              <w:rPr>
                <w:rFonts w:ascii="Sylfaen" w:hAnsi="Sylfaen" w:cs="Calibri"/>
                <w:lang w:val="ka-GE"/>
              </w:rPr>
              <w:t xml:space="preserve">იშველიებს ადამიანის უფლებათა ევროპული სასამართლოს გადაწყვეტილებას საქმეზე „მაქარაშვილი და სხვები საქართველოს წინააღმდეგ“ მიუთითებს სასამართლოს სიტყვებს, რომ </w:t>
            </w:r>
            <w:r w:rsidR="00C972F0" w:rsidRPr="003B0F77">
              <w:rPr>
                <w:rFonts w:ascii="Sylfaen" w:hAnsi="Sylfaen" w:cs="Sylfaen"/>
                <w:lang w:val="ka-GE"/>
              </w:rPr>
              <w:t xml:space="preserve"> „დემონსტრანტთა მიერ არჩეული პროტესტის ფორმები - პარლამენტის შენობის შესასვლელების ბლოკირება, პარლამენტისკენ მიმავალი გზის შუაგულში დაჯდომა, პოლიციისთვის ხელის შეშლა </w:t>
            </w:r>
            <w:r w:rsidR="00605579" w:rsidRPr="003B0F77">
              <w:rPr>
                <w:rFonts w:ascii="Sylfaen" w:hAnsi="Sylfaen" w:cs="Sylfaen"/>
                <w:lang w:val="ka-GE"/>
              </w:rPr>
              <w:t xml:space="preserve"> </w:t>
            </w:r>
            <w:r w:rsidR="00C972F0" w:rsidRPr="003B0F77">
              <w:rPr>
                <w:rFonts w:ascii="Sylfaen" w:hAnsi="Sylfaen" w:cs="Sylfaen"/>
                <w:lang w:val="ka-GE"/>
              </w:rPr>
              <w:t xml:space="preserve">გზის სავალი ნაწილი გათავისუფლების პროცესში ქმედებების აღსაკვეთად სახელმწიფოს ფართო </w:t>
            </w:r>
            <w:r w:rsidR="008F1272" w:rsidRPr="003B0F77">
              <w:rPr>
                <w:rFonts w:ascii="Sylfaen" w:hAnsi="Sylfaen" w:cs="Sylfaen"/>
                <w:lang w:val="ka-GE"/>
              </w:rPr>
              <w:t>შე</w:t>
            </w:r>
            <w:r w:rsidR="00C972F0" w:rsidRPr="003B0F77">
              <w:rPr>
                <w:rFonts w:ascii="Sylfaen" w:hAnsi="Sylfaen" w:cs="Sylfaen"/>
                <w:lang w:val="ka-GE"/>
              </w:rPr>
              <w:t>ხედულების ზღვარი აქვს, მათ შორის, სახელმწიფოს აქვს უფლებამოსილება სისხლისსამართლებრივი ბუნების მქონე სასჯელები დააწესოს“</w:t>
            </w:r>
            <w:r w:rsidR="007022F6" w:rsidRPr="003B0F77">
              <w:rPr>
                <w:rFonts w:ascii="Sylfaen" w:hAnsi="Sylfaen" w:cs="Sylfaen"/>
                <w:lang w:val="ka-GE"/>
              </w:rPr>
              <w:t>.</w:t>
            </w:r>
            <w:r w:rsidR="007022F6" w:rsidRPr="003B0F77">
              <w:rPr>
                <w:rFonts w:ascii="Sylfaen" w:hAnsi="Sylfaen" w:cs="Sylfaen"/>
                <w:b/>
                <w:bCs/>
                <w:lang w:val="ka-GE"/>
              </w:rPr>
              <w:t xml:space="preserve"> </w:t>
            </w:r>
            <w:r w:rsidR="00C972F0" w:rsidRPr="003B0F77">
              <w:rPr>
                <w:rFonts w:ascii="Sylfaen" w:hAnsi="Sylfaen" w:cs="Sylfaen"/>
                <w:lang w:val="ka-GE"/>
              </w:rPr>
              <w:t>კანონმდებელი ა</w:t>
            </w:r>
            <w:r w:rsidR="007022F6" w:rsidRPr="003B0F77">
              <w:rPr>
                <w:rFonts w:ascii="Sylfaen" w:hAnsi="Sylfaen" w:cs="Sylfaen"/>
                <w:lang w:val="ka-GE"/>
              </w:rPr>
              <w:t xml:space="preserve">ღიარებს და </w:t>
            </w:r>
            <w:r w:rsidR="00BC4A22" w:rsidRPr="003B0F77">
              <w:rPr>
                <w:rFonts w:ascii="Sylfaen" w:hAnsi="Sylfaen" w:cs="Sylfaen"/>
                <w:lang w:val="ka-GE"/>
              </w:rPr>
              <w:t>ა</w:t>
            </w:r>
            <w:r w:rsidR="007022F6" w:rsidRPr="003B0F77">
              <w:rPr>
                <w:rFonts w:ascii="Sylfaen" w:hAnsi="Sylfaen" w:cs="Sylfaen"/>
                <w:lang w:val="ka-GE"/>
              </w:rPr>
              <w:t>დასტურებს მის მიზანს,</w:t>
            </w:r>
            <w:r w:rsidR="00C972F0" w:rsidRPr="003B0F77">
              <w:rPr>
                <w:rFonts w:ascii="Sylfaen" w:hAnsi="Sylfaen" w:cs="Sylfaen"/>
                <w:lang w:val="ka-GE"/>
              </w:rPr>
              <w:t xml:space="preserve"> რომ ადმინისტრაციულ სამართალდარღვევათა კოდექსი უნდა ითვალისწინებდეს</w:t>
            </w:r>
            <w:r w:rsidR="007022F6" w:rsidRPr="003B0F77">
              <w:rPr>
                <w:rFonts w:ascii="Sylfaen" w:hAnsi="Sylfaen" w:cs="Sylfaen"/>
                <w:lang w:val="ka-GE"/>
              </w:rPr>
              <w:t xml:space="preserve"> სისხლის სამართლის </w:t>
            </w:r>
            <w:r w:rsidR="00C972F0" w:rsidRPr="003B0F77">
              <w:rPr>
                <w:rFonts w:ascii="Sylfaen" w:hAnsi="Sylfaen" w:cs="Sylfaen"/>
                <w:lang w:val="ka-GE"/>
              </w:rPr>
              <w:t xml:space="preserve"> სიმკაცრის მქონე სახდელებსაც</w:t>
            </w:r>
            <w:r w:rsidR="007022F6" w:rsidRPr="003B0F77">
              <w:rPr>
                <w:rFonts w:ascii="Sylfaen" w:hAnsi="Sylfaen" w:cs="Sylfaen"/>
                <w:lang w:val="ka-GE"/>
              </w:rPr>
              <w:t xml:space="preserve"> კი. </w:t>
            </w:r>
          </w:p>
          <w:p w14:paraId="34BBB74C" w14:textId="77777777" w:rsidR="00C972F0" w:rsidRPr="003B0F77" w:rsidRDefault="00C972F0" w:rsidP="000E027F">
            <w:pPr>
              <w:autoSpaceDE w:val="0"/>
              <w:autoSpaceDN w:val="0"/>
              <w:adjustRightInd w:val="0"/>
              <w:spacing w:after="0" w:line="276" w:lineRule="auto"/>
              <w:rPr>
                <w:rFonts w:ascii="Sylfaen" w:hAnsi="Sylfaen" w:cs="Sylfaen"/>
                <w:color w:val="FF0000"/>
                <w:sz w:val="20"/>
                <w:szCs w:val="20"/>
                <w:lang w:val="ka-GE"/>
              </w:rPr>
            </w:pPr>
          </w:p>
          <w:p w14:paraId="2073B00F" w14:textId="62269564" w:rsidR="007022F6" w:rsidRDefault="00605579" w:rsidP="000E027F">
            <w:pPr>
              <w:autoSpaceDE w:val="0"/>
              <w:autoSpaceDN w:val="0"/>
              <w:adjustRightInd w:val="0"/>
              <w:spacing w:after="0" w:line="276" w:lineRule="auto"/>
              <w:jc w:val="both"/>
              <w:rPr>
                <w:rFonts w:ascii="Sylfaen" w:hAnsi="Sylfaen" w:cs="Sylfaen"/>
                <w:lang w:val="ka-GE"/>
              </w:rPr>
            </w:pPr>
            <w:r w:rsidRPr="003B0F77">
              <w:rPr>
                <w:rFonts w:ascii="Sylfaen" w:hAnsi="Sylfaen" w:cs="Sylfaen"/>
                <w:lang w:val="ka-GE"/>
              </w:rPr>
              <w:t xml:space="preserve">სადავო </w:t>
            </w:r>
            <w:r w:rsidR="00BC4A22" w:rsidRPr="003B0F77">
              <w:rPr>
                <w:rFonts w:ascii="Sylfaen" w:hAnsi="Sylfaen" w:cs="Sylfaen"/>
                <w:lang w:val="ka-GE"/>
              </w:rPr>
              <w:t>პასუხისმგებლობის</w:t>
            </w:r>
            <w:r w:rsidRPr="003B0F77">
              <w:rPr>
                <w:rFonts w:ascii="Sylfaen" w:hAnsi="Sylfaen" w:cs="Sylfaen"/>
                <w:lang w:val="ka-GE"/>
              </w:rPr>
              <w:t xml:space="preserve"> სისხლის სამართლებრივი ბუნება</w:t>
            </w:r>
            <w:r w:rsidR="007022F6" w:rsidRPr="003B0F77">
              <w:rPr>
                <w:rFonts w:ascii="Sylfaen" w:hAnsi="Sylfaen" w:cs="Sylfaen"/>
                <w:lang w:val="ka-GE"/>
              </w:rPr>
              <w:t xml:space="preserve">: </w:t>
            </w:r>
            <w:r w:rsidR="006A13B6" w:rsidRPr="003B0F77">
              <w:rPr>
                <w:rFonts w:ascii="Sylfaen" w:hAnsi="Sylfaen" w:cs="Sylfaen"/>
                <w:lang w:val="ka-GE"/>
              </w:rPr>
              <w:t>ასევე</w:t>
            </w:r>
            <w:r w:rsidRPr="003B0F77">
              <w:rPr>
                <w:rFonts w:ascii="Sylfaen" w:hAnsi="Sylfaen" w:cs="Sylfaen"/>
                <w:lang w:val="ka-GE"/>
              </w:rPr>
              <w:t xml:space="preserve"> ძალიან კარგად შეიძლება გამოიკვეთოს ადამიანის უფლებათა ევროპული სასამართლოს მიერ დადგენილი ე.წ. Engel-ის კრიტერიუმებით. ადამიანის უფლებათა ევროპული კონვენციის მე-6 მუხლის მიზნებიდან გამომდინარე, სისხლისსამართლებრივ ბრალდებად მიჩნევისთვის მნიშვნელოვანია: </w:t>
            </w:r>
            <w:r w:rsidR="008A6F55" w:rsidRPr="003B0F77">
              <w:rPr>
                <w:rFonts w:ascii="Sylfaen" w:hAnsi="Sylfaen" w:cs="Sylfaen"/>
                <w:lang w:val="ka-GE"/>
              </w:rPr>
              <w:t xml:space="preserve"> </w:t>
            </w:r>
            <w:r w:rsidRPr="003B0F77">
              <w:rPr>
                <w:rFonts w:ascii="Sylfaen" w:hAnsi="Sylfaen" w:cs="Sylfaen"/>
                <w:lang w:val="ka-GE"/>
              </w:rPr>
              <w:t>1.ეროვნული კანონმდებლობის მიერ დანაშაულის სამართლებრივი კლასიფიკაცია, კერძოდ,</w:t>
            </w:r>
            <w:r w:rsidR="008A6F55" w:rsidRPr="003B0F77">
              <w:rPr>
                <w:rFonts w:ascii="Sylfaen" w:hAnsi="Sylfaen" w:cs="Sylfaen"/>
                <w:lang w:val="ka-GE"/>
              </w:rPr>
              <w:t xml:space="preserve"> </w:t>
            </w:r>
            <w:r w:rsidRPr="003B0F77">
              <w:rPr>
                <w:rFonts w:ascii="Sylfaen" w:hAnsi="Sylfaen" w:cs="Sylfaen"/>
                <w:lang w:val="ka-GE"/>
              </w:rPr>
              <w:t xml:space="preserve">რეგულირდება, თუ - არა სისხლის სამართლის კანონმდებლობით; </w:t>
            </w:r>
            <w:r w:rsidR="008A6F55" w:rsidRPr="003B0F77">
              <w:rPr>
                <w:rFonts w:ascii="Sylfaen" w:hAnsi="Sylfaen" w:cs="Sylfaen"/>
                <w:lang w:val="ka-GE"/>
              </w:rPr>
              <w:t xml:space="preserve"> </w:t>
            </w:r>
            <w:r w:rsidRPr="003B0F77">
              <w:rPr>
                <w:rFonts w:ascii="Sylfaen" w:hAnsi="Sylfaen" w:cs="Sylfaen"/>
                <w:lang w:val="ka-GE"/>
              </w:rPr>
              <w:t xml:space="preserve">2. დანაშაულის სისხლისსამართლებრივი ბუნება; </w:t>
            </w:r>
            <w:r w:rsidR="008A6F55" w:rsidRPr="003B0F77">
              <w:rPr>
                <w:rFonts w:ascii="Sylfaen" w:hAnsi="Sylfaen" w:cs="Sylfaen"/>
                <w:lang w:val="ka-GE"/>
              </w:rPr>
              <w:t xml:space="preserve"> </w:t>
            </w:r>
            <w:r w:rsidRPr="003B0F77">
              <w:rPr>
                <w:rFonts w:ascii="Sylfaen" w:hAnsi="Sylfaen" w:cs="Sylfaen"/>
                <w:lang w:val="ka-GE"/>
              </w:rPr>
              <w:t xml:space="preserve">3. პოტენციური სასჯელის სიმკაცრის ხარისხი. პირველი, ფორმალური კრიტერიუმის  დაუკმაყოფილებლობა ( სადავო ნორმების ადმინისტრაციულ </w:t>
            </w:r>
            <w:r w:rsidR="007022F6" w:rsidRPr="003B0F77">
              <w:rPr>
                <w:rFonts w:ascii="Sylfaen" w:hAnsi="Sylfaen" w:cs="Sylfaen"/>
                <w:lang w:val="ka-GE"/>
              </w:rPr>
              <w:t>სამართალდარღვევათა</w:t>
            </w:r>
            <w:r w:rsidRPr="003B0F77">
              <w:rPr>
                <w:rFonts w:ascii="Sylfaen" w:hAnsi="Sylfaen" w:cs="Sylfaen"/>
                <w:lang w:val="ka-GE"/>
              </w:rPr>
              <w:t xml:space="preserve"> კოდექსში </w:t>
            </w:r>
            <w:r w:rsidR="007022F6" w:rsidRPr="003B0F77">
              <w:rPr>
                <w:rFonts w:ascii="Sylfaen" w:hAnsi="Sylfaen" w:cs="Sylfaen"/>
                <w:lang w:val="ka-GE"/>
              </w:rPr>
              <w:t>მოთავსების</w:t>
            </w:r>
            <w:r w:rsidRPr="003B0F77">
              <w:rPr>
                <w:rFonts w:ascii="Sylfaen" w:hAnsi="Sylfaen" w:cs="Sylfaen"/>
                <w:lang w:val="ka-GE"/>
              </w:rPr>
              <w:t xml:space="preserve"> გამო) არ გამორიცხავს დანაშაულის სისხლისსამართლებრივ</w:t>
            </w:r>
            <w:r w:rsidR="00D34C92" w:rsidRPr="003B0F77">
              <w:rPr>
                <w:rFonts w:ascii="Sylfaen" w:hAnsi="Sylfaen" w:cs="Sylfaen"/>
                <w:lang w:val="ka-GE"/>
              </w:rPr>
              <w:t xml:space="preserve"> </w:t>
            </w:r>
            <w:r w:rsidRPr="003B0F77">
              <w:rPr>
                <w:rFonts w:ascii="Sylfaen" w:hAnsi="Sylfaen" w:cs="Sylfaen"/>
                <w:lang w:val="ka-GE"/>
              </w:rPr>
              <w:t xml:space="preserve">ბუნებას. თუ ალტერნატიულად მეორე და მესამე კრიტერიუმები არსებობენ. </w:t>
            </w:r>
          </w:p>
          <w:p w14:paraId="7D3E02C7" w14:textId="77777777" w:rsidR="007E03AE" w:rsidRPr="003B0F77" w:rsidRDefault="007E03AE" w:rsidP="000E027F">
            <w:pPr>
              <w:autoSpaceDE w:val="0"/>
              <w:autoSpaceDN w:val="0"/>
              <w:adjustRightInd w:val="0"/>
              <w:spacing w:after="0" w:line="276" w:lineRule="auto"/>
              <w:jc w:val="both"/>
              <w:rPr>
                <w:rFonts w:ascii="Sylfaen" w:hAnsi="Sylfaen" w:cs="Sylfaen"/>
                <w:lang w:val="ka-GE"/>
              </w:rPr>
            </w:pPr>
          </w:p>
          <w:p w14:paraId="1135F3F0" w14:textId="77777777" w:rsidR="00D34C92" w:rsidRPr="003B0F77" w:rsidRDefault="00605579" w:rsidP="000E027F">
            <w:pPr>
              <w:autoSpaceDE w:val="0"/>
              <w:autoSpaceDN w:val="0"/>
              <w:adjustRightInd w:val="0"/>
              <w:spacing w:after="0" w:line="276" w:lineRule="auto"/>
              <w:jc w:val="both"/>
              <w:rPr>
                <w:rFonts w:ascii="Sylfaen" w:hAnsi="Sylfaen" w:cs="Sylfaen"/>
                <w:lang w:val="ka-GE"/>
              </w:rPr>
            </w:pPr>
            <w:r w:rsidRPr="003B0F77">
              <w:rPr>
                <w:rFonts w:ascii="Sylfaen" w:hAnsi="Sylfaen" w:cs="Sylfaen"/>
                <w:lang w:val="ka-GE"/>
              </w:rPr>
              <w:t>ისინი მართალია ალტერნატიულია, თუმცა შესაძლებელია მათი ერთობლიობაში, ერთმანეთის შემავსებლად განხილვა</w:t>
            </w:r>
            <w:r w:rsidR="00BE48AD" w:rsidRPr="003B0F77">
              <w:rPr>
                <w:rFonts w:ascii="Sylfaen" w:hAnsi="Sylfaen" w:cs="Sylfaen"/>
                <w:lang w:val="ka-GE"/>
              </w:rPr>
              <w:t xml:space="preserve">, </w:t>
            </w:r>
            <w:r w:rsidRPr="003B0F77">
              <w:rPr>
                <w:rFonts w:ascii="Sylfaen" w:hAnsi="Sylfaen" w:cs="Sylfaen"/>
                <w:lang w:val="ka-GE"/>
              </w:rPr>
              <w:t>თუკი, დამოუკიდებლად თითოეულის არსებობა ცხადად არ არის წარმოჩენილი</w:t>
            </w:r>
            <w:r w:rsidR="00D34C92" w:rsidRPr="003B0F77">
              <w:rPr>
                <w:rFonts w:ascii="Sylfaen" w:hAnsi="Sylfaen" w:cs="Sylfaen"/>
                <w:lang w:val="ka-GE"/>
              </w:rPr>
              <w:t xml:space="preserve"> </w:t>
            </w:r>
            <w:r w:rsidRPr="003B0F77">
              <w:rPr>
                <w:rFonts w:ascii="Sylfaen" w:hAnsi="Sylfaen" w:cs="Sylfaen"/>
                <w:lang w:val="ka-GE"/>
              </w:rPr>
              <w:t>ამ სამართლებრივ ტესტზე დაფუძნებული და შემდეგ, ევროპული სასამართლოს კარგად</w:t>
            </w:r>
            <w:r w:rsidR="00D34C92" w:rsidRPr="003B0F77">
              <w:rPr>
                <w:rFonts w:ascii="Sylfaen" w:hAnsi="Sylfaen" w:cs="Sylfaen"/>
                <w:lang w:val="ka-GE"/>
              </w:rPr>
              <w:t xml:space="preserve"> </w:t>
            </w:r>
            <w:r w:rsidRPr="003B0F77">
              <w:rPr>
                <w:rFonts w:ascii="Sylfaen" w:hAnsi="Sylfaen" w:cs="Sylfaen"/>
                <w:lang w:val="ka-GE"/>
              </w:rPr>
              <w:t>ჩამოყალიბებული პრაქტიკიდან გამომდინარე, დარღვევის სისხლისსამართლებრივი ბუნება</w:t>
            </w:r>
            <w:r w:rsidR="00D34C92" w:rsidRPr="003B0F77">
              <w:rPr>
                <w:rFonts w:ascii="Sylfaen" w:hAnsi="Sylfaen" w:cs="Sylfaen"/>
                <w:lang w:val="ka-GE"/>
              </w:rPr>
              <w:t xml:space="preserve"> </w:t>
            </w:r>
            <w:r w:rsidRPr="003B0F77">
              <w:rPr>
                <w:rFonts w:ascii="Sylfaen" w:hAnsi="Sylfaen" w:cs="Sylfaen"/>
                <w:lang w:val="ka-GE"/>
              </w:rPr>
              <w:t xml:space="preserve">შეიძლება გამომდინარეობდეს: </w:t>
            </w:r>
          </w:p>
          <w:p w14:paraId="5DDBF269" w14:textId="6D60C0D9" w:rsidR="00D34C92" w:rsidRPr="003B0F77" w:rsidRDefault="006A13B6" w:rsidP="000E027F">
            <w:pPr>
              <w:autoSpaceDE w:val="0"/>
              <w:autoSpaceDN w:val="0"/>
              <w:adjustRightInd w:val="0"/>
              <w:spacing w:after="0" w:line="276" w:lineRule="auto"/>
              <w:jc w:val="both"/>
              <w:rPr>
                <w:rFonts w:ascii="Sylfaen" w:hAnsi="Sylfaen" w:cs="Sylfaen"/>
                <w:lang w:val="ka-GE"/>
              </w:rPr>
            </w:pPr>
            <w:r w:rsidRPr="007E03AE">
              <w:rPr>
                <w:rFonts w:ascii="Sylfaen" w:hAnsi="Sylfaen" w:cs="Sylfaen"/>
                <w:b/>
                <w:bCs/>
                <w:lang w:val="ka-GE"/>
              </w:rPr>
              <w:lastRenderedPageBreak/>
              <w:t>ა</w:t>
            </w:r>
            <w:r w:rsidR="00605579" w:rsidRPr="007E03AE">
              <w:rPr>
                <w:rFonts w:ascii="Sylfaen" w:hAnsi="Sylfaen" w:cs="Sylfaen"/>
                <w:b/>
                <w:bCs/>
                <w:lang w:val="ka-GE"/>
              </w:rPr>
              <w:t>.</w:t>
            </w:r>
            <w:r w:rsidR="00605579" w:rsidRPr="003B0F77">
              <w:rPr>
                <w:rFonts w:ascii="Sylfaen" w:hAnsi="Sylfaen" w:cs="Sylfaen"/>
                <w:lang w:val="ka-GE"/>
              </w:rPr>
              <w:t xml:space="preserve"> </w:t>
            </w:r>
            <w:r w:rsidR="0073672F">
              <w:rPr>
                <w:rFonts w:ascii="Sylfaen" w:hAnsi="Sylfaen" w:cs="Sylfaen"/>
                <w:lang w:val="ka-GE"/>
              </w:rPr>
              <w:t xml:space="preserve"> </w:t>
            </w:r>
            <w:r w:rsidR="00605579" w:rsidRPr="003B0F77">
              <w:rPr>
                <w:rFonts w:ascii="Sylfaen" w:hAnsi="Sylfaen" w:cs="Sylfaen"/>
                <w:lang w:val="ka-GE"/>
              </w:rPr>
              <w:t>მისი სისხლისსამართლებრივი ხასიათიდან (ვრცელდება</w:t>
            </w:r>
            <w:r w:rsidR="00D34C92" w:rsidRPr="003B0F77">
              <w:rPr>
                <w:rFonts w:ascii="Sylfaen" w:hAnsi="Sylfaen" w:cs="Sylfaen"/>
                <w:lang w:val="ka-GE"/>
              </w:rPr>
              <w:t xml:space="preserve"> </w:t>
            </w:r>
            <w:r w:rsidR="00605579" w:rsidRPr="003B0F77">
              <w:rPr>
                <w:rFonts w:ascii="Sylfaen" w:hAnsi="Sylfaen" w:cs="Sylfaen"/>
                <w:lang w:val="ka-GE"/>
              </w:rPr>
              <w:t>ყველაზე და არა - პირთა შეზღუდულ ჯგუფზე</w:t>
            </w:r>
            <w:r w:rsidR="00D34C92" w:rsidRPr="003B0F77">
              <w:rPr>
                <w:rStyle w:val="a8"/>
                <w:rFonts w:ascii="Sylfaen" w:hAnsi="Sylfaen" w:cs="Sylfaen"/>
                <w:lang w:val="de-DE"/>
              </w:rPr>
              <w:footnoteReference w:id="9"/>
            </w:r>
            <w:r w:rsidR="00605579" w:rsidRPr="003B0F77">
              <w:rPr>
                <w:rFonts w:ascii="Sylfaen" w:hAnsi="Sylfaen" w:cs="Sylfaen"/>
                <w:lang w:val="ka-GE"/>
              </w:rPr>
              <w:t xml:space="preserve"> და სანქცია, მათ შორის, სადამსჯელო ან</w:t>
            </w:r>
            <w:r w:rsidR="00D34C92" w:rsidRPr="003B0F77">
              <w:rPr>
                <w:rFonts w:ascii="Sylfaen" w:hAnsi="Sylfaen" w:cs="Sylfaen"/>
                <w:lang w:val="ka-GE"/>
              </w:rPr>
              <w:t xml:space="preserve"> </w:t>
            </w:r>
            <w:r w:rsidR="00605579" w:rsidRPr="003B0F77">
              <w:rPr>
                <w:rFonts w:ascii="Sylfaen" w:hAnsi="Sylfaen" w:cs="Sylfaen"/>
                <w:lang w:val="ka-GE"/>
              </w:rPr>
              <w:t>შემაკავებელ/გადათქმევინების მიზნებს ემსახურება</w:t>
            </w:r>
            <w:r w:rsidR="00D34C92" w:rsidRPr="003B0F77">
              <w:rPr>
                <w:rFonts w:ascii="Sylfaen" w:hAnsi="Sylfaen" w:cs="Sylfaen"/>
                <w:lang w:val="ka-GE"/>
              </w:rPr>
              <w:t xml:space="preserve"> *(საქმეში Nemtsov v. Russia no.1774/11, 31/07/2014, სასამართლომ დაადგინა, რომ 15-დღიანი პატიმრობა წმინდად სადამსჯელო ხასიათის იყო (პარ. 82-84). საქმეზე Mikhaylova v. Russia no.46998/08, 19/11/2015,</w:t>
            </w:r>
            <w:r w:rsidR="00605579" w:rsidRPr="003B0F77">
              <w:rPr>
                <w:rFonts w:ascii="Sylfaen" w:hAnsi="Sylfaen" w:cs="Sylfaen"/>
                <w:lang w:val="ka-GE"/>
              </w:rPr>
              <w:t xml:space="preserve">), </w:t>
            </w:r>
            <w:r w:rsidR="00D34C92" w:rsidRPr="003B0F77">
              <w:rPr>
                <w:rFonts w:ascii="Sylfaen" w:hAnsi="Sylfaen" w:cs="Sylfaen"/>
                <w:lang w:val="ka-GE"/>
              </w:rPr>
              <w:t xml:space="preserve"> </w:t>
            </w:r>
            <w:r w:rsidR="00605579" w:rsidRPr="003B0F77">
              <w:rPr>
                <w:rFonts w:ascii="Sylfaen" w:hAnsi="Sylfaen" w:cs="Sylfaen"/>
                <w:lang w:val="ka-GE"/>
              </w:rPr>
              <w:t xml:space="preserve">ან </w:t>
            </w:r>
          </w:p>
          <w:p w14:paraId="59EF9723" w14:textId="33D323FE" w:rsidR="00605579" w:rsidRDefault="006A13B6" w:rsidP="000E027F">
            <w:pPr>
              <w:autoSpaceDE w:val="0"/>
              <w:autoSpaceDN w:val="0"/>
              <w:adjustRightInd w:val="0"/>
              <w:spacing w:after="0" w:line="276" w:lineRule="auto"/>
              <w:jc w:val="both"/>
              <w:rPr>
                <w:rFonts w:ascii="Sylfaen" w:hAnsi="Sylfaen" w:cs="Sylfaen"/>
                <w:lang w:val="ka-GE"/>
              </w:rPr>
            </w:pPr>
            <w:r w:rsidRPr="007E03AE">
              <w:rPr>
                <w:rFonts w:ascii="Sylfaen" w:hAnsi="Sylfaen" w:cs="Sylfaen"/>
                <w:b/>
                <w:bCs/>
                <w:lang w:val="ka-GE"/>
              </w:rPr>
              <w:t>ბ</w:t>
            </w:r>
            <w:r w:rsidR="00605579" w:rsidRPr="007E03AE">
              <w:rPr>
                <w:rFonts w:ascii="Sylfaen" w:hAnsi="Sylfaen" w:cs="Sylfaen"/>
                <w:b/>
                <w:bCs/>
                <w:lang w:val="ka-GE"/>
              </w:rPr>
              <w:t xml:space="preserve">. </w:t>
            </w:r>
            <w:r w:rsidR="0073672F">
              <w:rPr>
                <w:rFonts w:ascii="Sylfaen" w:hAnsi="Sylfaen" w:cs="Sylfaen"/>
                <w:b/>
                <w:bCs/>
                <w:lang w:val="ka-GE"/>
              </w:rPr>
              <w:t xml:space="preserve"> </w:t>
            </w:r>
            <w:r w:rsidR="00605579" w:rsidRPr="003B0F77">
              <w:rPr>
                <w:rFonts w:ascii="Sylfaen" w:hAnsi="Sylfaen" w:cs="Sylfaen"/>
                <w:lang w:val="ka-GE"/>
              </w:rPr>
              <w:t>ამ კონკრეტული</w:t>
            </w:r>
            <w:r w:rsidR="00D34C92" w:rsidRPr="003B0F77">
              <w:rPr>
                <w:rFonts w:ascii="Sylfaen" w:hAnsi="Sylfaen" w:cs="Sylfaen"/>
                <w:lang w:val="ka-GE"/>
              </w:rPr>
              <w:t xml:space="preserve"> </w:t>
            </w:r>
            <w:r w:rsidR="00605579" w:rsidRPr="003B0F77">
              <w:rPr>
                <w:rFonts w:ascii="Sylfaen" w:hAnsi="Sylfaen" w:cs="Sylfaen"/>
                <w:lang w:val="ka-GE"/>
              </w:rPr>
              <w:t>დანაშაულისთვის სისხლის სამართლის სფეროსთვის მიკუთვნებული ბუნებისა და</w:t>
            </w:r>
            <w:r w:rsidR="00D34C92" w:rsidRPr="003B0F77">
              <w:rPr>
                <w:rFonts w:ascii="Sylfaen" w:hAnsi="Sylfaen" w:cs="Sylfaen"/>
                <w:lang w:val="ka-GE"/>
              </w:rPr>
              <w:t xml:space="preserve"> </w:t>
            </w:r>
            <w:r w:rsidR="00605579" w:rsidRPr="003B0F77">
              <w:rPr>
                <w:rFonts w:ascii="Sylfaen" w:hAnsi="Sylfaen" w:cs="Sylfaen"/>
                <w:lang w:val="ka-GE"/>
              </w:rPr>
              <w:t>სიმკაცრის</w:t>
            </w:r>
            <w:r w:rsidR="00D34C92" w:rsidRPr="003B0F77">
              <w:rPr>
                <w:rFonts w:ascii="Sylfaen" w:hAnsi="Sylfaen" w:cs="Sylfaen"/>
                <w:lang w:val="ka-GE"/>
              </w:rPr>
              <w:t xml:space="preserve"> (Balsytė-Lideikienė v. Lithuania no.72596/01, 04/11/2008, პარ. 60.)</w:t>
            </w:r>
            <w:r w:rsidR="00605579" w:rsidRPr="003B0F77">
              <w:rPr>
                <w:rFonts w:ascii="Sylfaen" w:hAnsi="Sylfaen" w:cs="Sylfaen"/>
                <w:lang w:val="ka-GE"/>
              </w:rPr>
              <w:t xml:space="preserve"> სასჯელის დაკისრების შესაძლებლობიდან. ასეთი სიმკაცრის სახდელად</w:t>
            </w:r>
            <w:r w:rsidR="00D34C92" w:rsidRPr="003B0F77">
              <w:rPr>
                <w:rFonts w:ascii="Sylfaen" w:hAnsi="Sylfaen" w:cs="Sylfaen"/>
                <w:lang w:val="ka-GE"/>
              </w:rPr>
              <w:t xml:space="preserve"> </w:t>
            </w:r>
            <w:r w:rsidR="00605579" w:rsidRPr="003B0F77">
              <w:rPr>
                <w:rFonts w:ascii="Sylfaen" w:hAnsi="Sylfaen" w:cs="Sylfaen"/>
                <w:lang w:val="ka-GE"/>
              </w:rPr>
              <w:t>მიჩნეულია, მაგალითად, პატიმრობა, გარდა ისეთი შემთხვევებისა, რომლებიც თავიანთი</w:t>
            </w:r>
            <w:r w:rsidR="00D34C92" w:rsidRPr="003B0F77">
              <w:rPr>
                <w:rFonts w:ascii="Sylfaen" w:hAnsi="Sylfaen" w:cs="Sylfaen"/>
                <w:lang w:val="ka-GE"/>
              </w:rPr>
              <w:t xml:space="preserve"> </w:t>
            </w:r>
            <w:r w:rsidR="00605579" w:rsidRPr="003B0F77">
              <w:rPr>
                <w:rFonts w:ascii="Sylfaen" w:hAnsi="Sylfaen" w:cs="Sylfaen"/>
                <w:lang w:val="ka-GE"/>
              </w:rPr>
              <w:t>ბუნებით, ხანგრძლივობით ან აღსრულების ხერხით, არ იწვევს არსებით ზიანს.</w:t>
            </w:r>
          </w:p>
          <w:p w14:paraId="34837850" w14:textId="77777777" w:rsidR="007E03AE" w:rsidRPr="003B0F77" w:rsidRDefault="007E03AE" w:rsidP="000E027F">
            <w:pPr>
              <w:autoSpaceDE w:val="0"/>
              <w:autoSpaceDN w:val="0"/>
              <w:adjustRightInd w:val="0"/>
              <w:spacing w:after="0" w:line="276" w:lineRule="auto"/>
              <w:jc w:val="both"/>
              <w:rPr>
                <w:rFonts w:ascii="Sylfaen" w:hAnsi="Sylfaen" w:cs="Sylfaen"/>
                <w:lang w:val="ka-GE"/>
              </w:rPr>
            </w:pPr>
          </w:p>
          <w:p w14:paraId="5785F042" w14:textId="1625BC39" w:rsidR="00680602" w:rsidRDefault="00680602" w:rsidP="000E027F">
            <w:pPr>
              <w:autoSpaceDE w:val="0"/>
              <w:autoSpaceDN w:val="0"/>
              <w:adjustRightInd w:val="0"/>
              <w:spacing w:after="0" w:line="276" w:lineRule="auto"/>
              <w:jc w:val="both"/>
              <w:rPr>
                <w:rFonts w:ascii="Sylfaen" w:hAnsi="Sylfaen"/>
                <w:lang w:val="ka-GE"/>
              </w:rPr>
            </w:pPr>
            <w:r w:rsidRPr="003B0F77">
              <w:rPr>
                <w:rFonts w:ascii="Sylfaen" w:eastAsia="Sylfaen_PDF_Subset" w:hAnsi="Sylfaen" w:cs="Sylfaen_PDF_Subset"/>
                <w:color w:val="222222"/>
                <w:lang w:val="ka-GE"/>
              </w:rPr>
              <w:t xml:space="preserve">ამ მიდგომას ადასტურებს </w:t>
            </w:r>
            <w:r w:rsidR="00863D11" w:rsidRPr="003B0F77">
              <w:rPr>
                <w:rFonts w:ascii="Sylfaen" w:hAnsi="Sylfaen"/>
                <w:lang w:val="ka-GE"/>
              </w:rPr>
              <w:t xml:space="preserve">ეუთოს დემოკრატიული ინსტიტუტებისა და ადამიანის უფლებების ოფისის </w:t>
            </w:r>
            <w:r w:rsidR="00863D11" w:rsidRPr="003B0F77">
              <w:rPr>
                <w:rFonts w:ascii="Cambria Math" w:hAnsi="Cambria Math" w:cs="Cambria Math"/>
                <w:lang w:val="ka-GE"/>
              </w:rPr>
              <w:t>𝐎𝐒𝐂𝐄</w:t>
            </w:r>
            <w:r w:rsidR="00863D11" w:rsidRPr="003B0F77">
              <w:rPr>
                <w:rFonts w:ascii="Sylfaen" w:hAnsi="Sylfaen"/>
                <w:lang w:val="ka-GE"/>
              </w:rPr>
              <w:t>/</w:t>
            </w:r>
            <w:r w:rsidR="00863D11" w:rsidRPr="003B0F77">
              <w:rPr>
                <w:rFonts w:ascii="Cambria Math" w:hAnsi="Cambria Math" w:cs="Cambria Math"/>
                <w:lang w:val="ka-GE"/>
              </w:rPr>
              <w:t>𝐎𝐃𝐈𝐇𝐑</w:t>
            </w:r>
            <w:r w:rsidR="00863D11" w:rsidRPr="003B0F77">
              <w:rPr>
                <w:rFonts w:ascii="Sylfaen" w:hAnsi="Sylfaen" w:cs="Cambria Math"/>
                <w:lang w:val="ka-GE"/>
              </w:rPr>
              <w:t xml:space="preserve"> ის 2025 წლის</w:t>
            </w:r>
            <w:r w:rsidRPr="003B0F77">
              <w:rPr>
                <w:rFonts w:ascii="Sylfaen" w:eastAsia="Sylfaen_PDF_Subset" w:hAnsi="Sylfaen" w:cs="Sylfaen_PDF_Subset"/>
                <w:color w:val="222222"/>
                <w:lang w:val="ka-GE"/>
              </w:rPr>
              <w:t xml:space="preserve"> 12 ნოემბრის დასკვნა: </w:t>
            </w:r>
            <w:r w:rsidRPr="003B0F77">
              <w:rPr>
                <w:rFonts w:ascii="Sylfaen" w:hAnsi="Sylfaen"/>
                <w:lang w:val="ka-GE"/>
              </w:rPr>
              <w:t>მიუხედავად იმისა, რომ კონკრეტული უკანონო მოქმედებები კვალიფიცირდება</w:t>
            </w:r>
            <w:r w:rsidR="007D0564" w:rsidRPr="003B0F77">
              <w:rPr>
                <w:rFonts w:ascii="Sylfaen" w:hAnsi="Sylfaen"/>
                <w:lang w:val="ka-GE"/>
              </w:rPr>
              <w:t>,</w:t>
            </w:r>
            <w:r w:rsidRPr="003B0F77">
              <w:rPr>
                <w:rFonts w:ascii="Sylfaen" w:hAnsi="Sylfaen"/>
                <w:lang w:val="ka-GE"/>
              </w:rPr>
              <w:t xml:space="preserve"> როგორც ადმინისტრაციული სამართალდარღვევა, მისთვის გათვალისწინებული სანქციების სიმკაცრე, რომლის ერთ-ერთი ყველაზე მკაცრი ფორმაც თავისუფლების შეზღუდვაა, შესაძლოა, ჩაითვალოს სისხლისსამართლებრივ სანქციად და შეფასდეს ადამიანის უფლებათა ევროპული კონვენციის მე-6 მუხლის ჭრილში, როგორც სისხლის</w:t>
            </w:r>
            <w:r w:rsidR="006065C3">
              <w:rPr>
                <w:rFonts w:ascii="Sylfaen" w:hAnsi="Sylfaen"/>
                <w:lang w:val="ka-GE"/>
              </w:rPr>
              <w:t>ს</w:t>
            </w:r>
            <w:r w:rsidRPr="003B0F77">
              <w:rPr>
                <w:rFonts w:ascii="Sylfaen" w:hAnsi="Sylfaen"/>
                <w:lang w:val="ka-GE"/>
              </w:rPr>
              <w:t>ამართლებრივი მართლმსაჯულების განხორციელება.</w:t>
            </w:r>
            <w:r w:rsidRPr="003B0F77">
              <w:rPr>
                <w:rStyle w:val="a8"/>
                <w:rFonts w:ascii="Sylfaen" w:hAnsi="Sylfaen"/>
                <w:lang w:val="ka-GE"/>
              </w:rPr>
              <w:footnoteReference w:id="10"/>
            </w:r>
          </w:p>
          <w:p w14:paraId="213AE72D" w14:textId="77777777" w:rsidR="007E03AE" w:rsidRPr="003B0F77" w:rsidRDefault="007E03AE" w:rsidP="000E027F">
            <w:pPr>
              <w:autoSpaceDE w:val="0"/>
              <w:autoSpaceDN w:val="0"/>
              <w:adjustRightInd w:val="0"/>
              <w:spacing w:after="0" w:line="276" w:lineRule="auto"/>
              <w:jc w:val="both"/>
              <w:rPr>
                <w:rFonts w:ascii="Sylfaen" w:hAnsi="Sylfaen"/>
                <w:lang w:val="ka-GE"/>
              </w:rPr>
            </w:pPr>
          </w:p>
          <w:p w14:paraId="485EE5F3" w14:textId="77777777" w:rsidR="00680602" w:rsidRPr="003B0F77" w:rsidRDefault="00680602" w:rsidP="000E027F">
            <w:pPr>
              <w:autoSpaceDE w:val="0"/>
              <w:autoSpaceDN w:val="0"/>
              <w:adjustRightInd w:val="0"/>
              <w:spacing w:after="0" w:line="276" w:lineRule="auto"/>
              <w:jc w:val="both"/>
              <w:rPr>
                <w:rFonts w:ascii="Sylfaen" w:eastAsia="Sylfaen_PDF_Subset" w:hAnsi="Sylfaen" w:cs="Sylfaen_PDF_Subset"/>
                <w:color w:val="222222"/>
                <w:lang w:val="ka-GE"/>
              </w:rPr>
            </w:pPr>
            <w:r w:rsidRPr="003B0F77">
              <w:rPr>
                <w:rFonts w:ascii="Sylfaen" w:hAnsi="Sylfaen" w:cs="Sylfaen"/>
                <w:lang w:val="ka-GE"/>
              </w:rPr>
              <w:t xml:space="preserve">შესაბამისად, სადავო ნორმების ნორმათა სისხლის სამართლებრივი ბუნება ცალსახად იძლევა  იმის შესაძლებლობას რომ მათი კონსტიტუციურობის საკითხი განხილული იქნეს საქართველოს კონსტიტუციის მე-9 მუხლის მე-2 პუნქტით დაუშვებლად მიჩნეული </w:t>
            </w:r>
            <w:r w:rsidRPr="003B0F77">
              <w:rPr>
                <w:rFonts w:ascii="Sylfaen" w:eastAsia="Sylfaen_PDF_Subset" w:hAnsi="Sylfaen" w:cs="Sylfaen_PDF_Subset"/>
                <w:color w:val="222222"/>
                <w:lang w:val="ka-GE"/>
              </w:rPr>
              <w:t xml:space="preserve">არაადამიანური ან დამამცირებელი სასჯელის გამოყენებასთან მიმართებით. </w:t>
            </w:r>
          </w:p>
          <w:p w14:paraId="7BA86A2C" w14:textId="77777777" w:rsidR="00CD52DF" w:rsidRPr="003B0F77" w:rsidRDefault="00CD52DF" w:rsidP="000E027F">
            <w:pPr>
              <w:autoSpaceDE w:val="0"/>
              <w:autoSpaceDN w:val="0"/>
              <w:adjustRightInd w:val="0"/>
              <w:spacing w:after="0" w:line="276" w:lineRule="auto"/>
              <w:jc w:val="both"/>
              <w:rPr>
                <w:rFonts w:ascii="Sylfaen" w:eastAsia="Sylfaen_PDF_Subset" w:hAnsi="Sylfaen" w:cs="Sylfaen_PDF_Subset"/>
                <w:color w:val="FF0000"/>
                <w:lang w:val="ka-GE"/>
              </w:rPr>
            </w:pPr>
          </w:p>
          <w:p w14:paraId="06FE2475" w14:textId="77777777" w:rsidR="004C6FF6" w:rsidRPr="003B0F77" w:rsidRDefault="004C6FF6" w:rsidP="000E027F">
            <w:pPr>
              <w:spacing w:after="0" w:line="276" w:lineRule="auto"/>
              <w:ind w:left="720"/>
              <w:jc w:val="both"/>
              <w:rPr>
                <w:rFonts w:ascii="Sylfaen" w:hAnsi="Sylfaen"/>
                <w:lang w:val="ka-GE"/>
              </w:rPr>
            </w:pPr>
          </w:p>
          <w:p w14:paraId="5EC94364" w14:textId="77777777" w:rsidR="00975C9B" w:rsidRPr="003B0F77" w:rsidRDefault="00975C9B" w:rsidP="000E027F">
            <w:pPr>
              <w:spacing w:after="0" w:line="276" w:lineRule="auto"/>
              <w:jc w:val="both"/>
              <w:rPr>
                <w:rFonts w:ascii="Sylfaen" w:hAnsi="Sylfaen" w:cs="Sylfaen"/>
                <w:sz w:val="20"/>
                <w:szCs w:val="20"/>
                <w:lang w:val="ka-GE"/>
              </w:rPr>
            </w:pPr>
          </w:p>
          <w:p w14:paraId="6A2B3794" w14:textId="77777777" w:rsidR="001705C5" w:rsidRPr="003B0F77" w:rsidRDefault="001705C5" w:rsidP="000E027F">
            <w:pPr>
              <w:autoSpaceDE w:val="0"/>
              <w:autoSpaceDN w:val="0"/>
              <w:adjustRightInd w:val="0"/>
              <w:spacing w:after="0" w:line="276" w:lineRule="auto"/>
              <w:jc w:val="both"/>
              <w:rPr>
                <w:rFonts w:ascii="Sylfaen" w:hAnsi="Sylfaen" w:cs="Sylfaen"/>
                <w:sz w:val="20"/>
                <w:szCs w:val="20"/>
                <w:lang w:val="ka-GE"/>
              </w:rPr>
            </w:pPr>
          </w:p>
          <w:p w14:paraId="17002A52" w14:textId="77777777" w:rsidR="004B7D9A" w:rsidRPr="007E03AE" w:rsidRDefault="004B7D9A" w:rsidP="000E027F">
            <w:pPr>
              <w:autoSpaceDE w:val="0"/>
              <w:autoSpaceDN w:val="0"/>
              <w:adjustRightInd w:val="0"/>
              <w:spacing w:after="0" w:line="276" w:lineRule="auto"/>
              <w:ind w:left="1440"/>
              <w:jc w:val="both"/>
              <w:rPr>
                <w:rFonts w:ascii="Sylfaen" w:hAnsi="Sylfaen" w:cs="Calibri"/>
                <w:i/>
                <w:iCs/>
                <w:lang w:val="ka-GE"/>
              </w:rPr>
            </w:pPr>
            <w:bookmarkStart w:id="11" w:name="_Hlk221227880"/>
            <w:r w:rsidRPr="00A81C38">
              <w:rPr>
                <w:rFonts w:ascii="Sylfaen" w:hAnsi="Sylfaen" w:cs="Calibri"/>
                <w:b/>
                <w:bCs/>
                <w:i/>
                <w:iCs/>
                <w:lang w:val="ka-GE"/>
              </w:rPr>
              <w:t>1.</w:t>
            </w:r>
            <w:r w:rsidR="008A6F55" w:rsidRPr="00A81C38">
              <w:rPr>
                <w:rFonts w:ascii="Sylfaen" w:hAnsi="Sylfaen" w:cs="Calibri"/>
                <w:b/>
                <w:bCs/>
                <w:i/>
                <w:iCs/>
                <w:lang w:val="ka-GE"/>
              </w:rPr>
              <w:t>2</w:t>
            </w:r>
            <w:r w:rsidRPr="00A81C38">
              <w:rPr>
                <w:rFonts w:ascii="Sylfaen" w:hAnsi="Sylfaen" w:cs="Calibri"/>
                <w:b/>
                <w:bCs/>
                <w:i/>
                <w:iCs/>
                <w:lang w:val="ka-GE"/>
              </w:rPr>
              <w:t>.</w:t>
            </w:r>
            <w:r w:rsidR="00A352A4" w:rsidRPr="007E03AE">
              <w:rPr>
                <w:rFonts w:ascii="Sylfaen" w:hAnsi="Sylfaen" w:cs="Calibri"/>
                <w:i/>
                <w:iCs/>
                <w:lang w:val="ka-GE"/>
              </w:rPr>
              <w:t xml:space="preserve"> 15 დღემდე </w:t>
            </w:r>
            <w:r w:rsidR="00BC4A22" w:rsidRPr="007E03AE">
              <w:rPr>
                <w:rFonts w:ascii="Sylfaen" w:hAnsi="Sylfaen" w:cs="Calibri"/>
                <w:i/>
                <w:iCs/>
                <w:lang w:val="ka-GE"/>
              </w:rPr>
              <w:t xml:space="preserve"> ადმინისტრაციული </w:t>
            </w:r>
            <w:r w:rsidR="00A352A4" w:rsidRPr="007E03AE">
              <w:rPr>
                <w:rFonts w:ascii="Sylfaen" w:hAnsi="Sylfaen" w:cs="Calibri"/>
                <w:i/>
                <w:iCs/>
                <w:lang w:val="ka-GE"/>
              </w:rPr>
              <w:t>პატიმრობის არაკონსტიტუციურობის საკითხი</w:t>
            </w:r>
          </w:p>
          <w:bookmarkEnd w:id="11"/>
          <w:p w14:paraId="7C64416F" w14:textId="77777777" w:rsidR="008A6F55" w:rsidRPr="003B0F77" w:rsidRDefault="008A6F55" w:rsidP="000E027F">
            <w:pPr>
              <w:autoSpaceDE w:val="0"/>
              <w:autoSpaceDN w:val="0"/>
              <w:adjustRightInd w:val="0"/>
              <w:spacing w:after="0" w:line="276" w:lineRule="auto"/>
              <w:ind w:left="720"/>
              <w:jc w:val="both"/>
              <w:rPr>
                <w:rFonts w:ascii="Sylfaen" w:hAnsi="Sylfaen" w:cs="Calibri"/>
                <w:i/>
                <w:iCs/>
                <w:lang w:val="ka-GE"/>
              </w:rPr>
            </w:pPr>
          </w:p>
          <w:p w14:paraId="2D2F41A0" w14:textId="04DDE9BC" w:rsidR="004B7D9A" w:rsidRDefault="004B7D9A"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სარჩელის ამ ნაწილში განხილული იქნება</w:t>
            </w:r>
            <w:r w:rsidR="00D2037E" w:rsidRPr="003B0F77">
              <w:rPr>
                <w:rFonts w:ascii="Sylfaen" w:hAnsi="Sylfaen" w:cs="Calibri"/>
                <w:lang w:val="ka-GE"/>
              </w:rPr>
              <w:t xml:space="preserve">, </w:t>
            </w:r>
            <w:r w:rsidRPr="003B0F77">
              <w:rPr>
                <w:rFonts w:ascii="Sylfaen" w:hAnsi="Sylfaen" w:cs="Calibri"/>
                <w:lang w:val="ka-GE"/>
              </w:rPr>
              <w:t xml:space="preserve">რამდენად არის  მოქმედი კანონმდებლობით განსაზღვრული </w:t>
            </w:r>
            <w:r w:rsidR="0063265A" w:rsidRPr="003B0F77">
              <w:rPr>
                <w:rFonts w:ascii="Sylfaen" w:hAnsi="Sylfaen" w:cs="Calibri"/>
                <w:lang w:val="ka-GE"/>
              </w:rPr>
              <w:t>ხალხის</w:t>
            </w:r>
            <w:r w:rsidRPr="003B0F77">
              <w:rPr>
                <w:rFonts w:ascii="Sylfaen" w:hAnsi="Sylfaen" w:cs="Calibri"/>
                <w:lang w:val="ka-GE"/>
              </w:rPr>
              <w:t xml:space="preserve"> სავალი გზის </w:t>
            </w:r>
            <w:r w:rsidR="006261CF" w:rsidRPr="003B0F77">
              <w:rPr>
                <w:rFonts w:ascii="Sylfaen" w:hAnsi="Sylfaen" w:cs="Calibri"/>
                <w:lang w:val="ka-GE"/>
              </w:rPr>
              <w:t xml:space="preserve">გადაკეტვისთვის </w:t>
            </w:r>
            <w:r w:rsidRPr="003B0F77">
              <w:rPr>
                <w:rFonts w:ascii="Sylfaen" w:hAnsi="Sylfaen" w:cs="Calibri"/>
                <w:lang w:val="ka-GE"/>
              </w:rPr>
              <w:t>15 დღემდე პატიმრობა კონსტიტუციის მე-9 მუხლის მეორე პუნქტის შესაბამისი</w:t>
            </w:r>
            <w:r w:rsidR="006261CF" w:rsidRPr="003B0F77">
              <w:rPr>
                <w:rFonts w:ascii="Sylfaen" w:hAnsi="Sylfaen" w:cs="Calibri"/>
                <w:lang w:val="ka-GE"/>
              </w:rPr>
              <w:t xml:space="preserve">. </w:t>
            </w:r>
          </w:p>
          <w:p w14:paraId="505C7F74" w14:textId="77777777" w:rsidR="007E03AE" w:rsidRPr="003B0F77" w:rsidRDefault="007E03AE" w:rsidP="000E027F">
            <w:pPr>
              <w:autoSpaceDE w:val="0"/>
              <w:autoSpaceDN w:val="0"/>
              <w:adjustRightInd w:val="0"/>
              <w:spacing w:after="0" w:line="276" w:lineRule="auto"/>
              <w:jc w:val="both"/>
              <w:rPr>
                <w:rFonts w:ascii="Sylfaen" w:hAnsi="Sylfaen" w:cs="Calibri"/>
                <w:lang w:val="ka-GE"/>
              </w:rPr>
            </w:pPr>
          </w:p>
          <w:p w14:paraId="08F56C2C" w14:textId="5012ABA2" w:rsidR="006261CF" w:rsidRDefault="006261CF"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 xml:space="preserve">საქართველოს საკონსტიტუციო სასამართლოს მიერ დამკვიდრებული ტესტის მიხედვით, უნდა დადგინდეს რამდენად არის შეკრება/მანიფესტაციის დროს, სახის </w:t>
            </w:r>
            <w:r w:rsidR="0063265A" w:rsidRPr="003B0F77">
              <w:rPr>
                <w:rFonts w:ascii="Sylfaen" w:hAnsi="Sylfaen" w:cs="Calibri"/>
                <w:lang w:val="ka-GE"/>
              </w:rPr>
              <w:t>ხალხის</w:t>
            </w:r>
            <w:r w:rsidRPr="003B0F77">
              <w:rPr>
                <w:rFonts w:ascii="Sylfaen" w:hAnsi="Sylfaen" w:cs="Calibri"/>
                <w:lang w:val="ka-GE"/>
              </w:rPr>
              <w:t xml:space="preserve"> სავალი გზის </w:t>
            </w:r>
            <w:r w:rsidR="0063265A" w:rsidRPr="003B0F77">
              <w:rPr>
                <w:rFonts w:ascii="Sylfaen" w:hAnsi="Sylfaen" w:cs="Calibri"/>
                <w:lang w:val="ka-GE"/>
              </w:rPr>
              <w:t xml:space="preserve">მთლიანი ან </w:t>
            </w:r>
            <w:r w:rsidR="0063265A" w:rsidRPr="003B0F77">
              <w:rPr>
                <w:rFonts w:ascii="Sylfaen" w:hAnsi="Sylfaen" w:cs="Calibri"/>
                <w:lang w:val="ka-GE"/>
              </w:rPr>
              <w:lastRenderedPageBreak/>
              <w:t xml:space="preserve">ნაწილობრივ </w:t>
            </w:r>
            <w:r w:rsidRPr="003B0F77">
              <w:rPr>
                <w:rFonts w:ascii="Sylfaen" w:hAnsi="Sylfaen" w:cs="Calibri"/>
                <w:lang w:val="ka-GE"/>
              </w:rPr>
              <w:t>გადაკეტვისთვის დაწესებული 15 დღემდე პატიმრობა, დასახელებული სამართალდარღვევის მიზნებისათვის 1. ინტენსიური; 2. არაპროპორციულად ხანგრძლივი; 3. წარმოადგენს თუ არა პირი</w:t>
            </w:r>
            <w:r w:rsidRPr="003B0F77">
              <w:rPr>
                <w:rFonts w:ascii="Sylfaen" w:hAnsi="Sylfaen" w:cs="Calibri"/>
                <w:b/>
                <w:bCs/>
                <w:lang w:val="ka-GE"/>
              </w:rPr>
              <w:t xml:space="preserve"> </w:t>
            </w:r>
            <w:r w:rsidRPr="003B0F77">
              <w:rPr>
                <w:rFonts w:ascii="Sylfaen" w:hAnsi="Sylfaen" w:cs="Calibri"/>
                <w:lang w:val="ka-GE"/>
              </w:rPr>
              <w:t>სახელმწიფოსათვის „მიზნის მიღწევის საშუალებას, (შიშველ ობიექტს)</w:t>
            </w:r>
            <w:r w:rsidR="0027721E" w:rsidRPr="003B0F77">
              <w:rPr>
                <w:rFonts w:ascii="Sylfaen" w:hAnsi="Sylfaen" w:cs="Calibri"/>
                <w:lang w:val="ka-GE"/>
              </w:rPr>
              <w:t>;</w:t>
            </w:r>
            <w:r w:rsidR="000C6396" w:rsidRPr="003B0F77">
              <w:rPr>
                <w:rFonts w:ascii="Sylfaen" w:hAnsi="Sylfaen" w:cs="Calibri"/>
                <w:lang w:val="ka-GE"/>
              </w:rPr>
              <w:t xml:space="preserve"> </w:t>
            </w:r>
            <w:r w:rsidRPr="003B0F77">
              <w:rPr>
                <w:rFonts w:ascii="Sylfaen" w:hAnsi="Sylfaen" w:cs="Calibri"/>
                <w:lang w:val="ka-GE"/>
              </w:rPr>
              <w:t xml:space="preserve">4. აქვს თუ არა მოწესრიგების თვითნებური ხასიათი. </w:t>
            </w:r>
          </w:p>
          <w:p w14:paraId="774F4E39" w14:textId="77777777" w:rsidR="007E03AE" w:rsidRPr="003B0F77" w:rsidRDefault="007E03AE" w:rsidP="000E027F">
            <w:pPr>
              <w:autoSpaceDE w:val="0"/>
              <w:autoSpaceDN w:val="0"/>
              <w:adjustRightInd w:val="0"/>
              <w:spacing w:after="0" w:line="276" w:lineRule="auto"/>
              <w:jc w:val="both"/>
              <w:rPr>
                <w:rFonts w:ascii="Sylfaen" w:hAnsi="Sylfaen" w:cs="Calibri"/>
                <w:lang w:val="ka-GE"/>
              </w:rPr>
            </w:pPr>
          </w:p>
          <w:p w14:paraId="4A438DAE" w14:textId="04311D5C" w:rsidR="00443E56" w:rsidRPr="003B0F77" w:rsidRDefault="006261CF" w:rsidP="000E027F">
            <w:pPr>
              <w:autoSpaceDE w:val="0"/>
              <w:autoSpaceDN w:val="0"/>
              <w:adjustRightInd w:val="0"/>
              <w:spacing w:after="0" w:line="276" w:lineRule="auto"/>
              <w:jc w:val="both"/>
              <w:rPr>
                <w:rFonts w:ascii="Sylfaen" w:hAnsi="Sylfaen"/>
                <w:lang w:val="es-ES"/>
              </w:rPr>
            </w:pPr>
            <w:r w:rsidRPr="003B0F77">
              <w:rPr>
                <w:rFonts w:ascii="Sylfaen" w:hAnsi="Sylfaen" w:cs="Calibri"/>
                <w:b/>
                <w:bCs/>
                <w:lang w:val="ka-GE"/>
              </w:rPr>
              <w:t>1.</w:t>
            </w:r>
            <w:r w:rsidR="00461DBD" w:rsidRPr="003B0F77">
              <w:rPr>
                <w:rFonts w:ascii="Sylfaen" w:hAnsi="Sylfaen" w:cs="Calibri"/>
                <w:b/>
                <w:bCs/>
                <w:lang w:val="ka-GE"/>
              </w:rPr>
              <w:t xml:space="preserve"> </w:t>
            </w:r>
            <w:r w:rsidR="00461DBD" w:rsidRPr="003B0F77">
              <w:rPr>
                <w:rFonts w:ascii="Sylfaen" w:hAnsi="Sylfaen" w:cs="Calibri"/>
                <w:lang w:val="ka-GE"/>
              </w:rPr>
              <w:t>პირველ რიგში,</w:t>
            </w:r>
            <w:r w:rsidR="005E3F52" w:rsidRPr="003B0F77">
              <w:rPr>
                <w:rFonts w:ascii="Sylfaen" w:hAnsi="Sylfaen" w:cs="Calibri"/>
                <w:lang w:val="ka-GE"/>
              </w:rPr>
              <w:t xml:space="preserve"> მნიშვნელოვანია შეფასდეს თუ რამდენად </w:t>
            </w:r>
            <w:r w:rsidR="005E3F52" w:rsidRPr="003B0F77">
              <w:rPr>
                <w:rFonts w:ascii="Sylfaen" w:hAnsi="Sylfaen" w:cs="Calibri"/>
                <w:b/>
                <w:bCs/>
                <w:lang w:val="ka-GE"/>
              </w:rPr>
              <w:t xml:space="preserve">ინტენსიურია </w:t>
            </w:r>
            <w:r w:rsidR="005E3F52" w:rsidRPr="003B0F77">
              <w:rPr>
                <w:rFonts w:ascii="Sylfaen" w:hAnsi="Sylfaen" w:cs="Calibri"/>
                <w:lang w:val="ka-GE"/>
              </w:rPr>
              <w:t>კონკრეტული მოქმედების</w:t>
            </w:r>
            <w:r w:rsidR="006245BC" w:rsidRPr="003B0F77">
              <w:rPr>
                <w:rFonts w:ascii="Sylfaen" w:hAnsi="Sylfaen" w:cs="Calibri"/>
                <w:lang w:val="ka-GE"/>
              </w:rPr>
              <w:t>, ხალხის სავალ ადგილის</w:t>
            </w:r>
            <w:r w:rsidR="005E3F52" w:rsidRPr="003B0F77">
              <w:rPr>
                <w:rFonts w:ascii="Sylfaen" w:hAnsi="Sylfaen" w:cs="Calibri"/>
                <w:lang w:val="ka-GE"/>
              </w:rPr>
              <w:t xml:space="preserve"> სამართალდარღვევ</w:t>
            </w:r>
            <w:r w:rsidR="006245BC" w:rsidRPr="003B0F77">
              <w:rPr>
                <w:rFonts w:ascii="Sylfaen" w:hAnsi="Sylfaen" w:cs="Calibri"/>
                <w:lang w:val="ka-GE"/>
              </w:rPr>
              <w:t>ად გამოცხადება და ამის</w:t>
            </w:r>
            <w:r w:rsidR="005E3F52" w:rsidRPr="003B0F77">
              <w:rPr>
                <w:rFonts w:ascii="Sylfaen" w:hAnsi="Sylfaen" w:cs="Calibri"/>
                <w:lang w:val="ka-GE"/>
              </w:rPr>
              <w:t xml:space="preserve"> გამო პირის </w:t>
            </w:r>
            <w:r w:rsidR="006245BC" w:rsidRPr="003B0F77">
              <w:rPr>
                <w:rFonts w:ascii="Sylfaen" w:hAnsi="Sylfaen" w:cs="Calibri"/>
                <w:lang w:val="ka-GE"/>
              </w:rPr>
              <w:t xml:space="preserve">პატიმრობით </w:t>
            </w:r>
            <w:r w:rsidR="005E3F52" w:rsidRPr="003B0F77">
              <w:rPr>
                <w:rFonts w:ascii="Sylfaen" w:hAnsi="Sylfaen" w:cs="Calibri"/>
                <w:lang w:val="ka-GE"/>
              </w:rPr>
              <w:t xml:space="preserve">დასჯა. </w:t>
            </w:r>
            <w:r w:rsidR="00443E56" w:rsidRPr="003B0F77">
              <w:rPr>
                <w:rFonts w:ascii="Sylfaen" w:hAnsi="Sylfaen" w:cs="Calibri"/>
                <w:lang w:val="ka-GE"/>
              </w:rPr>
              <w:t xml:space="preserve">ინტენსივობის გასაზომად სამართლებრივი სახელწმიფოს მოქმედება, როგორც </w:t>
            </w:r>
            <w:r w:rsidR="00BA6940" w:rsidRPr="003B0F77">
              <w:rPr>
                <w:rFonts w:ascii="Sylfaen" w:hAnsi="Sylfaen" w:cs="Calibri"/>
                <w:lang w:val="ka-GE"/>
              </w:rPr>
              <w:t xml:space="preserve">სტანდარტი </w:t>
            </w:r>
            <w:r w:rsidR="00443E56" w:rsidRPr="003B0F77">
              <w:rPr>
                <w:rFonts w:ascii="Sylfaen" w:hAnsi="Sylfaen" w:cs="Calibri"/>
                <w:lang w:val="ka-GE"/>
              </w:rPr>
              <w:t xml:space="preserve">უნდა იქნეს აღებული. ასეთ სტანდარტს თვით საკონსტიტუციო </w:t>
            </w:r>
            <w:r w:rsidR="00827233" w:rsidRPr="003B0F77">
              <w:rPr>
                <w:rFonts w:ascii="Sylfaen" w:hAnsi="Sylfaen" w:cs="Calibri"/>
                <w:lang w:val="ka-GE"/>
              </w:rPr>
              <w:t xml:space="preserve">სასამართლო </w:t>
            </w:r>
            <w:r w:rsidR="00443E56" w:rsidRPr="003B0F77">
              <w:rPr>
                <w:rFonts w:ascii="Sylfaen" w:hAnsi="Sylfaen" w:cs="Calibri"/>
                <w:lang w:val="ka-GE"/>
              </w:rPr>
              <w:t xml:space="preserve">ადგენს </w:t>
            </w:r>
            <w:r w:rsidR="00BA6940" w:rsidRPr="003B0F77">
              <w:rPr>
                <w:rFonts w:ascii="Sylfaen" w:hAnsi="Sylfaen" w:cs="Calibri"/>
                <w:lang w:val="ka-GE"/>
              </w:rPr>
              <w:t>თავისი</w:t>
            </w:r>
            <w:r w:rsidR="00443E56" w:rsidRPr="003B0F77">
              <w:rPr>
                <w:rFonts w:ascii="Sylfaen" w:hAnsi="Sylfaen" w:cs="Calibri"/>
                <w:lang w:val="ka-GE"/>
              </w:rPr>
              <w:t xml:space="preserve"> </w:t>
            </w:r>
            <w:r w:rsidR="00827233" w:rsidRPr="003B0F77">
              <w:rPr>
                <w:rFonts w:ascii="Sylfaen" w:hAnsi="Sylfaen" w:cs="Calibri"/>
                <w:lang w:val="ka-GE"/>
              </w:rPr>
              <w:t>პრაქტ</w:t>
            </w:r>
            <w:r w:rsidR="00443E56" w:rsidRPr="003B0F77">
              <w:rPr>
                <w:rFonts w:ascii="Sylfaen" w:hAnsi="Sylfaen" w:cs="Calibri"/>
                <w:lang w:val="ka-GE"/>
              </w:rPr>
              <w:t xml:space="preserve">იკით. </w:t>
            </w:r>
            <w:r w:rsidR="00443E56" w:rsidRPr="003B0F77">
              <w:rPr>
                <w:rFonts w:ascii="Sylfaen" w:hAnsi="Sylfaen"/>
                <w:lang w:val="ka-GE"/>
              </w:rPr>
              <w:t>“</w:t>
            </w:r>
            <w:r w:rsidR="00443E56" w:rsidRPr="003B0F77">
              <w:rPr>
                <w:rFonts w:ascii="Sylfaen" w:hAnsi="Sylfaen" w:cs="Sylfaen"/>
                <w:lang w:val="ka-GE"/>
              </w:rPr>
              <w:t>სამართლებრივ</w:t>
            </w:r>
            <w:r w:rsidR="00443E56" w:rsidRPr="003B0F77">
              <w:rPr>
                <w:rFonts w:ascii="Sylfaen" w:hAnsi="Sylfaen"/>
                <w:lang w:val="ka-GE"/>
              </w:rPr>
              <w:t xml:space="preserve"> </w:t>
            </w:r>
            <w:r w:rsidR="00443E56" w:rsidRPr="003B0F77">
              <w:rPr>
                <w:rFonts w:ascii="Sylfaen" w:hAnsi="Sylfaen" w:cs="Sylfaen"/>
                <w:lang w:val="ka-GE"/>
              </w:rPr>
              <w:t>სახელმწიფოში</w:t>
            </w:r>
            <w:r w:rsidR="00443E56" w:rsidRPr="003B0F77">
              <w:rPr>
                <w:rFonts w:ascii="Sylfaen" w:hAnsi="Sylfaen"/>
                <w:lang w:val="ka-GE"/>
              </w:rPr>
              <w:t xml:space="preserve"> </w:t>
            </w:r>
            <w:r w:rsidR="00443E56" w:rsidRPr="003B0F77">
              <w:rPr>
                <w:rFonts w:ascii="Sylfaen" w:hAnsi="Sylfaen" w:cs="Sylfaen"/>
                <w:lang w:val="ka-GE"/>
              </w:rPr>
              <w:t>ხელისუფლება</w:t>
            </w:r>
            <w:r w:rsidR="00443E56" w:rsidRPr="003B0F77">
              <w:rPr>
                <w:rFonts w:ascii="Sylfaen" w:hAnsi="Sylfaen"/>
                <w:lang w:val="ka-GE"/>
              </w:rPr>
              <w:t xml:space="preserve"> </w:t>
            </w:r>
            <w:r w:rsidR="00443E56" w:rsidRPr="003B0F77">
              <w:rPr>
                <w:rFonts w:ascii="Sylfaen" w:hAnsi="Sylfaen" w:cs="Sylfaen"/>
                <w:lang w:val="ka-GE"/>
              </w:rPr>
              <w:t>შეზღუდულია</w:t>
            </w:r>
            <w:r w:rsidR="00443E56" w:rsidRPr="003B0F77">
              <w:rPr>
                <w:rFonts w:ascii="Sylfaen" w:hAnsi="Sylfaen"/>
                <w:lang w:val="ka-GE"/>
              </w:rPr>
              <w:t xml:space="preserve"> </w:t>
            </w:r>
            <w:r w:rsidR="00443E56" w:rsidRPr="003B0F77">
              <w:rPr>
                <w:rFonts w:ascii="Sylfaen" w:hAnsi="Sylfaen" w:cs="Sylfaen"/>
                <w:lang w:val="ka-GE"/>
              </w:rPr>
              <w:t>უპირობო</w:t>
            </w:r>
            <w:r w:rsidR="00443E56" w:rsidRPr="003B0F77">
              <w:rPr>
                <w:rFonts w:ascii="Sylfaen" w:hAnsi="Sylfaen"/>
                <w:lang w:val="ka-GE"/>
              </w:rPr>
              <w:t xml:space="preserve"> </w:t>
            </w:r>
            <w:r w:rsidR="00443E56" w:rsidRPr="003B0F77">
              <w:rPr>
                <w:rFonts w:ascii="Sylfaen" w:hAnsi="Sylfaen" w:cs="Sylfaen"/>
                <w:lang w:val="ka-GE"/>
              </w:rPr>
              <w:t>ვალდებულებით</w:t>
            </w:r>
            <w:r w:rsidR="00443E56" w:rsidRPr="003B0F77">
              <w:rPr>
                <w:rFonts w:ascii="Sylfaen" w:hAnsi="Sylfaen"/>
                <w:lang w:val="ka-GE"/>
              </w:rPr>
              <w:t xml:space="preserve">, </w:t>
            </w:r>
            <w:r w:rsidR="00443E56" w:rsidRPr="003B0F77">
              <w:rPr>
                <w:rFonts w:ascii="Sylfaen" w:hAnsi="Sylfaen" w:cs="Sylfaen"/>
                <w:lang w:val="ka-GE"/>
              </w:rPr>
              <w:t>ადამიანის</w:t>
            </w:r>
            <w:r w:rsidR="00443E56" w:rsidRPr="003B0F77">
              <w:rPr>
                <w:rFonts w:ascii="Sylfaen" w:hAnsi="Sylfaen"/>
                <w:lang w:val="ka-GE"/>
              </w:rPr>
              <w:t xml:space="preserve"> </w:t>
            </w:r>
            <w:r w:rsidR="00443E56" w:rsidRPr="003B0F77">
              <w:rPr>
                <w:rFonts w:ascii="Sylfaen" w:hAnsi="Sylfaen" w:cs="Sylfaen"/>
                <w:lang w:val="ka-GE"/>
              </w:rPr>
              <w:t>თავისუფლებაში</w:t>
            </w:r>
            <w:r w:rsidR="00443E56" w:rsidRPr="003B0F77">
              <w:rPr>
                <w:rFonts w:ascii="Sylfaen" w:hAnsi="Sylfaen"/>
                <w:lang w:val="ka-GE"/>
              </w:rPr>
              <w:t xml:space="preserve"> (</w:t>
            </w:r>
            <w:r w:rsidR="00443E56" w:rsidRPr="003B0F77">
              <w:rPr>
                <w:rFonts w:ascii="Sylfaen" w:hAnsi="Sylfaen" w:cs="Sylfaen"/>
                <w:lang w:val="ka-GE"/>
              </w:rPr>
              <w:t>მის</w:t>
            </w:r>
            <w:r w:rsidR="00443E56" w:rsidRPr="003B0F77">
              <w:rPr>
                <w:rFonts w:ascii="Sylfaen" w:hAnsi="Sylfaen"/>
                <w:lang w:val="ka-GE"/>
              </w:rPr>
              <w:t xml:space="preserve"> </w:t>
            </w:r>
            <w:r w:rsidR="00443E56" w:rsidRPr="003B0F77">
              <w:rPr>
                <w:rFonts w:ascii="Sylfaen" w:hAnsi="Sylfaen" w:cs="Sylfaen"/>
                <w:lang w:val="ka-GE"/>
              </w:rPr>
              <w:t>ნებისმიერ</w:t>
            </w:r>
            <w:r w:rsidR="00443E56" w:rsidRPr="003B0F77">
              <w:rPr>
                <w:rFonts w:ascii="Sylfaen" w:hAnsi="Sylfaen"/>
                <w:lang w:val="ka-GE"/>
              </w:rPr>
              <w:t xml:space="preserve"> </w:t>
            </w:r>
            <w:r w:rsidR="00443E56" w:rsidRPr="003B0F77">
              <w:rPr>
                <w:rFonts w:ascii="Sylfaen" w:hAnsi="Sylfaen" w:cs="Sylfaen"/>
                <w:lang w:val="ka-GE"/>
              </w:rPr>
              <w:t>უფლებაში</w:t>
            </w:r>
            <w:r w:rsidR="00443E56" w:rsidRPr="003B0F77">
              <w:rPr>
                <w:rFonts w:ascii="Sylfaen" w:hAnsi="Sylfaen"/>
                <w:lang w:val="ka-GE"/>
              </w:rPr>
              <w:t xml:space="preserve">) </w:t>
            </w:r>
            <w:r w:rsidR="00443E56" w:rsidRPr="003B0F77">
              <w:rPr>
                <w:rFonts w:ascii="Sylfaen" w:hAnsi="Sylfaen" w:cs="Sylfaen"/>
                <w:lang w:val="ka-GE"/>
              </w:rPr>
              <w:t>ჩაერიოს</w:t>
            </w:r>
            <w:r w:rsidR="00443E56" w:rsidRPr="003B0F77">
              <w:rPr>
                <w:rFonts w:ascii="Sylfaen" w:hAnsi="Sylfaen"/>
                <w:lang w:val="ka-GE"/>
              </w:rPr>
              <w:t xml:space="preserve"> </w:t>
            </w:r>
            <w:r w:rsidR="00443E56" w:rsidRPr="003B0F77">
              <w:rPr>
                <w:rFonts w:ascii="Sylfaen" w:hAnsi="Sylfaen" w:cs="Sylfaen"/>
                <w:lang w:val="ka-GE"/>
              </w:rPr>
              <w:t>მხოლოდ</w:t>
            </w:r>
            <w:r w:rsidR="00443E56" w:rsidRPr="003B0F77">
              <w:rPr>
                <w:rFonts w:ascii="Sylfaen" w:hAnsi="Sylfaen"/>
                <w:lang w:val="ka-GE"/>
              </w:rPr>
              <w:t xml:space="preserve"> </w:t>
            </w:r>
            <w:r w:rsidR="00443E56" w:rsidRPr="003B0F77">
              <w:rPr>
                <w:rFonts w:ascii="Sylfaen" w:hAnsi="Sylfaen" w:cs="Sylfaen"/>
                <w:lang w:val="ka-GE"/>
              </w:rPr>
              <w:t>მაშინ</w:t>
            </w:r>
            <w:r w:rsidR="00443E56" w:rsidRPr="003B0F77">
              <w:rPr>
                <w:rFonts w:ascii="Sylfaen" w:hAnsi="Sylfaen"/>
                <w:lang w:val="ka-GE"/>
              </w:rPr>
              <w:t xml:space="preserve">, </w:t>
            </w:r>
            <w:r w:rsidR="00443E56" w:rsidRPr="003B0F77">
              <w:rPr>
                <w:rFonts w:ascii="Sylfaen" w:hAnsi="Sylfaen" w:cs="Sylfaen"/>
                <w:lang w:val="ka-GE"/>
              </w:rPr>
              <w:t>როდესაც</w:t>
            </w:r>
            <w:r w:rsidR="00443E56" w:rsidRPr="003B0F77">
              <w:rPr>
                <w:rFonts w:ascii="Sylfaen" w:hAnsi="Sylfaen"/>
                <w:lang w:val="ka-GE"/>
              </w:rPr>
              <w:t xml:space="preserve"> </w:t>
            </w:r>
            <w:r w:rsidR="00443E56" w:rsidRPr="003B0F77">
              <w:rPr>
                <w:rFonts w:ascii="Sylfaen" w:hAnsi="Sylfaen" w:cs="Sylfaen"/>
                <w:lang w:val="ka-GE"/>
              </w:rPr>
              <w:t>ეს</w:t>
            </w:r>
            <w:r w:rsidR="00443E56" w:rsidRPr="003B0F77">
              <w:rPr>
                <w:rFonts w:ascii="Sylfaen" w:hAnsi="Sylfaen"/>
                <w:lang w:val="ka-GE"/>
              </w:rPr>
              <w:t xml:space="preserve"> </w:t>
            </w:r>
            <w:r w:rsidR="00443E56" w:rsidRPr="003B0F77">
              <w:rPr>
                <w:rFonts w:ascii="Sylfaen" w:hAnsi="Sylfaen" w:cs="Sylfaen"/>
                <w:lang w:val="ka-GE"/>
              </w:rPr>
              <w:t>გარდაუვალია</w:t>
            </w:r>
            <w:r w:rsidR="00443E56" w:rsidRPr="003B0F77">
              <w:rPr>
                <w:rFonts w:ascii="Sylfaen" w:hAnsi="Sylfaen"/>
                <w:lang w:val="ka-GE"/>
              </w:rPr>
              <w:t xml:space="preserve"> </w:t>
            </w:r>
            <w:r w:rsidR="00443E56" w:rsidRPr="003B0F77">
              <w:rPr>
                <w:rFonts w:ascii="Sylfaen" w:hAnsi="Sylfaen" w:cs="Sylfaen"/>
                <w:lang w:val="ka-GE"/>
              </w:rPr>
              <w:t>და</w:t>
            </w:r>
            <w:r w:rsidR="00443E56" w:rsidRPr="003B0F77">
              <w:rPr>
                <w:rFonts w:ascii="Sylfaen" w:hAnsi="Sylfaen"/>
                <w:lang w:val="ka-GE"/>
              </w:rPr>
              <w:t xml:space="preserve"> </w:t>
            </w:r>
            <w:r w:rsidR="00443E56" w:rsidRPr="003B0F77">
              <w:rPr>
                <w:rFonts w:ascii="Sylfaen" w:hAnsi="Sylfaen" w:cs="Sylfaen"/>
                <w:lang w:val="ka-GE"/>
              </w:rPr>
              <w:t>მხოლოდ</w:t>
            </w:r>
            <w:r w:rsidR="00443E56" w:rsidRPr="003B0F77">
              <w:rPr>
                <w:rFonts w:ascii="Sylfaen" w:hAnsi="Sylfaen"/>
                <w:lang w:val="ka-GE"/>
              </w:rPr>
              <w:t xml:space="preserve"> </w:t>
            </w:r>
            <w:r w:rsidR="00443E56" w:rsidRPr="003B0F77">
              <w:rPr>
                <w:rFonts w:ascii="Sylfaen" w:hAnsi="Sylfaen" w:cs="Sylfaen"/>
                <w:lang w:val="ka-GE"/>
              </w:rPr>
              <w:t>იმდენად</w:t>
            </w:r>
            <w:r w:rsidR="00443E56" w:rsidRPr="003B0F77">
              <w:rPr>
                <w:rFonts w:ascii="Sylfaen" w:hAnsi="Sylfaen"/>
                <w:lang w:val="ka-GE"/>
              </w:rPr>
              <w:t xml:space="preserve">, </w:t>
            </w:r>
            <w:r w:rsidR="00443E56" w:rsidRPr="003B0F77">
              <w:rPr>
                <w:rFonts w:ascii="Sylfaen" w:hAnsi="Sylfaen" w:cs="Sylfaen"/>
                <w:lang w:val="ka-GE"/>
              </w:rPr>
              <w:t>რამდენადაც</w:t>
            </w:r>
            <w:r w:rsidR="00443E56" w:rsidRPr="003B0F77">
              <w:rPr>
                <w:rFonts w:ascii="Sylfaen" w:hAnsi="Sylfaen"/>
                <w:lang w:val="ka-GE"/>
              </w:rPr>
              <w:t xml:space="preserve"> </w:t>
            </w:r>
            <w:r w:rsidR="00443E56" w:rsidRPr="003B0F77">
              <w:rPr>
                <w:rFonts w:ascii="Sylfaen" w:hAnsi="Sylfaen" w:cs="Sylfaen"/>
                <w:lang w:val="ka-GE"/>
              </w:rPr>
              <w:t>ეს</w:t>
            </w:r>
            <w:r w:rsidR="00443E56" w:rsidRPr="003B0F77">
              <w:rPr>
                <w:rFonts w:ascii="Sylfaen" w:hAnsi="Sylfaen"/>
                <w:lang w:val="ka-GE"/>
              </w:rPr>
              <w:t xml:space="preserve"> </w:t>
            </w:r>
            <w:r w:rsidR="00443E56" w:rsidRPr="003B0F77">
              <w:rPr>
                <w:rFonts w:ascii="Sylfaen" w:hAnsi="Sylfaen" w:cs="Sylfaen"/>
                <w:lang w:val="ka-GE"/>
              </w:rPr>
              <w:t>ობიექტურად</w:t>
            </w:r>
            <w:r w:rsidR="00443E56" w:rsidRPr="003B0F77">
              <w:rPr>
                <w:rFonts w:ascii="Sylfaen" w:hAnsi="Sylfaen"/>
                <w:lang w:val="ka-GE"/>
              </w:rPr>
              <w:t xml:space="preserve"> </w:t>
            </w:r>
            <w:r w:rsidR="00443E56" w:rsidRPr="003B0F77">
              <w:rPr>
                <w:rFonts w:ascii="Sylfaen" w:hAnsi="Sylfaen" w:cs="Sylfaen"/>
                <w:lang w:val="ka-GE"/>
              </w:rPr>
              <w:t>აუცილებელია</w:t>
            </w:r>
            <w:r w:rsidR="00443E56" w:rsidRPr="003B0F77">
              <w:rPr>
                <w:rFonts w:ascii="Sylfaen" w:hAnsi="Sylfaen"/>
                <w:lang w:val="ka-GE"/>
              </w:rPr>
              <w:t xml:space="preserve">. </w:t>
            </w:r>
            <w:r w:rsidR="00443E56" w:rsidRPr="003B0F77">
              <w:rPr>
                <w:rFonts w:ascii="Sylfaen" w:hAnsi="Sylfaen" w:cs="Sylfaen"/>
                <w:lang w:val="ka-GE"/>
              </w:rPr>
              <w:t>ასეთია</w:t>
            </w:r>
            <w:r w:rsidR="00443E56" w:rsidRPr="003B0F77">
              <w:rPr>
                <w:rFonts w:ascii="Sylfaen" w:hAnsi="Sylfaen"/>
                <w:lang w:val="ka-GE"/>
              </w:rPr>
              <w:t xml:space="preserve"> </w:t>
            </w:r>
            <w:r w:rsidR="00443E56" w:rsidRPr="003B0F77">
              <w:rPr>
                <w:rFonts w:ascii="Sylfaen" w:hAnsi="Sylfaen" w:cs="Sylfaen"/>
                <w:lang w:val="ka-GE"/>
              </w:rPr>
              <w:t>ნებისმიერი</w:t>
            </w:r>
            <w:r w:rsidR="00443E56" w:rsidRPr="003B0F77">
              <w:rPr>
                <w:rFonts w:ascii="Sylfaen" w:hAnsi="Sylfaen"/>
                <w:lang w:val="ka-GE"/>
              </w:rPr>
              <w:t xml:space="preserve"> </w:t>
            </w:r>
            <w:r w:rsidR="00443E56" w:rsidRPr="003B0F77">
              <w:rPr>
                <w:rFonts w:ascii="Sylfaen" w:hAnsi="Sylfaen" w:cs="Sylfaen"/>
                <w:lang w:val="ka-GE"/>
              </w:rPr>
              <w:t>სამართლებრივი</w:t>
            </w:r>
            <w:r w:rsidR="00443E56" w:rsidRPr="003B0F77">
              <w:rPr>
                <w:rFonts w:ascii="Sylfaen" w:hAnsi="Sylfaen"/>
                <w:lang w:val="ka-GE"/>
              </w:rPr>
              <w:t xml:space="preserve"> </w:t>
            </w:r>
            <w:r w:rsidR="00443E56" w:rsidRPr="003B0F77">
              <w:rPr>
                <w:rFonts w:ascii="Sylfaen" w:hAnsi="Sylfaen" w:cs="Sylfaen"/>
                <w:lang w:val="ka-GE"/>
              </w:rPr>
              <w:t>სახელმწიფოს</w:t>
            </w:r>
            <w:r w:rsidR="00443E56" w:rsidRPr="003B0F77">
              <w:rPr>
                <w:rFonts w:ascii="Sylfaen" w:hAnsi="Sylfaen"/>
                <w:lang w:val="ka-GE"/>
              </w:rPr>
              <w:t xml:space="preserve"> </w:t>
            </w:r>
            <w:r w:rsidR="00443E56" w:rsidRPr="003B0F77">
              <w:rPr>
                <w:rFonts w:ascii="Sylfaen" w:hAnsi="Sylfaen" w:cs="Sylfaen"/>
                <w:lang w:val="ka-GE"/>
              </w:rPr>
              <w:t>კონსტიტუციური</w:t>
            </w:r>
            <w:r w:rsidR="00443E56" w:rsidRPr="003B0F77">
              <w:rPr>
                <w:rFonts w:ascii="Sylfaen" w:hAnsi="Sylfaen"/>
                <w:lang w:val="ka-GE"/>
              </w:rPr>
              <w:t xml:space="preserve"> </w:t>
            </w:r>
            <w:r w:rsidR="00443E56" w:rsidRPr="003B0F77">
              <w:rPr>
                <w:rFonts w:ascii="Sylfaen" w:hAnsi="Sylfaen" w:cs="Sylfaen"/>
                <w:lang w:val="ka-GE"/>
              </w:rPr>
              <w:t>წესრიგი</w:t>
            </w:r>
            <w:r w:rsidR="00443E56" w:rsidRPr="003B0F77">
              <w:rPr>
                <w:rFonts w:ascii="Sylfaen" w:hAnsi="Sylfaen"/>
                <w:lang w:val="ka-GE"/>
              </w:rPr>
              <w:t xml:space="preserve">. </w:t>
            </w:r>
            <w:r w:rsidR="00443E56" w:rsidRPr="003B0F77">
              <w:rPr>
                <w:rFonts w:ascii="Sylfaen" w:hAnsi="Sylfaen" w:cs="Sylfaen"/>
                <w:lang w:val="ka-GE"/>
              </w:rPr>
              <w:t>ბუნებრივია</w:t>
            </w:r>
            <w:r w:rsidR="00443E56" w:rsidRPr="003B0F77">
              <w:rPr>
                <w:rFonts w:ascii="Sylfaen" w:hAnsi="Sylfaen"/>
                <w:lang w:val="ka-GE"/>
              </w:rPr>
              <w:t xml:space="preserve">, </w:t>
            </w:r>
            <w:r w:rsidR="00443E56" w:rsidRPr="003B0F77">
              <w:rPr>
                <w:rFonts w:ascii="Sylfaen" w:hAnsi="Sylfaen" w:cs="Sylfaen"/>
                <w:lang w:val="ka-GE"/>
              </w:rPr>
              <w:t>რომ</w:t>
            </w:r>
            <w:r w:rsidR="00443E56" w:rsidRPr="003B0F77">
              <w:rPr>
                <w:rFonts w:ascii="Sylfaen" w:hAnsi="Sylfaen"/>
                <w:lang w:val="ka-GE"/>
              </w:rPr>
              <w:t xml:space="preserve"> </w:t>
            </w:r>
            <w:r w:rsidR="00443E56" w:rsidRPr="003B0F77">
              <w:rPr>
                <w:rFonts w:ascii="Sylfaen" w:hAnsi="Sylfaen" w:cs="Sylfaen"/>
                <w:lang w:val="ka-GE"/>
              </w:rPr>
              <w:t>სახელმწიფო</w:t>
            </w:r>
            <w:r w:rsidR="00443E56" w:rsidRPr="003B0F77">
              <w:rPr>
                <w:rFonts w:ascii="Sylfaen" w:hAnsi="Sylfaen"/>
                <w:lang w:val="ka-GE"/>
              </w:rPr>
              <w:t xml:space="preserve"> </w:t>
            </w:r>
            <w:r w:rsidR="00443E56" w:rsidRPr="003B0F77">
              <w:rPr>
                <w:rFonts w:ascii="Sylfaen" w:hAnsi="Sylfaen" w:cs="Sylfaen"/>
                <w:lang w:val="ka-GE"/>
              </w:rPr>
              <w:t>ამ</w:t>
            </w:r>
            <w:r w:rsidR="00443E56" w:rsidRPr="003B0F77">
              <w:rPr>
                <w:rFonts w:ascii="Sylfaen" w:hAnsi="Sylfaen"/>
                <w:lang w:val="ka-GE"/>
              </w:rPr>
              <w:t xml:space="preserve"> </w:t>
            </w:r>
            <w:r w:rsidR="00443E56" w:rsidRPr="003B0F77">
              <w:rPr>
                <w:rFonts w:ascii="Sylfaen" w:hAnsi="Sylfaen" w:cs="Sylfaen"/>
                <w:lang w:val="ka-GE"/>
              </w:rPr>
              <w:t>ვალდებულებით</w:t>
            </w:r>
            <w:r w:rsidR="00443E56" w:rsidRPr="003B0F77">
              <w:rPr>
                <w:rFonts w:ascii="Sylfaen" w:hAnsi="Sylfaen"/>
                <w:lang w:val="ka-GE"/>
              </w:rPr>
              <w:t xml:space="preserve"> </w:t>
            </w:r>
            <w:r w:rsidR="00443E56" w:rsidRPr="003B0F77">
              <w:rPr>
                <w:rFonts w:ascii="Sylfaen" w:hAnsi="Sylfaen" w:cs="Sylfaen"/>
                <w:lang w:val="ka-GE"/>
              </w:rPr>
              <w:t>განსაკუთრებით</w:t>
            </w:r>
            <w:r w:rsidR="00443E56" w:rsidRPr="003B0F77">
              <w:rPr>
                <w:rFonts w:ascii="Sylfaen" w:hAnsi="Sylfaen"/>
                <w:lang w:val="ka-GE"/>
              </w:rPr>
              <w:t xml:space="preserve"> </w:t>
            </w:r>
            <w:r w:rsidR="00443E56" w:rsidRPr="003B0F77">
              <w:rPr>
                <w:rFonts w:ascii="Sylfaen" w:hAnsi="Sylfaen" w:cs="Sylfaen"/>
                <w:lang w:val="ka-GE"/>
              </w:rPr>
              <w:t>შეზღუდულია</w:t>
            </w:r>
            <w:r w:rsidR="00443E56" w:rsidRPr="003B0F77">
              <w:rPr>
                <w:rFonts w:ascii="Sylfaen" w:hAnsi="Sylfaen"/>
                <w:lang w:val="ka-GE"/>
              </w:rPr>
              <w:t xml:space="preserve"> </w:t>
            </w:r>
            <w:r w:rsidR="00443E56" w:rsidRPr="003B0F77">
              <w:rPr>
                <w:rFonts w:ascii="Sylfaen" w:hAnsi="Sylfaen" w:cs="Sylfaen"/>
                <w:lang w:val="ka-GE"/>
              </w:rPr>
              <w:t>პასუხისმგებლობის</w:t>
            </w:r>
            <w:r w:rsidR="00443E56" w:rsidRPr="003B0F77">
              <w:rPr>
                <w:rFonts w:ascii="Sylfaen" w:hAnsi="Sylfaen"/>
                <w:lang w:val="ka-GE"/>
              </w:rPr>
              <w:t xml:space="preserve"> </w:t>
            </w:r>
            <w:r w:rsidR="00443E56" w:rsidRPr="003B0F77">
              <w:rPr>
                <w:rFonts w:ascii="Sylfaen" w:hAnsi="Sylfaen" w:cs="Sylfaen"/>
                <w:lang w:val="ka-GE"/>
              </w:rPr>
              <w:t>მომწესრიგებელი</w:t>
            </w:r>
            <w:r w:rsidR="00443E56" w:rsidRPr="003B0F77">
              <w:rPr>
                <w:rFonts w:ascii="Sylfaen" w:hAnsi="Sylfaen"/>
                <w:lang w:val="ka-GE"/>
              </w:rPr>
              <w:t xml:space="preserve"> </w:t>
            </w:r>
            <w:r w:rsidR="00443E56" w:rsidRPr="003B0F77">
              <w:rPr>
                <w:rFonts w:ascii="Sylfaen" w:hAnsi="Sylfaen" w:cs="Sylfaen"/>
                <w:lang w:val="ka-GE"/>
              </w:rPr>
              <w:t>კანონმდებლობის</w:t>
            </w:r>
            <w:r w:rsidR="00443E56" w:rsidRPr="003B0F77">
              <w:rPr>
                <w:rFonts w:ascii="Sylfaen" w:hAnsi="Sylfaen"/>
                <w:lang w:val="ka-GE"/>
              </w:rPr>
              <w:t xml:space="preserve"> </w:t>
            </w:r>
            <w:r w:rsidR="00443E56" w:rsidRPr="003B0F77">
              <w:rPr>
                <w:rFonts w:ascii="Sylfaen" w:hAnsi="Sylfaen" w:cs="Sylfaen"/>
                <w:lang w:val="ka-GE"/>
              </w:rPr>
              <w:t>შექმნისას</w:t>
            </w:r>
            <w:r w:rsidR="00443E56" w:rsidRPr="003B0F77">
              <w:rPr>
                <w:rFonts w:ascii="Sylfaen" w:hAnsi="Sylfaen"/>
                <w:lang w:val="ka-GE"/>
              </w:rPr>
              <w:t xml:space="preserve"> </w:t>
            </w:r>
            <w:r w:rsidR="00443E56" w:rsidRPr="003B0F77">
              <w:rPr>
                <w:rFonts w:ascii="Sylfaen" w:hAnsi="Sylfaen" w:cs="Sylfaen"/>
                <w:lang w:val="ka-GE"/>
              </w:rPr>
              <w:t>და</w:t>
            </w:r>
            <w:r w:rsidR="00443E56" w:rsidRPr="003B0F77">
              <w:rPr>
                <w:rFonts w:ascii="Sylfaen" w:hAnsi="Sylfaen"/>
                <w:lang w:val="ka-GE"/>
              </w:rPr>
              <w:t xml:space="preserve"> </w:t>
            </w:r>
            <w:r w:rsidR="00443E56" w:rsidRPr="003B0F77">
              <w:rPr>
                <w:rFonts w:ascii="Sylfaen" w:hAnsi="Sylfaen" w:cs="Sylfaen"/>
                <w:lang w:val="ka-GE"/>
              </w:rPr>
              <w:t>გამოყენებისას</w:t>
            </w:r>
            <w:r w:rsidR="00443E56" w:rsidRPr="003B0F77">
              <w:rPr>
                <w:rFonts w:ascii="Sylfaen" w:hAnsi="Sylfaen"/>
                <w:lang w:val="ka-GE"/>
              </w:rPr>
              <w:t xml:space="preserve">. </w:t>
            </w:r>
            <w:r w:rsidR="00443E56" w:rsidRPr="003B0F77">
              <w:rPr>
                <w:rFonts w:ascii="Sylfaen" w:hAnsi="Sylfaen" w:cs="Sylfaen"/>
                <w:lang w:val="ka-GE"/>
              </w:rPr>
              <w:t>ასეთი</w:t>
            </w:r>
            <w:r w:rsidR="00443E56" w:rsidRPr="003B0F77">
              <w:rPr>
                <w:rFonts w:ascii="Sylfaen" w:hAnsi="Sylfaen"/>
                <w:lang w:val="ka-GE"/>
              </w:rPr>
              <w:t xml:space="preserve"> </w:t>
            </w:r>
            <w:r w:rsidR="00443E56" w:rsidRPr="003B0F77">
              <w:rPr>
                <w:rFonts w:ascii="Sylfaen" w:hAnsi="Sylfaen" w:cs="Sylfaen"/>
                <w:lang w:val="ka-GE"/>
              </w:rPr>
              <w:t>კანონმდებლობა</w:t>
            </w:r>
            <w:r w:rsidR="00443E56" w:rsidRPr="003B0F77">
              <w:rPr>
                <w:rFonts w:ascii="Sylfaen" w:hAnsi="Sylfaen"/>
                <w:lang w:val="ka-GE"/>
              </w:rPr>
              <w:t xml:space="preserve"> </w:t>
            </w:r>
            <w:r w:rsidR="00443E56" w:rsidRPr="003B0F77">
              <w:rPr>
                <w:rFonts w:ascii="Sylfaen" w:hAnsi="Sylfaen" w:cs="Sylfaen"/>
                <w:lang w:val="ka-GE"/>
              </w:rPr>
              <w:t>თავისთავად</w:t>
            </w:r>
            <w:r w:rsidR="00443E56" w:rsidRPr="003B0F77">
              <w:rPr>
                <w:rFonts w:ascii="Sylfaen" w:hAnsi="Sylfaen"/>
                <w:lang w:val="ka-GE"/>
              </w:rPr>
              <w:t xml:space="preserve"> </w:t>
            </w:r>
            <w:r w:rsidR="00443E56" w:rsidRPr="003B0F77">
              <w:rPr>
                <w:rFonts w:ascii="Sylfaen" w:hAnsi="Sylfaen" w:cs="Sylfaen"/>
                <w:lang w:val="ka-GE"/>
              </w:rPr>
              <w:t>ხასიათდება</w:t>
            </w:r>
            <w:r w:rsidR="00443E56" w:rsidRPr="003B0F77">
              <w:rPr>
                <w:rFonts w:ascii="Sylfaen" w:hAnsi="Sylfaen"/>
                <w:lang w:val="ka-GE"/>
              </w:rPr>
              <w:t xml:space="preserve"> </w:t>
            </w:r>
            <w:r w:rsidR="00443E56" w:rsidRPr="003B0F77">
              <w:rPr>
                <w:rFonts w:ascii="Sylfaen" w:hAnsi="Sylfaen" w:cs="Sylfaen"/>
                <w:lang w:val="ka-GE"/>
              </w:rPr>
              <w:t>ადამიანის</w:t>
            </w:r>
            <w:r w:rsidR="00443E56" w:rsidRPr="003B0F77">
              <w:rPr>
                <w:rFonts w:ascii="Sylfaen" w:hAnsi="Sylfaen"/>
                <w:lang w:val="ka-GE"/>
              </w:rPr>
              <w:t xml:space="preserve"> </w:t>
            </w:r>
            <w:r w:rsidR="00443E56" w:rsidRPr="003B0F77">
              <w:rPr>
                <w:rFonts w:ascii="Sylfaen" w:hAnsi="Sylfaen" w:cs="Sylfaen"/>
                <w:lang w:val="ka-GE"/>
              </w:rPr>
              <w:t>თავისუფლებაში</w:t>
            </w:r>
            <w:r w:rsidR="00443E56" w:rsidRPr="003B0F77">
              <w:rPr>
                <w:rFonts w:ascii="Sylfaen" w:hAnsi="Sylfaen"/>
                <w:lang w:val="ka-GE"/>
              </w:rPr>
              <w:t xml:space="preserve"> </w:t>
            </w:r>
            <w:r w:rsidR="00443E56" w:rsidRPr="003B0F77">
              <w:rPr>
                <w:rFonts w:ascii="Sylfaen" w:hAnsi="Sylfaen" w:cs="Sylfaen"/>
                <w:b/>
                <w:bCs/>
                <w:lang w:val="ka-GE"/>
              </w:rPr>
              <w:t>ინტენსიური</w:t>
            </w:r>
            <w:r w:rsidR="00443E56" w:rsidRPr="003B0F77">
              <w:rPr>
                <w:rFonts w:ascii="Sylfaen" w:hAnsi="Sylfaen"/>
                <w:b/>
                <w:bCs/>
                <w:lang w:val="ka-GE"/>
              </w:rPr>
              <w:t xml:space="preserve"> </w:t>
            </w:r>
            <w:r w:rsidR="00443E56" w:rsidRPr="003B0F77">
              <w:rPr>
                <w:rFonts w:ascii="Sylfaen" w:hAnsi="Sylfaen" w:cs="Sylfaen"/>
                <w:b/>
                <w:bCs/>
                <w:lang w:val="ka-GE"/>
              </w:rPr>
              <w:t>ჩარევის</w:t>
            </w:r>
            <w:r w:rsidR="00443E56" w:rsidRPr="003B0F77">
              <w:rPr>
                <w:rFonts w:ascii="Sylfaen" w:hAnsi="Sylfaen"/>
                <w:b/>
                <w:bCs/>
                <w:lang w:val="ka-GE"/>
              </w:rPr>
              <w:t xml:space="preserve"> </w:t>
            </w:r>
            <w:r w:rsidR="00443E56" w:rsidRPr="003B0F77">
              <w:rPr>
                <w:rFonts w:ascii="Sylfaen" w:hAnsi="Sylfaen" w:cs="Sylfaen"/>
                <w:b/>
                <w:bCs/>
                <w:lang w:val="ka-GE"/>
              </w:rPr>
              <w:t>კანონზომიერებით</w:t>
            </w:r>
            <w:r w:rsidR="00443E56" w:rsidRPr="003B0F77">
              <w:rPr>
                <w:rFonts w:ascii="Sylfaen" w:hAnsi="Sylfaen"/>
                <w:b/>
                <w:bCs/>
                <w:lang w:val="ka-GE"/>
              </w:rPr>
              <w:t>.</w:t>
            </w:r>
            <w:r w:rsidR="00443E56" w:rsidRPr="003B0F77">
              <w:rPr>
                <w:rFonts w:ascii="Sylfaen" w:hAnsi="Sylfaen"/>
                <w:lang w:val="ka-GE"/>
              </w:rPr>
              <w:t xml:space="preserve"> </w:t>
            </w:r>
            <w:r w:rsidR="00443E56" w:rsidRPr="003B0F77">
              <w:rPr>
                <w:rFonts w:ascii="Sylfaen" w:hAnsi="Sylfaen" w:cs="Sylfaen"/>
                <w:lang w:val="ka-GE"/>
              </w:rPr>
              <w:t>ამიტომ</w:t>
            </w:r>
            <w:r w:rsidR="00443E56" w:rsidRPr="003B0F77">
              <w:rPr>
                <w:rFonts w:ascii="Sylfaen" w:hAnsi="Sylfaen"/>
                <w:lang w:val="ka-GE"/>
              </w:rPr>
              <w:t xml:space="preserve"> </w:t>
            </w:r>
            <w:r w:rsidR="00443E56" w:rsidRPr="003B0F77">
              <w:rPr>
                <w:rFonts w:ascii="Sylfaen" w:hAnsi="Sylfaen" w:cs="Sylfaen"/>
                <w:lang w:val="ka-GE"/>
              </w:rPr>
              <w:t>ასევე</w:t>
            </w:r>
            <w:r w:rsidR="00443E56" w:rsidRPr="003B0F77">
              <w:rPr>
                <w:rFonts w:ascii="Sylfaen" w:hAnsi="Sylfaen"/>
                <w:lang w:val="ka-GE"/>
              </w:rPr>
              <w:t xml:space="preserve"> </w:t>
            </w:r>
            <w:r w:rsidR="00443E56" w:rsidRPr="003B0F77">
              <w:rPr>
                <w:rFonts w:ascii="Sylfaen" w:hAnsi="Sylfaen" w:cs="Sylfaen"/>
                <w:lang w:val="ka-GE"/>
              </w:rPr>
              <w:t>კანონზომიერია</w:t>
            </w:r>
            <w:r w:rsidR="00443E56" w:rsidRPr="003B0F77">
              <w:rPr>
                <w:rFonts w:ascii="Sylfaen" w:hAnsi="Sylfaen"/>
                <w:lang w:val="ka-GE"/>
              </w:rPr>
              <w:t xml:space="preserve"> </w:t>
            </w:r>
            <w:r w:rsidR="00443E56" w:rsidRPr="003B0F77">
              <w:rPr>
                <w:rFonts w:ascii="Sylfaen" w:hAnsi="Sylfaen" w:cs="Sylfaen"/>
                <w:lang w:val="ka-GE"/>
              </w:rPr>
              <w:t>ამ</w:t>
            </w:r>
            <w:r w:rsidR="00443E56" w:rsidRPr="003B0F77">
              <w:rPr>
                <w:rFonts w:ascii="Sylfaen" w:hAnsi="Sylfaen"/>
                <w:lang w:val="ka-GE"/>
              </w:rPr>
              <w:t xml:space="preserve"> </w:t>
            </w:r>
            <w:r w:rsidR="00443E56" w:rsidRPr="003B0F77">
              <w:rPr>
                <w:rFonts w:ascii="Sylfaen" w:hAnsi="Sylfaen" w:cs="Sylfaen"/>
                <w:lang w:val="ka-GE"/>
              </w:rPr>
              <w:t>პროცესში</w:t>
            </w:r>
            <w:r w:rsidR="00443E56" w:rsidRPr="003B0F77">
              <w:rPr>
                <w:rFonts w:ascii="Sylfaen" w:hAnsi="Sylfaen"/>
                <w:lang w:val="ka-GE"/>
              </w:rPr>
              <w:t xml:space="preserve"> </w:t>
            </w:r>
            <w:r w:rsidR="00443E56" w:rsidRPr="003B0F77">
              <w:rPr>
                <w:rFonts w:ascii="Sylfaen" w:hAnsi="Sylfaen" w:cs="Sylfaen"/>
                <w:lang w:val="ka-GE"/>
              </w:rPr>
              <w:t>სახელმწიფოს</w:t>
            </w:r>
            <w:r w:rsidR="00443E56" w:rsidRPr="003B0F77">
              <w:rPr>
                <w:rFonts w:ascii="Sylfaen" w:hAnsi="Sylfaen"/>
                <w:lang w:val="ka-GE"/>
              </w:rPr>
              <w:t xml:space="preserve"> </w:t>
            </w:r>
            <w:r w:rsidR="00443E56" w:rsidRPr="003B0F77">
              <w:rPr>
                <w:rFonts w:ascii="Sylfaen" w:hAnsi="Sylfaen" w:cs="Sylfaen"/>
                <w:lang w:val="ka-GE"/>
              </w:rPr>
              <w:t>მომეტებული</w:t>
            </w:r>
            <w:r w:rsidR="00443E56" w:rsidRPr="003B0F77">
              <w:rPr>
                <w:rFonts w:ascii="Sylfaen" w:hAnsi="Sylfaen"/>
                <w:lang w:val="ka-GE"/>
              </w:rPr>
              <w:t xml:space="preserve"> </w:t>
            </w:r>
            <w:r w:rsidR="00443E56" w:rsidRPr="003B0F77">
              <w:rPr>
                <w:rFonts w:ascii="Sylfaen" w:hAnsi="Sylfaen" w:cs="Sylfaen"/>
                <w:lang w:val="ka-GE"/>
              </w:rPr>
              <w:t>სიფრთხილის</w:t>
            </w:r>
            <w:r w:rsidR="00443E56" w:rsidRPr="003B0F77">
              <w:rPr>
                <w:rFonts w:ascii="Sylfaen" w:hAnsi="Sylfaen"/>
                <w:lang w:val="ka-GE"/>
              </w:rPr>
              <w:t xml:space="preserve"> </w:t>
            </w:r>
            <w:r w:rsidR="00443E56" w:rsidRPr="003B0F77">
              <w:rPr>
                <w:rFonts w:ascii="Sylfaen" w:hAnsi="Sylfaen" w:cs="Sylfaen"/>
                <w:lang w:val="ka-GE"/>
              </w:rPr>
              <w:t>აუცილებლობა</w:t>
            </w:r>
            <w:r w:rsidR="00443E56" w:rsidRPr="003B0F77">
              <w:rPr>
                <w:rFonts w:ascii="Sylfaen" w:hAnsi="Sylfaen"/>
                <w:lang w:val="ka-GE"/>
              </w:rPr>
              <w:t xml:space="preserve">, </w:t>
            </w:r>
            <w:r w:rsidR="00443E56" w:rsidRPr="003B0F77">
              <w:rPr>
                <w:rFonts w:ascii="Sylfaen" w:hAnsi="Sylfaen" w:cs="Sylfaen"/>
                <w:lang w:val="ka-GE"/>
              </w:rPr>
              <w:t>რადგან</w:t>
            </w:r>
            <w:r w:rsidR="00443E56" w:rsidRPr="003B0F77">
              <w:rPr>
                <w:rFonts w:ascii="Sylfaen" w:hAnsi="Sylfaen"/>
                <w:lang w:val="ka-GE"/>
              </w:rPr>
              <w:t xml:space="preserve"> </w:t>
            </w:r>
            <w:r w:rsidR="00443E56" w:rsidRPr="003B0F77">
              <w:rPr>
                <w:rFonts w:ascii="Sylfaen" w:hAnsi="Sylfaen" w:cs="Sylfaen"/>
                <w:lang w:val="ka-GE"/>
              </w:rPr>
              <w:t>სამართალი</w:t>
            </w:r>
            <w:r w:rsidR="00443E56" w:rsidRPr="003B0F77">
              <w:rPr>
                <w:rFonts w:ascii="Sylfaen" w:hAnsi="Sylfaen"/>
                <w:lang w:val="ka-GE"/>
              </w:rPr>
              <w:t xml:space="preserve"> </w:t>
            </w:r>
            <w:r w:rsidR="00443E56" w:rsidRPr="003B0F77">
              <w:rPr>
                <w:rFonts w:ascii="Sylfaen" w:hAnsi="Sylfaen" w:cs="Sylfaen"/>
                <w:lang w:val="ka-GE"/>
              </w:rPr>
              <w:t>დაკარგავს</w:t>
            </w:r>
            <w:r w:rsidR="00443E56" w:rsidRPr="003B0F77">
              <w:rPr>
                <w:rFonts w:ascii="Sylfaen" w:hAnsi="Sylfaen"/>
                <w:lang w:val="ka-GE"/>
              </w:rPr>
              <w:t xml:space="preserve"> </w:t>
            </w:r>
            <w:r w:rsidR="00443E56" w:rsidRPr="003B0F77">
              <w:rPr>
                <w:rFonts w:ascii="Sylfaen" w:hAnsi="Sylfaen" w:cs="Sylfaen"/>
                <w:lang w:val="ka-GE"/>
              </w:rPr>
              <w:t>თავის</w:t>
            </w:r>
            <w:r w:rsidR="00443E56" w:rsidRPr="003B0F77">
              <w:rPr>
                <w:rFonts w:ascii="Sylfaen" w:hAnsi="Sylfaen"/>
                <w:lang w:val="ka-GE"/>
              </w:rPr>
              <w:t xml:space="preserve"> </w:t>
            </w:r>
            <w:r w:rsidR="00443E56" w:rsidRPr="003B0F77">
              <w:rPr>
                <w:rFonts w:ascii="Sylfaen" w:hAnsi="Sylfaen" w:cs="Sylfaen"/>
                <w:lang w:val="ka-GE"/>
              </w:rPr>
              <w:t>ფუნქციას</w:t>
            </w:r>
            <w:r w:rsidR="00443E56" w:rsidRPr="003B0F77">
              <w:rPr>
                <w:rFonts w:ascii="Sylfaen" w:hAnsi="Sylfaen"/>
                <w:lang w:val="ka-GE"/>
              </w:rPr>
              <w:t xml:space="preserve">, </w:t>
            </w:r>
            <w:r w:rsidR="00443E56" w:rsidRPr="003B0F77">
              <w:rPr>
                <w:rFonts w:ascii="Sylfaen" w:hAnsi="Sylfaen" w:cs="Sylfaen"/>
                <w:lang w:val="ka-GE"/>
              </w:rPr>
              <w:t>თუ</w:t>
            </w:r>
            <w:r w:rsidR="00443E56" w:rsidRPr="003B0F77">
              <w:rPr>
                <w:rFonts w:ascii="Sylfaen" w:hAnsi="Sylfaen"/>
                <w:lang w:val="ka-GE"/>
              </w:rPr>
              <w:t xml:space="preserve"> </w:t>
            </w:r>
            <w:r w:rsidR="00443E56" w:rsidRPr="003B0F77">
              <w:rPr>
                <w:rFonts w:ascii="Sylfaen" w:hAnsi="Sylfaen" w:cs="Sylfaen"/>
                <w:lang w:val="ka-GE"/>
              </w:rPr>
              <w:t>ადამიანები</w:t>
            </w:r>
            <w:r w:rsidR="00443E56" w:rsidRPr="003B0F77">
              <w:rPr>
                <w:rFonts w:ascii="Sylfaen" w:hAnsi="Sylfaen"/>
                <w:lang w:val="ka-GE"/>
              </w:rPr>
              <w:t xml:space="preserve"> </w:t>
            </w:r>
            <w:r w:rsidR="00443E56" w:rsidRPr="003B0F77">
              <w:rPr>
                <w:rFonts w:ascii="Sylfaen" w:hAnsi="Sylfaen" w:cs="Sylfaen"/>
                <w:lang w:val="ka-GE"/>
              </w:rPr>
              <w:t>დაისჯებიან</w:t>
            </w:r>
            <w:r w:rsidR="00443E56" w:rsidRPr="003B0F77">
              <w:rPr>
                <w:rFonts w:ascii="Sylfaen" w:hAnsi="Sylfaen"/>
                <w:lang w:val="ka-GE"/>
              </w:rPr>
              <w:t xml:space="preserve"> </w:t>
            </w:r>
            <w:r w:rsidR="00443E56" w:rsidRPr="003B0F77">
              <w:rPr>
                <w:rFonts w:ascii="Sylfaen" w:hAnsi="Sylfaen" w:cs="Sylfaen"/>
                <w:lang w:val="ka-GE"/>
              </w:rPr>
              <w:t>ამისათვის</w:t>
            </w:r>
            <w:r w:rsidR="00443E56" w:rsidRPr="003B0F77">
              <w:rPr>
                <w:rFonts w:ascii="Sylfaen" w:hAnsi="Sylfaen"/>
                <w:lang w:val="ka-GE"/>
              </w:rPr>
              <w:t xml:space="preserve"> </w:t>
            </w:r>
            <w:r w:rsidR="00443E56" w:rsidRPr="003B0F77">
              <w:rPr>
                <w:rFonts w:ascii="Sylfaen" w:hAnsi="Sylfaen" w:cs="Sylfaen"/>
                <w:lang w:val="ka-GE"/>
              </w:rPr>
              <w:t>შესაბამისი</w:t>
            </w:r>
            <w:r w:rsidR="00443E56" w:rsidRPr="003B0F77">
              <w:rPr>
                <w:rFonts w:ascii="Sylfaen" w:hAnsi="Sylfaen"/>
                <w:lang w:val="ka-GE"/>
              </w:rPr>
              <w:t xml:space="preserve"> </w:t>
            </w:r>
            <w:r w:rsidR="00443E56" w:rsidRPr="003B0F77">
              <w:rPr>
                <w:rFonts w:ascii="Sylfaen" w:hAnsi="Sylfaen" w:cs="Sylfaen"/>
                <w:lang w:val="ka-GE"/>
              </w:rPr>
              <w:t>და</w:t>
            </w:r>
            <w:r w:rsidR="00443E56" w:rsidRPr="003B0F77">
              <w:rPr>
                <w:rFonts w:ascii="Sylfaen" w:hAnsi="Sylfaen"/>
                <w:lang w:val="ka-GE"/>
              </w:rPr>
              <w:t xml:space="preserve"> </w:t>
            </w:r>
            <w:r w:rsidR="00443E56" w:rsidRPr="003B0F77">
              <w:rPr>
                <w:rFonts w:ascii="Sylfaen" w:hAnsi="Sylfaen" w:cs="Sylfaen"/>
                <w:lang w:val="ka-GE"/>
              </w:rPr>
              <w:t>აუცილებელი</w:t>
            </w:r>
            <w:r w:rsidR="00443E56" w:rsidRPr="003B0F77">
              <w:rPr>
                <w:rFonts w:ascii="Sylfaen" w:hAnsi="Sylfaen"/>
                <w:lang w:val="ka-GE"/>
              </w:rPr>
              <w:t xml:space="preserve"> </w:t>
            </w:r>
            <w:r w:rsidR="00443E56" w:rsidRPr="003B0F77">
              <w:rPr>
                <w:rFonts w:ascii="Sylfaen" w:hAnsi="Sylfaen" w:cs="Sylfaen"/>
                <w:lang w:val="ka-GE"/>
              </w:rPr>
              <w:t>საფუძვლის</w:t>
            </w:r>
            <w:r w:rsidR="00443E56" w:rsidRPr="003B0F77">
              <w:rPr>
                <w:rFonts w:ascii="Sylfaen" w:hAnsi="Sylfaen"/>
                <w:lang w:val="ka-GE"/>
              </w:rPr>
              <w:t xml:space="preserve"> </w:t>
            </w:r>
            <w:r w:rsidR="00443E56" w:rsidRPr="003B0F77">
              <w:rPr>
                <w:rFonts w:ascii="Sylfaen" w:hAnsi="Sylfaen" w:cs="Sylfaen"/>
                <w:lang w:val="ka-GE"/>
              </w:rPr>
              <w:t>გარეშე</w:t>
            </w:r>
            <w:r w:rsidR="00443E56" w:rsidRPr="003B0F77">
              <w:rPr>
                <w:rFonts w:ascii="Sylfaen" w:hAnsi="Sylfaen"/>
                <w:lang w:val="ka-GE"/>
              </w:rPr>
              <w:t xml:space="preserve">.    ... </w:t>
            </w:r>
            <w:r w:rsidR="00443E56" w:rsidRPr="003B0F77">
              <w:rPr>
                <w:rFonts w:ascii="Sylfaen" w:hAnsi="Sylfaen" w:cs="Sylfaen"/>
                <w:b/>
                <w:bCs/>
                <w:lang w:val="ka-GE"/>
              </w:rPr>
              <w:t>ასევე</w:t>
            </w:r>
            <w:r w:rsidR="00443E56" w:rsidRPr="003B0F77">
              <w:rPr>
                <w:rFonts w:ascii="Sylfaen" w:hAnsi="Sylfaen"/>
                <w:b/>
                <w:bCs/>
                <w:lang w:val="ka-GE"/>
              </w:rPr>
              <w:t xml:space="preserve"> </w:t>
            </w:r>
            <w:r w:rsidR="00443E56" w:rsidRPr="003B0F77">
              <w:rPr>
                <w:rFonts w:ascii="Sylfaen" w:hAnsi="Sylfaen" w:cs="Sylfaen"/>
                <w:b/>
                <w:bCs/>
                <w:lang w:val="ka-GE"/>
              </w:rPr>
              <w:t>ცხადია</w:t>
            </w:r>
            <w:r w:rsidR="00443E56" w:rsidRPr="003B0F77">
              <w:rPr>
                <w:rFonts w:ascii="Sylfaen" w:hAnsi="Sylfaen"/>
                <w:b/>
                <w:bCs/>
                <w:lang w:val="ka-GE"/>
              </w:rPr>
              <w:t xml:space="preserve">, </w:t>
            </w:r>
            <w:r w:rsidR="00443E56" w:rsidRPr="003B0F77">
              <w:rPr>
                <w:rFonts w:ascii="Sylfaen" w:hAnsi="Sylfaen" w:cs="Sylfaen"/>
                <w:b/>
                <w:bCs/>
                <w:lang w:val="ka-GE"/>
              </w:rPr>
              <w:t>რომ</w:t>
            </w:r>
            <w:r w:rsidR="00443E56" w:rsidRPr="003B0F77">
              <w:rPr>
                <w:rFonts w:ascii="Sylfaen" w:hAnsi="Sylfaen"/>
                <w:b/>
                <w:bCs/>
                <w:lang w:val="ka-GE"/>
              </w:rPr>
              <w:t xml:space="preserve"> </w:t>
            </w:r>
            <w:r w:rsidR="00443E56" w:rsidRPr="003B0F77">
              <w:rPr>
                <w:rFonts w:ascii="Sylfaen" w:hAnsi="Sylfaen" w:cs="Sylfaen"/>
                <w:b/>
                <w:bCs/>
                <w:lang w:val="ka-GE"/>
              </w:rPr>
              <w:t>არ</w:t>
            </w:r>
            <w:r w:rsidR="00443E56" w:rsidRPr="003B0F77">
              <w:rPr>
                <w:rFonts w:ascii="Sylfaen" w:hAnsi="Sylfaen"/>
                <w:b/>
                <w:bCs/>
                <w:lang w:val="ka-GE"/>
              </w:rPr>
              <w:t xml:space="preserve"> </w:t>
            </w:r>
            <w:r w:rsidR="00443E56" w:rsidRPr="003B0F77">
              <w:rPr>
                <w:rFonts w:ascii="Sylfaen" w:hAnsi="Sylfaen" w:cs="Sylfaen"/>
                <w:b/>
                <w:bCs/>
                <w:lang w:val="ka-GE"/>
              </w:rPr>
              <w:t>შეიძლება</w:t>
            </w:r>
            <w:r w:rsidR="00443E56" w:rsidRPr="003B0F77">
              <w:rPr>
                <w:rFonts w:ascii="Sylfaen" w:hAnsi="Sylfaen"/>
                <w:b/>
                <w:bCs/>
                <w:lang w:val="ka-GE"/>
              </w:rPr>
              <w:t xml:space="preserve"> </w:t>
            </w:r>
            <w:r w:rsidR="00443E56" w:rsidRPr="003B0F77">
              <w:rPr>
                <w:rFonts w:ascii="Sylfaen" w:hAnsi="Sylfaen" w:cs="Sylfaen"/>
                <w:b/>
                <w:bCs/>
                <w:lang w:val="ka-GE"/>
              </w:rPr>
              <w:t>სამართლის</w:t>
            </w:r>
            <w:r w:rsidR="00443E56" w:rsidRPr="003B0F77">
              <w:rPr>
                <w:rFonts w:ascii="Sylfaen" w:hAnsi="Sylfaen"/>
                <w:b/>
                <w:bCs/>
                <w:lang w:val="ka-GE"/>
              </w:rPr>
              <w:t xml:space="preserve"> </w:t>
            </w:r>
            <w:r w:rsidR="00443E56" w:rsidRPr="003B0F77">
              <w:rPr>
                <w:rFonts w:ascii="Sylfaen" w:hAnsi="Sylfaen" w:cs="Sylfaen"/>
                <w:b/>
                <w:bCs/>
                <w:lang w:val="ka-GE"/>
              </w:rPr>
              <w:t>ჰუმანურობის</w:t>
            </w:r>
            <w:r w:rsidR="00443E56" w:rsidRPr="003B0F77">
              <w:rPr>
                <w:rFonts w:ascii="Sylfaen" w:hAnsi="Sylfaen"/>
                <w:b/>
                <w:bCs/>
                <w:lang w:val="ka-GE"/>
              </w:rPr>
              <w:t xml:space="preserve"> </w:t>
            </w:r>
            <w:r w:rsidR="00443E56" w:rsidRPr="003B0F77">
              <w:rPr>
                <w:rFonts w:ascii="Sylfaen" w:hAnsi="Sylfaen" w:cs="Sylfaen"/>
                <w:b/>
                <w:bCs/>
                <w:lang w:val="ka-GE"/>
              </w:rPr>
              <w:t>ფუნქციის</w:t>
            </w:r>
            <w:r w:rsidR="00443E56" w:rsidRPr="003B0F77">
              <w:rPr>
                <w:rFonts w:ascii="Sylfaen" w:hAnsi="Sylfaen"/>
                <w:b/>
                <w:bCs/>
                <w:lang w:val="ka-GE"/>
              </w:rPr>
              <w:t xml:space="preserve"> </w:t>
            </w:r>
            <w:r w:rsidR="00443E56" w:rsidRPr="003B0F77">
              <w:rPr>
                <w:rFonts w:ascii="Sylfaen" w:hAnsi="Sylfaen" w:cs="Sylfaen"/>
                <w:b/>
                <w:bCs/>
                <w:lang w:val="ka-GE"/>
              </w:rPr>
              <w:t>უგულებელყოფა</w:t>
            </w:r>
            <w:r w:rsidR="00443E56" w:rsidRPr="003B0F77">
              <w:rPr>
                <w:rFonts w:ascii="Sylfaen" w:hAnsi="Sylfaen"/>
                <w:b/>
                <w:bCs/>
                <w:lang w:val="ka-GE"/>
              </w:rPr>
              <w:t>,</w:t>
            </w:r>
            <w:r w:rsidR="00443E56" w:rsidRPr="003B0F77">
              <w:rPr>
                <w:rFonts w:ascii="Sylfaen" w:hAnsi="Sylfaen"/>
                <w:lang w:val="ka-GE"/>
              </w:rPr>
              <w:t xml:space="preserve"> </w:t>
            </w:r>
            <w:r w:rsidR="00443E56" w:rsidRPr="003B0F77">
              <w:rPr>
                <w:rFonts w:ascii="Sylfaen" w:hAnsi="Sylfaen" w:cs="Sylfaen"/>
                <w:lang w:val="ka-GE"/>
              </w:rPr>
              <w:t>რადგან</w:t>
            </w:r>
            <w:r w:rsidR="00443E56" w:rsidRPr="003B0F77">
              <w:rPr>
                <w:rFonts w:ascii="Sylfaen" w:hAnsi="Sylfaen"/>
                <w:lang w:val="ka-GE"/>
              </w:rPr>
              <w:t xml:space="preserve"> </w:t>
            </w:r>
            <w:r w:rsidR="00443E56" w:rsidRPr="003B0F77">
              <w:rPr>
                <w:rFonts w:ascii="Sylfaen" w:hAnsi="Sylfaen" w:cs="Sylfaen"/>
                <w:lang w:val="ka-GE"/>
              </w:rPr>
              <w:t>ის</w:t>
            </w:r>
            <w:r w:rsidR="00443E56" w:rsidRPr="003B0F77">
              <w:rPr>
                <w:rFonts w:ascii="Sylfaen" w:hAnsi="Sylfaen"/>
                <w:lang w:val="ka-GE"/>
              </w:rPr>
              <w:t xml:space="preserve"> </w:t>
            </w:r>
            <w:r w:rsidR="00443E56" w:rsidRPr="003B0F77">
              <w:rPr>
                <w:rFonts w:ascii="Sylfaen" w:hAnsi="Sylfaen" w:cs="Sylfaen"/>
                <w:lang w:val="ka-GE"/>
              </w:rPr>
              <w:t>ხელს</w:t>
            </w:r>
            <w:r w:rsidR="00443E56" w:rsidRPr="003B0F77">
              <w:rPr>
                <w:rFonts w:ascii="Sylfaen" w:hAnsi="Sylfaen"/>
                <w:lang w:val="ka-GE"/>
              </w:rPr>
              <w:t xml:space="preserve"> </w:t>
            </w:r>
            <w:r w:rsidR="00443E56" w:rsidRPr="003B0F77">
              <w:rPr>
                <w:rFonts w:ascii="Sylfaen" w:hAnsi="Sylfaen" w:cs="Sylfaen"/>
                <w:lang w:val="ka-GE"/>
              </w:rPr>
              <w:t>უწყობს</w:t>
            </w:r>
            <w:r w:rsidR="00443E56" w:rsidRPr="003B0F77">
              <w:rPr>
                <w:rFonts w:ascii="Sylfaen" w:hAnsi="Sylfaen"/>
                <w:lang w:val="ka-GE"/>
              </w:rPr>
              <w:t xml:space="preserve"> </w:t>
            </w:r>
            <w:r w:rsidR="00443E56" w:rsidRPr="003B0F77">
              <w:rPr>
                <w:rFonts w:ascii="Sylfaen" w:hAnsi="Sylfaen" w:cs="Sylfaen"/>
                <w:lang w:val="ka-GE"/>
              </w:rPr>
              <w:t>არა</w:t>
            </w:r>
            <w:r w:rsidR="00443E56" w:rsidRPr="003B0F77">
              <w:rPr>
                <w:rFonts w:ascii="Sylfaen" w:hAnsi="Sylfaen"/>
                <w:lang w:val="ka-GE"/>
              </w:rPr>
              <w:t xml:space="preserve"> </w:t>
            </w:r>
            <w:r w:rsidR="00443E56" w:rsidRPr="003B0F77">
              <w:rPr>
                <w:rFonts w:ascii="Sylfaen" w:hAnsi="Sylfaen" w:cs="Sylfaen"/>
                <w:lang w:val="ka-GE"/>
              </w:rPr>
              <w:t>მხოლოდ</w:t>
            </w:r>
            <w:r w:rsidR="00443E56" w:rsidRPr="003B0F77">
              <w:rPr>
                <w:rFonts w:ascii="Sylfaen" w:hAnsi="Sylfaen"/>
                <w:lang w:val="ka-GE"/>
              </w:rPr>
              <w:t xml:space="preserve"> </w:t>
            </w:r>
            <w:r w:rsidR="00443E56" w:rsidRPr="003B0F77">
              <w:rPr>
                <w:rFonts w:ascii="Sylfaen" w:hAnsi="Sylfaen" w:cs="Sylfaen"/>
                <w:lang w:val="ka-GE"/>
              </w:rPr>
              <w:t>თავად</w:t>
            </w:r>
            <w:r w:rsidR="00443E56" w:rsidRPr="003B0F77">
              <w:rPr>
                <w:rFonts w:ascii="Sylfaen" w:hAnsi="Sylfaen"/>
                <w:lang w:val="ka-GE"/>
              </w:rPr>
              <w:t xml:space="preserve"> </w:t>
            </w:r>
            <w:r w:rsidR="00443E56" w:rsidRPr="003B0F77">
              <w:rPr>
                <w:rFonts w:ascii="Sylfaen" w:hAnsi="Sylfaen" w:cs="Sylfaen"/>
                <w:lang w:val="ka-GE"/>
              </w:rPr>
              <w:t>სამართლის</w:t>
            </w:r>
            <w:r w:rsidR="00443E56" w:rsidRPr="003B0F77">
              <w:rPr>
                <w:rFonts w:ascii="Sylfaen" w:hAnsi="Sylfaen"/>
                <w:lang w:val="ka-GE"/>
              </w:rPr>
              <w:t xml:space="preserve">, </w:t>
            </w:r>
            <w:r w:rsidR="00443E56" w:rsidRPr="003B0F77">
              <w:rPr>
                <w:rFonts w:ascii="Sylfaen" w:hAnsi="Sylfaen" w:cs="Sylfaen"/>
                <w:lang w:val="ka-GE"/>
              </w:rPr>
              <w:t>არამედ</w:t>
            </w:r>
            <w:r w:rsidR="00443E56" w:rsidRPr="003B0F77">
              <w:rPr>
                <w:rFonts w:ascii="Sylfaen" w:hAnsi="Sylfaen"/>
                <w:lang w:val="ka-GE"/>
              </w:rPr>
              <w:t xml:space="preserve"> </w:t>
            </w:r>
            <w:r w:rsidR="00443E56" w:rsidRPr="003B0F77">
              <w:rPr>
                <w:rFonts w:ascii="Sylfaen" w:hAnsi="Sylfaen" w:cs="Sylfaen"/>
                <w:lang w:val="ka-GE"/>
              </w:rPr>
              <w:t>საზოგადოების</w:t>
            </w:r>
            <w:r w:rsidR="00443E56" w:rsidRPr="003B0F77">
              <w:rPr>
                <w:rFonts w:ascii="Sylfaen" w:hAnsi="Sylfaen"/>
                <w:lang w:val="ka-GE"/>
              </w:rPr>
              <w:t xml:space="preserve"> </w:t>
            </w:r>
            <w:r w:rsidR="00443E56" w:rsidRPr="003B0F77">
              <w:rPr>
                <w:rFonts w:ascii="Sylfaen" w:hAnsi="Sylfaen" w:cs="Sylfaen"/>
                <w:lang w:val="ka-GE"/>
              </w:rPr>
              <w:t>პროგრესულ</w:t>
            </w:r>
            <w:r w:rsidR="00443E56" w:rsidRPr="003B0F77">
              <w:rPr>
                <w:rFonts w:ascii="Sylfaen" w:hAnsi="Sylfaen"/>
                <w:lang w:val="ka-GE"/>
              </w:rPr>
              <w:t xml:space="preserve"> </w:t>
            </w:r>
            <w:r w:rsidR="00443E56" w:rsidRPr="003B0F77">
              <w:rPr>
                <w:rFonts w:ascii="Sylfaen" w:hAnsi="Sylfaen" w:cs="Sylfaen"/>
                <w:lang w:val="ka-GE"/>
              </w:rPr>
              <w:t>განვითარებას</w:t>
            </w:r>
            <w:r w:rsidR="00443E56" w:rsidRPr="003B0F77">
              <w:rPr>
                <w:rFonts w:ascii="Sylfaen" w:hAnsi="Sylfaen"/>
                <w:lang w:val="ka-GE"/>
              </w:rPr>
              <w:t xml:space="preserve">. </w:t>
            </w:r>
            <w:r w:rsidR="00443E56" w:rsidRPr="003B0F77">
              <w:rPr>
                <w:rFonts w:ascii="Sylfaen" w:hAnsi="Sylfaen" w:cs="Sylfaen"/>
                <w:lang w:val="ka-GE"/>
              </w:rPr>
              <w:t>შესაბამისად</w:t>
            </w:r>
            <w:r w:rsidR="00443E56" w:rsidRPr="003B0F77">
              <w:rPr>
                <w:rFonts w:ascii="Sylfaen" w:hAnsi="Sylfaen"/>
                <w:lang w:val="ka-GE"/>
              </w:rPr>
              <w:t xml:space="preserve">, </w:t>
            </w:r>
            <w:r w:rsidR="00443E56" w:rsidRPr="003B0F77">
              <w:rPr>
                <w:rFonts w:ascii="Sylfaen" w:hAnsi="Sylfaen" w:cs="Sylfaen"/>
                <w:lang w:val="ka-GE"/>
              </w:rPr>
              <w:t>სამართლის</w:t>
            </w:r>
            <w:r w:rsidR="00443E56" w:rsidRPr="003B0F77">
              <w:rPr>
                <w:rFonts w:ascii="Sylfaen" w:hAnsi="Sylfaen"/>
                <w:lang w:val="ka-GE"/>
              </w:rPr>
              <w:t xml:space="preserve"> </w:t>
            </w:r>
            <w:r w:rsidR="00443E56" w:rsidRPr="003B0F77">
              <w:rPr>
                <w:rFonts w:ascii="Sylfaen" w:hAnsi="Sylfaen" w:cs="Sylfaen"/>
                <w:lang w:val="ka-GE"/>
              </w:rPr>
              <w:t>ჰუმანურობის</w:t>
            </w:r>
            <w:r w:rsidR="00443E56" w:rsidRPr="003B0F77">
              <w:rPr>
                <w:rFonts w:ascii="Sylfaen" w:hAnsi="Sylfaen"/>
                <w:lang w:val="ka-GE"/>
              </w:rPr>
              <w:t xml:space="preserve"> </w:t>
            </w:r>
            <w:r w:rsidR="00443E56" w:rsidRPr="003B0F77">
              <w:rPr>
                <w:rFonts w:ascii="Sylfaen" w:hAnsi="Sylfaen" w:cs="Sylfaen"/>
                <w:lang w:val="ka-GE"/>
              </w:rPr>
              <w:t>მიღწევა</w:t>
            </w:r>
            <w:r w:rsidR="00443E56" w:rsidRPr="003B0F77">
              <w:rPr>
                <w:rFonts w:ascii="Sylfaen" w:hAnsi="Sylfaen"/>
                <w:lang w:val="ka-GE"/>
              </w:rPr>
              <w:t xml:space="preserve"> </w:t>
            </w:r>
            <w:r w:rsidR="00443E56" w:rsidRPr="003B0F77">
              <w:rPr>
                <w:rFonts w:ascii="Sylfaen" w:hAnsi="Sylfaen" w:cs="Sylfaen"/>
                <w:lang w:val="ka-GE"/>
              </w:rPr>
              <w:t>და</w:t>
            </w:r>
            <w:r w:rsidR="00443E56" w:rsidRPr="003B0F77">
              <w:rPr>
                <w:rFonts w:ascii="Sylfaen" w:hAnsi="Sylfaen"/>
                <w:lang w:val="ka-GE"/>
              </w:rPr>
              <w:t xml:space="preserve"> </w:t>
            </w:r>
            <w:r w:rsidR="00443E56" w:rsidRPr="003B0F77">
              <w:rPr>
                <w:rFonts w:ascii="Sylfaen" w:hAnsi="Sylfaen" w:cs="Sylfaen"/>
                <w:lang w:val="ka-GE"/>
              </w:rPr>
              <w:t>ამ</w:t>
            </w:r>
            <w:r w:rsidR="00443E56" w:rsidRPr="003B0F77">
              <w:rPr>
                <w:rFonts w:ascii="Sylfaen" w:hAnsi="Sylfaen"/>
                <w:lang w:val="ka-GE"/>
              </w:rPr>
              <w:t xml:space="preserve"> </w:t>
            </w:r>
            <w:r w:rsidR="00443E56" w:rsidRPr="003B0F77">
              <w:rPr>
                <w:rFonts w:ascii="Sylfaen" w:hAnsi="Sylfaen" w:cs="Sylfaen"/>
                <w:lang w:val="ka-GE"/>
              </w:rPr>
              <w:t>გზით</w:t>
            </w:r>
            <w:r w:rsidR="00443E56" w:rsidRPr="003B0F77">
              <w:rPr>
                <w:rFonts w:ascii="Sylfaen" w:hAnsi="Sylfaen"/>
                <w:lang w:val="ka-GE"/>
              </w:rPr>
              <w:t xml:space="preserve"> </w:t>
            </w:r>
            <w:r w:rsidR="00443E56" w:rsidRPr="003B0F77">
              <w:rPr>
                <w:rFonts w:ascii="Sylfaen" w:hAnsi="Sylfaen" w:cs="Sylfaen"/>
                <w:lang w:val="ka-GE"/>
              </w:rPr>
              <w:t>მისი</w:t>
            </w:r>
            <w:r w:rsidR="00443E56" w:rsidRPr="003B0F77">
              <w:rPr>
                <w:rFonts w:ascii="Sylfaen" w:hAnsi="Sylfaen"/>
                <w:lang w:val="ka-GE"/>
              </w:rPr>
              <w:t xml:space="preserve"> </w:t>
            </w:r>
            <w:r w:rsidR="00443E56" w:rsidRPr="003B0F77">
              <w:rPr>
                <w:rFonts w:ascii="Sylfaen" w:hAnsi="Sylfaen" w:cs="Sylfaen"/>
                <w:lang w:val="ka-GE"/>
              </w:rPr>
              <w:t>განვითარება</w:t>
            </w:r>
            <w:r w:rsidR="00443E56" w:rsidRPr="003B0F77">
              <w:rPr>
                <w:rFonts w:ascii="Sylfaen" w:hAnsi="Sylfaen"/>
                <w:lang w:val="ka-GE"/>
              </w:rPr>
              <w:t xml:space="preserve"> </w:t>
            </w:r>
            <w:r w:rsidR="00443E56" w:rsidRPr="003B0F77">
              <w:rPr>
                <w:rFonts w:ascii="Sylfaen" w:hAnsi="Sylfaen" w:cs="Sylfaen"/>
                <w:lang w:val="ka-GE"/>
              </w:rPr>
              <w:t>მუდმივი</w:t>
            </w:r>
            <w:r w:rsidR="00443E56" w:rsidRPr="003B0F77">
              <w:rPr>
                <w:rFonts w:ascii="Sylfaen" w:hAnsi="Sylfaen"/>
                <w:lang w:val="ka-GE"/>
              </w:rPr>
              <w:t xml:space="preserve"> </w:t>
            </w:r>
            <w:r w:rsidR="00443E56" w:rsidRPr="003B0F77">
              <w:rPr>
                <w:rFonts w:ascii="Sylfaen" w:hAnsi="Sylfaen" w:cs="Sylfaen"/>
                <w:lang w:val="ka-GE"/>
              </w:rPr>
              <w:t>მიზანია</w:t>
            </w:r>
            <w:r w:rsidR="00443E56" w:rsidRPr="003B0F77">
              <w:rPr>
                <w:rFonts w:ascii="Sylfaen" w:hAnsi="Sylfaen"/>
                <w:lang w:val="ka-GE"/>
              </w:rPr>
              <w:t xml:space="preserve">, </w:t>
            </w:r>
            <w:r w:rsidR="00443E56" w:rsidRPr="003B0F77">
              <w:rPr>
                <w:rFonts w:ascii="Sylfaen" w:hAnsi="Sylfaen" w:cs="Sylfaen"/>
                <w:lang w:val="ka-GE"/>
              </w:rPr>
              <w:t>რომლის</w:t>
            </w:r>
            <w:r w:rsidR="00443E56" w:rsidRPr="003B0F77">
              <w:rPr>
                <w:rFonts w:ascii="Sylfaen" w:hAnsi="Sylfaen"/>
                <w:lang w:val="ka-GE"/>
              </w:rPr>
              <w:t xml:space="preserve"> </w:t>
            </w:r>
            <w:r w:rsidR="00443E56" w:rsidRPr="003B0F77">
              <w:rPr>
                <w:rFonts w:ascii="Sylfaen" w:hAnsi="Sylfaen" w:cs="Sylfaen"/>
                <w:lang w:val="ka-GE"/>
              </w:rPr>
              <w:t>ხელშეწყობა</w:t>
            </w:r>
            <w:r w:rsidR="00827233" w:rsidRPr="003B0F77">
              <w:rPr>
                <w:rFonts w:ascii="Sylfaen" w:hAnsi="Sylfaen"/>
                <w:lang w:val="ka-GE"/>
              </w:rPr>
              <w:t xml:space="preserve"> და </w:t>
            </w:r>
            <w:r w:rsidR="00443E56" w:rsidRPr="003B0F77">
              <w:rPr>
                <w:rFonts w:ascii="Sylfaen" w:hAnsi="Sylfaen"/>
                <w:lang w:val="ka-GE"/>
              </w:rPr>
              <w:t xml:space="preserve"> </w:t>
            </w:r>
            <w:r w:rsidR="00443E56" w:rsidRPr="003B0F77">
              <w:rPr>
                <w:rFonts w:ascii="Sylfaen" w:hAnsi="Sylfaen" w:cs="Sylfaen"/>
                <w:lang w:val="ka-GE"/>
              </w:rPr>
              <w:t>უზრუნველყოფა</w:t>
            </w:r>
            <w:r w:rsidR="00443E56" w:rsidRPr="003B0F77">
              <w:rPr>
                <w:rFonts w:ascii="Sylfaen" w:hAnsi="Sylfaen"/>
                <w:lang w:val="ka-GE"/>
              </w:rPr>
              <w:t xml:space="preserve"> </w:t>
            </w:r>
            <w:r w:rsidR="00443E56" w:rsidRPr="003B0F77">
              <w:rPr>
                <w:rFonts w:ascii="Sylfaen" w:hAnsi="Sylfaen" w:cs="Sylfaen"/>
                <w:lang w:val="ka-GE"/>
              </w:rPr>
              <w:t>სახელმწიფოს</w:t>
            </w:r>
            <w:r w:rsidR="00443E56" w:rsidRPr="003B0F77">
              <w:rPr>
                <w:rFonts w:ascii="Sylfaen" w:hAnsi="Sylfaen"/>
                <w:lang w:val="ka-GE"/>
              </w:rPr>
              <w:t xml:space="preserve"> </w:t>
            </w:r>
            <w:r w:rsidR="00443E56" w:rsidRPr="003B0F77">
              <w:rPr>
                <w:rFonts w:ascii="Sylfaen" w:hAnsi="Sylfaen" w:cs="Sylfaen"/>
                <w:lang w:val="ka-GE"/>
              </w:rPr>
              <w:t>ვალდებულებაა</w:t>
            </w:r>
            <w:r w:rsidR="00443E56" w:rsidRPr="003B0F77">
              <w:rPr>
                <w:rFonts w:ascii="Sylfaen" w:hAnsi="Sylfaen"/>
                <w:lang w:val="ka-GE"/>
              </w:rPr>
              <w:t xml:space="preserve">, </w:t>
            </w:r>
            <w:r w:rsidR="00443E56" w:rsidRPr="003B0F77">
              <w:rPr>
                <w:rFonts w:ascii="Sylfaen" w:hAnsi="Sylfaen" w:cs="Sylfaen"/>
                <w:lang w:val="ka-GE"/>
              </w:rPr>
              <w:t>თუმცა</w:t>
            </w:r>
            <w:r w:rsidR="00443E56" w:rsidRPr="003B0F77">
              <w:rPr>
                <w:rFonts w:ascii="Sylfaen" w:hAnsi="Sylfaen"/>
                <w:lang w:val="ka-GE"/>
              </w:rPr>
              <w:t xml:space="preserve">, </w:t>
            </w:r>
            <w:r w:rsidR="00443E56" w:rsidRPr="003B0F77">
              <w:rPr>
                <w:rFonts w:ascii="Sylfaen" w:hAnsi="Sylfaen" w:cs="Sylfaen"/>
                <w:lang w:val="ka-GE"/>
              </w:rPr>
              <w:t>ბუნებრივია</w:t>
            </w:r>
            <w:r w:rsidR="00443E56" w:rsidRPr="003B0F77">
              <w:rPr>
                <w:rFonts w:ascii="Sylfaen" w:hAnsi="Sylfaen"/>
                <w:lang w:val="ka-GE"/>
              </w:rPr>
              <w:t xml:space="preserve">, </w:t>
            </w:r>
            <w:r w:rsidR="00443E56" w:rsidRPr="003B0F77">
              <w:rPr>
                <w:rFonts w:ascii="Sylfaen" w:hAnsi="Sylfaen" w:cs="Sylfaen"/>
                <w:lang w:val="ka-GE"/>
              </w:rPr>
              <w:t>იმ</w:t>
            </w:r>
            <w:r w:rsidR="00443E56" w:rsidRPr="003B0F77">
              <w:rPr>
                <w:rFonts w:ascii="Sylfaen" w:hAnsi="Sylfaen"/>
                <w:lang w:val="ka-GE"/>
              </w:rPr>
              <w:t xml:space="preserve"> </w:t>
            </w:r>
            <w:r w:rsidR="00443E56" w:rsidRPr="003B0F77">
              <w:rPr>
                <w:rFonts w:ascii="Sylfaen" w:hAnsi="Sylfaen" w:cs="Sylfaen"/>
                <w:lang w:val="ka-GE"/>
              </w:rPr>
              <w:t>ზღვრამდე</w:t>
            </w:r>
            <w:r w:rsidR="00443E56" w:rsidRPr="003B0F77">
              <w:rPr>
                <w:rFonts w:ascii="Sylfaen" w:hAnsi="Sylfaen"/>
                <w:lang w:val="ka-GE"/>
              </w:rPr>
              <w:t xml:space="preserve">, </w:t>
            </w:r>
            <w:r w:rsidR="00443E56" w:rsidRPr="003B0F77">
              <w:rPr>
                <w:rFonts w:ascii="Sylfaen" w:hAnsi="Sylfaen" w:cs="Sylfaen"/>
                <w:lang w:val="ka-GE"/>
              </w:rPr>
              <w:t>ვიდრე</w:t>
            </w:r>
            <w:r w:rsidR="00443E56" w:rsidRPr="003B0F77">
              <w:rPr>
                <w:rFonts w:ascii="Sylfaen" w:hAnsi="Sylfaen"/>
                <w:lang w:val="ka-GE"/>
              </w:rPr>
              <w:t xml:space="preserve"> </w:t>
            </w:r>
            <w:r w:rsidR="00443E56" w:rsidRPr="003B0F77">
              <w:rPr>
                <w:rFonts w:ascii="Sylfaen" w:hAnsi="Sylfaen" w:cs="Sylfaen"/>
                <w:lang w:val="ka-GE"/>
              </w:rPr>
              <w:t>ეს</w:t>
            </w:r>
            <w:r w:rsidR="00443E56" w:rsidRPr="003B0F77">
              <w:rPr>
                <w:rFonts w:ascii="Sylfaen" w:hAnsi="Sylfaen"/>
                <w:lang w:val="ka-GE"/>
              </w:rPr>
              <w:t xml:space="preserve"> </w:t>
            </w:r>
            <w:r w:rsidR="00443E56" w:rsidRPr="003B0F77">
              <w:rPr>
                <w:rFonts w:ascii="Sylfaen" w:hAnsi="Sylfaen" w:cs="Sylfaen"/>
                <w:lang w:val="ka-GE"/>
              </w:rPr>
              <w:t>არ</w:t>
            </w:r>
            <w:r w:rsidR="00443E56" w:rsidRPr="003B0F77">
              <w:rPr>
                <w:rFonts w:ascii="Sylfaen" w:hAnsi="Sylfaen"/>
                <w:lang w:val="ka-GE"/>
              </w:rPr>
              <w:t xml:space="preserve"> </w:t>
            </w:r>
            <w:r w:rsidR="00443E56" w:rsidRPr="003B0F77">
              <w:rPr>
                <w:rFonts w:ascii="Sylfaen" w:hAnsi="Sylfaen" w:cs="Sylfaen"/>
                <w:lang w:val="ka-GE"/>
              </w:rPr>
              <w:t>დაუპირისპირდება</w:t>
            </w:r>
            <w:r w:rsidR="00443E56" w:rsidRPr="003B0F77">
              <w:rPr>
                <w:rFonts w:ascii="Sylfaen" w:hAnsi="Sylfaen"/>
                <w:lang w:val="ka-GE"/>
              </w:rPr>
              <w:t xml:space="preserve"> </w:t>
            </w:r>
            <w:r w:rsidR="00443E56" w:rsidRPr="003B0F77">
              <w:rPr>
                <w:rFonts w:ascii="Sylfaen" w:hAnsi="Sylfaen" w:cs="Sylfaen"/>
                <w:lang w:val="ka-GE"/>
              </w:rPr>
              <w:t>სამართლისა</w:t>
            </w:r>
            <w:r w:rsidR="00443E56" w:rsidRPr="003B0F77">
              <w:rPr>
                <w:rFonts w:ascii="Sylfaen" w:hAnsi="Sylfaen"/>
                <w:lang w:val="ka-GE"/>
              </w:rPr>
              <w:t xml:space="preserve"> </w:t>
            </w:r>
            <w:r w:rsidR="00443E56" w:rsidRPr="003B0F77">
              <w:rPr>
                <w:rFonts w:ascii="Sylfaen" w:hAnsi="Sylfaen" w:cs="Sylfaen"/>
                <w:lang w:val="ka-GE"/>
              </w:rPr>
              <w:t>და</w:t>
            </w:r>
            <w:r w:rsidR="00443E56" w:rsidRPr="003B0F77">
              <w:rPr>
                <w:rFonts w:ascii="Sylfaen" w:hAnsi="Sylfaen"/>
                <w:lang w:val="ka-GE"/>
              </w:rPr>
              <w:t xml:space="preserve"> </w:t>
            </w:r>
            <w:r w:rsidR="00443E56" w:rsidRPr="003B0F77">
              <w:rPr>
                <w:rFonts w:ascii="Sylfaen" w:hAnsi="Sylfaen" w:cs="Sylfaen"/>
                <w:lang w:val="ka-GE"/>
              </w:rPr>
              <w:t>კანონის</w:t>
            </w:r>
            <w:r w:rsidR="00443E56" w:rsidRPr="003B0F77">
              <w:rPr>
                <w:rFonts w:ascii="Sylfaen" w:hAnsi="Sylfaen"/>
                <w:lang w:val="ka-GE"/>
              </w:rPr>
              <w:t xml:space="preserve"> </w:t>
            </w:r>
            <w:r w:rsidR="00443E56" w:rsidRPr="003B0F77">
              <w:rPr>
                <w:rFonts w:ascii="Sylfaen" w:hAnsi="Sylfaen" w:cs="Sylfaen"/>
                <w:lang w:val="ka-GE"/>
              </w:rPr>
              <w:t>სხვა</w:t>
            </w:r>
            <w:r w:rsidR="00443E56" w:rsidRPr="003B0F77">
              <w:rPr>
                <w:rFonts w:ascii="Sylfaen" w:hAnsi="Sylfaen"/>
                <w:lang w:val="ka-GE"/>
              </w:rPr>
              <w:t xml:space="preserve"> </w:t>
            </w:r>
            <w:r w:rsidR="00443E56" w:rsidRPr="003B0F77">
              <w:rPr>
                <w:rFonts w:ascii="Sylfaen" w:hAnsi="Sylfaen" w:cs="Sylfaen"/>
                <w:lang w:val="ka-GE"/>
              </w:rPr>
              <w:t>მიზნებსა</w:t>
            </w:r>
            <w:r w:rsidR="00443E56" w:rsidRPr="003B0F77">
              <w:rPr>
                <w:rFonts w:ascii="Sylfaen" w:hAnsi="Sylfaen"/>
                <w:lang w:val="ka-GE"/>
              </w:rPr>
              <w:t xml:space="preserve"> </w:t>
            </w:r>
            <w:r w:rsidR="00443E56" w:rsidRPr="003B0F77">
              <w:rPr>
                <w:rFonts w:ascii="Sylfaen" w:hAnsi="Sylfaen" w:cs="Sylfaen"/>
                <w:lang w:val="ka-GE"/>
              </w:rPr>
              <w:t>და</w:t>
            </w:r>
            <w:r w:rsidR="00443E56" w:rsidRPr="003B0F77">
              <w:rPr>
                <w:rFonts w:ascii="Sylfaen" w:hAnsi="Sylfaen"/>
                <w:lang w:val="ka-GE"/>
              </w:rPr>
              <w:t xml:space="preserve"> </w:t>
            </w:r>
            <w:r w:rsidR="00443E56" w:rsidRPr="003B0F77">
              <w:rPr>
                <w:rFonts w:ascii="Sylfaen" w:hAnsi="Sylfaen" w:cs="Sylfaen"/>
                <w:lang w:val="ka-GE"/>
              </w:rPr>
              <w:t>ძირითად</w:t>
            </w:r>
            <w:r w:rsidR="00443E56" w:rsidRPr="003B0F77">
              <w:rPr>
                <w:rFonts w:ascii="Sylfaen" w:hAnsi="Sylfaen"/>
                <w:lang w:val="ka-GE"/>
              </w:rPr>
              <w:t xml:space="preserve"> </w:t>
            </w:r>
            <w:r w:rsidR="00443E56" w:rsidRPr="003B0F77">
              <w:rPr>
                <w:rFonts w:ascii="Sylfaen" w:hAnsi="Sylfaen" w:cs="Sylfaen"/>
                <w:lang w:val="ka-GE"/>
              </w:rPr>
              <w:t>ფუნქციას</w:t>
            </w:r>
            <w:r w:rsidR="00443E56" w:rsidRPr="003B0F77">
              <w:rPr>
                <w:rFonts w:ascii="Sylfaen" w:hAnsi="Sylfaen"/>
                <w:lang w:val="ka-GE"/>
              </w:rPr>
              <w:t xml:space="preserve">. ... </w:t>
            </w:r>
            <w:r w:rsidR="00443E56" w:rsidRPr="003B0F77">
              <w:rPr>
                <w:rFonts w:ascii="Sylfaen" w:hAnsi="Sylfaen" w:cs="Sylfaen"/>
                <w:lang w:val="ka-GE"/>
              </w:rPr>
              <w:t>ადამიანებს</w:t>
            </w:r>
            <w:r w:rsidR="00443E56" w:rsidRPr="003B0F77">
              <w:rPr>
                <w:rFonts w:ascii="Sylfaen" w:hAnsi="Sylfaen"/>
                <w:lang w:val="ka-GE"/>
              </w:rPr>
              <w:t xml:space="preserve"> </w:t>
            </w:r>
            <w:r w:rsidR="00443E56" w:rsidRPr="003B0F77">
              <w:rPr>
                <w:rFonts w:ascii="Sylfaen" w:hAnsi="Sylfaen" w:cs="Sylfaen"/>
                <w:lang w:val="ka-GE"/>
              </w:rPr>
              <w:t>უნდა</w:t>
            </w:r>
            <w:r w:rsidR="00443E56" w:rsidRPr="003B0F77">
              <w:rPr>
                <w:rFonts w:ascii="Sylfaen" w:hAnsi="Sylfaen"/>
                <w:lang w:val="ka-GE"/>
              </w:rPr>
              <w:t xml:space="preserve"> </w:t>
            </w:r>
            <w:r w:rsidR="00443E56" w:rsidRPr="003B0F77">
              <w:rPr>
                <w:rFonts w:ascii="Sylfaen" w:hAnsi="Sylfaen" w:cs="Sylfaen"/>
                <w:lang w:val="ka-GE"/>
              </w:rPr>
              <w:t>შეეძლოთ</w:t>
            </w:r>
            <w:r w:rsidR="00443E56" w:rsidRPr="003B0F77">
              <w:rPr>
                <w:rFonts w:ascii="Sylfaen" w:hAnsi="Sylfaen"/>
                <w:lang w:val="ka-GE"/>
              </w:rPr>
              <w:t xml:space="preserve">, </w:t>
            </w:r>
            <w:r w:rsidR="00443E56" w:rsidRPr="003B0F77">
              <w:rPr>
                <w:rFonts w:ascii="Sylfaen" w:hAnsi="Sylfaen" w:cs="Sylfaen"/>
                <w:lang w:val="ka-GE"/>
              </w:rPr>
              <w:t>ისარგებლონ</w:t>
            </w:r>
            <w:r w:rsidR="00443E56" w:rsidRPr="003B0F77">
              <w:rPr>
                <w:rFonts w:ascii="Sylfaen" w:hAnsi="Sylfaen"/>
                <w:lang w:val="ka-GE"/>
              </w:rPr>
              <w:t xml:space="preserve"> </w:t>
            </w:r>
            <w:r w:rsidR="00443E56" w:rsidRPr="003B0F77">
              <w:rPr>
                <w:rFonts w:ascii="Sylfaen" w:hAnsi="Sylfaen" w:cs="Sylfaen"/>
                <w:lang w:val="ka-GE"/>
              </w:rPr>
              <w:t>საზოგადოების</w:t>
            </w:r>
            <w:r w:rsidR="00443E56" w:rsidRPr="003B0F77">
              <w:rPr>
                <w:rFonts w:ascii="Sylfaen" w:hAnsi="Sylfaen"/>
                <w:lang w:val="ka-GE"/>
              </w:rPr>
              <w:t xml:space="preserve"> </w:t>
            </w:r>
            <w:r w:rsidR="00443E56" w:rsidRPr="003B0F77">
              <w:rPr>
                <w:rFonts w:ascii="Sylfaen" w:hAnsi="Sylfaen" w:cs="Sylfaen"/>
                <w:lang w:val="ka-GE"/>
              </w:rPr>
              <w:t>და</w:t>
            </w:r>
            <w:r w:rsidR="00443E56" w:rsidRPr="003B0F77">
              <w:rPr>
                <w:rFonts w:ascii="Sylfaen" w:hAnsi="Sylfaen"/>
                <w:lang w:val="ka-GE"/>
              </w:rPr>
              <w:t xml:space="preserve"> </w:t>
            </w:r>
            <w:r w:rsidR="00443E56" w:rsidRPr="003B0F77">
              <w:rPr>
                <w:rFonts w:ascii="Sylfaen" w:hAnsi="Sylfaen" w:cs="Sylfaen"/>
                <w:lang w:val="ka-GE"/>
              </w:rPr>
              <w:t>სამართლის</w:t>
            </w:r>
            <w:r w:rsidR="00443E56" w:rsidRPr="003B0F77">
              <w:rPr>
                <w:rFonts w:ascii="Sylfaen" w:hAnsi="Sylfaen"/>
                <w:lang w:val="ka-GE"/>
              </w:rPr>
              <w:t xml:space="preserve"> </w:t>
            </w:r>
            <w:r w:rsidR="00443E56" w:rsidRPr="003B0F77">
              <w:rPr>
                <w:rFonts w:ascii="Sylfaen" w:hAnsi="Sylfaen" w:cs="Sylfaen"/>
                <w:lang w:val="ka-GE"/>
              </w:rPr>
              <w:t>განვითარების</w:t>
            </w:r>
            <w:r w:rsidR="00443E56" w:rsidRPr="003B0F77">
              <w:rPr>
                <w:rFonts w:ascii="Sylfaen" w:hAnsi="Sylfaen"/>
                <w:lang w:val="ka-GE"/>
              </w:rPr>
              <w:t xml:space="preserve">, </w:t>
            </w:r>
            <w:r w:rsidR="00443E56" w:rsidRPr="003B0F77">
              <w:rPr>
                <w:rFonts w:ascii="Sylfaen" w:hAnsi="Sylfaen" w:cs="Sylfaen"/>
                <w:lang w:val="ka-GE"/>
              </w:rPr>
              <w:t>პროგრესული</w:t>
            </w:r>
            <w:r w:rsidR="00443E56" w:rsidRPr="003B0F77">
              <w:rPr>
                <w:rFonts w:ascii="Sylfaen" w:hAnsi="Sylfaen"/>
                <w:lang w:val="ka-GE"/>
              </w:rPr>
              <w:t xml:space="preserve">, </w:t>
            </w:r>
            <w:r w:rsidR="00443E56" w:rsidRPr="003B0F77">
              <w:rPr>
                <w:rFonts w:ascii="Sylfaen" w:hAnsi="Sylfaen" w:cs="Sylfaen"/>
                <w:lang w:val="ka-GE"/>
              </w:rPr>
              <w:t>ჰუმანური</w:t>
            </w:r>
            <w:r w:rsidR="00443E56" w:rsidRPr="003B0F77">
              <w:rPr>
                <w:rFonts w:ascii="Sylfaen" w:hAnsi="Sylfaen"/>
                <w:lang w:val="ka-GE"/>
              </w:rPr>
              <w:t xml:space="preserve"> </w:t>
            </w:r>
            <w:r w:rsidR="00443E56" w:rsidRPr="003B0F77">
              <w:rPr>
                <w:rFonts w:ascii="Sylfaen" w:hAnsi="Sylfaen" w:cs="Sylfaen"/>
                <w:lang w:val="ka-GE"/>
              </w:rPr>
              <w:t>აზროვნების</w:t>
            </w:r>
            <w:r w:rsidR="00443E56" w:rsidRPr="003B0F77">
              <w:rPr>
                <w:rFonts w:ascii="Sylfaen" w:hAnsi="Sylfaen"/>
                <w:lang w:val="ka-GE"/>
              </w:rPr>
              <w:t xml:space="preserve"> </w:t>
            </w:r>
            <w:r w:rsidR="00443E56" w:rsidRPr="003B0F77">
              <w:rPr>
                <w:rFonts w:ascii="Sylfaen" w:hAnsi="Sylfaen" w:cs="Sylfaen"/>
                <w:lang w:val="ka-GE"/>
              </w:rPr>
              <w:t>პოზიტიური</w:t>
            </w:r>
            <w:r w:rsidR="00443E56" w:rsidRPr="003B0F77">
              <w:rPr>
                <w:rFonts w:ascii="Sylfaen" w:hAnsi="Sylfaen"/>
                <w:lang w:val="ka-GE"/>
              </w:rPr>
              <w:t xml:space="preserve"> </w:t>
            </w:r>
            <w:r w:rsidR="00443E56" w:rsidRPr="003B0F77">
              <w:rPr>
                <w:rFonts w:ascii="Sylfaen" w:hAnsi="Sylfaen" w:cs="Sylfaen"/>
                <w:lang w:val="ka-GE"/>
              </w:rPr>
              <w:t>შედეგებით</w:t>
            </w:r>
            <w:r w:rsidR="00443E56" w:rsidRPr="003B0F77">
              <w:rPr>
                <w:rFonts w:ascii="Sylfaen" w:hAnsi="Sylfaen"/>
                <w:lang w:val="ka-GE"/>
              </w:rPr>
              <w:t xml:space="preserve">. </w:t>
            </w:r>
            <w:r w:rsidR="00443E56" w:rsidRPr="003B0F77">
              <w:rPr>
                <w:rFonts w:ascii="Sylfaen" w:hAnsi="Sylfaen" w:cs="Sylfaen"/>
                <w:lang w:val="ka-GE"/>
              </w:rPr>
              <w:t>პირმა</w:t>
            </w:r>
            <w:r w:rsidR="00443E56" w:rsidRPr="003B0F77">
              <w:rPr>
                <w:rFonts w:ascii="Sylfaen" w:hAnsi="Sylfaen"/>
                <w:lang w:val="ka-GE"/>
              </w:rPr>
              <w:t xml:space="preserve"> </w:t>
            </w:r>
            <w:r w:rsidR="00443E56" w:rsidRPr="003B0F77">
              <w:rPr>
                <w:rFonts w:ascii="Sylfaen" w:hAnsi="Sylfaen" w:cs="Sylfaen"/>
                <w:lang w:val="ka-GE"/>
              </w:rPr>
              <w:t>პასუხი</w:t>
            </w:r>
            <w:r w:rsidR="00443E56" w:rsidRPr="003B0F77">
              <w:rPr>
                <w:rFonts w:ascii="Sylfaen" w:hAnsi="Sylfaen"/>
                <w:lang w:val="ka-GE"/>
              </w:rPr>
              <w:t xml:space="preserve"> </w:t>
            </w:r>
            <w:r w:rsidR="00443E56" w:rsidRPr="003B0F77">
              <w:rPr>
                <w:rFonts w:ascii="Sylfaen" w:hAnsi="Sylfaen" w:cs="Sylfaen"/>
                <w:lang w:val="ka-GE"/>
              </w:rPr>
              <w:t>უნდა</w:t>
            </w:r>
            <w:r w:rsidR="00443E56" w:rsidRPr="003B0F77">
              <w:rPr>
                <w:rFonts w:ascii="Sylfaen" w:hAnsi="Sylfaen"/>
                <w:lang w:val="ka-GE"/>
              </w:rPr>
              <w:t xml:space="preserve"> </w:t>
            </w:r>
            <w:r w:rsidR="00443E56" w:rsidRPr="003B0F77">
              <w:rPr>
                <w:rFonts w:ascii="Sylfaen" w:hAnsi="Sylfaen" w:cs="Sylfaen"/>
                <w:lang w:val="ka-GE"/>
              </w:rPr>
              <w:t>აგოს</w:t>
            </w:r>
            <w:r w:rsidR="00443E56" w:rsidRPr="003B0F77">
              <w:rPr>
                <w:rFonts w:ascii="Sylfaen" w:hAnsi="Sylfaen"/>
                <w:lang w:val="ka-GE"/>
              </w:rPr>
              <w:t xml:space="preserve"> </w:t>
            </w:r>
            <w:r w:rsidR="00443E56" w:rsidRPr="003B0F77">
              <w:rPr>
                <w:rFonts w:ascii="Sylfaen" w:hAnsi="Sylfaen" w:cs="Sylfaen"/>
                <w:lang w:val="ka-GE"/>
              </w:rPr>
              <w:t>რეალურად</w:t>
            </w:r>
            <w:r w:rsidR="00443E56" w:rsidRPr="003B0F77">
              <w:rPr>
                <w:rFonts w:ascii="Sylfaen" w:hAnsi="Sylfaen"/>
                <w:lang w:val="ka-GE"/>
              </w:rPr>
              <w:t xml:space="preserve"> </w:t>
            </w:r>
            <w:r w:rsidR="00443E56" w:rsidRPr="003B0F77">
              <w:rPr>
                <w:rFonts w:ascii="Sylfaen" w:hAnsi="Sylfaen" w:cs="Sylfaen"/>
                <w:lang w:val="ka-GE"/>
              </w:rPr>
              <w:t>საზოგადოებრივად</w:t>
            </w:r>
            <w:r w:rsidR="00443E56" w:rsidRPr="003B0F77">
              <w:rPr>
                <w:rFonts w:ascii="Sylfaen" w:hAnsi="Sylfaen"/>
                <w:lang w:val="ka-GE"/>
              </w:rPr>
              <w:t xml:space="preserve"> </w:t>
            </w:r>
            <w:r w:rsidR="00443E56" w:rsidRPr="003B0F77">
              <w:rPr>
                <w:rFonts w:ascii="Sylfaen" w:hAnsi="Sylfaen" w:cs="Sylfaen"/>
                <w:lang w:val="ka-GE"/>
              </w:rPr>
              <w:t>საშიში</w:t>
            </w:r>
            <w:r w:rsidR="00443E56" w:rsidRPr="003B0F77">
              <w:rPr>
                <w:rFonts w:ascii="Sylfaen" w:hAnsi="Sylfaen"/>
                <w:lang w:val="ka-GE"/>
              </w:rPr>
              <w:t xml:space="preserve"> </w:t>
            </w:r>
            <w:r w:rsidR="00443E56" w:rsidRPr="003B0F77">
              <w:rPr>
                <w:rFonts w:ascii="Sylfaen" w:hAnsi="Sylfaen" w:cs="Sylfaen"/>
                <w:lang w:val="ka-GE"/>
              </w:rPr>
              <w:t>ქმედების</w:t>
            </w:r>
            <w:r w:rsidR="00443E56" w:rsidRPr="003B0F77">
              <w:rPr>
                <w:rFonts w:ascii="Sylfaen" w:hAnsi="Sylfaen"/>
                <w:lang w:val="ka-GE"/>
              </w:rPr>
              <w:t xml:space="preserve"> </w:t>
            </w:r>
            <w:r w:rsidR="00443E56" w:rsidRPr="003B0F77">
              <w:rPr>
                <w:rFonts w:ascii="Sylfaen" w:hAnsi="Sylfaen" w:cs="Sylfaen"/>
                <w:lang w:val="ka-GE"/>
              </w:rPr>
              <w:t>ჩადენისთვის</w:t>
            </w:r>
            <w:r w:rsidR="00443E56" w:rsidRPr="003B0F77">
              <w:rPr>
                <w:rFonts w:ascii="Sylfaen" w:hAnsi="Sylfaen"/>
                <w:lang w:val="ka-GE"/>
              </w:rPr>
              <w:t xml:space="preserve">, </w:t>
            </w:r>
            <w:r w:rsidR="00443E56" w:rsidRPr="003B0F77">
              <w:rPr>
                <w:rFonts w:ascii="Sylfaen" w:hAnsi="Sylfaen" w:cs="Sylfaen"/>
                <w:lang w:val="ka-GE"/>
              </w:rPr>
              <w:t>ამასთან</w:t>
            </w:r>
            <w:r w:rsidR="00443E56" w:rsidRPr="003B0F77">
              <w:rPr>
                <w:rFonts w:ascii="Sylfaen" w:hAnsi="Sylfaen"/>
                <w:lang w:val="ka-GE"/>
              </w:rPr>
              <w:t xml:space="preserve">, </w:t>
            </w:r>
            <w:r w:rsidR="00443E56" w:rsidRPr="003B0F77">
              <w:rPr>
                <w:rFonts w:ascii="Sylfaen" w:hAnsi="Sylfaen" w:cs="Sylfaen"/>
                <w:lang w:val="ka-GE"/>
              </w:rPr>
              <w:t>იმ</w:t>
            </w:r>
            <w:r w:rsidR="00443E56" w:rsidRPr="003B0F77">
              <w:rPr>
                <w:rFonts w:ascii="Sylfaen" w:hAnsi="Sylfaen"/>
                <w:lang w:val="ka-GE"/>
              </w:rPr>
              <w:t xml:space="preserve"> </w:t>
            </w:r>
            <w:r w:rsidR="00443E56" w:rsidRPr="003B0F77">
              <w:rPr>
                <w:rFonts w:ascii="Sylfaen" w:hAnsi="Sylfaen" w:cs="Sylfaen"/>
                <w:lang w:val="ka-GE"/>
              </w:rPr>
              <w:t>წესითა</w:t>
            </w:r>
            <w:r w:rsidR="00443E56" w:rsidRPr="003B0F77">
              <w:rPr>
                <w:rFonts w:ascii="Sylfaen" w:hAnsi="Sylfaen"/>
                <w:lang w:val="ka-GE"/>
              </w:rPr>
              <w:t xml:space="preserve"> </w:t>
            </w:r>
            <w:r w:rsidR="00443E56" w:rsidRPr="003B0F77">
              <w:rPr>
                <w:rFonts w:ascii="Sylfaen" w:hAnsi="Sylfaen" w:cs="Sylfaen"/>
                <w:lang w:val="ka-GE"/>
              </w:rPr>
              <w:t>და</w:t>
            </w:r>
            <w:r w:rsidR="00443E56" w:rsidRPr="003B0F77">
              <w:rPr>
                <w:rFonts w:ascii="Sylfaen" w:hAnsi="Sylfaen"/>
                <w:lang w:val="ka-GE"/>
              </w:rPr>
              <w:t xml:space="preserve"> </w:t>
            </w:r>
            <w:r w:rsidR="00443E56" w:rsidRPr="003B0F77">
              <w:rPr>
                <w:rFonts w:ascii="Sylfaen" w:hAnsi="Sylfaen" w:cs="Sylfaen"/>
                <w:lang w:val="ka-GE"/>
              </w:rPr>
              <w:t>ფარგლებში</w:t>
            </w:r>
            <w:r w:rsidR="00443E56" w:rsidRPr="003B0F77">
              <w:rPr>
                <w:rFonts w:ascii="Sylfaen" w:hAnsi="Sylfaen"/>
                <w:lang w:val="ka-GE"/>
              </w:rPr>
              <w:t xml:space="preserve">, </w:t>
            </w:r>
            <w:r w:rsidR="00443E56" w:rsidRPr="003B0F77">
              <w:rPr>
                <w:rFonts w:ascii="Sylfaen" w:hAnsi="Sylfaen" w:cs="Sylfaen"/>
                <w:lang w:val="ka-GE"/>
              </w:rPr>
              <w:t>რაც</w:t>
            </w:r>
            <w:r w:rsidR="00443E56" w:rsidRPr="003B0F77">
              <w:rPr>
                <w:rFonts w:ascii="Sylfaen" w:hAnsi="Sylfaen"/>
                <w:lang w:val="ka-GE"/>
              </w:rPr>
              <w:t xml:space="preserve"> </w:t>
            </w:r>
            <w:r w:rsidR="00443E56" w:rsidRPr="003B0F77">
              <w:rPr>
                <w:rFonts w:ascii="Sylfaen" w:hAnsi="Sylfaen" w:cs="Sylfaen"/>
                <w:lang w:val="ka-GE"/>
              </w:rPr>
              <w:t>ობიექტურად</w:t>
            </w:r>
            <w:r w:rsidR="00443E56" w:rsidRPr="003B0F77">
              <w:rPr>
                <w:rFonts w:ascii="Sylfaen" w:hAnsi="Sylfaen"/>
                <w:lang w:val="ka-GE"/>
              </w:rPr>
              <w:t xml:space="preserve"> </w:t>
            </w:r>
            <w:r w:rsidR="00443E56" w:rsidRPr="003B0F77">
              <w:rPr>
                <w:rFonts w:ascii="Sylfaen" w:hAnsi="Sylfaen" w:cs="Sylfaen"/>
                <w:lang w:val="ka-GE"/>
              </w:rPr>
              <w:t>აუცილებელი</w:t>
            </w:r>
            <w:r w:rsidR="00443E56" w:rsidRPr="003B0F77">
              <w:rPr>
                <w:rFonts w:ascii="Sylfaen" w:hAnsi="Sylfaen"/>
                <w:lang w:val="ka-GE"/>
              </w:rPr>
              <w:t xml:space="preserve"> </w:t>
            </w:r>
            <w:r w:rsidR="00443E56" w:rsidRPr="003B0F77">
              <w:rPr>
                <w:rFonts w:ascii="Sylfaen" w:hAnsi="Sylfaen" w:cs="Sylfaen"/>
                <w:lang w:val="ka-GE"/>
              </w:rPr>
              <w:t>და</w:t>
            </w:r>
            <w:r w:rsidR="00443E56" w:rsidRPr="003B0F77">
              <w:rPr>
                <w:rFonts w:ascii="Sylfaen" w:hAnsi="Sylfaen"/>
                <w:lang w:val="ka-GE"/>
              </w:rPr>
              <w:t xml:space="preserve"> </w:t>
            </w:r>
            <w:r w:rsidR="00443E56" w:rsidRPr="003B0F77">
              <w:rPr>
                <w:rFonts w:ascii="Sylfaen" w:hAnsi="Sylfaen" w:cs="Sylfaen"/>
                <w:lang w:val="ka-GE"/>
              </w:rPr>
              <w:t>საკმარისია</w:t>
            </w:r>
            <w:r w:rsidR="00443E56" w:rsidRPr="003B0F77">
              <w:rPr>
                <w:rFonts w:ascii="Sylfaen" w:hAnsi="Sylfaen"/>
                <w:lang w:val="ka-GE"/>
              </w:rPr>
              <w:t xml:space="preserve"> </w:t>
            </w:r>
            <w:r w:rsidR="00443E56" w:rsidRPr="003B0F77">
              <w:rPr>
                <w:rFonts w:ascii="Sylfaen" w:hAnsi="Sylfaen" w:cs="Sylfaen"/>
                <w:lang w:val="ka-GE"/>
              </w:rPr>
              <w:t>კონკრეტული</w:t>
            </w:r>
            <w:r w:rsidR="00443E56" w:rsidRPr="003B0F77">
              <w:rPr>
                <w:rFonts w:ascii="Sylfaen" w:hAnsi="Sylfaen"/>
                <w:lang w:val="ka-GE"/>
              </w:rPr>
              <w:t xml:space="preserve"> </w:t>
            </w:r>
            <w:r w:rsidR="00443E56" w:rsidRPr="003B0F77">
              <w:rPr>
                <w:rFonts w:ascii="Sylfaen" w:hAnsi="Sylfaen" w:cs="Sylfaen"/>
                <w:lang w:val="es-ES"/>
              </w:rPr>
              <w:t>სამართალდარღვევისთვის</w:t>
            </w:r>
            <w:r w:rsidR="00443E56" w:rsidRPr="003B0F77">
              <w:rPr>
                <w:rFonts w:ascii="Sylfaen" w:hAnsi="Sylfaen"/>
                <w:lang w:val="es-ES"/>
              </w:rPr>
              <w:t xml:space="preserve"> </w:t>
            </w:r>
            <w:r w:rsidR="00443E56" w:rsidRPr="003B0F77">
              <w:rPr>
                <w:rFonts w:ascii="Sylfaen" w:hAnsi="Sylfaen" w:cs="Sylfaen"/>
                <w:lang w:val="es-ES"/>
              </w:rPr>
              <w:t>პასუხისმგებლობის</w:t>
            </w:r>
            <w:r w:rsidR="00443E56" w:rsidRPr="003B0F77">
              <w:rPr>
                <w:rFonts w:ascii="Sylfaen" w:hAnsi="Sylfaen"/>
                <w:lang w:val="es-ES"/>
              </w:rPr>
              <w:t xml:space="preserve"> </w:t>
            </w:r>
            <w:r w:rsidR="00443E56" w:rsidRPr="003B0F77">
              <w:rPr>
                <w:rFonts w:ascii="Sylfaen" w:hAnsi="Sylfaen" w:cs="Sylfaen"/>
                <w:lang w:val="es-ES"/>
              </w:rPr>
              <w:t>დაკისრების</w:t>
            </w:r>
            <w:r w:rsidR="00443E56" w:rsidRPr="003B0F77">
              <w:rPr>
                <w:rFonts w:ascii="Sylfaen" w:hAnsi="Sylfaen"/>
                <w:lang w:val="es-ES"/>
              </w:rPr>
              <w:t xml:space="preserve"> </w:t>
            </w:r>
            <w:r w:rsidR="00443E56" w:rsidRPr="003B0F77">
              <w:rPr>
                <w:rFonts w:ascii="Sylfaen" w:hAnsi="Sylfaen" w:cs="Sylfaen"/>
                <w:lang w:val="es-ES"/>
              </w:rPr>
              <w:t>მიზნების</w:t>
            </w:r>
            <w:r w:rsidR="00443E56" w:rsidRPr="003B0F77">
              <w:rPr>
                <w:rFonts w:ascii="Sylfaen" w:hAnsi="Sylfaen"/>
                <w:lang w:val="es-ES"/>
              </w:rPr>
              <w:t xml:space="preserve"> </w:t>
            </w:r>
            <w:r w:rsidR="00443E56" w:rsidRPr="003B0F77">
              <w:rPr>
                <w:rFonts w:ascii="Sylfaen" w:hAnsi="Sylfaen" w:cs="Sylfaen"/>
                <w:lang w:val="es-ES"/>
              </w:rPr>
              <w:t>მისაღწევად</w:t>
            </w:r>
            <w:r w:rsidR="00443E56" w:rsidRPr="003B0F77">
              <w:rPr>
                <w:rFonts w:ascii="Sylfaen" w:hAnsi="Sylfaen"/>
                <w:lang w:val="es-ES"/>
              </w:rPr>
              <w:t>” (</w:t>
            </w:r>
            <w:r w:rsidR="00443E56" w:rsidRPr="003B0F77">
              <w:rPr>
                <w:rFonts w:ascii="Sylfaen" w:hAnsi="Sylfaen"/>
                <w:lang w:val="ka-GE"/>
              </w:rPr>
              <w:t xml:space="preserve">საქართველოს საკონსტიტუციო სასამართლოს 2014 წლის 13 ნოემბრის გადაწყვეტილება N1/6/557,571,576 საქმეზე „საქართველოს მოქალაქეები - ვალერიან გელბახიანი, მამუკა ნიკოლაიშვილი და ალექსანდრე სილაგაძე საქართველოს პარლამენტის </w:t>
            </w:r>
            <w:r w:rsidR="00BA6940" w:rsidRPr="003B0F77">
              <w:rPr>
                <w:rFonts w:ascii="Sylfaen" w:hAnsi="Sylfaen"/>
                <w:lang w:val="ka-GE"/>
              </w:rPr>
              <w:t>წინააღმდეგ</w:t>
            </w:r>
            <w:r w:rsidR="00443E56" w:rsidRPr="003B0F77">
              <w:rPr>
                <w:rFonts w:ascii="Sylfaen" w:hAnsi="Sylfaen"/>
                <w:lang w:val="ka-GE"/>
              </w:rPr>
              <w:t>“, II-</w:t>
            </w:r>
            <w:r w:rsidR="00443E56" w:rsidRPr="003B0F77">
              <w:rPr>
                <w:rFonts w:ascii="Sylfaen" w:hAnsi="Sylfaen"/>
                <w:lang w:val="es-ES"/>
              </w:rPr>
              <w:t xml:space="preserve">62-64). </w:t>
            </w:r>
            <w:r w:rsidR="00443E56" w:rsidRPr="003B0F77">
              <w:rPr>
                <w:rFonts w:ascii="Sylfaen" w:hAnsi="Sylfaen" w:cs="Sylfaen"/>
                <w:lang w:val="es-ES"/>
              </w:rPr>
              <w:t>სწორედ</w:t>
            </w:r>
            <w:r w:rsidR="00443E56" w:rsidRPr="003B0F77">
              <w:rPr>
                <w:rFonts w:ascii="Sylfaen" w:hAnsi="Sylfaen"/>
                <w:lang w:val="es-ES"/>
              </w:rPr>
              <w:t xml:space="preserve"> </w:t>
            </w:r>
            <w:r w:rsidR="00443E56" w:rsidRPr="003B0F77">
              <w:rPr>
                <w:rFonts w:ascii="Sylfaen" w:hAnsi="Sylfaen" w:cs="Sylfaen"/>
                <w:lang w:val="es-ES"/>
              </w:rPr>
              <w:t>სამართლის</w:t>
            </w:r>
            <w:r w:rsidR="00443E56" w:rsidRPr="003B0F77">
              <w:rPr>
                <w:rFonts w:ascii="Sylfaen" w:hAnsi="Sylfaen"/>
                <w:lang w:val="es-ES"/>
              </w:rPr>
              <w:t>/</w:t>
            </w:r>
            <w:r w:rsidR="00443E56" w:rsidRPr="003B0F77">
              <w:rPr>
                <w:rFonts w:ascii="Sylfaen" w:hAnsi="Sylfaen" w:cs="Sylfaen"/>
                <w:lang w:val="es-ES"/>
              </w:rPr>
              <w:t>კანონის</w:t>
            </w:r>
            <w:r w:rsidR="00443E56" w:rsidRPr="003B0F77">
              <w:rPr>
                <w:rFonts w:ascii="Sylfaen" w:hAnsi="Sylfaen"/>
                <w:lang w:val="es-ES"/>
              </w:rPr>
              <w:t xml:space="preserve"> </w:t>
            </w:r>
            <w:r w:rsidR="00443E56" w:rsidRPr="003B0F77">
              <w:rPr>
                <w:rFonts w:ascii="Sylfaen" w:hAnsi="Sylfaen" w:cs="Sylfaen"/>
                <w:lang w:val="es-ES"/>
              </w:rPr>
              <w:t>ფუნქციების</w:t>
            </w:r>
            <w:r w:rsidR="00443E56" w:rsidRPr="003B0F77">
              <w:rPr>
                <w:rFonts w:ascii="Sylfaen" w:hAnsi="Sylfaen"/>
                <w:lang w:val="es-ES"/>
              </w:rPr>
              <w:t xml:space="preserve"> </w:t>
            </w:r>
            <w:r w:rsidR="00443E56" w:rsidRPr="003B0F77">
              <w:rPr>
                <w:rFonts w:ascii="Sylfaen" w:hAnsi="Sylfaen" w:cs="Sylfaen"/>
                <w:lang w:val="es-ES"/>
              </w:rPr>
              <w:t>თანაარსებობა</w:t>
            </w:r>
            <w:r w:rsidR="00443E56" w:rsidRPr="003B0F77">
              <w:rPr>
                <w:rFonts w:ascii="Sylfaen" w:hAnsi="Sylfaen"/>
                <w:lang w:val="es-ES"/>
              </w:rPr>
              <w:t xml:space="preserve"> </w:t>
            </w:r>
            <w:r w:rsidR="00443E56" w:rsidRPr="003B0F77">
              <w:rPr>
                <w:rFonts w:ascii="Sylfaen" w:hAnsi="Sylfaen" w:cs="Sylfaen"/>
                <w:lang w:val="es-ES"/>
              </w:rPr>
              <w:t>და</w:t>
            </w:r>
            <w:r w:rsidR="00443E56" w:rsidRPr="003B0F77">
              <w:rPr>
                <w:rFonts w:ascii="Sylfaen" w:hAnsi="Sylfaen"/>
                <w:lang w:val="es-ES"/>
              </w:rPr>
              <w:t xml:space="preserve"> </w:t>
            </w:r>
            <w:r w:rsidR="00443E56" w:rsidRPr="003B0F77">
              <w:rPr>
                <w:rFonts w:ascii="Sylfaen" w:hAnsi="Sylfaen" w:cs="Sylfaen"/>
                <w:lang w:val="es-ES"/>
              </w:rPr>
              <w:t>მათი</w:t>
            </w:r>
            <w:r w:rsidR="00443E56" w:rsidRPr="003B0F77">
              <w:rPr>
                <w:rFonts w:ascii="Sylfaen" w:hAnsi="Sylfaen"/>
                <w:lang w:val="es-ES"/>
              </w:rPr>
              <w:t xml:space="preserve"> </w:t>
            </w:r>
            <w:r w:rsidR="00443E56" w:rsidRPr="003B0F77">
              <w:rPr>
                <w:rFonts w:ascii="Sylfaen" w:hAnsi="Sylfaen" w:cs="Sylfaen"/>
                <w:lang w:val="es-ES"/>
              </w:rPr>
              <w:t>მიზნების</w:t>
            </w:r>
            <w:r w:rsidR="00443E56" w:rsidRPr="003B0F77">
              <w:rPr>
                <w:rFonts w:ascii="Sylfaen" w:hAnsi="Sylfaen"/>
                <w:lang w:val="es-ES"/>
              </w:rPr>
              <w:t xml:space="preserve"> </w:t>
            </w:r>
            <w:r w:rsidR="00443E56" w:rsidRPr="003B0F77">
              <w:rPr>
                <w:rFonts w:ascii="Sylfaen" w:hAnsi="Sylfaen" w:cs="Sylfaen"/>
                <w:lang w:val="es-ES"/>
              </w:rPr>
              <w:t>თანაბრად</w:t>
            </w:r>
            <w:r w:rsidR="00443E56" w:rsidRPr="003B0F77">
              <w:rPr>
                <w:rFonts w:ascii="Sylfaen" w:hAnsi="Sylfaen"/>
                <w:lang w:val="es-ES"/>
              </w:rPr>
              <w:t xml:space="preserve"> </w:t>
            </w:r>
            <w:r w:rsidR="00443E56" w:rsidRPr="003B0F77">
              <w:rPr>
                <w:rFonts w:ascii="Sylfaen" w:hAnsi="Sylfaen" w:cs="Sylfaen"/>
                <w:lang w:val="es-ES"/>
              </w:rPr>
              <w:t>დაცვა</w:t>
            </w:r>
            <w:r w:rsidR="00443E56" w:rsidRPr="003B0F77">
              <w:rPr>
                <w:rFonts w:ascii="Sylfaen" w:hAnsi="Sylfaen"/>
                <w:lang w:val="es-ES"/>
              </w:rPr>
              <w:t xml:space="preserve"> </w:t>
            </w:r>
            <w:r w:rsidR="00443E56" w:rsidRPr="003B0F77">
              <w:rPr>
                <w:rFonts w:ascii="Sylfaen" w:hAnsi="Sylfaen" w:cs="Sylfaen"/>
                <w:lang w:val="es-ES"/>
              </w:rPr>
              <w:t>განაპირობებს</w:t>
            </w:r>
            <w:r w:rsidR="00443E56" w:rsidRPr="003B0F77">
              <w:rPr>
                <w:rFonts w:ascii="Sylfaen" w:hAnsi="Sylfaen"/>
                <w:lang w:val="es-ES"/>
              </w:rPr>
              <w:t xml:space="preserve"> </w:t>
            </w:r>
            <w:r w:rsidR="00443E56" w:rsidRPr="003B0F77">
              <w:rPr>
                <w:rFonts w:ascii="Sylfaen" w:hAnsi="Sylfaen" w:cs="Sylfaen"/>
                <w:lang w:val="es-ES"/>
              </w:rPr>
              <w:t>პასუხისმგებლობის</w:t>
            </w:r>
            <w:r w:rsidR="00443E56" w:rsidRPr="003B0F77">
              <w:rPr>
                <w:rFonts w:ascii="Sylfaen" w:hAnsi="Sylfaen"/>
                <w:lang w:val="es-ES"/>
              </w:rPr>
              <w:t xml:space="preserve"> </w:t>
            </w:r>
            <w:r w:rsidR="00443E56" w:rsidRPr="003B0F77">
              <w:rPr>
                <w:rFonts w:ascii="Sylfaen" w:hAnsi="Sylfaen" w:cs="Sylfaen"/>
                <w:lang w:val="es-ES"/>
              </w:rPr>
              <w:t>ფარგლებსა</w:t>
            </w:r>
            <w:r w:rsidR="00443E56" w:rsidRPr="003B0F77">
              <w:rPr>
                <w:rFonts w:ascii="Sylfaen" w:hAnsi="Sylfaen"/>
                <w:lang w:val="es-ES"/>
              </w:rPr>
              <w:t xml:space="preserve"> </w:t>
            </w:r>
            <w:r w:rsidR="00443E56" w:rsidRPr="003B0F77">
              <w:rPr>
                <w:rFonts w:ascii="Sylfaen" w:hAnsi="Sylfaen" w:cs="Sylfaen"/>
                <w:lang w:val="es-ES"/>
              </w:rPr>
              <w:t>და</w:t>
            </w:r>
            <w:r w:rsidR="00443E56" w:rsidRPr="003B0F77">
              <w:rPr>
                <w:rFonts w:ascii="Sylfaen" w:hAnsi="Sylfaen"/>
                <w:lang w:val="es-ES"/>
              </w:rPr>
              <w:t xml:space="preserve"> </w:t>
            </w:r>
            <w:r w:rsidR="00443E56" w:rsidRPr="003B0F77">
              <w:rPr>
                <w:rFonts w:ascii="Sylfaen" w:hAnsi="Sylfaen" w:cs="Sylfaen"/>
                <w:lang w:val="es-ES"/>
              </w:rPr>
              <w:t>შინაარს</w:t>
            </w:r>
            <w:r w:rsidR="00EF33A5" w:rsidRPr="003B0F77">
              <w:rPr>
                <w:rFonts w:ascii="Sylfaen" w:hAnsi="Sylfaen" w:cs="Sylfaen"/>
                <w:lang w:val="ka-GE"/>
              </w:rPr>
              <w:t>ს</w:t>
            </w:r>
            <w:r w:rsidR="00443E56" w:rsidRPr="003B0F77">
              <w:rPr>
                <w:rFonts w:ascii="Sylfaen" w:hAnsi="Sylfaen"/>
                <w:lang w:val="es-ES"/>
              </w:rPr>
              <w:t>.</w:t>
            </w:r>
          </w:p>
          <w:p w14:paraId="1FBA5B73" w14:textId="77777777" w:rsidR="00443E56" w:rsidRPr="003B0F77" w:rsidRDefault="00443E56"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 xml:space="preserve">სასამართლოს მიერ შემოთავაზებულ ინტენსივობის სტანდარტს, რომელიც ადგენს ა) ჩარევას გარდაუვალი ობიექტური აუცილებლობის გარეშე, ბ) </w:t>
            </w:r>
            <w:r w:rsidRPr="003B0F77">
              <w:rPr>
                <w:rFonts w:ascii="Sylfaen" w:hAnsi="Sylfaen" w:cs="Sylfaen"/>
                <w:lang w:val="es-ES"/>
              </w:rPr>
              <w:t>ჰუმანურობის</w:t>
            </w:r>
            <w:r w:rsidRPr="003B0F77">
              <w:rPr>
                <w:rFonts w:ascii="Sylfaen" w:hAnsi="Sylfaen"/>
                <w:lang w:val="es-ES"/>
              </w:rPr>
              <w:t xml:space="preserve"> </w:t>
            </w:r>
            <w:r w:rsidRPr="003B0F77">
              <w:rPr>
                <w:rFonts w:ascii="Sylfaen" w:hAnsi="Sylfaen" w:cs="Sylfaen"/>
                <w:lang w:val="es-ES"/>
              </w:rPr>
              <w:t>ფუნქციის</w:t>
            </w:r>
            <w:r w:rsidRPr="003B0F77">
              <w:rPr>
                <w:rFonts w:ascii="Sylfaen" w:hAnsi="Sylfaen"/>
                <w:lang w:val="es-ES"/>
              </w:rPr>
              <w:t xml:space="preserve"> </w:t>
            </w:r>
            <w:r w:rsidRPr="003B0F77">
              <w:rPr>
                <w:rFonts w:ascii="Sylfaen" w:hAnsi="Sylfaen" w:cs="Sylfaen"/>
                <w:lang w:val="es-ES"/>
              </w:rPr>
              <w:t>უგულებელყოფ</w:t>
            </w:r>
            <w:r w:rsidRPr="003B0F77">
              <w:rPr>
                <w:rFonts w:ascii="Sylfaen" w:hAnsi="Sylfaen" w:cs="Sylfaen"/>
                <w:lang w:val="ka-GE"/>
              </w:rPr>
              <w:t>ით. პროტესტის გამოხატვ</w:t>
            </w:r>
            <w:r w:rsidR="006245BC" w:rsidRPr="003B0F77">
              <w:rPr>
                <w:rFonts w:ascii="Sylfaen" w:hAnsi="Sylfaen" w:cs="Sylfaen"/>
                <w:lang w:val="ka-GE"/>
              </w:rPr>
              <w:t>ა ტროტუარზე დგომის ან ხალხის სავალ ნაწილზე ყოფნის გარეშე წარმო</w:t>
            </w:r>
            <w:r w:rsidR="009D2A1C" w:rsidRPr="003B0F77">
              <w:rPr>
                <w:rFonts w:ascii="Sylfaen" w:hAnsi="Sylfaen" w:cs="Sylfaen"/>
                <w:lang w:val="ka-GE"/>
              </w:rPr>
              <w:t>უ</w:t>
            </w:r>
            <w:r w:rsidR="006245BC" w:rsidRPr="003B0F77">
              <w:rPr>
                <w:rFonts w:ascii="Sylfaen" w:hAnsi="Sylfaen" w:cs="Sylfaen"/>
                <w:lang w:val="ka-GE"/>
              </w:rPr>
              <w:t xml:space="preserve">დგენელია, </w:t>
            </w:r>
            <w:r w:rsidR="009D2A1C" w:rsidRPr="003B0F77">
              <w:rPr>
                <w:rFonts w:ascii="Sylfaen" w:hAnsi="Sylfaen" w:cs="Sylfaen"/>
                <w:lang w:val="ka-GE"/>
              </w:rPr>
              <w:t>შესაბამისად ამ მოქმედებისთვის</w:t>
            </w:r>
            <w:r w:rsidR="006245BC" w:rsidRPr="003B0F77">
              <w:rPr>
                <w:rFonts w:ascii="Sylfaen" w:hAnsi="Sylfaen" w:cs="Sylfaen"/>
                <w:lang w:val="ka-GE"/>
              </w:rPr>
              <w:t xml:space="preserve"> </w:t>
            </w:r>
            <w:r w:rsidRPr="003B0F77">
              <w:rPr>
                <w:rFonts w:ascii="Sylfaen" w:hAnsi="Sylfaen" w:cs="Sylfaen"/>
                <w:lang w:val="ka-GE"/>
              </w:rPr>
              <w:t xml:space="preserve"> </w:t>
            </w:r>
            <w:r w:rsidR="000A0D69" w:rsidRPr="003B0F77">
              <w:rPr>
                <w:rFonts w:ascii="Sylfaen" w:hAnsi="Sylfaen" w:cs="Sylfaen"/>
                <w:lang w:val="ka-GE"/>
              </w:rPr>
              <w:t xml:space="preserve">15 დღემდე </w:t>
            </w:r>
            <w:r w:rsidRPr="003B0F77">
              <w:rPr>
                <w:rFonts w:ascii="Sylfaen" w:hAnsi="Sylfaen" w:cs="Sylfaen"/>
                <w:lang w:val="ka-GE"/>
              </w:rPr>
              <w:t>პატიმრობ</w:t>
            </w:r>
            <w:r w:rsidR="009D2A1C" w:rsidRPr="003B0F77">
              <w:rPr>
                <w:rFonts w:ascii="Sylfaen" w:hAnsi="Sylfaen" w:cs="Sylfaen"/>
                <w:lang w:val="ka-GE"/>
              </w:rPr>
              <w:t>ის</w:t>
            </w:r>
            <w:r w:rsidRPr="003B0F77">
              <w:rPr>
                <w:rFonts w:ascii="Sylfaen" w:hAnsi="Sylfaen" w:cs="Sylfaen"/>
                <w:lang w:val="ka-GE"/>
              </w:rPr>
              <w:t xml:space="preserve"> </w:t>
            </w:r>
            <w:r w:rsidR="000A0D69" w:rsidRPr="003B0F77">
              <w:rPr>
                <w:rFonts w:ascii="Sylfaen" w:hAnsi="Sylfaen" w:cs="Sylfaen"/>
                <w:lang w:val="ka-GE"/>
              </w:rPr>
              <w:t>გამოყენებ</w:t>
            </w:r>
            <w:r w:rsidR="009D2A1C" w:rsidRPr="003B0F77">
              <w:rPr>
                <w:rFonts w:ascii="Sylfaen" w:hAnsi="Sylfaen" w:cs="Sylfaen"/>
                <w:lang w:val="ka-GE"/>
              </w:rPr>
              <w:t>ა არის</w:t>
            </w:r>
            <w:r w:rsidRPr="003B0F77">
              <w:rPr>
                <w:rFonts w:ascii="Sylfaen" w:hAnsi="Sylfaen" w:cs="Sylfaen"/>
                <w:lang w:val="ka-GE"/>
              </w:rPr>
              <w:t xml:space="preserve"> სასჯელის/სახდელის უკიდურესად მძიმე ზომ</w:t>
            </w:r>
            <w:r w:rsidR="000A0D69" w:rsidRPr="003B0F77">
              <w:rPr>
                <w:rFonts w:ascii="Sylfaen" w:hAnsi="Sylfaen" w:cs="Sylfaen"/>
                <w:lang w:val="ka-GE"/>
              </w:rPr>
              <w:t xml:space="preserve">ა. როცა პირის ქმედება, რომელიც ემსახურება საკუთარი გამოხატვის კონსტიტუციურ უფლებას, არ აყენებს ზიანს არც თანამოქალაქეებს და არც სხვა რომელიმე სამართლებრივ სიკეთეს მისი პატიმრობით დასჯა, გამოირჩევა მაღალი ინტენსივობით - </w:t>
            </w:r>
            <w:r w:rsidR="004B5978" w:rsidRPr="003B0F77">
              <w:rPr>
                <w:rFonts w:ascii="Sylfaen" w:hAnsi="Sylfaen" w:cs="Sylfaen"/>
                <w:lang w:val="ka-GE"/>
              </w:rPr>
              <w:t xml:space="preserve">რადგან არ არსებობს რაიმე გარდაუვალი აუცილებლობა და ამასთანავე კანონი კარგავს ჰუმანურობის ფუნქციას, რადგან იგი </w:t>
            </w:r>
            <w:r w:rsidR="004B5978" w:rsidRPr="003B0F77">
              <w:rPr>
                <w:rFonts w:ascii="Sylfaen" w:hAnsi="Sylfaen" w:cs="Sylfaen"/>
                <w:lang w:val="ka-GE"/>
              </w:rPr>
              <w:lastRenderedPageBreak/>
              <w:t>შურისძიებაზე</w:t>
            </w:r>
            <w:r w:rsidR="00827233" w:rsidRPr="003B0F77">
              <w:rPr>
                <w:rFonts w:ascii="Sylfaen" w:hAnsi="Sylfaen" w:cs="Sylfaen"/>
                <w:lang w:val="ka-GE"/>
              </w:rPr>
              <w:t xml:space="preserve"> </w:t>
            </w:r>
            <w:r w:rsidR="004B5978" w:rsidRPr="003B0F77">
              <w:rPr>
                <w:rFonts w:ascii="Sylfaen" w:hAnsi="Sylfaen" w:cs="Sylfaen"/>
                <w:lang w:val="ka-GE"/>
              </w:rPr>
              <w:t xml:space="preserve">და დასჯაზეა </w:t>
            </w:r>
            <w:r w:rsidR="00495FFE" w:rsidRPr="003B0F77">
              <w:rPr>
                <w:rFonts w:ascii="Sylfaen" w:hAnsi="Sylfaen" w:cs="Sylfaen"/>
                <w:lang w:val="ka-GE"/>
              </w:rPr>
              <w:t>ორიენტირებული</w:t>
            </w:r>
            <w:r w:rsidR="004B5978" w:rsidRPr="003B0F77">
              <w:rPr>
                <w:rFonts w:ascii="Sylfaen" w:hAnsi="Sylfaen" w:cs="Sylfaen"/>
                <w:lang w:val="ka-GE"/>
              </w:rPr>
              <w:t xml:space="preserve">. </w:t>
            </w:r>
            <w:r w:rsidR="00461DBD" w:rsidRPr="003B0F77">
              <w:rPr>
                <w:rFonts w:ascii="Sylfaen" w:hAnsi="Sylfaen" w:cs="Sylfaen"/>
                <w:lang w:val="ka-GE"/>
              </w:rPr>
              <w:t xml:space="preserve"> გარდა ამისა, მნიშვნელოვანია, რომ 15 დღემდე პატიმრობა, მოქმედი რედაქციით</w:t>
            </w:r>
            <w:r w:rsidR="009D2A1C" w:rsidRPr="003B0F77">
              <w:rPr>
                <w:rFonts w:ascii="Sylfaen" w:hAnsi="Sylfaen" w:cs="Sylfaen"/>
                <w:lang w:val="ka-GE"/>
              </w:rPr>
              <w:t xml:space="preserve"> არის ერთადერთი სახდელის ზომა. კანონმდებლის მიერ ალტერნატივა</w:t>
            </w:r>
            <w:r w:rsidR="00461DBD" w:rsidRPr="003B0F77">
              <w:rPr>
                <w:rFonts w:ascii="Sylfaen" w:hAnsi="Sylfaen" w:cs="Sylfaen"/>
                <w:lang w:val="ka-GE"/>
              </w:rPr>
              <w:t xml:space="preserve"> საერთოდ აღარ არის შემოთავაზებული. მოსამართლეს აქვს მხოლოდ ორი ალტერნატივა: ან სრულად გაათავისუფლოს პასუხისმგებლობისგან, ან გამოიყენოს პატიმრობა. შუალედური გადაწყვეტილების მიღება მას არ შეუძლია. ნორმა, პირდაპირ უალტერნატივოდ უკიდურეს ღონისძიებას განიხილავს, რაც კიდევ უფრო ზრდის ჩარევის ინტენსივობას.</w:t>
            </w:r>
          </w:p>
          <w:p w14:paraId="4B5311BC" w14:textId="77777777" w:rsidR="006261CF" w:rsidRPr="003B0F77" w:rsidRDefault="005E3F52"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b/>
                <w:bCs/>
                <w:lang w:val="ka-GE"/>
              </w:rPr>
              <w:t xml:space="preserve"> </w:t>
            </w:r>
          </w:p>
          <w:p w14:paraId="4CDC33A9" w14:textId="77777777" w:rsidR="004B5978" w:rsidRPr="003B0F77" w:rsidRDefault="006261CF"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b/>
                <w:bCs/>
                <w:lang w:val="ka-GE"/>
              </w:rPr>
              <w:t>2. არაპროპორციულ</w:t>
            </w:r>
            <w:r w:rsidR="00EF33A5" w:rsidRPr="003B0F77">
              <w:rPr>
                <w:rFonts w:ascii="Sylfaen" w:hAnsi="Sylfaen" w:cs="Calibri"/>
                <w:b/>
                <w:bCs/>
                <w:lang w:val="ka-GE"/>
              </w:rPr>
              <w:t>ი</w:t>
            </w:r>
            <w:r w:rsidRPr="003B0F77">
              <w:rPr>
                <w:rFonts w:ascii="Sylfaen" w:hAnsi="Sylfaen" w:cs="Calibri"/>
                <w:b/>
                <w:bCs/>
                <w:lang w:val="ka-GE"/>
              </w:rPr>
              <w:t xml:space="preserve"> ხანგრძლივი</w:t>
            </w:r>
            <w:r w:rsidR="004B5978" w:rsidRPr="003B0F77">
              <w:rPr>
                <w:rFonts w:ascii="Sylfaen" w:hAnsi="Sylfaen" w:cs="Calibri"/>
                <w:b/>
                <w:bCs/>
                <w:lang w:val="ka-GE"/>
              </w:rPr>
              <w:t>.</w:t>
            </w:r>
            <w:r w:rsidR="004B5978" w:rsidRPr="003B0F77">
              <w:rPr>
                <w:rFonts w:ascii="Sylfaen" w:hAnsi="Sylfaen" w:cs="Calibri"/>
                <w:lang w:val="ka-GE"/>
              </w:rPr>
              <w:t xml:space="preserve"> ტესტის ამ ნაწილში აუცილებელია ნათლად ითქვას, რომ სასჯელის ზომა არათუ არაპროპორციულად ხანგრძლივი, არამედ არსობრივად</w:t>
            </w:r>
            <w:r w:rsidR="00BA6940" w:rsidRPr="003B0F77">
              <w:rPr>
                <w:rFonts w:ascii="Sylfaen" w:hAnsi="Sylfaen" w:cs="Calibri"/>
                <w:lang w:val="ka-GE"/>
              </w:rPr>
              <w:t xml:space="preserve"> </w:t>
            </w:r>
            <w:r w:rsidR="004B5978" w:rsidRPr="003B0F77">
              <w:rPr>
                <w:rFonts w:ascii="Sylfaen" w:hAnsi="Sylfaen" w:cs="Calibri"/>
                <w:lang w:val="ka-GE"/>
              </w:rPr>
              <w:t>- პა</w:t>
            </w:r>
            <w:r w:rsidR="00EF33A5" w:rsidRPr="003B0F77">
              <w:rPr>
                <w:rFonts w:ascii="Sylfaen" w:hAnsi="Sylfaen" w:cs="Calibri"/>
                <w:lang w:val="ka-GE"/>
              </w:rPr>
              <w:t>ტ</w:t>
            </w:r>
            <w:r w:rsidR="004B5978" w:rsidRPr="003B0F77">
              <w:rPr>
                <w:rFonts w:ascii="Sylfaen" w:hAnsi="Sylfaen" w:cs="Calibri"/>
                <w:lang w:val="ka-GE"/>
              </w:rPr>
              <w:t>იმრობის მძიმე ინტენსივობის გათვალისწინებით მიუღებელია, ისეთი ქმედებისათვის</w:t>
            </w:r>
            <w:r w:rsidR="00BA6940" w:rsidRPr="003B0F77">
              <w:rPr>
                <w:rFonts w:ascii="Sylfaen" w:hAnsi="Sylfaen" w:cs="Calibri"/>
                <w:lang w:val="ka-GE"/>
              </w:rPr>
              <w:t>,</w:t>
            </w:r>
            <w:r w:rsidR="004B5978" w:rsidRPr="003B0F77">
              <w:rPr>
                <w:rFonts w:ascii="Sylfaen" w:hAnsi="Sylfaen" w:cs="Calibri"/>
                <w:lang w:val="ka-GE"/>
              </w:rPr>
              <w:t xml:space="preserve"> როგორიცაა კონსტიტუციით დაცული შეკრების უფლების გამოხატვისას </w:t>
            </w:r>
            <w:r w:rsidR="009D2A1C" w:rsidRPr="003B0F77">
              <w:rPr>
                <w:rFonts w:ascii="Sylfaen" w:hAnsi="Sylfaen" w:cs="Calibri"/>
                <w:lang w:val="ka-GE"/>
              </w:rPr>
              <w:t xml:space="preserve">ხალხის სავალ ნაწილზე დგომა და თუნდაც </w:t>
            </w:r>
            <w:r w:rsidR="004B5978" w:rsidRPr="003B0F77">
              <w:rPr>
                <w:rFonts w:ascii="Sylfaen" w:hAnsi="Sylfaen" w:cs="Calibri"/>
                <w:lang w:val="ka-GE"/>
              </w:rPr>
              <w:t>სავალი ნაწილის გადაკეტვ</w:t>
            </w:r>
            <w:r w:rsidR="009D2A1C" w:rsidRPr="003B0F77">
              <w:rPr>
                <w:rFonts w:ascii="Sylfaen" w:hAnsi="Sylfaen" w:cs="Calibri"/>
                <w:lang w:val="ka-GE"/>
              </w:rPr>
              <w:t xml:space="preserve">ა. </w:t>
            </w:r>
            <w:r w:rsidR="004B5978" w:rsidRPr="003B0F77">
              <w:rPr>
                <w:rFonts w:ascii="Sylfaen" w:hAnsi="Sylfaen" w:cs="Calibri"/>
                <w:lang w:val="ka-GE"/>
              </w:rPr>
              <w:t xml:space="preserve"> </w:t>
            </w:r>
            <w:r w:rsidR="00565D68" w:rsidRPr="003B0F77">
              <w:rPr>
                <w:rFonts w:ascii="Sylfaen" w:hAnsi="Sylfaen" w:cs="Calibri"/>
                <w:lang w:val="ka-GE"/>
              </w:rPr>
              <w:t xml:space="preserve"> </w:t>
            </w:r>
          </w:p>
          <w:p w14:paraId="36B6B67B" w14:textId="77777777" w:rsidR="004B5978" w:rsidRPr="003B0F77" w:rsidRDefault="004B5978" w:rsidP="000E027F">
            <w:pPr>
              <w:autoSpaceDE w:val="0"/>
              <w:autoSpaceDN w:val="0"/>
              <w:adjustRightInd w:val="0"/>
              <w:spacing w:after="0" w:line="276" w:lineRule="auto"/>
              <w:jc w:val="both"/>
              <w:rPr>
                <w:rFonts w:ascii="Sylfaen" w:hAnsi="Sylfaen" w:cs="Calibri"/>
                <w:lang w:val="ka-GE"/>
              </w:rPr>
            </w:pPr>
          </w:p>
          <w:p w14:paraId="1A836F97" w14:textId="204E9200" w:rsidR="00495FFE" w:rsidRPr="003B0F77" w:rsidRDefault="004B5978" w:rsidP="000E027F">
            <w:pPr>
              <w:autoSpaceDE w:val="0"/>
              <w:autoSpaceDN w:val="0"/>
              <w:adjustRightInd w:val="0"/>
              <w:spacing w:after="0" w:line="276" w:lineRule="auto"/>
              <w:jc w:val="both"/>
              <w:rPr>
                <w:rFonts w:ascii="Sylfaen" w:hAnsi="Sylfaen"/>
                <w:lang w:val="ka-GE"/>
              </w:rPr>
            </w:pPr>
            <w:r w:rsidRPr="003B0F77">
              <w:rPr>
                <w:rFonts w:ascii="Sylfaen" w:hAnsi="Sylfaen"/>
                <w:lang w:val="ka-GE"/>
              </w:rPr>
              <w:t>საპატიმრო სასჯელების კონსტიტუციის მე-9 მუხლის მე-2 პუნქტთან შესაბამისობის განსაზღვრისას საკონსტიტუციო სასამართლომ დაადგინა</w:t>
            </w:r>
            <w:r w:rsidR="00BA6940" w:rsidRPr="003B0F77">
              <w:rPr>
                <w:rFonts w:ascii="Sylfaen" w:hAnsi="Sylfaen"/>
                <w:lang w:val="ka-GE"/>
              </w:rPr>
              <w:t xml:space="preserve">, </w:t>
            </w:r>
            <w:r w:rsidRPr="003B0F77">
              <w:rPr>
                <w:rFonts w:ascii="Sylfaen" w:hAnsi="Sylfaen"/>
                <w:lang w:val="ka-GE"/>
              </w:rPr>
              <w:t>რომ: „თავისუფლების აღკვეთა წარმოადგენს რა ადამიანის თავისუფლების  შეზღუდვის უმკაცრეს ფორმას, ზოგადად სახელმწიფოს პოლიტიკა უნდა იყოს  მისი უკიდურეს შემთხვევაში გამოყენებაზე ორიენტირებული. ამასთან, უნდა იგულისხმებოდეს არა მხოლოდ მოსამართლის მიერ მისი ასეთი მიდგომით გამოყენება, არამედ კანონის დონეზეც ამა თუ იმ ქმედებისთვის სასჯელის სახით პატიმრობის მხოლოდ იმ შემთხვევაში გათვალისწინება, როდესაც ეს ობიექტურად აუცილებელია ქმედების სიმძიმის, გამოწვევადი საფრთხეების, დანაშაულის ჩადენის კონკრეტული გარემოებების, დამნაშავის პიროვნების და სხვა ფაქტორების გათვალისწინებით, როდესაც თუ არა საზოგადოებისგან პირის იზოლირება, შეუძლებელი იქნება მისგან პოტენციურად მომდინარე სხვა საფრთხეების განეიტრალება და სასჯელის მიზნების მიღწევა. ამასთან, მაშინაც კი, როდესაც პირის ქმედების რეგულირება აუცილებელია, თუ პასუხისმგებლობის სხვა ზომები/სახეები ობიექტურად საკმარისია კონკრეტულ შემთხვევაში სასჯელის მიზნების მისაღწევად, კანონი უნდა უბიძგებდეს სამართალშემფარდებელს, სწორედ არასაპატიმრო ალტერნატივების გამოყენებისკენ“ (</w:t>
            </w:r>
            <w:r w:rsidR="00495FFE" w:rsidRPr="003B0F77">
              <w:rPr>
                <w:rFonts w:ascii="Sylfaen" w:hAnsi="Sylfaen"/>
                <w:lang w:val="ka-GE"/>
              </w:rPr>
              <w:t>(საქართველოს საკონსტიტუციო სასამართლოს 2015 წლის 24 ოქტომბერის გადაწყვეტილება №1/4/592 საქართველოს მოქალაქე ბექა წიქარიშვილი საქართველოს პარლამენტის წინააღმდეგ II-96</w:t>
            </w:r>
            <w:r w:rsidRPr="003B0F77">
              <w:rPr>
                <w:rFonts w:ascii="Sylfaen" w:hAnsi="Sylfaen"/>
                <w:lang w:val="ka-GE"/>
              </w:rPr>
              <w:t>.)</w:t>
            </w:r>
            <w:r w:rsidR="00495FFE" w:rsidRPr="003B0F77">
              <w:rPr>
                <w:rFonts w:ascii="Sylfaen" w:hAnsi="Sylfaen"/>
                <w:lang w:val="ka-GE"/>
              </w:rPr>
              <w:t xml:space="preserve"> </w:t>
            </w:r>
          </w:p>
          <w:p w14:paraId="3F5CC4B4" w14:textId="77777777" w:rsidR="004B5978" w:rsidRPr="003B0F77" w:rsidRDefault="00495FFE" w:rsidP="000E027F">
            <w:pPr>
              <w:autoSpaceDE w:val="0"/>
              <w:autoSpaceDN w:val="0"/>
              <w:adjustRightInd w:val="0"/>
              <w:spacing w:after="0" w:line="276" w:lineRule="auto"/>
              <w:jc w:val="both"/>
              <w:rPr>
                <w:rFonts w:ascii="Sylfaen" w:hAnsi="Sylfaen" w:cs="Calibri"/>
                <w:lang w:val="ka-GE"/>
              </w:rPr>
            </w:pPr>
            <w:r w:rsidRPr="003B0F77">
              <w:rPr>
                <w:rFonts w:ascii="Sylfaen" w:hAnsi="Sylfaen"/>
                <w:lang w:val="ka-GE"/>
              </w:rPr>
              <w:t xml:space="preserve">სწორედ ამ მსჯელობიდან გამომდინარე, მოქმედი სადავო ნორმებით, რომელიც </w:t>
            </w:r>
            <w:r w:rsidR="009D2A1C" w:rsidRPr="003B0F77">
              <w:rPr>
                <w:rFonts w:ascii="Sylfaen" w:hAnsi="Sylfaen"/>
                <w:lang w:val="ka-GE"/>
              </w:rPr>
              <w:t xml:space="preserve">ხალხის </w:t>
            </w:r>
            <w:r w:rsidRPr="003B0F77">
              <w:rPr>
                <w:rFonts w:ascii="Sylfaen" w:hAnsi="Sylfaen"/>
                <w:lang w:val="ka-GE"/>
              </w:rPr>
              <w:t>სავალი ნაწილის გადაკეტვისთვის საპატიმრო სასჯელს ითვალისწინებს ვერ აკმაყ</w:t>
            </w:r>
            <w:r w:rsidR="00EF33A5" w:rsidRPr="003B0F77">
              <w:rPr>
                <w:rFonts w:ascii="Sylfaen" w:hAnsi="Sylfaen"/>
                <w:lang w:val="ka-GE"/>
              </w:rPr>
              <w:t>ო</w:t>
            </w:r>
            <w:r w:rsidRPr="003B0F77">
              <w:rPr>
                <w:rFonts w:ascii="Sylfaen" w:hAnsi="Sylfaen"/>
                <w:lang w:val="ka-GE"/>
              </w:rPr>
              <w:t xml:space="preserve">ფილებს  ღირსების ხელშეუხებლობის უფლებაში ჩარევის ტესტის </w:t>
            </w:r>
            <w:r w:rsidR="009D2A1C" w:rsidRPr="003B0F77">
              <w:rPr>
                <w:rFonts w:ascii="Sylfaen" w:hAnsi="Sylfaen"/>
                <w:lang w:val="ka-GE"/>
              </w:rPr>
              <w:t xml:space="preserve">ვერც </w:t>
            </w:r>
            <w:r w:rsidRPr="003B0F77">
              <w:rPr>
                <w:rFonts w:ascii="Sylfaen" w:hAnsi="Sylfaen"/>
                <w:lang w:val="ka-GE"/>
              </w:rPr>
              <w:t>მეორე კრიტერიუმს და შესაბამისად ა</w:t>
            </w:r>
            <w:r w:rsidR="0027721E" w:rsidRPr="003B0F77">
              <w:rPr>
                <w:rFonts w:ascii="Sylfaen" w:hAnsi="Sylfaen"/>
                <w:lang w:val="ka-GE"/>
              </w:rPr>
              <w:t>რ</w:t>
            </w:r>
            <w:r w:rsidRPr="003B0F77">
              <w:rPr>
                <w:rFonts w:ascii="Sylfaen" w:hAnsi="Sylfaen"/>
                <w:lang w:val="ka-GE"/>
              </w:rPr>
              <w:t>ღვევს კონსტიტუცი</w:t>
            </w:r>
            <w:r w:rsidR="009D2A1C" w:rsidRPr="003B0F77">
              <w:rPr>
                <w:rFonts w:ascii="Sylfaen" w:hAnsi="Sylfaen"/>
                <w:lang w:val="ka-GE"/>
              </w:rPr>
              <w:t>ით დაცულ</w:t>
            </w:r>
            <w:r w:rsidRPr="003B0F77">
              <w:rPr>
                <w:rFonts w:ascii="Sylfaen" w:hAnsi="Sylfaen"/>
                <w:lang w:val="ka-GE"/>
              </w:rPr>
              <w:t xml:space="preserve"> </w:t>
            </w:r>
            <w:r w:rsidR="009D2A1C" w:rsidRPr="003B0F77">
              <w:rPr>
                <w:rFonts w:ascii="Sylfaen" w:hAnsi="Sylfaen"/>
                <w:lang w:val="ka-GE"/>
              </w:rPr>
              <w:t>მთავარ</w:t>
            </w:r>
            <w:r w:rsidRPr="003B0F77">
              <w:rPr>
                <w:rFonts w:ascii="Sylfaen" w:hAnsi="Sylfaen"/>
                <w:lang w:val="ka-GE"/>
              </w:rPr>
              <w:t xml:space="preserve"> ღირებულებას- ადამიანის ღირსება</w:t>
            </w:r>
            <w:r w:rsidR="0027721E" w:rsidRPr="003B0F77">
              <w:rPr>
                <w:rFonts w:ascii="Sylfaen" w:hAnsi="Sylfaen"/>
                <w:lang w:val="ka-GE"/>
              </w:rPr>
              <w:t>ს</w:t>
            </w:r>
            <w:r w:rsidRPr="003B0F77">
              <w:rPr>
                <w:rFonts w:ascii="Sylfaen" w:hAnsi="Sylfaen"/>
                <w:lang w:val="ka-GE"/>
              </w:rPr>
              <w:t xml:space="preserve">. </w:t>
            </w:r>
          </w:p>
          <w:p w14:paraId="64F306DA" w14:textId="77777777" w:rsidR="004B5978" w:rsidRPr="003B0F77" w:rsidRDefault="004B5978" w:rsidP="000E027F">
            <w:pPr>
              <w:autoSpaceDE w:val="0"/>
              <w:autoSpaceDN w:val="0"/>
              <w:adjustRightInd w:val="0"/>
              <w:spacing w:after="0" w:line="276" w:lineRule="auto"/>
              <w:jc w:val="both"/>
              <w:rPr>
                <w:rFonts w:ascii="Sylfaen" w:hAnsi="Sylfaen" w:cs="Calibri"/>
                <w:lang w:val="ka-GE"/>
              </w:rPr>
            </w:pPr>
          </w:p>
          <w:p w14:paraId="5A5AD4C0" w14:textId="77777777" w:rsidR="006261CF" w:rsidRPr="003B0F77" w:rsidRDefault="006261CF"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b/>
                <w:bCs/>
                <w:lang w:val="ka-GE"/>
              </w:rPr>
              <w:t>3. მიზნის მიღწევის საშუალება</w:t>
            </w:r>
            <w:r w:rsidR="00565D68" w:rsidRPr="003B0F77">
              <w:rPr>
                <w:rFonts w:ascii="Sylfaen" w:hAnsi="Sylfaen" w:cs="Calibri"/>
                <w:b/>
                <w:bCs/>
                <w:lang w:val="ka-GE"/>
              </w:rPr>
              <w:t>.</w:t>
            </w:r>
            <w:r w:rsidR="00495FFE" w:rsidRPr="003B0F77">
              <w:rPr>
                <w:rFonts w:ascii="Sylfaen" w:hAnsi="Sylfaen" w:cs="Calibri"/>
                <w:lang w:val="ka-GE"/>
              </w:rPr>
              <w:t xml:space="preserve"> ზოგადად სასჯელის ერთ</w:t>
            </w:r>
            <w:r w:rsidR="00B803C4" w:rsidRPr="003B0F77">
              <w:rPr>
                <w:rFonts w:ascii="Sylfaen" w:hAnsi="Sylfaen" w:cs="Calibri"/>
                <w:lang w:val="ka-GE"/>
              </w:rPr>
              <w:t>-</w:t>
            </w:r>
            <w:r w:rsidR="00495FFE" w:rsidRPr="003B0F77">
              <w:rPr>
                <w:rFonts w:ascii="Sylfaen" w:hAnsi="Sylfaen" w:cs="Calibri"/>
                <w:lang w:val="ka-GE"/>
              </w:rPr>
              <w:t>ერთი მიზანი შეიძლება იყოს პრევენცია. თუმცა</w:t>
            </w:r>
            <w:r w:rsidR="009D2A1C" w:rsidRPr="003B0F77">
              <w:rPr>
                <w:rFonts w:ascii="Sylfaen" w:hAnsi="Sylfaen" w:cs="Calibri"/>
                <w:lang w:val="ka-GE"/>
              </w:rPr>
              <w:t xml:space="preserve"> როცა</w:t>
            </w:r>
            <w:r w:rsidR="00495FFE" w:rsidRPr="003B0F77">
              <w:rPr>
                <w:rFonts w:ascii="Sylfaen" w:hAnsi="Sylfaen" w:cs="Calibri"/>
                <w:lang w:val="ka-GE"/>
              </w:rPr>
              <w:t xml:space="preserve"> სასჯელის მიზანი, მხოლოდ ობიექტურად დანახული პრევენციაა, ასეთ </w:t>
            </w:r>
            <w:r w:rsidR="00EF33A5" w:rsidRPr="003B0F77">
              <w:rPr>
                <w:rFonts w:ascii="Sylfaen" w:hAnsi="Sylfaen" w:cs="Calibri"/>
                <w:lang w:val="ka-GE"/>
              </w:rPr>
              <w:t>შემთხვევაში</w:t>
            </w:r>
            <w:r w:rsidR="00495FFE" w:rsidRPr="003B0F77">
              <w:rPr>
                <w:rFonts w:ascii="Sylfaen" w:hAnsi="Sylfaen" w:cs="Calibri"/>
                <w:lang w:val="ka-GE"/>
              </w:rPr>
              <w:t xml:space="preserve"> ადამიანები, გამოყენებულნი არიან </w:t>
            </w:r>
            <w:r w:rsidR="009C273B" w:rsidRPr="003B0F77">
              <w:rPr>
                <w:rFonts w:ascii="Sylfaen" w:hAnsi="Sylfaen" w:cs="Calibri"/>
                <w:lang w:val="ka-GE"/>
              </w:rPr>
              <w:t>სამართლისათვის მიზნის მიღწევის „საპრევენციო“ საშუალებად. აღნიშნულის შესახებ მკაცრი ჩანაწერი გვხვდება, ვენეციის კომისიის მოსაზრებაში</w:t>
            </w:r>
            <w:r w:rsidR="00B803C4" w:rsidRPr="003B0F77">
              <w:rPr>
                <w:rFonts w:ascii="Sylfaen" w:hAnsi="Sylfaen" w:cs="Calibri"/>
                <w:lang w:val="ka-GE"/>
              </w:rPr>
              <w:t>,</w:t>
            </w:r>
            <w:r w:rsidR="009C273B" w:rsidRPr="003B0F77">
              <w:rPr>
                <w:rFonts w:ascii="Sylfaen" w:hAnsi="Sylfaen" w:cs="Calibri"/>
                <w:lang w:val="ka-GE"/>
              </w:rPr>
              <w:t xml:space="preserve"> რომელიც ეხება ადმინისტრაციულ სამართალდარღვევათა კოდექსსა და შეკრებებისა და დემონსტრაციების შესახებ კანონში ცვლილებების შეტანის შესახებ ნორმებს. ვენეციის კომისია კანონმდებელს პრევენციის შეფასების შესახებ აძლევს შემდეგ რეკომენდაციას: </w:t>
            </w:r>
            <w:bookmarkStart w:id="12" w:name="_Hlk214124110"/>
            <w:r w:rsidR="009C273B" w:rsidRPr="003B0F77">
              <w:rPr>
                <w:rFonts w:ascii="Sylfaen" w:hAnsi="Sylfaen" w:cs="Calibri"/>
                <w:lang w:val="ka-GE"/>
              </w:rPr>
              <w:t xml:space="preserve">„პირველ რიგში, ადამიანის უფლებათა ევროპული კონვენციის მე-5 მუხლის 1-ლი პუნქტი არ იძლევა ზოგადი პრევენციის პოლიტიკის გატარების უფლებას, რომელიც მიმართულია იმ </w:t>
            </w:r>
            <w:r w:rsidR="009C273B" w:rsidRPr="003B0F77">
              <w:rPr>
                <w:rFonts w:ascii="Sylfaen" w:hAnsi="Sylfaen" w:cs="Calibri"/>
                <w:lang w:val="ka-GE"/>
              </w:rPr>
              <w:lastRenderedPageBreak/>
              <w:t xml:space="preserve">პირის ან პირთა კატეგორიის წინააღმდეგ, რომლებსაც ხელისუფლება აღიქვამს, როგორც საშიშ პირებს ან უკანონო ქმედებების ჩადენისკენ მიდრეკილებს. იმისათვის, რომ ასეთი პრევენციული პატიმრობა გამართლებული იყოს მე-5 მუხლის 1-ლი პუნქტის შესაბამისად, ხელისუფლებამ დამაჯერებლად უნდა აჩვენოს, რომ შესაბამისი პირი, სავარაუდოდ, ჩართული იქნება კონკრეტული და </w:t>
            </w:r>
            <w:r w:rsidR="00805BB1" w:rsidRPr="003B0F77">
              <w:rPr>
                <w:rFonts w:ascii="Sylfaen" w:hAnsi="Sylfaen" w:cs="Calibri"/>
                <w:lang w:val="ka-GE"/>
              </w:rPr>
              <w:t>სერიოზული</w:t>
            </w:r>
            <w:r w:rsidR="009C273B" w:rsidRPr="003B0F77">
              <w:rPr>
                <w:rFonts w:ascii="Sylfaen" w:hAnsi="Sylfaen" w:cs="Calibri"/>
                <w:lang w:val="ka-GE"/>
              </w:rPr>
              <w:t xml:space="preserve"> დანაშაულის ჩადენაში. მეორეც, იმისათვის, რომ იყოს პროპორციული ისეთი სერიოზული ზომისა, როგორიცაა თავისუფლების აღკვეთა, კონკრეტული  „დანაშაული“ ასევე უნდა იყოს სერიოზული ხასიათის, რომელიც </w:t>
            </w:r>
            <w:r w:rsidR="00E70CBC" w:rsidRPr="003B0F77">
              <w:rPr>
                <w:rFonts w:ascii="Sylfaen" w:hAnsi="Sylfaen" w:cs="Calibri"/>
                <w:lang w:val="ka-GE"/>
              </w:rPr>
              <w:t>საფრთხეს უქმნის</w:t>
            </w:r>
            <w:r w:rsidR="009C273B" w:rsidRPr="003B0F77">
              <w:rPr>
                <w:rFonts w:ascii="Sylfaen" w:hAnsi="Sylfaen" w:cs="Calibri"/>
                <w:lang w:val="ka-GE"/>
              </w:rPr>
              <w:t xml:space="preserve"> სიცოცხლის</w:t>
            </w:r>
            <w:r w:rsidR="00E70CBC" w:rsidRPr="003B0F77">
              <w:rPr>
                <w:rFonts w:ascii="Sylfaen" w:hAnsi="Sylfaen" w:cs="Calibri"/>
                <w:lang w:val="ka-GE"/>
              </w:rPr>
              <w:t xml:space="preserve"> </w:t>
            </w:r>
            <w:r w:rsidR="009C273B" w:rsidRPr="003B0F77">
              <w:rPr>
                <w:rFonts w:ascii="Sylfaen" w:hAnsi="Sylfaen" w:cs="Calibri"/>
                <w:lang w:val="ka-GE"/>
              </w:rPr>
              <w:t xml:space="preserve">და </w:t>
            </w:r>
            <w:r w:rsidR="00805BB1" w:rsidRPr="003B0F77">
              <w:rPr>
                <w:rFonts w:ascii="Sylfaen" w:hAnsi="Sylfaen" w:cs="Calibri"/>
                <w:lang w:val="ka-GE"/>
              </w:rPr>
              <w:t>ფიზიკურ</w:t>
            </w:r>
            <w:r w:rsidR="009C273B" w:rsidRPr="003B0F77">
              <w:rPr>
                <w:rFonts w:ascii="Sylfaen" w:hAnsi="Sylfaen" w:cs="Calibri"/>
                <w:lang w:val="ka-GE"/>
              </w:rPr>
              <w:t xml:space="preserve"> </w:t>
            </w:r>
            <w:r w:rsidR="00E70CBC" w:rsidRPr="003B0F77">
              <w:rPr>
                <w:rFonts w:ascii="Sylfaen" w:hAnsi="Sylfaen" w:cs="Calibri"/>
                <w:lang w:val="ka-GE"/>
              </w:rPr>
              <w:t>ხელშეუხებლობას</w:t>
            </w:r>
            <w:r w:rsidR="009C273B" w:rsidRPr="003B0F77">
              <w:rPr>
                <w:rFonts w:ascii="Sylfaen" w:hAnsi="Sylfaen" w:cs="Calibri"/>
                <w:lang w:val="ka-GE"/>
              </w:rPr>
              <w:t xml:space="preserve"> ან </w:t>
            </w:r>
            <w:r w:rsidR="00E70CBC" w:rsidRPr="003B0F77">
              <w:rPr>
                <w:rFonts w:ascii="Sylfaen" w:hAnsi="Sylfaen" w:cs="Calibri"/>
                <w:lang w:val="ka-GE"/>
              </w:rPr>
              <w:t xml:space="preserve">იწვევს </w:t>
            </w:r>
            <w:r w:rsidR="009C273B" w:rsidRPr="003B0F77">
              <w:rPr>
                <w:rFonts w:ascii="Sylfaen" w:hAnsi="Sylfaen" w:cs="Calibri"/>
                <w:lang w:val="ka-GE"/>
              </w:rPr>
              <w:t xml:space="preserve">მნიშვნელოვან მატერიალურ ზიანს. </w:t>
            </w:r>
            <w:r w:rsidR="00E70CBC" w:rsidRPr="003B0F77">
              <w:rPr>
                <w:rStyle w:val="a8"/>
                <w:rFonts w:ascii="Sylfaen" w:hAnsi="Sylfaen" w:cs="Calibri"/>
                <w:lang w:val="ka-GE"/>
              </w:rPr>
              <w:footnoteReference w:id="11"/>
            </w:r>
            <w:r w:rsidR="009D2A1C" w:rsidRPr="003B0F77">
              <w:rPr>
                <w:rFonts w:ascii="Sylfaen" w:hAnsi="Sylfaen" w:cs="Calibri"/>
                <w:lang w:val="ka-GE"/>
              </w:rPr>
              <w:t xml:space="preserve"> შესაბამისად, არათუ სამართლებრივი, არამედ ყველა ადამიანური ლოგიკით წარმოუდგენელია, თუ როგორ შეიძლება ადამიანმა ხალხის სავალ ადგილზე მშვიდობიანი დგომით, შეაჩეროს სხვა ადამიანების გადაადგილება, და ამისთვის ის უალტერნატივოდ, საპატიმრო სასჯელით დაისაჯოს. </w:t>
            </w:r>
          </w:p>
          <w:bookmarkEnd w:id="12"/>
          <w:p w14:paraId="69A0B7BE" w14:textId="77777777" w:rsidR="00495FFE" w:rsidRPr="003B0F77" w:rsidRDefault="00495FFE" w:rsidP="000E027F">
            <w:pPr>
              <w:autoSpaceDE w:val="0"/>
              <w:autoSpaceDN w:val="0"/>
              <w:adjustRightInd w:val="0"/>
              <w:spacing w:after="0" w:line="276" w:lineRule="auto"/>
              <w:jc w:val="both"/>
              <w:rPr>
                <w:rFonts w:ascii="Sylfaen" w:hAnsi="Sylfaen" w:cs="Calibri"/>
                <w:lang w:val="ka-GE"/>
              </w:rPr>
            </w:pPr>
          </w:p>
          <w:p w14:paraId="55B5E6BD" w14:textId="061DB776" w:rsidR="00E41F3E" w:rsidRPr="003B0F77" w:rsidRDefault="005E75DE" w:rsidP="000E027F">
            <w:pPr>
              <w:spacing w:after="0" w:line="276" w:lineRule="auto"/>
              <w:jc w:val="both"/>
              <w:rPr>
                <w:rFonts w:ascii="Sylfaen" w:hAnsi="Sylfaen" w:cs="Calibri"/>
                <w:lang w:val="ka-GE"/>
              </w:rPr>
            </w:pPr>
            <w:bookmarkStart w:id="13" w:name="_Hlk214124948"/>
            <w:r w:rsidRPr="003B0F77">
              <w:rPr>
                <w:rFonts w:ascii="Sylfaen" w:hAnsi="Sylfaen" w:cs="Calibri"/>
                <w:lang w:val="ka-GE"/>
              </w:rPr>
              <w:t>ამასთანავე,</w:t>
            </w:r>
            <w:r w:rsidR="00E70CBC" w:rsidRPr="003B0F77">
              <w:rPr>
                <w:rFonts w:ascii="Sylfaen" w:hAnsi="Sylfaen" w:cs="Calibri"/>
                <w:lang w:val="ka-GE"/>
              </w:rPr>
              <w:t xml:space="preserve"> მნიშვნელოვანია,</w:t>
            </w:r>
            <w:r w:rsidRPr="003B0F77">
              <w:rPr>
                <w:rFonts w:ascii="Sylfaen" w:hAnsi="Sylfaen" w:cs="Calibri"/>
                <w:lang w:val="ka-GE"/>
              </w:rPr>
              <w:t xml:space="preserve"> რომ საკონსტიტუციო სასამართლომ გადაწვეტილების მიღებისას გაითვალის</w:t>
            </w:r>
            <w:r w:rsidR="00EF33A5" w:rsidRPr="003B0F77">
              <w:rPr>
                <w:rFonts w:ascii="Sylfaen" w:hAnsi="Sylfaen" w:cs="Calibri"/>
                <w:lang w:val="ka-GE"/>
              </w:rPr>
              <w:t>წი</w:t>
            </w:r>
            <w:r w:rsidRPr="003B0F77">
              <w:rPr>
                <w:rFonts w:ascii="Sylfaen" w:hAnsi="Sylfaen" w:cs="Calibri"/>
                <w:lang w:val="ka-GE"/>
              </w:rPr>
              <w:t>ნოს</w:t>
            </w:r>
            <w:r w:rsidR="009D2A1C" w:rsidRPr="003B0F77">
              <w:rPr>
                <w:rFonts w:ascii="Sylfaen" w:hAnsi="Sylfaen" w:cs="Calibri"/>
                <w:lang w:val="ka-GE"/>
              </w:rPr>
              <w:t xml:space="preserve"> ის ფაქტი რომ ტროტუარზე მშვიდობიანად დგომისთვის სისხლის სამართლებრივის ბინების სასჯელი არ არის განცალკავებული ზომა, რომელსაც უკვე ბოლო ერთი წლის განმავლობაშ</w:t>
            </w:r>
            <w:r w:rsidR="00BD61FE">
              <w:rPr>
                <w:rFonts w:ascii="Sylfaen" w:hAnsi="Sylfaen" w:cs="Calibri"/>
                <w:lang w:val="ka-GE"/>
              </w:rPr>
              <w:t>ი</w:t>
            </w:r>
            <w:r w:rsidR="009D2A1C" w:rsidRPr="003B0F77">
              <w:rPr>
                <w:rFonts w:ascii="Sylfaen" w:hAnsi="Sylfaen" w:cs="Calibri"/>
                <w:lang w:val="ka-GE"/>
              </w:rPr>
              <w:t xml:space="preserve"> კანონმდებელი იღებს.  ის არის იმ რეპრესიული და სისტემური ცვლილებების ნაწილი, რომელზეც</w:t>
            </w:r>
            <w:r w:rsidR="00F6682F" w:rsidRPr="003B0F77">
              <w:rPr>
                <w:rFonts w:ascii="Sylfaen" w:hAnsi="Sylfaen" w:cs="Calibri"/>
                <w:lang w:val="ka-GE"/>
              </w:rPr>
              <w:t xml:space="preserve"> არსებობს</w:t>
            </w:r>
            <w:r w:rsidR="00863D11" w:rsidRPr="003B0F77">
              <w:rPr>
                <w:rFonts w:ascii="Sylfaen" w:hAnsi="Sylfaen" w:cs="Calibri"/>
                <w:lang w:val="ka-GE"/>
              </w:rPr>
              <w:t xml:space="preserve"> </w:t>
            </w:r>
            <w:r w:rsidR="00863D11" w:rsidRPr="003B0F77">
              <w:rPr>
                <w:rFonts w:ascii="Sylfaen" w:hAnsi="Sylfaen"/>
                <w:lang w:val="ka-GE"/>
              </w:rPr>
              <w:t xml:space="preserve">ეუთოს დემოკრატიული ინსტიტუტებისა და ადამიანის უფლებების ოფისის </w:t>
            </w:r>
            <w:r w:rsidR="00863D11" w:rsidRPr="003B0F77">
              <w:rPr>
                <w:rFonts w:ascii="Cambria Math" w:hAnsi="Cambria Math" w:cs="Cambria Math"/>
                <w:lang w:val="ka-GE"/>
              </w:rPr>
              <w:t>𝐎𝐒𝐂𝐄</w:t>
            </w:r>
            <w:r w:rsidR="00863D11" w:rsidRPr="003B0F77">
              <w:rPr>
                <w:rFonts w:ascii="Sylfaen" w:hAnsi="Sylfaen"/>
                <w:lang w:val="ka-GE"/>
              </w:rPr>
              <w:t>/</w:t>
            </w:r>
            <w:r w:rsidR="00863D11" w:rsidRPr="003B0F77">
              <w:rPr>
                <w:rFonts w:ascii="Cambria Math" w:hAnsi="Cambria Math" w:cs="Cambria Math"/>
                <w:lang w:val="ka-GE"/>
              </w:rPr>
              <w:t>𝐎𝐃𝐈𝐇𝐑</w:t>
            </w:r>
            <w:r w:rsidRPr="003B0F77">
              <w:rPr>
                <w:rFonts w:ascii="Sylfaen" w:hAnsi="Sylfaen"/>
                <w:lang w:val="ka-GE"/>
              </w:rPr>
              <w:t xml:space="preserve"> მოსაზრებები და რეკომენდაციები</w:t>
            </w:r>
            <w:r w:rsidR="00F6682F" w:rsidRPr="003B0F77">
              <w:rPr>
                <w:rFonts w:ascii="Sylfaen" w:hAnsi="Sylfaen"/>
                <w:lang w:val="ka-GE"/>
              </w:rPr>
              <w:t>.</w:t>
            </w:r>
            <w:r w:rsidR="00863D11" w:rsidRPr="003B0F77">
              <w:rPr>
                <w:rStyle w:val="a8"/>
                <w:rFonts w:ascii="Sylfaen" w:hAnsi="Sylfaen"/>
                <w:lang w:val="ka-GE"/>
              </w:rPr>
              <w:footnoteReference w:id="12"/>
            </w:r>
            <w:r w:rsidRPr="003B0F77">
              <w:rPr>
                <w:rFonts w:ascii="Sylfaen" w:hAnsi="Sylfaen"/>
                <w:lang w:val="ka-GE"/>
              </w:rPr>
              <w:t xml:space="preserve"> რადგან </w:t>
            </w:r>
            <w:r w:rsidR="00E70CBC" w:rsidRPr="003B0F77">
              <w:rPr>
                <w:rFonts w:ascii="Sylfaen" w:hAnsi="Sylfaen"/>
                <w:lang w:val="ka-GE"/>
              </w:rPr>
              <w:t xml:space="preserve">ამ </w:t>
            </w:r>
            <w:r w:rsidRPr="003B0F77">
              <w:rPr>
                <w:rFonts w:ascii="Sylfaen" w:hAnsi="Sylfaen"/>
                <w:lang w:val="ka-GE"/>
              </w:rPr>
              <w:t xml:space="preserve">შეფასებით </w:t>
            </w:r>
            <w:r w:rsidR="00F6682F" w:rsidRPr="003B0F77">
              <w:rPr>
                <w:rFonts w:ascii="Sylfaen" w:hAnsi="Sylfaen"/>
                <w:lang w:val="ka-GE"/>
              </w:rPr>
              <w:t xml:space="preserve">სადავო რეგულაციაზე, შედარებით მსუბუქი სასჯელებიც კი </w:t>
            </w:r>
            <w:r w:rsidRPr="003B0F77">
              <w:rPr>
                <w:rFonts w:ascii="Sylfaen" w:hAnsi="Sylfaen"/>
                <w:lang w:val="ka-GE"/>
              </w:rPr>
              <w:t>სერიოზულ შეშფოთებას იწვევ</w:t>
            </w:r>
            <w:r w:rsidR="00F6682F" w:rsidRPr="003B0F77">
              <w:rPr>
                <w:rFonts w:ascii="Sylfaen" w:hAnsi="Sylfaen"/>
                <w:lang w:val="ka-GE"/>
              </w:rPr>
              <w:t xml:space="preserve">და </w:t>
            </w:r>
            <w:r w:rsidRPr="003B0F77">
              <w:rPr>
                <w:rFonts w:ascii="Sylfaen" w:hAnsi="Sylfaen"/>
                <w:lang w:val="ka-GE"/>
              </w:rPr>
              <w:t xml:space="preserve">ადამიანის უფლებების </w:t>
            </w:r>
            <w:r w:rsidR="00E70CBC" w:rsidRPr="003B0F77">
              <w:rPr>
                <w:rFonts w:ascii="Sylfaen" w:hAnsi="Sylfaen"/>
                <w:lang w:val="ka-GE"/>
              </w:rPr>
              <w:t xml:space="preserve">საერთაშორისო </w:t>
            </w:r>
            <w:r w:rsidRPr="003B0F77">
              <w:rPr>
                <w:rFonts w:ascii="Sylfaen" w:hAnsi="Sylfaen"/>
                <w:lang w:val="ka-GE"/>
              </w:rPr>
              <w:t xml:space="preserve">სტანდარტებთან შესაბამისობასთან დაკავშირებით. </w:t>
            </w:r>
            <w:r w:rsidR="00E70CBC" w:rsidRPr="003B0F77">
              <w:rPr>
                <w:rFonts w:ascii="Sylfaen" w:hAnsi="Sylfaen"/>
                <w:lang w:val="ka-GE"/>
              </w:rPr>
              <w:t xml:space="preserve">ეუთოს დემოკრატიული ინსტიტუტებისა და ადამიანის უფლებების ოფისის </w:t>
            </w:r>
            <w:r w:rsidR="00E70CBC" w:rsidRPr="003B0F77">
              <w:rPr>
                <w:rFonts w:ascii="Cambria Math" w:hAnsi="Cambria Math" w:cs="Cambria Math"/>
                <w:lang w:val="ka-GE"/>
              </w:rPr>
              <w:t>𝐎𝐒𝐂𝐄</w:t>
            </w:r>
            <w:r w:rsidR="00E70CBC" w:rsidRPr="003B0F77">
              <w:rPr>
                <w:rFonts w:ascii="Sylfaen" w:hAnsi="Sylfaen"/>
                <w:lang w:val="ka-GE"/>
              </w:rPr>
              <w:t>/</w:t>
            </w:r>
            <w:r w:rsidR="00E70CBC" w:rsidRPr="003B0F77">
              <w:rPr>
                <w:rFonts w:ascii="Cambria Math" w:hAnsi="Cambria Math" w:cs="Cambria Math"/>
                <w:lang w:val="ka-GE"/>
              </w:rPr>
              <w:t>𝐎𝐃𝐈𝐇𝐑</w:t>
            </w:r>
            <w:r w:rsidRPr="003B0F77">
              <w:rPr>
                <w:rFonts w:ascii="Sylfaen" w:hAnsi="Sylfaen"/>
                <w:lang w:val="ka-GE"/>
              </w:rPr>
              <w:t xml:space="preserve"> აზრით </w:t>
            </w:r>
            <w:r w:rsidR="00F6682F" w:rsidRPr="003B0F77">
              <w:rPr>
                <w:rFonts w:ascii="Sylfaen" w:hAnsi="Sylfaen"/>
                <w:lang w:val="ka-GE"/>
              </w:rPr>
              <w:t>არსებული „</w:t>
            </w:r>
            <w:r w:rsidRPr="003B0F77">
              <w:rPr>
                <w:rFonts w:ascii="Sylfaen" w:hAnsi="Sylfaen"/>
                <w:lang w:val="ka-GE"/>
              </w:rPr>
              <w:t xml:space="preserve">მკაცრი ადმინისტრაციული ან სისხლისსამართლებრივი სანქციები, უნდა </w:t>
            </w:r>
            <w:r w:rsidR="00E2456D" w:rsidRPr="003B0F77">
              <w:rPr>
                <w:rFonts w:ascii="Sylfaen" w:hAnsi="Sylfaen"/>
                <w:lang w:val="ka-GE"/>
              </w:rPr>
              <w:t xml:space="preserve">იქნას </w:t>
            </w:r>
            <w:r w:rsidRPr="003B0F77">
              <w:rPr>
                <w:rFonts w:ascii="Sylfaen" w:hAnsi="Sylfaen"/>
                <w:lang w:val="ka-GE"/>
              </w:rPr>
              <w:t>ამოღებულ</w:t>
            </w:r>
            <w:r w:rsidR="00E2456D" w:rsidRPr="003B0F77">
              <w:rPr>
                <w:rFonts w:ascii="Sylfaen" w:hAnsi="Sylfaen"/>
                <w:lang w:val="ka-GE"/>
              </w:rPr>
              <w:t>ი</w:t>
            </w:r>
            <w:r w:rsidRPr="003B0F77">
              <w:rPr>
                <w:rFonts w:ascii="Sylfaen" w:hAnsi="Sylfaen"/>
                <w:lang w:val="ka-GE"/>
              </w:rPr>
              <w:t xml:space="preserve"> ან გადაიხედოს სრულად.“</w:t>
            </w:r>
            <w:r w:rsidR="00E41F3E" w:rsidRPr="003B0F77">
              <w:rPr>
                <w:rFonts w:ascii="Sylfaen" w:hAnsi="Sylfaen"/>
                <w:lang w:val="ka-GE"/>
              </w:rPr>
              <w:t xml:space="preserve"> რადგან მას აქვს </w:t>
            </w:r>
            <w:r w:rsidR="00E41F3E" w:rsidRPr="003B0F77">
              <w:rPr>
                <w:rFonts w:ascii="Sylfaen" w:hAnsi="Sylfaen"/>
                <w:b/>
                <w:bCs/>
                <w:lang w:val="ka-GE"/>
              </w:rPr>
              <w:t>დამაშინებელი ეფექტი,</w:t>
            </w:r>
            <w:r w:rsidR="00E41F3E" w:rsidRPr="003B0F77">
              <w:rPr>
                <w:rFonts w:ascii="Sylfaen" w:hAnsi="Sylfaen"/>
                <w:lang w:val="ka-GE"/>
              </w:rPr>
              <w:t xml:space="preserve"> და ა</w:t>
            </w:r>
            <w:r w:rsidR="00E2456D" w:rsidRPr="003B0F77">
              <w:rPr>
                <w:rFonts w:ascii="Sylfaen" w:hAnsi="Sylfaen"/>
                <w:lang w:val="ka-GE"/>
              </w:rPr>
              <w:t>რ</w:t>
            </w:r>
            <w:r w:rsidR="00E41F3E" w:rsidRPr="003B0F77">
              <w:rPr>
                <w:rFonts w:ascii="Sylfaen" w:hAnsi="Sylfaen"/>
                <w:lang w:val="ka-GE"/>
              </w:rPr>
              <w:t xml:space="preserve"> ემსახურება დემოკრატიულ საზოგადოებაში გამოხატვის და შეკრების თავისუფლების დაცვას.  სწორედ დამაშინებელი ეფექტი არის ის </w:t>
            </w:r>
            <w:r w:rsidR="00E70CBC" w:rsidRPr="003B0F77">
              <w:rPr>
                <w:rFonts w:ascii="Sylfaen" w:hAnsi="Sylfaen"/>
                <w:lang w:val="ka-GE"/>
              </w:rPr>
              <w:t>ფა</w:t>
            </w:r>
            <w:r w:rsidR="00842E09" w:rsidRPr="003B0F77">
              <w:rPr>
                <w:rFonts w:ascii="Sylfaen" w:hAnsi="Sylfaen"/>
                <w:lang w:val="ka-GE"/>
              </w:rPr>
              <w:t>ქ</w:t>
            </w:r>
            <w:r w:rsidR="00E70CBC" w:rsidRPr="003B0F77">
              <w:rPr>
                <w:rFonts w:ascii="Sylfaen" w:hAnsi="Sylfaen"/>
                <w:lang w:val="ka-GE"/>
              </w:rPr>
              <w:t>ტორი</w:t>
            </w:r>
            <w:r w:rsidR="00842E09" w:rsidRPr="003B0F77">
              <w:rPr>
                <w:rFonts w:ascii="Sylfaen" w:hAnsi="Sylfaen"/>
                <w:lang w:val="ka-GE"/>
              </w:rPr>
              <w:t>, რომლის გამოც</w:t>
            </w:r>
            <w:r w:rsidR="00E41F3E" w:rsidRPr="003B0F77">
              <w:rPr>
                <w:rFonts w:ascii="Sylfaen" w:hAnsi="Sylfaen"/>
                <w:lang w:val="ka-GE"/>
              </w:rPr>
              <w:t xml:space="preserve"> მოსარჩელეები აღიქვამენ თავს, მიზნის მიღწევის საშუალება</w:t>
            </w:r>
            <w:r w:rsidR="00E2456D" w:rsidRPr="003B0F77">
              <w:rPr>
                <w:rFonts w:ascii="Sylfaen" w:hAnsi="Sylfaen"/>
                <w:lang w:val="ka-GE"/>
              </w:rPr>
              <w:t>დ</w:t>
            </w:r>
            <w:r w:rsidR="00842E09" w:rsidRPr="003B0F77">
              <w:rPr>
                <w:rFonts w:ascii="Sylfaen" w:hAnsi="Sylfaen"/>
                <w:lang w:val="ka-GE"/>
              </w:rPr>
              <w:t xml:space="preserve">. ნათელია, რომ მოსარჩელეების მიმართ გამოყენებული სანქციები გამოიყენება სხვა, პროტესტის მქონე მოქალაქეების დასაშინებლად. </w:t>
            </w:r>
          </w:p>
          <w:bookmarkEnd w:id="13"/>
          <w:p w14:paraId="3E61BE05" w14:textId="77777777" w:rsidR="005E75DE" w:rsidRPr="003B0F77" w:rsidRDefault="005E75DE" w:rsidP="000E027F">
            <w:pPr>
              <w:spacing w:after="0" w:line="276" w:lineRule="auto"/>
              <w:rPr>
                <w:rFonts w:ascii="Sylfaen" w:hAnsi="Sylfaen" w:cs="Calibri"/>
                <w:sz w:val="20"/>
                <w:szCs w:val="20"/>
                <w:lang w:val="ka-GE"/>
              </w:rPr>
            </w:pPr>
          </w:p>
          <w:p w14:paraId="46C3AC18" w14:textId="77777777" w:rsidR="006261CF" w:rsidRPr="003B0F77" w:rsidRDefault="006261CF" w:rsidP="000E027F">
            <w:pPr>
              <w:autoSpaceDE w:val="0"/>
              <w:autoSpaceDN w:val="0"/>
              <w:adjustRightInd w:val="0"/>
              <w:spacing w:after="0" w:line="276" w:lineRule="auto"/>
              <w:jc w:val="both"/>
              <w:rPr>
                <w:rFonts w:ascii="Sylfaen" w:hAnsi="Sylfaen"/>
                <w:lang w:val="ka-GE"/>
              </w:rPr>
            </w:pPr>
            <w:r w:rsidRPr="003B0F77">
              <w:rPr>
                <w:rFonts w:ascii="Sylfaen" w:hAnsi="Sylfaen" w:cs="Calibri"/>
                <w:b/>
                <w:bCs/>
                <w:lang w:val="ka-GE"/>
              </w:rPr>
              <w:t>4. თვითნებური ხასიათი</w:t>
            </w:r>
            <w:r w:rsidR="00152B5C" w:rsidRPr="003B0F77">
              <w:rPr>
                <w:rFonts w:ascii="Sylfaen" w:hAnsi="Sylfaen" w:cs="Calibri"/>
                <w:b/>
                <w:bCs/>
                <w:lang w:val="ka-GE"/>
              </w:rPr>
              <w:t xml:space="preserve">. </w:t>
            </w:r>
            <w:r w:rsidR="00453074" w:rsidRPr="003B0F77">
              <w:rPr>
                <w:rFonts w:ascii="Sylfaen" w:hAnsi="Sylfaen" w:cs="Calibri"/>
                <w:lang w:val="ka-GE"/>
              </w:rPr>
              <w:t>სამართლებრივ სახელმწიფოში დაუშვებელია ძირითადი უფლებების თვითნებური შეზღუდვა. ქმედების თვითნებური ხასიათის შემოწმებისას მხედველობაშია მისაღები თუ რამდენად არის ქმედების მიზანი ადამიანის დამცირება, დაშინება ან შეურაცხყოფა. სწორედ ამის აკრძალვას ემსახურება საკონსტიტუციო კონტროლი</w:t>
            </w:r>
            <w:r w:rsidR="00B30946" w:rsidRPr="003B0F77">
              <w:rPr>
                <w:rFonts w:ascii="Sylfaen" w:hAnsi="Sylfaen" w:cs="Calibri"/>
                <w:lang w:val="ka-GE"/>
              </w:rPr>
              <w:t xml:space="preserve">, </w:t>
            </w:r>
            <w:r w:rsidR="00453074" w:rsidRPr="003B0F77">
              <w:rPr>
                <w:rFonts w:ascii="Sylfaen" w:hAnsi="Sylfaen" w:cs="Calibri"/>
                <w:lang w:val="ka-GE"/>
              </w:rPr>
              <w:t>თავისუფლების უკანონო და თვითნებური შეზღუდვისაგან ადამიანის დაცვა</w:t>
            </w:r>
            <w:r w:rsidR="006B3044" w:rsidRPr="003B0F77">
              <w:rPr>
                <w:rFonts w:ascii="Sylfaen" w:hAnsi="Sylfaen" w:cs="Calibri"/>
                <w:lang w:val="ka-GE"/>
              </w:rPr>
              <w:t>ს</w:t>
            </w:r>
            <w:r w:rsidR="00453074" w:rsidRPr="003B0F77">
              <w:rPr>
                <w:rFonts w:ascii="Sylfaen" w:hAnsi="Sylfaen" w:cs="Calibri"/>
                <w:lang w:val="ka-GE"/>
              </w:rPr>
              <w:t>. იგი ვერ შესრულ</w:t>
            </w:r>
            <w:r w:rsidR="00E2456D" w:rsidRPr="003B0F77">
              <w:rPr>
                <w:rFonts w:ascii="Sylfaen" w:hAnsi="Sylfaen" w:cs="Calibri"/>
                <w:lang w:val="ka-GE"/>
              </w:rPr>
              <w:t>დებ</w:t>
            </w:r>
            <w:r w:rsidR="00453074" w:rsidRPr="003B0F77">
              <w:rPr>
                <w:rFonts w:ascii="Sylfaen" w:hAnsi="Sylfaen" w:cs="Calibri"/>
                <w:lang w:val="ka-GE"/>
              </w:rPr>
              <w:t>ა საკონსტიტუციო სასამართლოს მხოლოდ ფორმალური ჩართულობით</w:t>
            </w:r>
            <w:r w:rsidR="00B30946" w:rsidRPr="003B0F77">
              <w:rPr>
                <w:rFonts w:ascii="Sylfaen" w:hAnsi="Sylfaen" w:cs="Calibri"/>
                <w:lang w:val="ka-GE"/>
              </w:rPr>
              <w:t>, რადგან</w:t>
            </w:r>
            <w:r w:rsidR="00453074" w:rsidRPr="003B0F77">
              <w:rPr>
                <w:rFonts w:ascii="Sylfaen" w:hAnsi="Sylfaen" w:cs="Calibri"/>
                <w:lang w:val="ka-GE"/>
              </w:rPr>
              <w:t xml:space="preserve"> ადამიანის თავისუფლებაში ჩარევაზე პასუხისმგებლობა ამ დროს სწორედ სასამართლოზე გადადის. სადავო ნორმები არის სა</w:t>
            </w:r>
            <w:r w:rsidR="004D791A" w:rsidRPr="003B0F77">
              <w:rPr>
                <w:rFonts w:ascii="Sylfaen" w:hAnsi="Sylfaen" w:cs="Calibri"/>
                <w:lang w:val="ka-GE"/>
              </w:rPr>
              <w:t xml:space="preserve">კანონმდებლო ორგანოს თვითნებობის გამომხატველი, </w:t>
            </w:r>
            <w:r w:rsidR="00F6682F" w:rsidRPr="003B0F77">
              <w:rPr>
                <w:rFonts w:ascii="Sylfaen" w:hAnsi="Sylfaen" w:cs="Calibri"/>
                <w:lang w:val="ka-GE"/>
              </w:rPr>
              <w:t xml:space="preserve">რაც </w:t>
            </w:r>
            <w:r w:rsidR="004D791A" w:rsidRPr="003B0F77">
              <w:rPr>
                <w:rFonts w:ascii="Sylfaen" w:hAnsi="Sylfaen" w:cs="Sylfaen"/>
                <w:lang w:val="ka-GE"/>
              </w:rPr>
              <w:t xml:space="preserve">ეწინააღმდეგება საქართველოს კონსტიტუციით გარანტირებულ ხელისუფლების </w:t>
            </w:r>
            <w:r w:rsidR="004D791A" w:rsidRPr="003B0F77">
              <w:rPr>
                <w:rFonts w:ascii="Sylfaen" w:hAnsi="Sylfaen" w:cs="Sylfaen"/>
                <w:lang w:val="ka-GE"/>
              </w:rPr>
              <w:lastRenderedPageBreak/>
              <w:t xml:space="preserve">დანაწილების პრინციპს, და ხელისუფლების </w:t>
            </w:r>
            <w:r w:rsidR="006563A5" w:rsidRPr="003B0F77">
              <w:rPr>
                <w:rFonts w:ascii="Sylfaen" w:hAnsi="Sylfaen" w:cs="Sylfaen"/>
                <w:lang w:val="ka-GE"/>
              </w:rPr>
              <w:t xml:space="preserve">ადამიანის </w:t>
            </w:r>
            <w:r w:rsidR="004D791A" w:rsidRPr="003B0F77">
              <w:rPr>
                <w:rFonts w:ascii="Sylfaen" w:hAnsi="Sylfaen" w:cs="Sylfaen"/>
                <w:lang w:val="ka-GE"/>
              </w:rPr>
              <w:t xml:space="preserve">უფლებათა ბოჭვას. ყოველგვარი </w:t>
            </w:r>
            <w:r w:rsidR="0053793C" w:rsidRPr="003B0F77">
              <w:rPr>
                <w:rFonts w:ascii="Sylfaen" w:hAnsi="Sylfaen" w:cs="Sylfaen"/>
                <w:lang w:val="ka-GE"/>
              </w:rPr>
              <w:t xml:space="preserve">სერიოზული და </w:t>
            </w:r>
            <w:r w:rsidR="004D791A" w:rsidRPr="003B0F77">
              <w:rPr>
                <w:rFonts w:ascii="Sylfaen" w:hAnsi="Sylfaen" w:cs="Sylfaen"/>
                <w:lang w:val="ka-GE"/>
              </w:rPr>
              <w:t>გონივრული დასაბუთების გარეშე</w:t>
            </w:r>
            <w:r w:rsidR="0053793C" w:rsidRPr="003B0F77">
              <w:rPr>
                <w:rFonts w:ascii="Sylfaen" w:hAnsi="Sylfaen" w:cs="Sylfaen"/>
                <w:lang w:val="ka-GE"/>
              </w:rPr>
              <w:t xml:space="preserve"> ადამიანის თავისუფლების შეზღუდვა საპატიმრო სარჩელით არის კანონმდებლის თვითნებური გადაწვეტილება. ეს</w:t>
            </w:r>
            <w:r w:rsidR="004D791A" w:rsidRPr="003B0F77">
              <w:rPr>
                <w:rFonts w:ascii="Sylfaen" w:hAnsi="Sylfaen" w:cs="Sylfaen"/>
                <w:lang w:val="ka-GE"/>
              </w:rPr>
              <w:t xml:space="preserve">  წარმოაჩენს იმ რისკებს, რომელზეც საკონსტიტუციო სასამართლო ამ მუხლის განმარტებისას მსჯელობს. „</w:t>
            </w:r>
            <w:r w:rsidR="004D791A" w:rsidRPr="003B0F77">
              <w:rPr>
                <w:rFonts w:ascii="Sylfaen" w:hAnsi="Sylfaen"/>
                <w:lang w:val="ka-GE"/>
              </w:rPr>
              <w:t xml:space="preserve">ხელისუფლების დანაწილების პრინციპს საფრთხე შეექმნება არა მხოლოდ მაშინ, თუ საკონსტიტუციო სასამართლო ყველა სანქციის სამართალდარღვევასთან შესაბამისობის შეფასებას დაიწყებს, არამედ მაშინაც, თუ სასჯელის სიმძიმის განსაზღვრა სრულად და უკონტროლოდ კანონმდებლის დისკრეციის იმედად დარჩება, რადგან დემოკრატიის გადარჩენას და შენარჩუნებას ხელს უწყობენ სწორედ კონსტიტუციური მექანიზმები, რომლებიც აბალანსებენ პოლიტიკურ ხელისუფლებას, ზღვარს უდებენ მის ძალაუფლებას, ხელს უშლიან მის თვითნებობას, ანეიტრალებენ ძალაუფლების ბოროტად გამოყენების რისკებს“ (საქართველოს საკონსტიტუციო სასამართლოს 2015 წლის 24 ოქტომბერის გადაწყვეტილება №1/4/592 საქართველოს მოქალაქე ბექა წიქარიშვილი საქართველოს პარლამენტის წინააღმდეგ II 6). </w:t>
            </w:r>
          </w:p>
          <w:p w14:paraId="5BADEC3C" w14:textId="77777777" w:rsidR="0053793C" w:rsidRPr="003B0F77" w:rsidRDefault="0053793C" w:rsidP="000E027F">
            <w:pPr>
              <w:autoSpaceDE w:val="0"/>
              <w:autoSpaceDN w:val="0"/>
              <w:adjustRightInd w:val="0"/>
              <w:spacing w:after="0" w:line="276" w:lineRule="auto"/>
              <w:jc w:val="both"/>
              <w:rPr>
                <w:rFonts w:ascii="Sylfaen" w:hAnsi="Sylfaen"/>
                <w:lang w:val="ka-GE"/>
              </w:rPr>
            </w:pPr>
          </w:p>
          <w:p w14:paraId="3A4C99A1" w14:textId="77777777" w:rsidR="0053793C" w:rsidRPr="003B0F77" w:rsidRDefault="0053793C" w:rsidP="000E027F">
            <w:pPr>
              <w:autoSpaceDE w:val="0"/>
              <w:autoSpaceDN w:val="0"/>
              <w:adjustRightInd w:val="0"/>
              <w:spacing w:after="0" w:line="276" w:lineRule="auto"/>
              <w:jc w:val="both"/>
              <w:rPr>
                <w:rFonts w:ascii="Sylfaen" w:hAnsi="Sylfaen" w:cs="Calibri"/>
                <w:lang w:val="ka-GE"/>
              </w:rPr>
            </w:pPr>
            <w:r w:rsidRPr="003B0F77">
              <w:rPr>
                <w:rFonts w:ascii="Sylfaen" w:hAnsi="Sylfaen"/>
                <w:lang w:val="ka-GE"/>
              </w:rPr>
              <w:t>დასკვნის სახით უნდა ითქვას</w:t>
            </w:r>
            <w:r w:rsidR="00B30946" w:rsidRPr="003B0F77">
              <w:rPr>
                <w:rFonts w:ascii="Sylfaen" w:hAnsi="Sylfaen"/>
                <w:lang w:val="ka-GE"/>
              </w:rPr>
              <w:t>,</w:t>
            </w:r>
            <w:r w:rsidRPr="003B0F77">
              <w:rPr>
                <w:rFonts w:ascii="Sylfaen" w:hAnsi="Sylfaen"/>
                <w:lang w:val="ka-GE"/>
              </w:rPr>
              <w:t xml:space="preserve"> რომ სადავო ნორმა, რომელიც ითვალისწინებს 15 დღემდე პატიმრობას, შეკრება/მანიფესტაციის დროს </w:t>
            </w:r>
            <w:r w:rsidR="00F6682F" w:rsidRPr="003B0F77">
              <w:rPr>
                <w:rFonts w:ascii="Sylfaen" w:hAnsi="Sylfaen"/>
                <w:lang w:val="ka-GE"/>
              </w:rPr>
              <w:t xml:space="preserve">ხალხის </w:t>
            </w:r>
            <w:r w:rsidRPr="003B0F77">
              <w:rPr>
                <w:rFonts w:ascii="Sylfaen" w:hAnsi="Sylfaen"/>
                <w:lang w:val="ka-GE"/>
              </w:rPr>
              <w:t xml:space="preserve">სავალი გზის გადაკეტვის გამო, პირდაპირ </w:t>
            </w:r>
            <w:r w:rsidR="00EF33A5" w:rsidRPr="003B0F77">
              <w:rPr>
                <w:rFonts w:ascii="Sylfaen" w:hAnsi="Sylfaen"/>
                <w:lang w:val="ka-GE"/>
              </w:rPr>
              <w:t>ეწინააღმდეგება საქართველოს კონსტიტუციის</w:t>
            </w:r>
            <w:r w:rsidRPr="003B0F77">
              <w:rPr>
                <w:rFonts w:ascii="Sylfaen" w:hAnsi="Sylfaen"/>
                <w:lang w:val="ka-GE"/>
              </w:rPr>
              <w:t xml:space="preserve"> მე-9 მუხლის მე-2</w:t>
            </w:r>
            <w:r w:rsidR="00EF33A5" w:rsidRPr="003B0F77">
              <w:rPr>
                <w:rFonts w:ascii="Sylfaen" w:hAnsi="Sylfaen"/>
                <w:lang w:val="ka-GE"/>
              </w:rPr>
              <w:t xml:space="preserve"> პუნქტს</w:t>
            </w:r>
            <w:r w:rsidRPr="003B0F77">
              <w:rPr>
                <w:rFonts w:ascii="Sylfaen" w:hAnsi="Sylfaen"/>
                <w:lang w:val="ka-GE"/>
              </w:rPr>
              <w:t xml:space="preserve"> და აქედან გამომდინარე პირველ პუნქტი</w:t>
            </w:r>
            <w:r w:rsidR="00EF33A5" w:rsidRPr="003B0F77">
              <w:rPr>
                <w:rFonts w:ascii="Sylfaen" w:hAnsi="Sylfaen"/>
                <w:lang w:val="ka-GE"/>
              </w:rPr>
              <w:t>თ დაცულ ადამიანის ღირსების ხელშეუვალობას</w:t>
            </w:r>
            <w:r w:rsidRPr="003B0F77">
              <w:rPr>
                <w:rFonts w:ascii="Sylfaen" w:hAnsi="Sylfaen"/>
                <w:lang w:val="ka-GE"/>
              </w:rPr>
              <w:t xml:space="preserve">. </w:t>
            </w:r>
          </w:p>
          <w:p w14:paraId="27AE9B8B" w14:textId="77777777" w:rsidR="006261CF" w:rsidRPr="003B0F77" w:rsidRDefault="006261CF" w:rsidP="000E027F">
            <w:pPr>
              <w:autoSpaceDE w:val="0"/>
              <w:autoSpaceDN w:val="0"/>
              <w:adjustRightInd w:val="0"/>
              <w:spacing w:after="0" w:line="276" w:lineRule="auto"/>
              <w:jc w:val="both"/>
              <w:rPr>
                <w:rFonts w:ascii="Sylfaen" w:hAnsi="Sylfaen" w:cs="Calibri"/>
                <w:sz w:val="20"/>
                <w:szCs w:val="20"/>
                <w:lang w:val="ka-GE"/>
              </w:rPr>
            </w:pPr>
          </w:p>
          <w:p w14:paraId="7091E61B" w14:textId="77777777" w:rsidR="006261CF" w:rsidRPr="003B0F77" w:rsidRDefault="006261CF" w:rsidP="000E027F">
            <w:pPr>
              <w:autoSpaceDE w:val="0"/>
              <w:autoSpaceDN w:val="0"/>
              <w:adjustRightInd w:val="0"/>
              <w:spacing w:after="0" w:line="276" w:lineRule="auto"/>
              <w:jc w:val="both"/>
              <w:rPr>
                <w:rFonts w:ascii="Sylfaen" w:hAnsi="Sylfaen" w:cs="Calibri"/>
                <w:sz w:val="20"/>
                <w:szCs w:val="20"/>
                <w:lang w:val="ka-GE"/>
              </w:rPr>
            </w:pPr>
          </w:p>
          <w:p w14:paraId="28358602" w14:textId="5B69CCAD" w:rsidR="007E3CD6" w:rsidRPr="007E03AE" w:rsidRDefault="004B7D9A" w:rsidP="000E027F">
            <w:pPr>
              <w:autoSpaceDE w:val="0"/>
              <w:autoSpaceDN w:val="0"/>
              <w:adjustRightInd w:val="0"/>
              <w:spacing w:after="0" w:line="276" w:lineRule="auto"/>
              <w:ind w:left="1440"/>
              <w:jc w:val="both"/>
              <w:rPr>
                <w:rFonts w:ascii="Sylfaen" w:hAnsi="Sylfaen" w:cs="Calibri"/>
                <w:i/>
                <w:iCs/>
                <w:lang w:val="ka-GE"/>
              </w:rPr>
            </w:pPr>
            <w:bookmarkStart w:id="14" w:name="_Hlk221227848"/>
            <w:r w:rsidRPr="00BD61FE">
              <w:rPr>
                <w:rFonts w:ascii="Sylfaen" w:hAnsi="Sylfaen" w:cs="Calibri"/>
                <w:b/>
                <w:bCs/>
                <w:i/>
                <w:iCs/>
                <w:lang w:val="ka-GE"/>
              </w:rPr>
              <w:t>1.</w:t>
            </w:r>
            <w:r w:rsidR="00627957" w:rsidRPr="00BD61FE">
              <w:rPr>
                <w:rFonts w:ascii="Sylfaen" w:hAnsi="Sylfaen" w:cs="Calibri"/>
                <w:b/>
                <w:bCs/>
                <w:i/>
                <w:iCs/>
                <w:lang w:val="ka-GE"/>
              </w:rPr>
              <w:t>3</w:t>
            </w:r>
            <w:r w:rsidRPr="00BD61FE">
              <w:rPr>
                <w:rFonts w:ascii="Sylfaen" w:hAnsi="Sylfaen" w:cs="Calibri"/>
                <w:b/>
                <w:bCs/>
                <w:i/>
                <w:iCs/>
                <w:lang w:val="ka-GE"/>
              </w:rPr>
              <w:t>.</w:t>
            </w:r>
            <w:r w:rsidRPr="007E03AE">
              <w:rPr>
                <w:rFonts w:ascii="Sylfaen" w:hAnsi="Sylfaen" w:cs="Calibri"/>
                <w:i/>
                <w:iCs/>
                <w:lang w:val="ka-GE"/>
              </w:rPr>
              <w:t xml:space="preserve"> </w:t>
            </w:r>
            <w:r w:rsidR="00A45AB7" w:rsidRPr="007E03AE">
              <w:rPr>
                <w:rFonts w:ascii="Sylfaen" w:hAnsi="Sylfaen" w:cs="Calibri"/>
                <w:i/>
                <w:iCs/>
                <w:lang w:val="ka-GE"/>
              </w:rPr>
              <w:t xml:space="preserve">ხალხის სავალი </w:t>
            </w:r>
            <w:r w:rsidR="007E3CD6" w:rsidRPr="007E03AE">
              <w:rPr>
                <w:rFonts w:ascii="Sylfaen" w:hAnsi="Sylfaen" w:cs="Calibri"/>
                <w:i/>
                <w:iCs/>
                <w:lang w:val="ka-GE"/>
              </w:rPr>
              <w:t>გზის</w:t>
            </w:r>
            <w:r w:rsidR="00E2456D" w:rsidRPr="007E03AE">
              <w:rPr>
                <w:rFonts w:ascii="Sylfaen" w:hAnsi="Sylfaen" w:cs="Calibri"/>
                <w:i/>
                <w:iCs/>
                <w:lang w:val="ka-GE"/>
              </w:rPr>
              <w:t xml:space="preserve"> გადაკეტვის</w:t>
            </w:r>
            <w:r w:rsidR="007E3CD6" w:rsidRPr="007E03AE">
              <w:rPr>
                <w:rFonts w:ascii="Sylfaen" w:hAnsi="Sylfaen" w:cs="Calibri"/>
                <w:i/>
                <w:iCs/>
                <w:lang w:val="ka-GE"/>
              </w:rPr>
              <w:t xml:space="preserve"> განმეორებით ჩ</w:t>
            </w:r>
            <w:r w:rsidR="00833BE4" w:rsidRPr="007E03AE">
              <w:rPr>
                <w:rFonts w:ascii="Sylfaen" w:hAnsi="Sylfaen" w:cs="Calibri"/>
                <w:i/>
                <w:iCs/>
                <w:lang w:val="ka-GE"/>
              </w:rPr>
              <w:t>ა</w:t>
            </w:r>
            <w:r w:rsidR="007E3CD6" w:rsidRPr="007E03AE">
              <w:rPr>
                <w:rFonts w:ascii="Sylfaen" w:hAnsi="Sylfaen" w:cs="Calibri"/>
                <w:i/>
                <w:iCs/>
                <w:lang w:val="ka-GE"/>
              </w:rPr>
              <w:t>დენისათ</w:t>
            </w:r>
            <w:r w:rsidR="00833BE4" w:rsidRPr="007E03AE">
              <w:rPr>
                <w:rFonts w:ascii="Sylfaen" w:hAnsi="Sylfaen" w:cs="Calibri"/>
                <w:i/>
                <w:iCs/>
                <w:lang w:val="ka-GE"/>
              </w:rPr>
              <w:t>ვ</w:t>
            </w:r>
            <w:r w:rsidR="007E3CD6" w:rsidRPr="007E03AE">
              <w:rPr>
                <w:rFonts w:ascii="Sylfaen" w:hAnsi="Sylfaen" w:cs="Calibri"/>
                <w:i/>
                <w:iCs/>
                <w:lang w:val="ka-GE"/>
              </w:rPr>
              <w:t xml:space="preserve">ის სისხლის სამართლებრივი პასუხისმგებლობის </w:t>
            </w:r>
            <w:r w:rsidR="00A45AB7" w:rsidRPr="007E03AE">
              <w:rPr>
                <w:rFonts w:ascii="Sylfaen" w:hAnsi="Sylfaen" w:cs="Calibri"/>
                <w:i/>
                <w:iCs/>
                <w:lang w:val="ka-GE"/>
              </w:rPr>
              <w:t>არა</w:t>
            </w:r>
            <w:r w:rsidR="007E3CD6" w:rsidRPr="007E03AE">
              <w:rPr>
                <w:rFonts w:ascii="Sylfaen" w:hAnsi="Sylfaen" w:cs="Calibri"/>
                <w:i/>
                <w:iCs/>
                <w:lang w:val="ka-GE"/>
              </w:rPr>
              <w:t>კონსტიტუციურობა</w:t>
            </w:r>
          </w:p>
          <w:bookmarkEnd w:id="14"/>
          <w:p w14:paraId="2862B94B" w14:textId="77777777" w:rsidR="004B7D9A" w:rsidRPr="003B0F77" w:rsidRDefault="004B7D9A" w:rsidP="000E027F">
            <w:pPr>
              <w:autoSpaceDE w:val="0"/>
              <w:autoSpaceDN w:val="0"/>
              <w:adjustRightInd w:val="0"/>
              <w:spacing w:after="0" w:line="276" w:lineRule="auto"/>
              <w:jc w:val="both"/>
              <w:rPr>
                <w:rFonts w:ascii="Sylfaen" w:hAnsi="Sylfaen" w:cs="Calibri"/>
                <w:lang w:val="ka-GE"/>
              </w:rPr>
            </w:pPr>
          </w:p>
          <w:p w14:paraId="6E6B3F6B" w14:textId="77777777" w:rsidR="006B3044" w:rsidRPr="003B0F77" w:rsidRDefault="004B7D9A"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სარჩელის ამ ნაწილში განხილული იქნება</w:t>
            </w:r>
            <w:r w:rsidR="00B30946" w:rsidRPr="003B0F77">
              <w:rPr>
                <w:rFonts w:ascii="Sylfaen" w:hAnsi="Sylfaen" w:cs="Calibri"/>
                <w:lang w:val="ka-GE"/>
              </w:rPr>
              <w:t>,</w:t>
            </w:r>
            <w:r w:rsidRPr="003B0F77">
              <w:rPr>
                <w:rFonts w:ascii="Sylfaen" w:hAnsi="Sylfaen" w:cs="Calibri"/>
                <w:lang w:val="ka-GE"/>
              </w:rPr>
              <w:t xml:space="preserve"> </w:t>
            </w:r>
            <w:r w:rsidR="00A45AB7" w:rsidRPr="003B0F77">
              <w:rPr>
                <w:rFonts w:ascii="Sylfaen" w:hAnsi="Sylfaen" w:cs="Calibri"/>
                <w:lang w:val="ka-GE"/>
              </w:rPr>
              <w:t xml:space="preserve">ხალხის </w:t>
            </w:r>
            <w:r w:rsidR="006B3044" w:rsidRPr="003B0F77">
              <w:rPr>
                <w:rFonts w:ascii="Sylfaen" w:hAnsi="Sylfaen" w:cs="Calibri"/>
                <w:lang w:val="ka-GE"/>
              </w:rPr>
              <w:t>სავალი გზის  განმეორებით გადაკეტვისთვის,</w:t>
            </w:r>
            <w:r w:rsidRPr="003B0F77">
              <w:rPr>
                <w:rFonts w:ascii="Sylfaen" w:hAnsi="Sylfaen" w:cs="Calibri"/>
                <w:lang w:val="ka-GE"/>
              </w:rPr>
              <w:t xml:space="preserve"> სისხლის სამართლის კოდექსით განსაზღვრული </w:t>
            </w:r>
            <w:r w:rsidR="00E2456D" w:rsidRPr="003B0F77">
              <w:rPr>
                <w:rFonts w:ascii="Sylfaen" w:hAnsi="Sylfaen" w:cs="Calibri"/>
                <w:lang w:val="ka-GE"/>
              </w:rPr>
              <w:t>დაკისრებული სანქცია</w:t>
            </w:r>
            <w:r w:rsidRPr="003B0F77">
              <w:rPr>
                <w:rFonts w:ascii="Sylfaen" w:hAnsi="Sylfaen" w:cs="Calibri"/>
                <w:lang w:val="ka-GE"/>
              </w:rPr>
              <w:t xml:space="preserve"> </w:t>
            </w:r>
            <w:r w:rsidR="00E2456D" w:rsidRPr="003B0F77">
              <w:rPr>
                <w:rFonts w:ascii="Sylfaen" w:hAnsi="Sylfaen" w:cs="Calibri"/>
                <w:lang w:val="ka-GE"/>
              </w:rPr>
              <w:t>(</w:t>
            </w:r>
            <w:r w:rsidRPr="003B0F77">
              <w:rPr>
                <w:rFonts w:ascii="Sylfaen" w:hAnsi="Sylfaen" w:cs="Calibri"/>
                <w:lang w:val="ka-GE"/>
              </w:rPr>
              <w:t>1 წლამდე პატიმრობა</w:t>
            </w:r>
            <w:r w:rsidR="00E2456D" w:rsidRPr="003B0F77">
              <w:rPr>
                <w:rFonts w:ascii="Sylfaen" w:hAnsi="Sylfaen" w:cs="Calibri"/>
                <w:lang w:val="ka-GE"/>
              </w:rPr>
              <w:t>)</w:t>
            </w:r>
            <w:r w:rsidR="00B30946" w:rsidRPr="003B0F77">
              <w:rPr>
                <w:rFonts w:ascii="Sylfaen" w:hAnsi="Sylfaen" w:cs="Calibri"/>
                <w:lang w:val="ka-GE"/>
              </w:rPr>
              <w:t>,</w:t>
            </w:r>
            <w:r w:rsidRPr="003B0F77">
              <w:rPr>
                <w:rFonts w:ascii="Sylfaen" w:hAnsi="Sylfaen" w:cs="Calibri"/>
                <w:lang w:val="ka-GE"/>
              </w:rPr>
              <w:t xml:space="preserve"> კონსტიტუციის მე-9 მუხლის </w:t>
            </w:r>
            <w:r w:rsidR="006B3044" w:rsidRPr="003B0F77">
              <w:rPr>
                <w:rFonts w:ascii="Sylfaen" w:hAnsi="Sylfaen" w:cs="Calibri"/>
                <w:lang w:val="ka-GE"/>
              </w:rPr>
              <w:t xml:space="preserve">პირველი და </w:t>
            </w:r>
            <w:r w:rsidRPr="003B0F77">
              <w:rPr>
                <w:rFonts w:ascii="Sylfaen" w:hAnsi="Sylfaen" w:cs="Calibri"/>
                <w:lang w:val="ka-GE"/>
              </w:rPr>
              <w:t>მეორე პუნქტის შესაბამისი</w:t>
            </w:r>
            <w:r w:rsidR="007E3CD6" w:rsidRPr="003B0F77">
              <w:rPr>
                <w:rFonts w:ascii="Sylfaen" w:hAnsi="Sylfaen" w:cs="Calibri"/>
                <w:lang w:val="ka-GE"/>
              </w:rPr>
              <w:t xml:space="preserve">. </w:t>
            </w:r>
          </w:p>
          <w:p w14:paraId="236CEF86" w14:textId="77777777" w:rsidR="00A45AB7" w:rsidRPr="003B0F77" w:rsidRDefault="00A45AB7" w:rsidP="000E027F">
            <w:pPr>
              <w:autoSpaceDE w:val="0"/>
              <w:autoSpaceDN w:val="0"/>
              <w:adjustRightInd w:val="0"/>
              <w:spacing w:after="0" w:line="276" w:lineRule="auto"/>
              <w:jc w:val="both"/>
              <w:rPr>
                <w:rFonts w:ascii="Sylfaen" w:hAnsi="Sylfaen" w:cs="Calibri"/>
                <w:lang w:val="ka-GE"/>
              </w:rPr>
            </w:pPr>
          </w:p>
          <w:p w14:paraId="252DA0B4" w14:textId="1254788C" w:rsidR="00A72120" w:rsidRPr="003B0F77" w:rsidRDefault="00B23894"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 xml:space="preserve">საქართველოს სისხლის სამართლის კოდექსის 347-ე მუხლი თვალისწინებს შეკრების ან მანიფესტაციის ჩატარების წესის დარღვევისთვის სისხლის სამართლებრივ სასჯელს. </w:t>
            </w:r>
            <w:r w:rsidR="00A72120" w:rsidRPr="003B0F77">
              <w:rPr>
                <w:rFonts w:ascii="Sylfaen" w:hAnsi="Sylfaen" w:cs="Calibri"/>
                <w:lang w:val="ka-GE"/>
              </w:rPr>
              <w:t xml:space="preserve">სადავო ნორმის პირველი ნაწილით </w:t>
            </w:r>
            <w:r w:rsidRPr="003B0F77">
              <w:rPr>
                <w:rFonts w:ascii="Sylfaen" w:hAnsi="Sylfaen" w:cs="Calibri"/>
                <w:lang w:val="ka-GE"/>
              </w:rPr>
              <w:t>საქართველოს ადმინისტრაციულ სამართალდარღვევათა კოდექსის 174</w:t>
            </w:r>
            <w:r w:rsidR="00A72120" w:rsidRPr="003B0F77">
              <w:rPr>
                <w:rFonts w:ascii="Sylfaen" w:hAnsi="Sylfaen" w:cs="Calibri"/>
                <w:vertAlign w:val="superscript"/>
                <w:lang w:val="ka-GE"/>
              </w:rPr>
              <w:t>1</w:t>
            </w:r>
            <w:r w:rsidRPr="003B0F77">
              <w:rPr>
                <w:rFonts w:ascii="Sylfaen" w:hAnsi="Sylfaen" w:cs="Calibri"/>
                <w:lang w:val="ka-GE"/>
              </w:rPr>
              <w:t xml:space="preserve"> მუხლის მე-9 ან მე-10 ნაწილით გათვალისწინებული ადმინისტრაციული სამართალდარღვევის ჩადენისთვის  ადმინისტრაციულ</w:t>
            </w:r>
            <w:r w:rsidR="00AF12B5">
              <w:rPr>
                <w:rFonts w:ascii="Sylfaen" w:hAnsi="Sylfaen" w:cs="Calibri"/>
                <w:lang w:val="ka-GE"/>
              </w:rPr>
              <w:t xml:space="preserve"> </w:t>
            </w:r>
            <w:r w:rsidRPr="003B0F77">
              <w:rPr>
                <w:rFonts w:ascii="Sylfaen" w:hAnsi="Sylfaen" w:cs="Calibri"/>
                <w:lang w:val="ka-GE"/>
              </w:rPr>
              <w:t>სახდელ</w:t>
            </w:r>
            <w:r w:rsidR="00AF12B5">
              <w:rPr>
                <w:rFonts w:ascii="Sylfaen" w:hAnsi="Sylfaen" w:cs="Calibri"/>
                <w:lang w:val="ka-GE"/>
              </w:rPr>
              <w:t xml:space="preserve"> </w:t>
            </w:r>
            <w:r w:rsidRPr="003B0F77">
              <w:rPr>
                <w:rFonts w:ascii="Sylfaen" w:hAnsi="Sylfaen" w:cs="Calibri"/>
                <w:lang w:val="ka-GE"/>
              </w:rPr>
              <w:t>დადებული პირის მიერ იმავე ნაწილებით განსაზღვრული რომელიმე ქმედების ჩადენა − ისჯება თავისუფლების აღკვეთით ვადით ერთ წლამდე.</w:t>
            </w:r>
            <w:r w:rsidR="00A72120" w:rsidRPr="003B0F77">
              <w:rPr>
                <w:rFonts w:ascii="Sylfaen" w:hAnsi="Sylfaen" w:cs="Calibri"/>
                <w:lang w:val="ka-GE"/>
              </w:rPr>
              <w:t xml:space="preserve"> ხოლო მეორე ნაწილი ადგენს, რომ </w:t>
            </w:r>
            <w:r w:rsidRPr="003B0F77">
              <w:rPr>
                <w:rFonts w:ascii="Sylfaen" w:hAnsi="Sylfaen" w:cs="Calibri"/>
                <w:lang w:val="ka-GE"/>
              </w:rPr>
              <w:t>იგივე ქმედება, ჩადენილი არაერთგზის, − ისჯება თავისუფლების აღკვეთით ვადით ორ წლამდე</w:t>
            </w:r>
            <w:r w:rsidR="006C61CA" w:rsidRPr="003B0F77">
              <w:rPr>
                <w:rFonts w:ascii="Sylfaen" w:hAnsi="Sylfaen" w:cs="Calibri"/>
                <w:lang w:val="ka-GE"/>
              </w:rPr>
              <w:t>“.</w:t>
            </w:r>
          </w:p>
          <w:p w14:paraId="627AD5A2" w14:textId="77777777" w:rsidR="006B3044" w:rsidRPr="003B0F77" w:rsidRDefault="006B3044" w:rsidP="000E027F">
            <w:pPr>
              <w:autoSpaceDE w:val="0"/>
              <w:autoSpaceDN w:val="0"/>
              <w:adjustRightInd w:val="0"/>
              <w:spacing w:after="0" w:line="276" w:lineRule="auto"/>
              <w:jc w:val="both"/>
              <w:rPr>
                <w:rFonts w:ascii="Sylfaen" w:hAnsi="Sylfaen" w:cs="Calibri"/>
                <w:sz w:val="20"/>
                <w:szCs w:val="20"/>
                <w:lang w:val="ka-GE"/>
              </w:rPr>
            </w:pPr>
          </w:p>
          <w:p w14:paraId="1D628331" w14:textId="77777777" w:rsidR="00565D68" w:rsidRPr="003B0F77" w:rsidRDefault="00565D68" w:rsidP="000E027F">
            <w:pPr>
              <w:spacing w:after="0" w:line="276" w:lineRule="auto"/>
              <w:jc w:val="both"/>
              <w:rPr>
                <w:rFonts w:ascii="Sylfaen" w:hAnsi="Sylfaen"/>
                <w:lang w:val="ka-GE"/>
              </w:rPr>
            </w:pPr>
            <w:r w:rsidRPr="003B0F77">
              <w:rPr>
                <w:rFonts w:ascii="Sylfaen" w:hAnsi="Sylfaen"/>
                <w:lang w:val="ka-GE"/>
              </w:rPr>
              <w:t xml:space="preserve">ამ </w:t>
            </w:r>
            <w:r w:rsidR="00627957" w:rsidRPr="003B0F77">
              <w:rPr>
                <w:rFonts w:ascii="Sylfaen" w:hAnsi="Sylfaen"/>
                <w:lang w:val="ka-GE"/>
              </w:rPr>
              <w:t>შემთხვევაში</w:t>
            </w:r>
            <w:r w:rsidR="00B30946" w:rsidRPr="003B0F77">
              <w:rPr>
                <w:rFonts w:ascii="Sylfaen" w:hAnsi="Sylfaen"/>
                <w:lang w:val="ka-GE"/>
              </w:rPr>
              <w:t>,</w:t>
            </w:r>
            <w:r w:rsidRPr="003B0F77">
              <w:rPr>
                <w:rFonts w:ascii="Sylfaen" w:hAnsi="Sylfaen"/>
                <w:lang w:val="ka-GE"/>
              </w:rPr>
              <w:t xml:space="preserve"> ისე როგორც წიქარიშვილის საქმეზე</w:t>
            </w:r>
            <w:r w:rsidR="00B30946" w:rsidRPr="003B0F77">
              <w:rPr>
                <w:rFonts w:ascii="Sylfaen" w:hAnsi="Sylfaen"/>
                <w:lang w:val="ka-GE"/>
              </w:rPr>
              <w:t>,</w:t>
            </w:r>
            <w:r w:rsidRPr="003B0F77">
              <w:rPr>
                <w:rFonts w:ascii="Sylfaen" w:hAnsi="Sylfaen"/>
                <w:lang w:val="ka-GE"/>
              </w:rPr>
              <w:t xml:space="preserve"> სასამართლომ  მხოლოდ უნდა გასცეს პასუხი კითხვას, სისხლისსამართლებრივი პასუხისმგებლობის სახით თავისუფლების აღკვეთის არაპროპორციული სასჯელის დაწესება/გამოყენება შეიძლება თუ არა ჩაითვალოს არაჰუმანურ, სასტიკ, ადამიანის ღირსების შემლახველ სასჯელად. აღნიშნულისთვის სასამართლო იყენებს თავისსავე დამკვიდრებულ ტესტს. </w:t>
            </w:r>
            <w:r w:rsidR="00D662D8" w:rsidRPr="003B0F77">
              <w:rPr>
                <w:rFonts w:ascii="Sylfaen" w:hAnsi="Sylfaen"/>
                <w:lang w:val="ka-GE"/>
              </w:rPr>
              <w:t xml:space="preserve">სასამართლომ ამ საქმეში ძალიან კარგად დაასაბუთა თუ რატომ და რა შემთხვევაში უნდა იმსჯელოს საკონსტიტუციო სასამართლომ სისხლის სამართლებრივ სასჯელების პროპორციულობის შესახებ. სასამართლომ განაცხადა რომ  იგი„ ვალდებულია, შეაფასოს სასჯელთა </w:t>
            </w:r>
            <w:r w:rsidR="00D662D8" w:rsidRPr="003B0F77">
              <w:rPr>
                <w:rFonts w:ascii="Sylfaen" w:hAnsi="Sylfaen"/>
                <w:lang w:val="ka-GE"/>
              </w:rPr>
              <w:lastRenderedPageBreak/>
              <w:t xml:space="preserve">პოლიტიკა იმ უკიდურეს შემთხვევაში, როდესაც მისი შედეგი ადამიანის ამა თუ იმ უფლების დარღვევაა. ეს არ ნიშნავს იმას, რომ საკონსტიტუციო სასამართლო სასჯელის ყველა ზომის კონსტიტუციურობაზე პოტენციურად მსჯელობაუნარიანია. ასეთი მიდგომა დაარღვევდა ბალანსს სასამართლოს და კანონმდებლის კომპეტენციებს შორის, შექმნიდა ცდუნებას, მართლმსაჯულებამ ჩაანაცვლოს კანონმდებელი. თუმცა ამ სფეროში შესვლისას სასამართლოს სიფრთხილე უსაფუძვლო და უადგილო გახდება, როდესაც სასჯელის ზომა აშკარად არაგონივრული და არაპროპორციულია. სასამართლო უფლებამოსილია და ვალდებულიც, შეაფასოს იმ სასჯელთა კონსტიტუციურობა, რომელთა არაადეკვატურობის, არაპროპორციულობის დონე მნიშვნელოვან ხარისხს აღწევს, დისბალანსი მკაფიოდ, მკვეთრად გამოხატულია. რადგან ასეთ შემთხვევაში სასჯელი სცდება თავის მიზნებს და გაუმართლებლად ზღუდავს კონსტიტუციურ უფლებებს“ (საქართველოს საკონსტიტუციო სასამართლოს 2015 წლის 24 ოქტომბერის გადაწყვეტილება №1/4/592 საქართველოს მოქალაქე ბექა წიქარიშვილი საქართველოს პარლამენტის წინააღმდეგ II 34).  </w:t>
            </w:r>
          </w:p>
          <w:p w14:paraId="674FB262" w14:textId="77777777" w:rsidR="00565D68" w:rsidRPr="003B0F77" w:rsidRDefault="00565D68" w:rsidP="000E027F">
            <w:pPr>
              <w:spacing w:after="0" w:line="276" w:lineRule="auto"/>
              <w:ind w:right="-18"/>
              <w:jc w:val="both"/>
              <w:rPr>
                <w:rFonts w:ascii="Sylfaen" w:hAnsi="Sylfaen"/>
                <w:sz w:val="20"/>
                <w:szCs w:val="20"/>
                <w:lang w:val="ka-GE"/>
              </w:rPr>
            </w:pPr>
          </w:p>
          <w:p w14:paraId="777B53A8" w14:textId="4DA15D1D" w:rsidR="00402FFA" w:rsidRPr="003B0F77" w:rsidRDefault="006C61CA" w:rsidP="000E027F">
            <w:pPr>
              <w:spacing w:after="0" w:line="276" w:lineRule="auto"/>
              <w:ind w:right="-18"/>
              <w:jc w:val="both"/>
              <w:rPr>
                <w:rFonts w:ascii="Sylfaen" w:hAnsi="Sylfaen"/>
                <w:lang w:val="ka-GE"/>
              </w:rPr>
            </w:pPr>
            <w:r w:rsidRPr="003B0F77">
              <w:rPr>
                <w:rFonts w:ascii="Sylfaen" w:hAnsi="Sylfaen"/>
                <w:b/>
                <w:bCs/>
                <w:lang w:val="ka-GE"/>
              </w:rPr>
              <w:t>1. ინტენსი</w:t>
            </w:r>
            <w:r w:rsidR="00565D68" w:rsidRPr="003B0F77">
              <w:rPr>
                <w:rFonts w:ascii="Sylfaen" w:hAnsi="Sylfaen"/>
                <w:b/>
                <w:bCs/>
                <w:lang w:val="ka-GE"/>
              </w:rPr>
              <w:t xml:space="preserve">ურობა და </w:t>
            </w:r>
            <w:r w:rsidR="00152B5C" w:rsidRPr="003B0F77">
              <w:rPr>
                <w:rFonts w:ascii="Sylfaen" w:hAnsi="Sylfaen"/>
                <w:b/>
                <w:bCs/>
                <w:lang w:val="ka-GE"/>
              </w:rPr>
              <w:t>ხანგრძლივობა</w:t>
            </w:r>
            <w:r w:rsidR="00565D68" w:rsidRPr="003B0F77">
              <w:rPr>
                <w:rFonts w:ascii="Sylfaen" w:hAnsi="Sylfaen"/>
                <w:b/>
                <w:bCs/>
                <w:lang w:val="ka-GE"/>
              </w:rPr>
              <w:t>.</w:t>
            </w:r>
            <w:r w:rsidR="00565D68" w:rsidRPr="003B0F77">
              <w:rPr>
                <w:rFonts w:ascii="Sylfaen" w:hAnsi="Sylfaen"/>
                <w:lang w:val="ka-GE"/>
              </w:rPr>
              <w:t xml:space="preserve"> </w:t>
            </w:r>
            <w:r w:rsidR="00F25E3C" w:rsidRPr="003B0F77">
              <w:rPr>
                <w:rFonts w:ascii="Sylfaen" w:hAnsi="Sylfaen"/>
                <w:lang w:val="ka-GE"/>
              </w:rPr>
              <w:t xml:space="preserve"> </w:t>
            </w:r>
            <w:r w:rsidR="00565D68" w:rsidRPr="003B0F77">
              <w:rPr>
                <w:rFonts w:ascii="Sylfaen" w:hAnsi="Sylfaen"/>
                <w:lang w:val="ka-GE"/>
              </w:rPr>
              <w:t xml:space="preserve">სისხლის სამართლებრივი სასჯელი არის ყველაზე მკაცრი ზომა </w:t>
            </w:r>
            <w:r w:rsidR="00402FFA" w:rsidRPr="003B0F77">
              <w:rPr>
                <w:rFonts w:ascii="Sylfaen" w:hAnsi="Sylfaen"/>
                <w:lang w:val="ka-GE"/>
              </w:rPr>
              <w:t>ქმედებისთვის</w:t>
            </w:r>
            <w:r w:rsidR="00565D68" w:rsidRPr="003B0F77">
              <w:rPr>
                <w:rFonts w:ascii="Sylfaen" w:hAnsi="Sylfaen"/>
                <w:lang w:val="ka-GE"/>
              </w:rPr>
              <w:t xml:space="preserve">, და შესაბამისად იგი მხოლოდ მაშინ შეიძლება </w:t>
            </w:r>
            <w:r w:rsidR="00402FFA" w:rsidRPr="003B0F77">
              <w:rPr>
                <w:rFonts w:ascii="Sylfaen" w:hAnsi="Sylfaen"/>
                <w:lang w:val="ka-GE"/>
              </w:rPr>
              <w:t>გამოყენებული</w:t>
            </w:r>
            <w:r w:rsidR="00565D68" w:rsidRPr="003B0F77">
              <w:rPr>
                <w:rFonts w:ascii="Sylfaen" w:hAnsi="Sylfaen"/>
                <w:lang w:val="ka-GE"/>
              </w:rPr>
              <w:t xml:space="preserve"> იქნეს, როცა სხვაგვარად </w:t>
            </w:r>
            <w:r w:rsidR="00402FFA" w:rsidRPr="003B0F77">
              <w:rPr>
                <w:rFonts w:ascii="Sylfaen" w:hAnsi="Sylfaen"/>
                <w:lang w:val="ka-GE"/>
              </w:rPr>
              <w:t xml:space="preserve">დანაშულთან ბრძოლა, ან მისი აღმოფხვრა შეუძლებელია. შესაბამისად სამართლის ამ სფეროში კანონმდებელი  განსაკუთრებული სიფრთხილით უნდა გამოირჩეოდეს.  თუ სასტიკი, არაადამიანური და დამამცირებელი მოპყრობისთვის განმსაზღვრელი, ამოსავალი არის ის განსაცდელი, ტკივილი, სტრესი, რასაც განიცდის ადამიანი, ამასთან, როდესაც სახელმწიფოს ასეთი დამოკიდებულება იწვევს ადამიანის ამა თუ იმ უფლებაში/უფლებებში ჩარევის </w:t>
            </w:r>
            <w:r w:rsidR="00402FFA" w:rsidRPr="003B0F77">
              <w:rPr>
                <w:rFonts w:ascii="Sylfaen" w:hAnsi="Sylfaen"/>
                <w:b/>
                <w:bCs/>
                <w:lang w:val="ka-GE"/>
              </w:rPr>
              <w:t>ისეთ ინტენსივობას,</w:t>
            </w:r>
            <w:r w:rsidR="00402FFA" w:rsidRPr="003B0F77">
              <w:rPr>
                <w:rFonts w:ascii="Sylfaen" w:hAnsi="Sylfaen"/>
                <w:lang w:val="ka-GE"/>
              </w:rPr>
              <w:t xml:space="preserve"> რომელიც </w:t>
            </w:r>
            <w:r w:rsidR="00402FFA" w:rsidRPr="003B0F77">
              <w:rPr>
                <w:rFonts w:ascii="Sylfaen" w:hAnsi="Sylfaen"/>
                <w:b/>
                <w:bCs/>
                <w:lang w:val="ka-GE"/>
              </w:rPr>
              <w:t>აშკარად სცდება კონსტიტუციით უფლებაში ჩარევისთვის მკაცრად დასაშვებ ფარგლებს,</w:t>
            </w:r>
            <w:r w:rsidR="00402FFA" w:rsidRPr="003B0F77">
              <w:rPr>
                <w:rFonts w:ascii="Sylfaen" w:hAnsi="Sylfaen"/>
                <w:lang w:val="ka-GE"/>
              </w:rPr>
              <w:t xml:space="preserve"> მაშინ შეუძლებელია, რომ არაადამიანურ მოპყრობად და სასჯელად არ იქნეს მიჩნეული ადამიანისთვის თავისუფლების აღკვეთა მაშინ, როდესაც ამისთვის საფუძველი და, შესაბამისად, საჭიროება არ არსებობს საერთოდ, ან, როდესაც თავისუფლების აღკვეთის </w:t>
            </w:r>
            <w:r w:rsidR="00402FFA" w:rsidRPr="003B0F77">
              <w:rPr>
                <w:rFonts w:ascii="Sylfaen" w:hAnsi="Sylfaen"/>
                <w:b/>
                <w:bCs/>
                <w:lang w:val="ka-GE"/>
              </w:rPr>
              <w:t xml:space="preserve">კონკრეტული </w:t>
            </w:r>
            <w:r w:rsidR="00CE6262">
              <w:rPr>
                <w:rFonts w:ascii="Sylfaen" w:hAnsi="Sylfaen"/>
                <w:b/>
                <w:bCs/>
                <w:lang w:val="ka-GE"/>
              </w:rPr>
              <w:t>ხანგრძლივობა</w:t>
            </w:r>
            <w:r w:rsidR="00402FFA" w:rsidRPr="003B0F77">
              <w:rPr>
                <w:rFonts w:ascii="Sylfaen" w:hAnsi="Sylfaen"/>
                <w:b/>
                <w:bCs/>
                <w:lang w:val="ka-GE"/>
              </w:rPr>
              <w:t xml:space="preserve"> აშკარად არაპროპორციულია</w:t>
            </w:r>
            <w:r w:rsidR="00402FFA" w:rsidRPr="003B0F77">
              <w:rPr>
                <w:rFonts w:ascii="Sylfaen" w:hAnsi="Sylfaen"/>
                <w:lang w:val="ka-GE"/>
              </w:rPr>
              <w:t xml:space="preserve"> ჩადენილი ქმედებისთვის საკმარისი პასუხისმგებლობის მიზნების მისაღწევად. </w:t>
            </w:r>
            <w:r w:rsidR="00D662D8" w:rsidRPr="003B0F77">
              <w:rPr>
                <w:rFonts w:ascii="Sylfaen" w:hAnsi="Sylfaen"/>
                <w:lang w:val="ka-GE"/>
              </w:rPr>
              <w:t xml:space="preserve"> სამართლებრივ სახელმწიფოში სისხლის სამართლის - ქმედების კრიმინალიზაციისა და მისი დასჯადობის ფუნქცია მხოლოდ მაშინაა წარმატებული, როდესაც ის გამოიყენება</w:t>
            </w:r>
            <w:r w:rsidR="000E7FA4" w:rsidRPr="003B0F77">
              <w:rPr>
                <w:rFonts w:ascii="Sylfaen" w:hAnsi="Sylfaen"/>
                <w:lang w:val="ka-GE"/>
              </w:rPr>
              <w:t xml:space="preserve">, </w:t>
            </w:r>
            <w:r w:rsidR="00D662D8" w:rsidRPr="003B0F77">
              <w:rPr>
                <w:rFonts w:ascii="Sylfaen" w:hAnsi="Sylfaen"/>
                <w:lang w:val="ka-GE"/>
              </w:rPr>
              <w:t>როგორც ultima ratio. საზოგადოების და ადამიანის ინტერესების დასაცავად სისხლისსამართლებრივი ნორმები უნდა გამოიყენებოდეს</w:t>
            </w:r>
            <w:r w:rsidR="000E7FA4" w:rsidRPr="003B0F77">
              <w:rPr>
                <w:rFonts w:ascii="Sylfaen" w:hAnsi="Sylfaen"/>
                <w:lang w:val="ka-GE"/>
              </w:rPr>
              <w:t>,</w:t>
            </w:r>
            <w:r w:rsidR="00D662D8" w:rsidRPr="003B0F77">
              <w:rPr>
                <w:rFonts w:ascii="Sylfaen" w:hAnsi="Sylfaen"/>
                <w:lang w:val="ka-GE"/>
              </w:rPr>
              <w:t xml:space="preserve"> როგორც უკიდურესი საშუალება, როდესაც ამოწურულია სამართლებრივ სიკეთეთა დაცვის არა</w:t>
            </w:r>
            <w:r w:rsidR="00AF12B5">
              <w:rPr>
                <w:rFonts w:ascii="Sylfaen" w:hAnsi="Sylfaen"/>
                <w:lang w:val="ka-GE"/>
              </w:rPr>
              <w:t xml:space="preserve"> </w:t>
            </w:r>
            <w:r w:rsidR="00D662D8" w:rsidRPr="003B0F77">
              <w:rPr>
                <w:rFonts w:ascii="Sylfaen" w:hAnsi="Sylfaen"/>
                <w:lang w:val="ka-GE"/>
              </w:rPr>
              <w:t xml:space="preserve">სისხლისსამართლებრივი საშუალებები. ამ პროცესის წარმატებულობას უზრუნველყოფს ხელისუფლების მხრიდან შემდეგი პირობების კუმულაციურად დაკმაყოფილება: </w:t>
            </w:r>
            <w:r w:rsidR="00D662D8" w:rsidRPr="003B0F77">
              <w:rPr>
                <w:rFonts w:ascii="Sylfaen" w:hAnsi="Sylfaen"/>
                <w:i/>
                <w:iCs/>
                <w:lang w:val="ka-GE"/>
              </w:rPr>
              <w:t>ა)კანონით დანაშაულად მხოლოდ ისეთი ქმედების მიჩნევა, რომელიც უ</w:t>
            </w:r>
            <w:r w:rsidR="006065C3">
              <w:rPr>
                <w:rFonts w:ascii="Sylfaen" w:hAnsi="Sylfaen"/>
                <w:i/>
                <w:iCs/>
                <w:lang w:val="ka-GE"/>
              </w:rPr>
              <w:t>სა</w:t>
            </w:r>
            <w:r w:rsidR="00D662D8" w:rsidRPr="003B0F77">
              <w:rPr>
                <w:rFonts w:ascii="Sylfaen" w:hAnsi="Sylfaen"/>
                <w:i/>
                <w:iCs/>
                <w:lang w:val="ka-GE"/>
              </w:rPr>
              <w:t xml:space="preserve">მართლობის ხარისხის იმ მომეტებული რისკების მატარებელია, რომელთა განეიტრალება და ამ გზით საზოგადოების და ადამიანების დაცვა ობიექტურად სისხლის სამართლის სფეროს განეკუთვნება; ბ)კანონითვე კრიმინალიზებული ქმედებისთვის პასუხისმგებლობის პროპორციული ზომის გათვალისწინება. სასჯელი, როგორც ერთგვარად სოციალური კონტროლის მექანიზმი, სახელმწიფო იძულების ყველაზე მკაცრი ღონისძიებაა, ამიტომ კონკრეტული ქმედებისთვის სასჯელის დაწესებისას კანონმდებელი შეზღუდულია იმის დემონსტრირების ვალდებულებით, რომ სასჯელის მის მიერ შერჩეული ღონისძიება არის ეფექტური და პროპორციული; გ)კანონმდებლის მიერ სასამართლოს აღჭურვა შესაძლებლობით, გადაწყვეტილება მიიღოს ყოველ კონკრეტულ შემთხვევაში, ქმედების სიმძიმის, დამნაშავის პიროვნების, ყველა ინდივიდუალური გარემოების გათვალისწინებით; დ)სასამართლოს მიერ </w:t>
            </w:r>
            <w:r w:rsidR="00D662D8" w:rsidRPr="003B0F77">
              <w:rPr>
                <w:rFonts w:ascii="Sylfaen" w:hAnsi="Sylfaen"/>
                <w:i/>
                <w:iCs/>
                <w:lang w:val="ka-GE"/>
              </w:rPr>
              <w:lastRenderedPageBreak/>
              <w:t>ზემოაღნიშნული ინსტრუმენტების სწორად და სამართლიანად გამოყენება.</w:t>
            </w:r>
            <w:r w:rsidR="00D662D8" w:rsidRPr="003B0F77">
              <w:rPr>
                <w:rFonts w:ascii="Sylfaen" w:hAnsi="Sylfaen"/>
                <w:lang w:val="ka-GE"/>
              </w:rPr>
              <w:t xml:space="preserve">   (საქართველოს საკონსტიტუციო სასამართლოს 2015 წლის 24 ოქტომბერის გადაწყვეტილება №1/4/592 საქართველოს მოქალაქე ბექა წიქარიშვილი საქართველოს პარლამენტის წინააღმდეგ II 34).</w:t>
            </w:r>
            <w:r w:rsidR="001B34F7" w:rsidRPr="003B0F77">
              <w:rPr>
                <w:rFonts w:ascii="Sylfaen" w:hAnsi="Sylfaen"/>
                <w:b/>
                <w:bCs/>
                <w:lang w:val="ka-GE"/>
              </w:rPr>
              <w:t xml:space="preserve"> </w:t>
            </w:r>
            <w:r w:rsidR="001B34F7" w:rsidRPr="003B0F77">
              <w:rPr>
                <w:rFonts w:ascii="Sylfaen" w:hAnsi="Sylfaen"/>
                <w:lang w:val="ka-GE"/>
              </w:rPr>
              <w:t>თვი</w:t>
            </w:r>
            <w:r w:rsidR="00DB6F07" w:rsidRPr="003B0F77">
              <w:rPr>
                <w:rFonts w:ascii="Sylfaen" w:hAnsi="Sylfaen"/>
                <w:lang w:val="ka-GE"/>
              </w:rPr>
              <w:t xml:space="preserve">თ საკონსტიტუციო სასამართლოს ტესტის მიხედვით </w:t>
            </w:r>
            <w:r w:rsidR="000428EB" w:rsidRPr="003B0F77">
              <w:rPr>
                <w:rFonts w:ascii="Sylfaen" w:hAnsi="Sylfaen"/>
                <w:lang w:val="ka-GE"/>
              </w:rPr>
              <w:t xml:space="preserve">მშვიდობიანად, ტროტუარზე დგომა და ხალხის </w:t>
            </w:r>
            <w:r w:rsidR="00DB6F07" w:rsidRPr="003B0F77">
              <w:rPr>
                <w:rFonts w:ascii="Sylfaen" w:hAnsi="Sylfaen"/>
                <w:lang w:val="ka-GE"/>
              </w:rPr>
              <w:t xml:space="preserve">სავალი გზის გადაკეტვა, თუნდაც განმეორების შემთხევაში არ შეიძლება მიჩნეული იქნეს სისხლის სამართლებრივ ქმედებას. რადგან </w:t>
            </w:r>
            <w:r w:rsidR="00DB6F07" w:rsidRPr="0069150E">
              <w:rPr>
                <w:rFonts w:ascii="Sylfaen" w:hAnsi="Sylfaen"/>
                <w:lang w:val="ka-GE"/>
              </w:rPr>
              <w:t>1.</w:t>
            </w:r>
            <w:r w:rsidR="00DB6F07" w:rsidRPr="003B0F77">
              <w:rPr>
                <w:rFonts w:ascii="Sylfaen" w:hAnsi="Sylfaen"/>
                <w:lang w:val="ka-GE"/>
              </w:rPr>
              <w:t xml:space="preserve"> პირი ახორციელებს მხოლოდ მის კონსტიტუციურ უფლებას და მას არ აქვს ბოროტი განზრახვა. არ შეიძლება მშვიდობიანი პროტესტის გამოხატვისას </w:t>
            </w:r>
            <w:r w:rsidR="000428EB" w:rsidRPr="003B0F77">
              <w:rPr>
                <w:rFonts w:ascii="Sylfaen" w:hAnsi="Sylfaen"/>
                <w:lang w:val="ka-GE"/>
              </w:rPr>
              <w:t xml:space="preserve">ხალხის სავალ ადგილზე დგომა, </w:t>
            </w:r>
            <w:r w:rsidR="00DB6F07" w:rsidRPr="003B0F77">
              <w:rPr>
                <w:rFonts w:ascii="Sylfaen" w:hAnsi="Sylfaen"/>
                <w:lang w:val="ka-GE"/>
              </w:rPr>
              <w:t xml:space="preserve">რომელიც ადგილზევე შეიძლება აღმოიფხვრას, იმით რომ სამართალდამცველმა სთხოვოს პროტესტის მონაწილეს </w:t>
            </w:r>
            <w:r w:rsidR="000428EB" w:rsidRPr="003B0F77">
              <w:rPr>
                <w:rFonts w:ascii="Sylfaen" w:hAnsi="Sylfaen"/>
                <w:lang w:val="ka-GE"/>
              </w:rPr>
              <w:t>გადაადგილება</w:t>
            </w:r>
            <w:r w:rsidR="00DB6F07" w:rsidRPr="003B0F77">
              <w:rPr>
                <w:rFonts w:ascii="Sylfaen" w:hAnsi="Sylfaen"/>
                <w:lang w:val="ka-GE"/>
              </w:rPr>
              <w:t xml:space="preserve"> და ეს ქმედება თუნდაც </w:t>
            </w:r>
            <w:r w:rsidR="000428EB" w:rsidRPr="003B0F77">
              <w:rPr>
                <w:rFonts w:ascii="Sylfaen" w:hAnsi="Sylfaen"/>
                <w:lang w:val="ka-GE"/>
              </w:rPr>
              <w:t xml:space="preserve">სხვა დროს, </w:t>
            </w:r>
            <w:r w:rsidR="00DB6F07" w:rsidRPr="003B0F77">
              <w:rPr>
                <w:rFonts w:ascii="Sylfaen" w:hAnsi="Sylfaen"/>
                <w:lang w:val="ka-GE"/>
              </w:rPr>
              <w:t>განმეორებით</w:t>
            </w:r>
            <w:r w:rsidR="000428EB" w:rsidRPr="003B0F77">
              <w:rPr>
                <w:rFonts w:ascii="Sylfaen" w:hAnsi="Sylfaen"/>
                <w:lang w:val="ka-GE"/>
              </w:rPr>
              <w:t>აც</w:t>
            </w:r>
            <w:r w:rsidR="00DB6F07" w:rsidRPr="003B0F77">
              <w:rPr>
                <w:rFonts w:ascii="Sylfaen" w:hAnsi="Sylfaen"/>
                <w:lang w:val="ka-GE"/>
              </w:rPr>
              <w:t xml:space="preserve"> მოხდეს, პირი მიეცეს სისხლის სამართლებრივ პასუხისმგებლობაში და ის 1 წლამდე ან ზოგიერთ შემთხვევაში 2 წლამდე პატიმრობით დაისაჯოს.  ასევე, პროტესტის </w:t>
            </w:r>
            <w:r w:rsidR="000428EB" w:rsidRPr="003B0F77">
              <w:rPr>
                <w:rFonts w:ascii="Sylfaen" w:hAnsi="Sylfaen"/>
                <w:lang w:val="ka-GE"/>
              </w:rPr>
              <w:t>გამოხატვა ტროტუარზე, და ხალხის სავალ ადგილზე არის მხოლოდ გამოხატვის</w:t>
            </w:r>
            <w:r w:rsidR="0069150E">
              <w:rPr>
                <w:rFonts w:ascii="Sylfaen" w:hAnsi="Sylfaen"/>
                <w:lang w:val="ka-GE"/>
              </w:rPr>
              <w:t>თ</w:t>
            </w:r>
            <w:r w:rsidR="000428EB" w:rsidRPr="003B0F77">
              <w:rPr>
                <w:rFonts w:ascii="Sylfaen" w:hAnsi="Sylfaen"/>
                <w:lang w:val="ka-GE"/>
              </w:rPr>
              <w:t xml:space="preserve">ვის მიზნის მიღწევის საშუალება, და ის საერთოდ ვერ იქნება </w:t>
            </w:r>
            <w:r w:rsidR="00DB6F07" w:rsidRPr="003B0F77">
              <w:rPr>
                <w:rFonts w:ascii="Sylfaen" w:hAnsi="Sylfaen"/>
                <w:lang w:val="ka-GE"/>
              </w:rPr>
              <w:t>დანაშაული</w:t>
            </w:r>
            <w:r w:rsidR="000428EB" w:rsidRPr="003B0F77">
              <w:rPr>
                <w:rFonts w:ascii="Sylfaen" w:hAnsi="Sylfaen"/>
                <w:lang w:val="ka-GE"/>
              </w:rPr>
              <w:t>, და ვერ დააზიანებს</w:t>
            </w:r>
            <w:r w:rsidR="00DB6F07" w:rsidRPr="003B0F77">
              <w:rPr>
                <w:rFonts w:ascii="Sylfaen" w:hAnsi="Sylfaen"/>
                <w:lang w:val="ka-GE"/>
              </w:rPr>
              <w:t xml:space="preserve"> </w:t>
            </w:r>
            <w:r w:rsidR="000428EB" w:rsidRPr="003B0F77">
              <w:rPr>
                <w:rFonts w:ascii="Sylfaen" w:hAnsi="Sylfaen"/>
                <w:lang w:val="ka-GE"/>
              </w:rPr>
              <w:t xml:space="preserve">რაიმე უფრო </w:t>
            </w:r>
            <w:r w:rsidR="00DB6F07" w:rsidRPr="003B0F77">
              <w:rPr>
                <w:rFonts w:ascii="Sylfaen" w:hAnsi="Sylfaen"/>
                <w:lang w:val="ka-GE"/>
              </w:rPr>
              <w:t>მნიშვნელოვან ღირებულებას</w:t>
            </w:r>
            <w:r w:rsidR="000428EB" w:rsidRPr="003B0F77">
              <w:rPr>
                <w:rFonts w:ascii="Sylfaen" w:hAnsi="Sylfaen"/>
                <w:lang w:val="ka-GE"/>
              </w:rPr>
              <w:t xml:space="preserve">. შესაბამისად </w:t>
            </w:r>
            <w:r w:rsidR="00DB6F07" w:rsidRPr="003B0F77">
              <w:rPr>
                <w:rFonts w:ascii="Sylfaen" w:hAnsi="Sylfaen"/>
                <w:lang w:val="ka-GE"/>
              </w:rPr>
              <w:t>ასეთი მოქმედებისთვის</w:t>
            </w:r>
            <w:r w:rsidR="000428EB" w:rsidRPr="003B0F77">
              <w:rPr>
                <w:rFonts w:ascii="Sylfaen" w:hAnsi="Sylfaen"/>
                <w:lang w:val="ka-GE"/>
              </w:rPr>
              <w:t xml:space="preserve">, რომელიც საერთოდ არ შეიცავს დანაშაულის ნიშნებს, სისხლის სამართლებრივი </w:t>
            </w:r>
            <w:r w:rsidR="00DB6F07" w:rsidRPr="003B0F77">
              <w:rPr>
                <w:rFonts w:ascii="Sylfaen" w:hAnsi="Sylfaen"/>
                <w:lang w:val="ka-GE"/>
              </w:rPr>
              <w:t>სასჯელი</w:t>
            </w:r>
            <w:r w:rsidR="000428EB" w:rsidRPr="003B0F77">
              <w:rPr>
                <w:rFonts w:ascii="Sylfaen" w:hAnsi="Sylfaen"/>
                <w:lang w:val="ka-GE"/>
              </w:rPr>
              <w:t>ს გამოყენება არის უკიდურესად უსამართლო</w:t>
            </w:r>
            <w:r w:rsidR="00DB6F07" w:rsidRPr="003B0F77">
              <w:rPr>
                <w:rFonts w:ascii="Sylfaen" w:hAnsi="Sylfaen"/>
                <w:lang w:val="ka-GE"/>
              </w:rPr>
              <w:t xml:space="preserve">. </w:t>
            </w:r>
            <w:r w:rsidR="00DB6F07" w:rsidRPr="0069150E">
              <w:rPr>
                <w:rFonts w:ascii="Sylfaen" w:hAnsi="Sylfaen"/>
                <w:lang w:val="ka-GE"/>
              </w:rPr>
              <w:t>2.</w:t>
            </w:r>
            <w:r w:rsidR="00DB6F07" w:rsidRPr="003B0F77">
              <w:rPr>
                <w:rFonts w:ascii="Sylfaen" w:hAnsi="Sylfaen"/>
                <w:lang w:val="ka-GE"/>
              </w:rPr>
              <w:t xml:space="preserve"> კანონი ახდენს ისეთი ქმედების კრიმინალიზებას რომელიც თავისი არსით არ არის </w:t>
            </w:r>
            <w:r w:rsidR="0005614A" w:rsidRPr="003B0F77">
              <w:rPr>
                <w:rFonts w:ascii="Sylfaen" w:hAnsi="Sylfaen"/>
                <w:lang w:val="ka-GE"/>
              </w:rPr>
              <w:t xml:space="preserve">კრიმინალი. და თვითონვე აწესებს ისეთ მაღალ სასჯელს რომელიც </w:t>
            </w:r>
            <w:r w:rsidR="00627957" w:rsidRPr="003B0F77">
              <w:rPr>
                <w:rFonts w:ascii="Sylfaen" w:hAnsi="Sylfaen"/>
                <w:lang w:val="ka-GE"/>
              </w:rPr>
              <w:t>აბსოლუტურად</w:t>
            </w:r>
            <w:r w:rsidR="00E155B0" w:rsidRPr="003B0F77">
              <w:rPr>
                <w:rFonts w:ascii="Sylfaen" w:hAnsi="Sylfaen"/>
                <w:lang w:val="ka-GE"/>
              </w:rPr>
              <w:t xml:space="preserve"> არაპროპორციულია. </w:t>
            </w:r>
            <w:r w:rsidR="00E155B0" w:rsidRPr="0069150E">
              <w:rPr>
                <w:rFonts w:ascii="Sylfaen" w:hAnsi="Sylfaen"/>
                <w:lang w:val="ka-GE"/>
              </w:rPr>
              <w:t>3.</w:t>
            </w:r>
            <w:r w:rsidR="00E155B0" w:rsidRPr="003B0F77">
              <w:rPr>
                <w:rFonts w:ascii="Sylfaen" w:hAnsi="Sylfaen"/>
                <w:lang w:val="ka-GE"/>
              </w:rPr>
              <w:t xml:space="preserve"> პატიმრობა, არის ბლანკეტური სასჯე</w:t>
            </w:r>
            <w:r w:rsidR="00627957" w:rsidRPr="003B0F77">
              <w:rPr>
                <w:rFonts w:ascii="Sylfaen" w:hAnsi="Sylfaen"/>
                <w:lang w:val="ka-GE"/>
              </w:rPr>
              <w:t>ლ</w:t>
            </w:r>
            <w:r w:rsidR="00E155B0" w:rsidRPr="003B0F77">
              <w:rPr>
                <w:rFonts w:ascii="Sylfaen" w:hAnsi="Sylfaen"/>
                <w:lang w:val="ka-GE"/>
              </w:rPr>
              <w:t>ი, და მოსამართლეს არ აძლევს შესაძლებლობას</w:t>
            </w:r>
            <w:r w:rsidR="000E7FA4" w:rsidRPr="003B0F77">
              <w:rPr>
                <w:rFonts w:ascii="Sylfaen" w:hAnsi="Sylfaen"/>
                <w:lang w:val="ka-GE"/>
              </w:rPr>
              <w:t xml:space="preserve">, </w:t>
            </w:r>
            <w:r w:rsidR="00E155B0" w:rsidRPr="003B0F77">
              <w:rPr>
                <w:rFonts w:ascii="Sylfaen" w:hAnsi="Sylfaen"/>
                <w:lang w:val="ka-GE"/>
              </w:rPr>
              <w:t xml:space="preserve">რომ გადაწვეტილება მიიღოს პიროვნების, ინდივიდის შესაბამისი სასჯელი, სისხლის სამართლით კოდექსი </w:t>
            </w:r>
            <w:r w:rsidR="002F0B33" w:rsidRPr="003B0F77">
              <w:rPr>
                <w:rFonts w:ascii="Sylfaen" w:hAnsi="Sylfaen"/>
                <w:lang w:val="ka-GE"/>
              </w:rPr>
              <w:t>ითვალიერებს</w:t>
            </w:r>
            <w:r w:rsidR="00E155B0" w:rsidRPr="003B0F77">
              <w:rPr>
                <w:rFonts w:ascii="Sylfaen" w:hAnsi="Sylfaen"/>
                <w:lang w:val="ka-GE"/>
              </w:rPr>
              <w:t xml:space="preserve"> სასჯელის სხვა ფორმებსაც, თუმცა კანონმდებელმა </w:t>
            </w:r>
            <w:r w:rsidR="002F0B33" w:rsidRPr="003B0F77">
              <w:rPr>
                <w:rFonts w:ascii="Sylfaen" w:hAnsi="Sylfaen"/>
                <w:lang w:val="ka-GE"/>
              </w:rPr>
              <w:t>ყ</w:t>
            </w:r>
            <w:r w:rsidR="00E155B0" w:rsidRPr="003B0F77">
              <w:rPr>
                <w:rFonts w:ascii="Sylfaen" w:hAnsi="Sylfaen"/>
                <w:lang w:val="ka-GE"/>
              </w:rPr>
              <w:t xml:space="preserve">ველაზე უფრო მკაცრი შეარჩია, რაც ადასტურებს იმას, რომ მას სურს </w:t>
            </w:r>
            <w:r w:rsidR="000428EB" w:rsidRPr="003B0F77">
              <w:rPr>
                <w:rFonts w:ascii="Sylfaen" w:hAnsi="Sylfaen"/>
                <w:lang w:val="ka-GE"/>
              </w:rPr>
              <w:t>ადამიანების</w:t>
            </w:r>
            <w:r w:rsidR="00E155B0" w:rsidRPr="003B0F77">
              <w:rPr>
                <w:rFonts w:ascii="Sylfaen" w:hAnsi="Sylfaen"/>
                <w:lang w:val="ka-GE"/>
              </w:rPr>
              <w:t xml:space="preserve"> დასჯა</w:t>
            </w:r>
            <w:r w:rsidR="000E7FA4" w:rsidRPr="003B0F77">
              <w:rPr>
                <w:rFonts w:ascii="Sylfaen" w:hAnsi="Sylfaen"/>
                <w:lang w:val="ka-GE"/>
              </w:rPr>
              <w:t xml:space="preserve"> </w:t>
            </w:r>
            <w:r w:rsidR="00E155B0" w:rsidRPr="003B0F77">
              <w:rPr>
                <w:rFonts w:ascii="Sylfaen" w:hAnsi="Sylfaen"/>
                <w:lang w:val="ka-GE"/>
              </w:rPr>
              <w:t>და არა მათზე ინდივიდუა</w:t>
            </w:r>
            <w:r w:rsidR="00627957" w:rsidRPr="003B0F77">
              <w:rPr>
                <w:rFonts w:ascii="Sylfaen" w:hAnsi="Sylfaen"/>
                <w:lang w:val="ka-GE"/>
              </w:rPr>
              <w:t>ლ</w:t>
            </w:r>
            <w:r w:rsidR="00E155B0" w:rsidRPr="003B0F77">
              <w:rPr>
                <w:rFonts w:ascii="Sylfaen" w:hAnsi="Sylfaen"/>
                <w:lang w:val="ka-GE"/>
              </w:rPr>
              <w:t>უ</w:t>
            </w:r>
            <w:r w:rsidR="00627957" w:rsidRPr="003B0F77">
              <w:rPr>
                <w:rFonts w:ascii="Sylfaen" w:hAnsi="Sylfaen"/>
                <w:lang w:val="ka-GE"/>
              </w:rPr>
              <w:t>რ</w:t>
            </w:r>
            <w:r w:rsidR="00E155B0" w:rsidRPr="003B0F77">
              <w:rPr>
                <w:rFonts w:ascii="Sylfaen" w:hAnsi="Sylfaen"/>
                <w:lang w:val="ka-GE"/>
              </w:rPr>
              <w:t xml:space="preserve">ად მორგებული სასჯელის შეფარდება. ეს კი </w:t>
            </w:r>
            <w:r w:rsidR="00627957" w:rsidRPr="003B0F77">
              <w:rPr>
                <w:rFonts w:ascii="Sylfaen" w:hAnsi="Sylfaen"/>
                <w:lang w:val="ka-GE"/>
              </w:rPr>
              <w:t>სცდება</w:t>
            </w:r>
            <w:r w:rsidR="00E155B0" w:rsidRPr="003B0F77">
              <w:rPr>
                <w:rFonts w:ascii="Sylfaen" w:hAnsi="Sylfaen"/>
                <w:lang w:val="ka-GE"/>
              </w:rPr>
              <w:t xml:space="preserve"> სასჯელის მიზნებს, რომელიც თანამედროვე სამართლებრივ სახელწმიფოში შეიძინა სისხლის </w:t>
            </w:r>
            <w:r w:rsidR="00627957" w:rsidRPr="003B0F77">
              <w:rPr>
                <w:rFonts w:ascii="Sylfaen" w:hAnsi="Sylfaen"/>
                <w:lang w:val="ka-GE"/>
              </w:rPr>
              <w:t>სამართლებრივმა</w:t>
            </w:r>
            <w:r w:rsidR="00E155B0" w:rsidRPr="003B0F77">
              <w:rPr>
                <w:rFonts w:ascii="Sylfaen" w:hAnsi="Sylfaen"/>
                <w:lang w:val="ka-GE"/>
              </w:rPr>
              <w:t xml:space="preserve"> სასჯელმა.</w:t>
            </w:r>
            <w:r w:rsidR="002F0B33" w:rsidRPr="003B0F77">
              <w:rPr>
                <w:rFonts w:ascii="Sylfaen" w:hAnsi="Sylfaen"/>
                <w:lang w:val="ka-GE"/>
              </w:rPr>
              <w:t xml:space="preserve"> 4. კანონმდებელი „აიძულებს“ სასამართლოს რომ იყოს სადამსჯელო ორგანო</w:t>
            </w:r>
            <w:r w:rsidR="000428EB" w:rsidRPr="003B0F77">
              <w:rPr>
                <w:rFonts w:ascii="Sylfaen" w:hAnsi="Sylfaen"/>
                <w:lang w:val="ka-GE"/>
              </w:rPr>
              <w:t>. აქვე</w:t>
            </w:r>
            <w:r w:rsidR="005D7761" w:rsidRPr="003B0F77">
              <w:rPr>
                <w:rFonts w:ascii="Sylfaen" w:hAnsi="Sylfaen"/>
                <w:lang w:val="ka-GE"/>
              </w:rPr>
              <w:t xml:space="preserve"> ხაზგასმით უნდა ითქვას, რომ პატიმრობის გარდა, სხვა ნებისმიერ სისხლის სამართლებრივ სასჯელსაც რომ ითვალისწინებდეს ნორმა, ამ სადავო ქმედებისათვის, ის არაკონსტიტუციური იქნებოდა, რადგან </w:t>
            </w:r>
            <w:r w:rsidR="00A302A7" w:rsidRPr="003B0F77">
              <w:rPr>
                <w:rFonts w:ascii="Sylfaen" w:hAnsi="Sylfaen"/>
                <w:lang w:val="ka-GE"/>
              </w:rPr>
              <w:t xml:space="preserve">მშვიდობიან საპროტესტო აქციაზე </w:t>
            </w:r>
            <w:r w:rsidR="000428EB" w:rsidRPr="003B0F77">
              <w:rPr>
                <w:rFonts w:ascii="Sylfaen" w:hAnsi="Sylfaen"/>
                <w:lang w:val="ka-GE"/>
              </w:rPr>
              <w:t xml:space="preserve">ხალხის სავალ ადგილზე დგომა და </w:t>
            </w:r>
            <w:r w:rsidR="00A302A7" w:rsidRPr="003B0F77">
              <w:rPr>
                <w:rFonts w:ascii="Sylfaen" w:hAnsi="Sylfaen"/>
                <w:lang w:val="ka-GE"/>
              </w:rPr>
              <w:t xml:space="preserve">გზის გადაკეტვა არ შეიძლება იყოს სისხლის სამართლებრივად დასჯადი ქმედება. </w:t>
            </w:r>
          </w:p>
          <w:p w14:paraId="5145501D" w14:textId="77777777" w:rsidR="00985196" w:rsidRPr="003B0F77" w:rsidRDefault="00985196" w:rsidP="000E027F">
            <w:pPr>
              <w:spacing w:after="0" w:line="276" w:lineRule="auto"/>
              <w:ind w:left="720" w:right="-18"/>
              <w:jc w:val="both"/>
              <w:rPr>
                <w:rFonts w:ascii="Sylfaen" w:hAnsi="Sylfaen"/>
                <w:lang w:val="ka-GE"/>
              </w:rPr>
            </w:pPr>
          </w:p>
          <w:p w14:paraId="6B1F3A94" w14:textId="77777777" w:rsidR="00985196" w:rsidRPr="003B0F77" w:rsidRDefault="00985196" w:rsidP="000E027F">
            <w:pPr>
              <w:spacing w:after="0" w:line="276" w:lineRule="auto"/>
              <w:ind w:right="-18"/>
              <w:jc w:val="both"/>
              <w:rPr>
                <w:rFonts w:ascii="Sylfaen" w:hAnsi="Sylfaen"/>
                <w:lang w:val="ka-GE"/>
              </w:rPr>
            </w:pPr>
            <w:r w:rsidRPr="003B0F77">
              <w:rPr>
                <w:rFonts w:ascii="Sylfaen" w:hAnsi="Sylfaen"/>
                <w:lang w:val="ka-GE"/>
              </w:rPr>
              <w:t xml:space="preserve">დაკავების, პატიმრობის სიმძიმეზე ასევე განაცხადა </w:t>
            </w:r>
            <w:r w:rsidR="00863D11" w:rsidRPr="003B0F77">
              <w:rPr>
                <w:rFonts w:ascii="Sylfaen" w:hAnsi="Sylfaen"/>
                <w:lang w:val="ka-GE"/>
              </w:rPr>
              <w:t xml:space="preserve">ეუთოს დემოკრატიული ინსტიტუტებისა და ადამიანის უფლებების ოფისის </w:t>
            </w:r>
            <w:r w:rsidR="00863D11" w:rsidRPr="003B0F77">
              <w:rPr>
                <w:rFonts w:ascii="Cambria Math" w:hAnsi="Cambria Math" w:cs="Cambria Math"/>
                <w:lang w:val="ka-GE"/>
              </w:rPr>
              <w:t>𝐎𝐒𝐂𝐄</w:t>
            </w:r>
            <w:r w:rsidR="00863D11" w:rsidRPr="003B0F77">
              <w:rPr>
                <w:rFonts w:ascii="Sylfaen" w:hAnsi="Sylfaen"/>
                <w:lang w:val="ka-GE"/>
              </w:rPr>
              <w:t>/</w:t>
            </w:r>
            <w:r w:rsidR="00863D11" w:rsidRPr="003B0F77">
              <w:rPr>
                <w:rFonts w:ascii="Cambria Math" w:hAnsi="Cambria Math" w:cs="Cambria Math"/>
                <w:lang w:val="ka-GE"/>
              </w:rPr>
              <w:t>𝐎𝐃𝐈𝐇𝐑</w:t>
            </w:r>
            <w:r w:rsidR="00863D11" w:rsidRPr="003B0F77">
              <w:rPr>
                <w:rFonts w:ascii="Sylfaen" w:hAnsi="Sylfaen"/>
                <w:lang w:val="ka-GE"/>
              </w:rPr>
              <w:t>-</w:t>
            </w:r>
            <w:r w:rsidRPr="003B0F77">
              <w:rPr>
                <w:rFonts w:ascii="Sylfaen" w:hAnsi="Sylfaen"/>
                <w:lang w:val="ka-GE"/>
              </w:rPr>
              <w:t>მა თავის დასკვნაში. “დაკავება უნდა გამოიყენებოდეს მხოლოდ მაშინ, როდესაც არსებობს სერიოზული (მძაფრი) საჭიროება სერიოზული დანაშაულის აღკვეთისათვის და როდესაც დაკავება აბსოლუტურად აუცილებელია (მაგ. ძალადობრივი ქცევის გამო).</w:t>
            </w:r>
            <w:r w:rsidRPr="003B0F77">
              <w:rPr>
                <w:rStyle w:val="a8"/>
                <w:rFonts w:ascii="Sylfaen" w:hAnsi="Sylfaen"/>
              </w:rPr>
              <w:footnoteReference w:id="13"/>
            </w:r>
            <w:r w:rsidRPr="003B0F77">
              <w:rPr>
                <w:rFonts w:ascii="Sylfaen" w:hAnsi="Sylfaen"/>
                <w:lang w:val="ka-GE"/>
              </w:rPr>
              <w:t xml:space="preserve"> </w:t>
            </w:r>
          </w:p>
          <w:p w14:paraId="28173C00" w14:textId="77777777" w:rsidR="002F0B33" w:rsidRPr="003B0F77" w:rsidRDefault="002F0B33" w:rsidP="000E027F">
            <w:pPr>
              <w:spacing w:after="0" w:line="276" w:lineRule="auto"/>
              <w:ind w:left="720" w:right="-18"/>
              <w:jc w:val="both"/>
              <w:rPr>
                <w:rFonts w:ascii="Sylfaen" w:hAnsi="Sylfaen"/>
                <w:color w:val="538135"/>
                <w:sz w:val="20"/>
                <w:szCs w:val="20"/>
                <w:lang w:val="ka-GE"/>
              </w:rPr>
            </w:pPr>
          </w:p>
          <w:p w14:paraId="1E65859F" w14:textId="77777777" w:rsidR="000A1147" w:rsidRPr="003B0F77" w:rsidRDefault="00D40AD2" w:rsidP="000E027F">
            <w:pPr>
              <w:spacing w:after="0" w:line="276" w:lineRule="auto"/>
              <w:ind w:right="-18"/>
              <w:jc w:val="both"/>
              <w:rPr>
                <w:rFonts w:ascii="Sylfaen" w:hAnsi="Sylfaen"/>
                <w:lang w:val="ka-GE"/>
              </w:rPr>
            </w:pPr>
            <w:r w:rsidRPr="00551690">
              <w:rPr>
                <w:rFonts w:ascii="Sylfaen" w:hAnsi="Sylfaen"/>
                <w:b/>
                <w:bCs/>
                <w:lang w:val="ka-GE"/>
              </w:rPr>
              <w:t>2.</w:t>
            </w:r>
            <w:r w:rsidRPr="003B0F77">
              <w:rPr>
                <w:rFonts w:ascii="Sylfaen" w:hAnsi="Sylfaen"/>
                <w:lang w:val="ka-GE"/>
              </w:rPr>
              <w:t xml:space="preserve"> </w:t>
            </w:r>
            <w:r w:rsidRPr="003B0F77">
              <w:rPr>
                <w:rFonts w:ascii="Sylfaen" w:hAnsi="Sylfaen"/>
                <w:b/>
                <w:bCs/>
                <w:lang w:val="ka-GE"/>
              </w:rPr>
              <w:t>ადამიანის ობიექტად გამოყენება.</w:t>
            </w:r>
            <w:r w:rsidRPr="003B0F77">
              <w:rPr>
                <w:rFonts w:ascii="Sylfaen" w:hAnsi="Sylfaen"/>
                <w:lang w:val="ka-GE"/>
              </w:rPr>
              <w:t xml:space="preserve"> </w:t>
            </w:r>
            <w:r w:rsidR="002F0B33" w:rsidRPr="003B0F77">
              <w:rPr>
                <w:rFonts w:ascii="Sylfaen" w:hAnsi="Sylfaen"/>
                <w:lang w:val="ka-GE"/>
              </w:rPr>
              <w:t xml:space="preserve">მოსარჩელეები არიან </w:t>
            </w:r>
            <w:r w:rsidR="000C6396" w:rsidRPr="003B0F77">
              <w:rPr>
                <w:rFonts w:ascii="Sylfaen" w:hAnsi="Sylfaen"/>
                <w:lang w:val="ka-GE"/>
              </w:rPr>
              <w:t>აქტიური</w:t>
            </w:r>
            <w:r w:rsidRPr="003B0F77">
              <w:rPr>
                <w:rFonts w:ascii="Sylfaen" w:hAnsi="Sylfaen"/>
                <w:lang w:val="ka-GE"/>
              </w:rPr>
              <w:t xml:space="preserve"> ადამიანები</w:t>
            </w:r>
            <w:r w:rsidR="002F0B33" w:rsidRPr="003B0F77">
              <w:rPr>
                <w:rFonts w:ascii="Sylfaen" w:hAnsi="Sylfaen"/>
                <w:lang w:val="ka-GE"/>
              </w:rPr>
              <w:t xml:space="preserve">, რომლებიც </w:t>
            </w:r>
            <w:r w:rsidRPr="003B0F77">
              <w:rPr>
                <w:rFonts w:ascii="Sylfaen" w:hAnsi="Sylfaen"/>
                <w:lang w:val="ka-GE"/>
              </w:rPr>
              <w:t>ჩართულ</w:t>
            </w:r>
            <w:r w:rsidR="000C6396" w:rsidRPr="003B0F77">
              <w:rPr>
                <w:rFonts w:ascii="Sylfaen" w:hAnsi="Sylfaen"/>
                <w:lang w:val="ka-GE"/>
              </w:rPr>
              <w:t>ნი</w:t>
            </w:r>
            <w:r w:rsidR="002F0B33" w:rsidRPr="003B0F77">
              <w:rPr>
                <w:rFonts w:ascii="Sylfaen" w:hAnsi="Sylfaen"/>
                <w:lang w:val="ka-GE"/>
              </w:rPr>
              <w:t xml:space="preserve"> </w:t>
            </w:r>
            <w:r w:rsidR="000C6396" w:rsidRPr="003B0F77">
              <w:rPr>
                <w:rFonts w:ascii="Sylfaen" w:hAnsi="Sylfaen"/>
                <w:lang w:val="ka-GE"/>
              </w:rPr>
              <w:t xml:space="preserve">არიან </w:t>
            </w:r>
            <w:r w:rsidR="002F0B33" w:rsidRPr="003B0F77">
              <w:rPr>
                <w:rFonts w:ascii="Sylfaen" w:hAnsi="Sylfaen"/>
                <w:lang w:val="ka-GE"/>
              </w:rPr>
              <w:t>საზოგადოებრივ ცხოვრებაში</w:t>
            </w:r>
            <w:r w:rsidR="000C6396" w:rsidRPr="003B0F77">
              <w:rPr>
                <w:rFonts w:ascii="Sylfaen" w:hAnsi="Sylfaen"/>
                <w:lang w:val="ka-GE"/>
              </w:rPr>
              <w:t>.</w:t>
            </w:r>
            <w:r w:rsidR="002F0B33" w:rsidRPr="003B0F77">
              <w:rPr>
                <w:rFonts w:ascii="Sylfaen" w:hAnsi="Sylfaen"/>
                <w:lang w:val="ka-GE"/>
              </w:rPr>
              <w:t xml:space="preserve"> </w:t>
            </w:r>
            <w:r w:rsidR="000C6396" w:rsidRPr="003B0F77">
              <w:rPr>
                <w:rFonts w:ascii="Sylfaen" w:hAnsi="Sylfaen"/>
                <w:lang w:val="ka-GE"/>
              </w:rPr>
              <w:t xml:space="preserve">დიდი ალბათობით </w:t>
            </w:r>
            <w:r w:rsidR="002F0B33" w:rsidRPr="003B0F77">
              <w:rPr>
                <w:rFonts w:ascii="Sylfaen" w:hAnsi="Sylfaen"/>
                <w:lang w:val="ka-GE"/>
              </w:rPr>
              <w:t>ისინი</w:t>
            </w:r>
            <w:r w:rsidR="000C6396" w:rsidRPr="003B0F77">
              <w:rPr>
                <w:rFonts w:ascii="Sylfaen" w:hAnsi="Sylfaen"/>
                <w:lang w:val="ka-GE"/>
              </w:rPr>
              <w:t>,</w:t>
            </w:r>
            <w:r w:rsidR="002F0B33" w:rsidRPr="003B0F77">
              <w:rPr>
                <w:rFonts w:ascii="Sylfaen" w:hAnsi="Sylfaen"/>
                <w:lang w:val="ka-GE"/>
              </w:rPr>
              <w:t xml:space="preserve"> ისე როგორც სხვა</w:t>
            </w:r>
            <w:r w:rsidR="000C6396" w:rsidRPr="003B0F77">
              <w:rPr>
                <w:rFonts w:ascii="Sylfaen" w:hAnsi="Sylfaen"/>
                <w:lang w:val="ka-GE"/>
              </w:rPr>
              <w:t xml:space="preserve"> აქტიური თანამოქალაქეები</w:t>
            </w:r>
            <w:r w:rsidR="002F0B33" w:rsidRPr="003B0F77">
              <w:rPr>
                <w:rFonts w:ascii="Sylfaen" w:hAnsi="Sylfaen"/>
                <w:lang w:val="ka-GE"/>
              </w:rPr>
              <w:t xml:space="preserve"> საქართველოში, მიმდინარე</w:t>
            </w:r>
            <w:r w:rsidR="000C6396" w:rsidRPr="003B0F77">
              <w:rPr>
                <w:rFonts w:ascii="Sylfaen" w:hAnsi="Sylfaen"/>
                <w:lang w:val="ka-GE"/>
              </w:rPr>
              <w:t xml:space="preserve"> მოვლენებთან დაკავშირებით შ</w:t>
            </w:r>
            <w:r w:rsidR="002F0B33" w:rsidRPr="003B0F77">
              <w:rPr>
                <w:rFonts w:ascii="Sylfaen" w:hAnsi="Sylfaen"/>
                <w:lang w:val="ka-GE"/>
              </w:rPr>
              <w:t xml:space="preserve">ეეცდებიან გამოხატონ თავიანთი </w:t>
            </w:r>
            <w:r w:rsidR="000C6396" w:rsidRPr="003B0F77">
              <w:rPr>
                <w:rFonts w:ascii="Sylfaen" w:hAnsi="Sylfaen"/>
                <w:lang w:val="ka-GE"/>
              </w:rPr>
              <w:t>პოზიცია</w:t>
            </w:r>
            <w:r w:rsidR="000428EB" w:rsidRPr="003B0F77">
              <w:rPr>
                <w:rFonts w:ascii="Sylfaen" w:hAnsi="Sylfaen"/>
                <w:lang w:val="ka-GE"/>
              </w:rPr>
              <w:t xml:space="preserve"> და ეს რა თქმა უნდა იქნება ხალხის </w:t>
            </w:r>
            <w:r w:rsidR="002F0B33" w:rsidRPr="003B0F77">
              <w:rPr>
                <w:rFonts w:ascii="Sylfaen" w:hAnsi="Sylfaen"/>
                <w:lang w:val="ka-GE"/>
              </w:rPr>
              <w:t xml:space="preserve">სავალ გზაზე დგომით. </w:t>
            </w:r>
            <w:r w:rsidR="000428EB" w:rsidRPr="003B0F77">
              <w:rPr>
                <w:rFonts w:ascii="Sylfaen" w:hAnsi="Sylfaen"/>
                <w:lang w:val="ka-GE"/>
              </w:rPr>
              <w:t xml:space="preserve">სხვაგვარად პროტესტი გამოხატვა უბრალოდ შეუძლებელია. </w:t>
            </w:r>
            <w:r w:rsidR="00D21BDB" w:rsidRPr="003B0F77">
              <w:rPr>
                <w:rFonts w:ascii="Sylfaen" w:hAnsi="Sylfaen"/>
                <w:lang w:val="ka-GE"/>
              </w:rPr>
              <w:t xml:space="preserve">სადავო </w:t>
            </w:r>
            <w:r w:rsidRPr="003B0F77">
              <w:rPr>
                <w:rFonts w:ascii="Sylfaen" w:hAnsi="Sylfaen"/>
                <w:lang w:val="ka-GE"/>
              </w:rPr>
              <w:t>ნორმებ</w:t>
            </w:r>
            <w:r w:rsidR="004F4BAA" w:rsidRPr="003B0F77">
              <w:rPr>
                <w:rFonts w:ascii="Sylfaen" w:hAnsi="Sylfaen"/>
                <w:lang w:val="ka-GE"/>
              </w:rPr>
              <w:t>ი</w:t>
            </w:r>
            <w:r w:rsidR="00D21BDB" w:rsidRPr="003B0F77">
              <w:rPr>
                <w:rFonts w:ascii="Sylfaen" w:hAnsi="Sylfaen"/>
                <w:lang w:val="ka-GE"/>
              </w:rPr>
              <w:t xml:space="preserve"> კი არ </w:t>
            </w:r>
            <w:r w:rsidR="004F4BAA" w:rsidRPr="003B0F77">
              <w:rPr>
                <w:rFonts w:ascii="Sylfaen" w:hAnsi="Sylfaen"/>
                <w:lang w:val="ka-GE"/>
              </w:rPr>
              <w:t xml:space="preserve">აძლევს </w:t>
            </w:r>
            <w:r w:rsidR="00D21BDB" w:rsidRPr="003B0F77">
              <w:rPr>
                <w:rFonts w:ascii="Sylfaen" w:hAnsi="Sylfaen"/>
                <w:lang w:val="ka-GE"/>
              </w:rPr>
              <w:t xml:space="preserve">მათ უფლებას, თავისი </w:t>
            </w:r>
            <w:r w:rsidR="00D21BDB" w:rsidRPr="003B0F77">
              <w:rPr>
                <w:rFonts w:ascii="Sylfaen" w:hAnsi="Sylfaen"/>
                <w:lang w:val="ka-GE"/>
              </w:rPr>
              <w:lastRenderedPageBreak/>
              <w:t>შეხედულებისამებ</w:t>
            </w:r>
            <w:r w:rsidRPr="003B0F77">
              <w:rPr>
                <w:rFonts w:ascii="Sylfaen" w:hAnsi="Sylfaen"/>
                <w:lang w:val="ka-GE"/>
              </w:rPr>
              <w:t>რ</w:t>
            </w:r>
            <w:r w:rsidR="00D21BDB" w:rsidRPr="003B0F77">
              <w:rPr>
                <w:rFonts w:ascii="Sylfaen" w:hAnsi="Sylfaen"/>
                <w:lang w:val="ka-GE"/>
              </w:rPr>
              <w:t xml:space="preserve"> გამოხატონ პროტესტი</w:t>
            </w:r>
            <w:r w:rsidR="00CF7AEB" w:rsidRPr="003B0F77">
              <w:rPr>
                <w:rFonts w:ascii="Sylfaen" w:hAnsi="Sylfaen"/>
                <w:lang w:val="ka-GE"/>
              </w:rPr>
              <w:t>.</w:t>
            </w:r>
            <w:r w:rsidR="00A165AF" w:rsidRPr="003B0F77">
              <w:rPr>
                <w:rFonts w:ascii="Sylfaen" w:hAnsi="Sylfaen"/>
                <w:lang w:val="ka-GE"/>
              </w:rPr>
              <w:t xml:space="preserve"> </w:t>
            </w:r>
            <w:r w:rsidR="000C6396" w:rsidRPr="003B0F77">
              <w:rPr>
                <w:rFonts w:ascii="Sylfaen" w:hAnsi="Sylfaen"/>
                <w:lang w:val="ka-GE"/>
              </w:rPr>
              <w:t xml:space="preserve">როგორც უკვე ზემოთ აღინიშნა, </w:t>
            </w:r>
            <w:r w:rsidR="00A165AF" w:rsidRPr="003B0F77">
              <w:rPr>
                <w:rFonts w:ascii="Sylfaen" w:hAnsi="Sylfaen"/>
                <w:lang w:val="ka-GE"/>
              </w:rPr>
              <w:t xml:space="preserve">აღნიშნული რეგულაცია არ ემსახურება არანაირ საზოგადოებრივ, </w:t>
            </w:r>
            <w:r w:rsidR="0040656C" w:rsidRPr="003B0F77">
              <w:rPr>
                <w:rFonts w:ascii="Sylfaen" w:hAnsi="Sylfaen"/>
                <w:lang w:val="ka-GE"/>
              </w:rPr>
              <w:t xml:space="preserve">სახელმწიფო </w:t>
            </w:r>
            <w:r w:rsidR="00A165AF" w:rsidRPr="003B0F77">
              <w:rPr>
                <w:rFonts w:ascii="Sylfaen" w:hAnsi="Sylfaen"/>
                <w:lang w:val="ka-GE"/>
              </w:rPr>
              <w:t>ან საჯარო ინტერ</w:t>
            </w:r>
            <w:r w:rsidRPr="003B0F77">
              <w:rPr>
                <w:rFonts w:ascii="Sylfaen" w:hAnsi="Sylfaen"/>
                <w:lang w:val="ka-GE"/>
              </w:rPr>
              <w:t>ე</w:t>
            </w:r>
            <w:r w:rsidR="00A165AF" w:rsidRPr="003B0F77">
              <w:rPr>
                <w:rFonts w:ascii="Sylfaen" w:hAnsi="Sylfaen"/>
                <w:lang w:val="ka-GE"/>
              </w:rPr>
              <w:t>სს</w:t>
            </w:r>
            <w:r w:rsidR="000C6396" w:rsidRPr="003B0F77">
              <w:rPr>
                <w:rFonts w:ascii="Sylfaen" w:hAnsi="Sylfaen"/>
                <w:lang w:val="ka-GE"/>
              </w:rPr>
              <w:t>,</w:t>
            </w:r>
            <w:r w:rsidR="00A165AF" w:rsidRPr="003B0F77">
              <w:rPr>
                <w:rFonts w:ascii="Sylfaen" w:hAnsi="Sylfaen"/>
                <w:lang w:val="ka-GE"/>
              </w:rPr>
              <w:t xml:space="preserve"> ის არის მხოლოდ დაშინების მიზნით შექმნილი</w:t>
            </w:r>
            <w:r w:rsidRPr="003B0F77">
              <w:rPr>
                <w:rFonts w:ascii="Sylfaen" w:hAnsi="Sylfaen"/>
                <w:lang w:val="ka-GE"/>
              </w:rPr>
              <w:t>, ხოლო მოსარჩელეებს იყენებს დაშინების ობიექტად სხვათა მიმართ</w:t>
            </w:r>
            <w:r w:rsidR="000C6396" w:rsidRPr="003B0F77">
              <w:rPr>
                <w:rFonts w:ascii="Sylfaen" w:hAnsi="Sylfaen"/>
                <w:lang w:val="ka-GE"/>
              </w:rPr>
              <w:t>.</w:t>
            </w:r>
            <w:r w:rsidRPr="003B0F77">
              <w:rPr>
                <w:rFonts w:ascii="Sylfaen" w:hAnsi="Sylfaen"/>
                <w:lang w:val="ka-GE"/>
              </w:rPr>
              <w:t xml:space="preserve"> </w:t>
            </w:r>
            <w:r w:rsidR="00A165AF" w:rsidRPr="003B0F77">
              <w:rPr>
                <w:rFonts w:ascii="Sylfaen" w:hAnsi="Sylfaen"/>
                <w:lang w:val="ka-GE"/>
              </w:rPr>
              <w:t xml:space="preserve"> შესაბამისად, </w:t>
            </w:r>
            <w:r w:rsidRPr="003B0F77">
              <w:rPr>
                <w:rFonts w:ascii="Sylfaen" w:hAnsi="Sylfaen"/>
                <w:lang w:val="ka-GE"/>
              </w:rPr>
              <w:t>იგი იჭრება საქართველოს კონსტიტუციით დაცულ სიკეთეში</w:t>
            </w:r>
            <w:r w:rsidR="000C6396" w:rsidRPr="003B0F77">
              <w:rPr>
                <w:rFonts w:ascii="Sylfaen" w:hAnsi="Sylfaen"/>
                <w:lang w:val="ka-GE"/>
              </w:rPr>
              <w:t xml:space="preserve"> და ახლო მომავალშივე უქმნის 1 წლამდე პატიმრობის </w:t>
            </w:r>
            <w:r w:rsidR="00CF7AEB" w:rsidRPr="003B0F77">
              <w:rPr>
                <w:rFonts w:ascii="Sylfaen" w:hAnsi="Sylfaen"/>
                <w:lang w:val="ka-GE"/>
              </w:rPr>
              <w:t xml:space="preserve">მყისიერ </w:t>
            </w:r>
            <w:r w:rsidR="000C6396" w:rsidRPr="003B0F77">
              <w:rPr>
                <w:rFonts w:ascii="Sylfaen" w:hAnsi="Sylfaen"/>
                <w:lang w:val="ka-GE"/>
              </w:rPr>
              <w:t>საფრთხეს მოქალაქეებს</w:t>
            </w:r>
            <w:r w:rsidRPr="003B0F77">
              <w:rPr>
                <w:rFonts w:ascii="Sylfaen" w:hAnsi="Sylfaen"/>
                <w:lang w:val="ka-GE"/>
              </w:rPr>
              <w:t xml:space="preserve">. </w:t>
            </w:r>
          </w:p>
          <w:p w14:paraId="37C3F263" w14:textId="77777777" w:rsidR="006C61CA" w:rsidRPr="003B0F77" w:rsidRDefault="00A74395" w:rsidP="000E027F">
            <w:pPr>
              <w:spacing w:after="0" w:line="276" w:lineRule="auto"/>
              <w:ind w:right="-18"/>
              <w:jc w:val="both"/>
              <w:rPr>
                <w:rFonts w:ascii="Sylfaen" w:hAnsi="Sylfaen"/>
                <w:lang w:val="ka-GE"/>
              </w:rPr>
            </w:pPr>
            <w:r w:rsidRPr="003B0F77">
              <w:rPr>
                <w:rFonts w:ascii="Sylfaen" w:hAnsi="Sylfaen"/>
                <w:lang w:val="ka-GE"/>
              </w:rPr>
              <w:t>დასკვნის სახით</w:t>
            </w:r>
            <w:r w:rsidR="000C6396" w:rsidRPr="003B0F77">
              <w:rPr>
                <w:rFonts w:ascii="Sylfaen" w:hAnsi="Sylfaen"/>
                <w:lang w:val="ka-GE"/>
              </w:rPr>
              <w:t>,</w:t>
            </w:r>
            <w:r w:rsidRPr="003B0F77">
              <w:rPr>
                <w:rFonts w:ascii="Sylfaen" w:hAnsi="Sylfaen"/>
                <w:lang w:val="ka-GE"/>
              </w:rPr>
              <w:t xml:space="preserve"> კიდევ ერთხელ უნდა აღ</w:t>
            </w:r>
            <w:r w:rsidR="002B29FF" w:rsidRPr="003B0F77">
              <w:rPr>
                <w:rFonts w:ascii="Sylfaen" w:hAnsi="Sylfaen"/>
                <w:lang w:val="ka-GE"/>
              </w:rPr>
              <w:t>ი</w:t>
            </w:r>
            <w:r w:rsidRPr="003B0F77">
              <w:rPr>
                <w:rFonts w:ascii="Sylfaen" w:hAnsi="Sylfaen"/>
                <w:lang w:val="ka-GE"/>
              </w:rPr>
              <w:t xml:space="preserve">ნიშნოს, </w:t>
            </w:r>
            <w:r w:rsidR="000C6396" w:rsidRPr="003B0F77">
              <w:rPr>
                <w:rFonts w:ascii="Sylfaen" w:hAnsi="Sylfaen"/>
                <w:lang w:val="ka-GE"/>
              </w:rPr>
              <w:t xml:space="preserve">რომ </w:t>
            </w:r>
            <w:r w:rsidRPr="003B0F77">
              <w:rPr>
                <w:rFonts w:ascii="Sylfaen" w:hAnsi="Sylfaen"/>
                <w:lang w:val="ka-GE"/>
              </w:rPr>
              <w:t>დასახ</w:t>
            </w:r>
            <w:r w:rsidR="000C6396" w:rsidRPr="003B0F77">
              <w:rPr>
                <w:rFonts w:ascii="Sylfaen" w:hAnsi="Sylfaen"/>
                <w:lang w:val="ka-GE"/>
              </w:rPr>
              <w:t>ე</w:t>
            </w:r>
            <w:r w:rsidRPr="003B0F77">
              <w:rPr>
                <w:rFonts w:ascii="Sylfaen" w:hAnsi="Sylfaen"/>
                <w:lang w:val="ka-GE"/>
              </w:rPr>
              <w:t xml:space="preserve">ლებული სადავო ნორმები წარმოადგენს უკიდურესად მძიმე ჩარევას </w:t>
            </w:r>
            <w:r w:rsidR="0040656C" w:rsidRPr="003B0F77">
              <w:rPr>
                <w:rFonts w:ascii="Sylfaen" w:hAnsi="Sylfaen"/>
                <w:lang w:val="ka-GE"/>
              </w:rPr>
              <w:t xml:space="preserve">ადამიანის </w:t>
            </w:r>
            <w:r w:rsidRPr="003B0F77">
              <w:rPr>
                <w:rFonts w:ascii="Sylfaen" w:hAnsi="Sylfaen"/>
                <w:lang w:val="ka-GE"/>
              </w:rPr>
              <w:t>ღირსების უფლებაში რადგან იგი არის კონსტიტუციის მე-9 მუხლის მე-2 პუნქტით აკრძალულ ქმედება და აქედან გამომდინარე აღვევს ამავე მუხლით დაცულ სიკეთეს, საქართველოს კონსტიტუციის ნორმა</w:t>
            </w:r>
            <w:r w:rsidR="000C6396" w:rsidRPr="003B0F77">
              <w:rPr>
                <w:rFonts w:ascii="Sylfaen" w:hAnsi="Sylfaen"/>
                <w:lang w:val="ka-GE"/>
              </w:rPr>
              <w:t>-</w:t>
            </w:r>
            <w:r w:rsidRPr="003B0F77">
              <w:rPr>
                <w:rFonts w:ascii="Sylfaen" w:hAnsi="Sylfaen"/>
                <w:lang w:val="ka-GE"/>
              </w:rPr>
              <w:t>პრინციპს</w:t>
            </w:r>
            <w:r w:rsidR="000C6396" w:rsidRPr="003B0F77">
              <w:rPr>
                <w:rFonts w:ascii="Sylfaen" w:hAnsi="Sylfaen"/>
                <w:lang w:val="ka-GE"/>
              </w:rPr>
              <w:t>,</w:t>
            </w:r>
            <w:r w:rsidRPr="003B0F77">
              <w:rPr>
                <w:rFonts w:ascii="Sylfaen" w:hAnsi="Sylfaen"/>
                <w:lang w:val="ka-GE"/>
              </w:rPr>
              <w:t xml:space="preserve"> ადამიანის ღირსების ხელშეუვალობას.  </w:t>
            </w:r>
          </w:p>
          <w:p w14:paraId="7336A0B2" w14:textId="77777777" w:rsidR="00DD5965" w:rsidRPr="003B0F77" w:rsidRDefault="00DD5965" w:rsidP="000E027F">
            <w:pPr>
              <w:spacing w:after="0" w:line="276" w:lineRule="auto"/>
              <w:ind w:right="-18"/>
              <w:jc w:val="both"/>
              <w:rPr>
                <w:rFonts w:ascii="Sylfaen" w:hAnsi="Sylfaen"/>
                <w:sz w:val="20"/>
                <w:szCs w:val="20"/>
                <w:lang w:val="ka-GE"/>
              </w:rPr>
            </w:pPr>
          </w:p>
          <w:p w14:paraId="11BFB99D" w14:textId="77777777" w:rsidR="00521F96" w:rsidRPr="003B0F77" w:rsidRDefault="00521F96" w:rsidP="000E027F">
            <w:pPr>
              <w:spacing w:after="0" w:line="276" w:lineRule="auto"/>
              <w:ind w:right="-18"/>
              <w:jc w:val="both"/>
              <w:rPr>
                <w:rFonts w:ascii="Sylfaen" w:hAnsi="Sylfaen"/>
                <w:b/>
                <w:bCs/>
                <w:color w:val="538135"/>
                <w:sz w:val="20"/>
                <w:szCs w:val="20"/>
                <w:lang w:val="ka-GE"/>
              </w:rPr>
            </w:pPr>
          </w:p>
          <w:p w14:paraId="03407390" w14:textId="77777777" w:rsidR="007E3E42" w:rsidRPr="003B0F77" w:rsidRDefault="00627957" w:rsidP="000E027F">
            <w:pPr>
              <w:spacing w:after="0" w:line="276" w:lineRule="auto"/>
              <w:ind w:left="720" w:right="-18"/>
              <w:jc w:val="both"/>
              <w:rPr>
                <w:rFonts w:ascii="Sylfaen" w:hAnsi="Sylfaen"/>
                <w:b/>
                <w:bCs/>
                <w:lang w:val="ka-GE"/>
              </w:rPr>
            </w:pPr>
            <w:bookmarkStart w:id="15" w:name="_Hlk221227820"/>
            <w:r w:rsidRPr="003B0F77">
              <w:rPr>
                <w:rFonts w:ascii="Sylfaen" w:hAnsi="Sylfaen"/>
                <w:b/>
                <w:bCs/>
                <w:lang w:val="ka-GE"/>
              </w:rPr>
              <w:t xml:space="preserve">2. </w:t>
            </w:r>
            <w:r w:rsidR="007E3E42" w:rsidRPr="003B0F77">
              <w:rPr>
                <w:rFonts w:ascii="Sylfaen" w:hAnsi="Sylfaen"/>
                <w:b/>
                <w:bCs/>
                <w:lang w:val="ka-GE"/>
              </w:rPr>
              <w:t>სადავო ნორმების შეუსაბამობა საქართველოს კონსტიტუციის 21-ე მუხლთან</w:t>
            </w:r>
          </w:p>
          <w:bookmarkEnd w:id="15"/>
          <w:p w14:paraId="5A9DFF47" w14:textId="77777777" w:rsidR="007E3E42" w:rsidRPr="003B0F77" w:rsidRDefault="007E3E42" w:rsidP="000E027F">
            <w:pPr>
              <w:spacing w:after="0" w:line="276" w:lineRule="auto"/>
              <w:ind w:right="-18"/>
              <w:jc w:val="both"/>
              <w:rPr>
                <w:rFonts w:ascii="Sylfaen" w:hAnsi="Sylfaen"/>
                <w:color w:val="538135"/>
                <w:lang w:val="ka-GE"/>
              </w:rPr>
            </w:pPr>
          </w:p>
          <w:p w14:paraId="7A5727D3" w14:textId="77777777" w:rsidR="002428DF" w:rsidRPr="003B0F77" w:rsidRDefault="002428DF" w:rsidP="000E027F">
            <w:pPr>
              <w:spacing w:after="0" w:line="276" w:lineRule="auto"/>
              <w:jc w:val="both"/>
              <w:rPr>
                <w:rFonts w:ascii="Sylfaen" w:hAnsi="Sylfaen"/>
                <w:color w:val="000000"/>
                <w:lang w:val="ka-GE"/>
              </w:rPr>
            </w:pPr>
            <w:r w:rsidRPr="003B0F77">
              <w:rPr>
                <w:rFonts w:ascii="Sylfaen" w:hAnsi="Sylfaen" w:cs="Sylfaen"/>
                <w:color w:val="000000"/>
                <w:lang w:val="ka-GE"/>
              </w:rPr>
              <w:t>საქართველოს საკონსტიტუციო სასამართლო ღირსების უფლებ</w:t>
            </w:r>
            <w:r w:rsidR="004749C5" w:rsidRPr="003B0F77">
              <w:rPr>
                <w:rFonts w:ascii="Sylfaen" w:hAnsi="Sylfaen" w:cs="Sylfaen"/>
                <w:color w:val="000000"/>
                <w:lang w:val="ka-GE"/>
              </w:rPr>
              <w:t xml:space="preserve">ის დარღვევას უკავშირებს სხვა ძირითად უფლებათა დარღვევას. </w:t>
            </w:r>
            <w:r w:rsidRPr="003B0F77">
              <w:rPr>
                <w:rFonts w:ascii="AcadNusx" w:hAnsi="AcadNusx"/>
                <w:color w:val="000000"/>
                <w:lang w:val="ka-GE"/>
              </w:rPr>
              <w:t>“</w:t>
            </w:r>
            <w:r w:rsidRPr="003B0F77">
              <w:rPr>
                <w:rFonts w:ascii="Sylfaen" w:hAnsi="Sylfaen" w:cs="Sylfaen"/>
                <w:color w:val="000000"/>
                <w:lang w:val="ka-GE"/>
              </w:rPr>
              <w:t>ღირსება</w:t>
            </w:r>
            <w:r w:rsidRPr="003B0F77">
              <w:rPr>
                <w:rFonts w:ascii="AcadNusx" w:hAnsi="AcadNusx"/>
                <w:color w:val="000000"/>
                <w:lang w:val="ka-GE"/>
              </w:rPr>
              <w:t xml:space="preserve">... </w:t>
            </w:r>
            <w:r w:rsidRPr="003B0F77">
              <w:rPr>
                <w:rFonts w:ascii="Sylfaen" w:hAnsi="Sylfaen" w:cs="Sylfaen"/>
                <w:color w:val="000000"/>
                <w:lang w:val="ka-GE"/>
              </w:rPr>
              <w:t>არ</w:t>
            </w:r>
            <w:r w:rsidRPr="003B0F77">
              <w:rPr>
                <w:rFonts w:ascii="AcadNusx" w:hAnsi="AcadNusx"/>
                <w:color w:val="000000"/>
                <w:lang w:val="ka-GE"/>
              </w:rPr>
              <w:t xml:space="preserve"> </w:t>
            </w:r>
            <w:r w:rsidRPr="003B0F77">
              <w:rPr>
                <w:rFonts w:ascii="Sylfaen" w:hAnsi="Sylfaen" w:cs="Sylfaen"/>
                <w:color w:val="000000"/>
                <w:lang w:val="ka-GE"/>
              </w:rPr>
              <w:t>შეიძლება</w:t>
            </w:r>
            <w:r w:rsidRPr="003B0F77">
              <w:rPr>
                <w:rFonts w:ascii="AcadNusx" w:hAnsi="AcadNusx"/>
                <w:color w:val="000000"/>
                <w:lang w:val="ka-GE"/>
              </w:rPr>
              <w:t xml:space="preserve"> </w:t>
            </w:r>
            <w:r w:rsidRPr="003B0F77">
              <w:rPr>
                <w:rFonts w:ascii="Sylfaen" w:hAnsi="Sylfaen" w:cs="Sylfaen"/>
                <w:color w:val="000000"/>
                <w:lang w:val="ka-GE"/>
              </w:rPr>
              <w:t>იქნეს</w:t>
            </w:r>
            <w:r w:rsidRPr="003B0F77">
              <w:rPr>
                <w:rFonts w:ascii="AcadNusx" w:hAnsi="AcadNusx"/>
                <w:color w:val="000000"/>
                <w:lang w:val="ka-GE"/>
              </w:rPr>
              <w:t xml:space="preserve"> </w:t>
            </w:r>
            <w:r w:rsidRPr="003B0F77">
              <w:rPr>
                <w:rFonts w:ascii="Sylfaen" w:hAnsi="Sylfaen" w:cs="Sylfaen"/>
                <w:color w:val="000000"/>
                <w:lang w:val="ka-GE"/>
              </w:rPr>
              <w:t>განხილული</w:t>
            </w:r>
            <w:r w:rsidRPr="003B0F77">
              <w:rPr>
                <w:rFonts w:ascii="AcadNusx" w:hAnsi="AcadNusx"/>
                <w:color w:val="000000"/>
                <w:lang w:val="ka-GE"/>
              </w:rPr>
              <w:t xml:space="preserve">, </w:t>
            </w:r>
            <w:r w:rsidRPr="003B0F77">
              <w:rPr>
                <w:rFonts w:ascii="Sylfaen" w:hAnsi="Sylfaen" w:cs="Sylfaen"/>
                <w:color w:val="000000"/>
                <w:lang w:val="ka-GE"/>
              </w:rPr>
              <w:t>როგორც</w:t>
            </w:r>
            <w:r w:rsidRPr="003B0F77">
              <w:rPr>
                <w:rFonts w:ascii="AcadNusx" w:hAnsi="AcadNusx"/>
                <w:color w:val="000000"/>
                <w:lang w:val="ka-GE"/>
              </w:rPr>
              <w:t xml:space="preserve"> </w:t>
            </w:r>
            <w:r w:rsidRPr="003B0F77">
              <w:rPr>
                <w:rFonts w:ascii="Sylfaen" w:hAnsi="Sylfaen" w:cs="Sylfaen"/>
                <w:color w:val="000000"/>
                <w:lang w:val="ka-GE"/>
              </w:rPr>
              <w:t>მხოლოდ</w:t>
            </w:r>
            <w:r w:rsidRPr="003B0F77">
              <w:rPr>
                <w:rFonts w:ascii="AcadNusx" w:hAnsi="AcadNusx"/>
                <w:color w:val="000000"/>
                <w:lang w:val="ka-GE"/>
              </w:rPr>
              <w:t xml:space="preserve"> </w:t>
            </w:r>
            <w:r w:rsidRPr="003B0F77">
              <w:rPr>
                <w:rFonts w:ascii="Sylfaen" w:hAnsi="Sylfaen" w:cs="Sylfaen"/>
                <w:color w:val="000000"/>
                <w:lang w:val="ka-GE"/>
              </w:rPr>
              <w:t>ერთ</w:t>
            </w:r>
            <w:r w:rsidRPr="003B0F77">
              <w:rPr>
                <w:rFonts w:ascii="AcadNusx" w:hAnsi="AcadNusx"/>
                <w:color w:val="000000"/>
                <w:lang w:val="ka-GE"/>
              </w:rPr>
              <w:t>-</w:t>
            </w:r>
            <w:r w:rsidRPr="003B0F77">
              <w:rPr>
                <w:rFonts w:ascii="Sylfaen" w:hAnsi="Sylfaen" w:cs="Sylfaen"/>
                <w:color w:val="000000"/>
                <w:lang w:val="ka-GE"/>
              </w:rPr>
              <w:t>ერთი</w:t>
            </w:r>
            <w:r w:rsidRPr="003B0F77">
              <w:rPr>
                <w:rFonts w:ascii="AcadNusx" w:hAnsi="AcadNusx"/>
                <w:color w:val="000000"/>
                <w:lang w:val="ka-GE"/>
              </w:rPr>
              <w:t xml:space="preserve"> </w:t>
            </w:r>
            <w:r w:rsidRPr="003B0F77">
              <w:rPr>
                <w:rFonts w:ascii="Sylfaen" w:hAnsi="Sylfaen" w:cs="Sylfaen"/>
                <w:color w:val="000000"/>
                <w:lang w:val="ka-GE"/>
              </w:rPr>
              <w:t>სუბიექტური</w:t>
            </w:r>
            <w:r w:rsidRPr="003B0F77">
              <w:rPr>
                <w:rFonts w:ascii="AcadNusx" w:hAnsi="AcadNusx"/>
                <w:color w:val="000000"/>
                <w:lang w:val="ka-GE"/>
              </w:rPr>
              <w:t xml:space="preserve"> </w:t>
            </w:r>
            <w:r w:rsidRPr="003B0F77">
              <w:rPr>
                <w:rFonts w:ascii="Sylfaen" w:hAnsi="Sylfaen" w:cs="Sylfaen"/>
                <w:color w:val="000000"/>
                <w:lang w:val="ka-GE"/>
              </w:rPr>
              <w:t>კონსტიტუციური</w:t>
            </w:r>
            <w:r w:rsidRPr="003B0F77">
              <w:rPr>
                <w:rFonts w:ascii="AcadNusx" w:hAnsi="AcadNusx"/>
                <w:color w:val="000000"/>
                <w:lang w:val="ka-GE"/>
              </w:rPr>
              <w:t xml:space="preserve"> </w:t>
            </w:r>
            <w:r w:rsidRPr="003B0F77">
              <w:rPr>
                <w:rFonts w:ascii="Sylfaen" w:hAnsi="Sylfaen" w:cs="Sylfaen"/>
                <w:color w:val="000000"/>
                <w:lang w:val="ka-GE"/>
              </w:rPr>
              <w:t>უფლების</w:t>
            </w:r>
            <w:r w:rsidRPr="003B0F77">
              <w:rPr>
                <w:rFonts w:ascii="AcadNusx" w:hAnsi="AcadNusx"/>
                <w:color w:val="000000"/>
                <w:lang w:val="ka-GE"/>
              </w:rPr>
              <w:t xml:space="preserve"> </w:t>
            </w:r>
            <w:r w:rsidRPr="003B0F77">
              <w:rPr>
                <w:rFonts w:ascii="Sylfaen" w:hAnsi="Sylfaen" w:cs="Sylfaen"/>
                <w:color w:val="000000"/>
                <w:lang w:val="ka-GE"/>
              </w:rPr>
              <w:t>ობიექტი</w:t>
            </w:r>
            <w:r w:rsidRPr="003B0F77">
              <w:rPr>
                <w:rFonts w:ascii="AcadNusx" w:hAnsi="AcadNusx"/>
                <w:color w:val="000000"/>
                <w:lang w:val="ka-GE"/>
              </w:rPr>
              <w:t xml:space="preserve">. </w:t>
            </w:r>
            <w:r w:rsidRPr="003B0F77">
              <w:rPr>
                <w:rFonts w:ascii="Sylfaen" w:hAnsi="Sylfaen" w:cs="Sylfaen"/>
                <w:color w:val="000000"/>
                <w:lang w:val="ka-GE"/>
              </w:rPr>
              <w:t>ღირსება</w:t>
            </w:r>
            <w:r w:rsidRPr="003B0F77">
              <w:rPr>
                <w:rFonts w:ascii="AcadNusx" w:hAnsi="AcadNusx"/>
                <w:color w:val="000000"/>
                <w:lang w:val="ka-GE"/>
              </w:rPr>
              <w:t xml:space="preserve"> </w:t>
            </w:r>
            <w:r w:rsidRPr="003B0F77">
              <w:rPr>
                <w:rFonts w:ascii="Sylfaen" w:hAnsi="Sylfaen" w:cs="Sylfaen"/>
                <w:color w:val="000000"/>
                <w:lang w:val="ka-GE"/>
              </w:rPr>
              <w:t>არის</w:t>
            </w:r>
            <w:r w:rsidRPr="003B0F77">
              <w:rPr>
                <w:rFonts w:ascii="AcadNusx" w:hAnsi="AcadNusx"/>
                <w:color w:val="000000"/>
                <w:lang w:val="ka-GE"/>
              </w:rPr>
              <w:t xml:space="preserve"> </w:t>
            </w:r>
            <w:r w:rsidRPr="003B0F77">
              <w:rPr>
                <w:rFonts w:ascii="Sylfaen" w:hAnsi="Sylfaen" w:cs="Sylfaen"/>
                <w:color w:val="000000"/>
                <w:lang w:val="ka-GE"/>
              </w:rPr>
              <w:t>ის</w:t>
            </w:r>
            <w:r w:rsidRPr="003B0F77">
              <w:rPr>
                <w:rFonts w:ascii="AcadNusx" w:hAnsi="AcadNusx"/>
                <w:color w:val="000000"/>
                <w:lang w:val="ka-GE"/>
              </w:rPr>
              <w:t xml:space="preserve"> </w:t>
            </w:r>
            <w:r w:rsidRPr="003B0F77">
              <w:rPr>
                <w:rFonts w:ascii="Sylfaen" w:hAnsi="Sylfaen" w:cs="Sylfaen"/>
                <w:color w:val="000000"/>
                <w:lang w:val="ka-GE"/>
              </w:rPr>
              <w:t>უფლება</w:t>
            </w:r>
            <w:r w:rsidRPr="003B0F77">
              <w:rPr>
                <w:rFonts w:ascii="AcadNusx" w:hAnsi="AcadNusx"/>
                <w:color w:val="000000"/>
                <w:lang w:val="ka-GE"/>
              </w:rPr>
              <w:t xml:space="preserve"> </w:t>
            </w:r>
            <w:r w:rsidRPr="003B0F77">
              <w:rPr>
                <w:rFonts w:ascii="Sylfaen" w:hAnsi="Sylfaen" w:cs="Sylfaen"/>
                <w:color w:val="000000"/>
                <w:lang w:val="ka-GE"/>
              </w:rPr>
              <w:t>და</w:t>
            </w:r>
            <w:r w:rsidRPr="003B0F77">
              <w:rPr>
                <w:rFonts w:ascii="AcadNusx" w:hAnsi="AcadNusx"/>
                <w:color w:val="000000"/>
                <w:lang w:val="ka-GE"/>
              </w:rPr>
              <w:t xml:space="preserve"> </w:t>
            </w:r>
            <w:r w:rsidRPr="003B0F77">
              <w:rPr>
                <w:rFonts w:ascii="Sylfaen" w:hAnsi="Sylfaen" w:cs="Sylfaen"/>
                <w:color w:val="000000"/>
                <w:lang w:val="ka-GE"/>
              </w:rPr>
              <w:t>ამავე</w:t>
            </w:r>
            <w:r w:rsidRPr="003B0F77">
              <w:rPr>
                <w:rFonts w:ascii="AcadNusx" w:hAnsi="AcadNusx"/>
                <w:color w:val="000000"/>
                <w:lang w:val="ka-GE"/>
              </w:rPr>
              <w:t xml:space="preserve"> </w:t>
            </w:r>
            <w:r w:rsidRPr="003B0F77">
              <w:rPr>
                <w:rFonts w:ascii="Sylfaen" w:hAnsi="Sylfaen" w:cs="Sylfaen"/>
                <w:color w:val="000000"/>
                <w:lang w:val="ka-GE"/>
              </w:rPr>
              <w:t>დროს</w:t>
            </w:r>
            <w:r w:rsidRPr="003B0F77">
              <w:rPr>
                <w:rFonts w:ascii="AcadNusx" w:hAnsi="AcadNusx"/>
                <w:color w:val="000000"/>
                <w:lang w:val="ka-GE"/>
              </w:rPr>
              <w:t xml:space="preserve">, </w:t>
            </w:r>
            <w:r w:rsidRPr="003B0F77">
              <w:rPr>
                <w:rFonts w:ascii="Sylfaen" w:hAnsi="Sylfaen" w:cs="Sylfaen"/>
                <w:color w:val="000000"/>
                <w:lang w:val="ka-GE"/>
              </w:rPr>
              <w:t>ის</w:t>
            </w:r>
            <w:r w:rsidRPr="003B0F77">
              <w:rPr>
                <w:rFonts w:ascii="AcadNusx" w:hAnsi="AcadNusx"/>
                <w:color w:val="000000"/>
                <w:lang w:val="ka-GE"/>
              </w:rPr>
              <w:t xml:space="preserve"> </w:t>
            </w:r>
            <w:r w:rsidRPr="003B0F77">
              <w:rPr>
                <w:rFonts w:ascii="Sylfaen" w:hAnsi="Sylfaen" w:cs="Sylfaen"/>
                <w:color w:val="000000"/>
                <w:lang w:val="ka-GE"/>
              </w:rPr>
              <w:t>ფუნდამენტური</w:t>
            </w:r>
            <w:r w:rsidRPr="003B0F77">
              <w:rPr>
                <w:rFonts w:ascii="AcadNusx" w:hAnsi="AcadNusx"/>
                <w:color w:val="000000"/>
                <w:lang w:val="ka-GE"/>
              </w:rPr>
              <w:t xml:space="preserve"> </w:t>
            </w:r>
            <w:r w:rsidRPr="003B0F77">
              <w:rPr>
                <w:rFonts w:ascii="Sylfaen" w:hAnsi="Sylfaen" w:cs="Sylfaen"/>
                <w:color w:val="000000"/>
                <w:lang w:val="ka-GE"/>
              </w:rPr>
              <w:t>კონსტიტუციური</w:t>
            </w:r>
            <w:r w:rsidRPr="003B0F77">
              <w:rPr>
                <w:rFonts w:ascii="AcadNusx" w:hAnsi="AcadNusx"/>
                <w:color w:val="000000"/>
                <w:lang w:val="ka-GE"/>
              </w:rPr>
              <w:t xml:space="preserve"> </w:t>
            </w:r>
            <w:r w:rsidRPr="003B0F77">
              <w:rPr>
                <w:rFonts w:ascii="Sylfaen" w:hAnsi="Sylfaen" w:cs="Sylfaen"/>
                <w:color w:val="000000"/>
                <w:lang w:val="ka-GE"/>
              </w:rPr>
              <w:t>პრინციპი</w:t>
            </w:r>
            <w:r w:rsidRPr="003B0F77">
              <w:rPr>
                <w:rFonts w:ascii="AcadNusx" w:hAnsi="AcadNusx"/>
                <w:color w:val="000000"/>
                <w:lang w:val="ka-GE"/>
              </w:rPr>
              <w:t xml:space="preserve">, </w:t>
            </w:r>
            <w:r w:rsidRPr="003B0F77">
              <w:rPr>
                <w:rFonts w:ascii="Sylfaen" w:hAnsi="Sylfaen" w:cs="Sylfaen"/>
                <w:color w:val="000000"/>
                <w:lang w:val="ka-GE"/>
              </w:rPr>
              <w:t>რომელსაც</w:t>
            </w:r>
            <w:r w:rsidRPr="003B0F77">
              <w:rPr>
                <w:rFonts w:ascii="AcadNusx" w:hAnsi="AcadNusx"/>
                <w:color w:val="000000"/>
                <w:lang w:val="ka-GE"/>
              </w:rPr>
              <w:t xml:space="preserve"> </w:t>
            </w:r>
            <w:r w:rsidRPr="003B0F77">
              <w:rPr>
                <w:rFonts w:ascii="Sylfaen" w:hAnsi="Sylfaen" w:cs="Sylfaen"/>
                <w:color w:val="000000"/>
                <w:lang w:val="ka-GE"/>
              </w:rPr>
              <w:t>ეყრდნობა</w:t>
            </w:r>
            <w:r w:rsidRPr="003B0F77">
              <w:rPr>
                <w:rFonts w:ascii="AcadNusx" w:hAnsi="AcadNusx"/>
                <w:color w:val="000000"/>
                <w:lang w:val="ka-GE"/>
              </w:rPr>
              <w:t xml:space="preserve"> </w:t>
            </w:r>
            <w:r w:rsidRPr="003B0F77">
              <w:rPr>
                <w:rFonts w:ascii="Sylfaen" w:hAnsi="Sylfaen" w:cs="Sylfaen"/>
                <w:color w:val="000000"/>
                <w:lang w:val="ka-GE"/>
              </w:rPr>
              <w:t>და</w:t>
            </w:r>
            <w:r w:rsidRPr="003B0F77">
              <w:rPr>
                <w:rFonts w:ascii="AcadNusx" w:hAnsi="AcadNusx"/>
                <w:color w:val="000000"/>
                <w:lang w:val="ka-GE"/>
              </w:rPr>
              <w:t xml:space="preserve"> </w:t>
            </w:r>
            <w:r w:rsidRPr="003B0F77">
              <w:rPr>
                <w:rFonts w:ascii="Sylfaen" w:hAnsi="Sylfaen" w:cs="Sylfaen"/>
                <w:color w:val="000000"/>
                <w:lang w:val="ka-GE"/>
              </w:rPr>
              <w:t>უკავშირდება</w:t>
            </w:r>
            <w:r w:rsidRPr="003B0F77">
              <w:rPr>
                <w:rFonts w:ascii="AcadNusx" w:hAnsi="AcadNusx"/>
                <w:color w:val="000000"/>
                <w:lang w:val="ka-GE"/>
              </w:rPr>
              <w:t xml:space="preserve"> </w:t>
            </w:r>
            <w:r w:rsidRPr="003B0F77">
              <w:rPr>
                <w:rFonts w:ascii="Sylfaen" w:hAnsi="Sylfaen" w:cs="Sylfaen"/>
                <w:color w:val="000000"/>
                <w:lang w:val="ka-GE"/>
              </w:rPr>
              <w:t>ძირითადი</w:t>
            </w:r>
            <w:r w:rsidRPr="003B0F77">
              <w:rPr>
                <w:rFonts w:ascii="AcadNusx" w:hAnsi="AcadNusx"/>
                <w:color w:val="000000"/>
                <w:lang w:val="ka-GE"/>
              </w:rPr>
              <w:t xml:space="preserve"> </w:t>
            </w:r>
            <w:r w:rsidRPr="003B0F77">
              <w:rPr>
                <w:rFonts w:ascii="Sylfaen" w:hAnsi="Sylfaen" w:cs="Sylfaen"/>
                <w:color w:val="000000"/>
                <w:lang w:val="ka-GE"/>
              </w:rPr>
              <w:t>უფლებები</w:t>
            </w:r>
            <w:r w:rsidRPr="003B0F77">
              <w:rPr>
                <w:rFonts w:ascii="AcadNusx" w:hAnsi="AcadNusx"/>
                <w:color w:val="000000"/>
                <w:lang w:val="ka-GE"/>
              </w:rPr>
              <w:t xml:space="preserve">... </w:t>
            </w:r>
            <w:r w:rsidRPr="003B0F77">
              <w:rPr>
                <w:rFonts w:ascii="Sylfaen" w:hAnsi="Sylfaen" w:cs="Sylfaen"/>
                <w:b/>
                <w:bCs/>
                <w:color w:val="000000"/>
                <w:lang w:val="ka-GE"/>
              </w:rPr>
              <w:t>ღირსების</w:t>
            </w:r>
            <w:r w:rsidRPr="003B0F77">
              <w:rPr>
                <w:rFonts w:ascii="AcadNusx" w:hAnsi="AcadNusx"/>
                <w:b/>
                <w:bCs/>
                <w:color w:val="000000"/>
                <w:lang w:val="ka-GE"/>
              </w:rPr>
              <w:t xml:space="preserve"> </w:t>
            </w:r>
            <w:r w:rsidRPr="003B0F77">
              <w:rPr>
                <w:rFonts w:ascii="Sylfaen" w:hAnsi="Sylfaen" w:cs="Sylfaen"/>
                <w:b/>
                <w:bCs/>
                <w:color w:val="000000"/>
                <w:lang w:val="ka-GE"/>
              </w:rPr>
              <w:t>ხელყოფა</w:t>
            </w:r>
            <w:r w:rsidRPr="003B0F77">
              <w:rPr>
                <w:rFonts w:ascii="AcadNusx" w:hAnsi="AcadNusx"/>
                <w:b/>
                <w:bCs/>
                <w:color w:val="000000"/>
                <w:lang w:val="ka-GE"/>
              </w:rPr>
              <w:t xml:space="preserve">, </w:t>
            </w:r>
            <w:r w:rsidRPr="003B0F77">
              <w:rPr>
                <w:rFonts w:ascii="Sylfaen" w:hAnsi="Sylfaen" w:cs="Sylfaen"/>
                <w:b/>
                <w:bCs/>
                <w:color w:val="000000"/>
                <w:lang w:val="ka-GE"/>
              </w:rPr>
              <w:t>ფაქტიურად</w:t>
            </w:r>
            <w:r w:rsidRPr="003B0F77">
              <w:rPr>
                <w:rFonts w:ascii="AcadNusx" w:hAnsi="AcadNusx"/>
                <w:b/>
                <w:bCs/>
                <w:color w:val="000000"/>
                <w:lang w:val="ka-GE"/>
              </w:rPr>
              <w:t xml:space="preserve">, </w:t>
            </w:r>
            <w:r w:rsidRPr="003B0F77">
              <w:rPr>
                <w:rFonts w:ascii="Sylfaen" w:hAnsi="Sylfaen" w:cs="Sylfaen"/>
                <w:b/>
                <w:bCs/>
                <w:color w:val="000000"/>
                <w:lang w:val="ka-GE"/>
              </w:rPr>
              <w:t>ყოველთვის</w:t>
            </w:r>
            <w:r w:rsidRPr="003B0F77">
              <w:rPr>
                <w:rFonts w:ascii="AcadNusx" w:hAnsi="AcadNusx"/>
                <w:b/>
                <w:bCs/>
                <w:color w:val="000000"/>
                <w:lang w:val="ka-GE"/>
              </w:rPr>
              <w:t xml:space="preserve"> </w:t>
            </w:r>
            <w:r w:rsidRPr="003B0F77">
              <w:rPr>
                <w:rFonts w:ascii="Sylfaen" w:hAnsi="Sylfaen" w:cs="Sylfaen"/>
                <w:b/>
                <w:bCs/>
                <w:color w:val="000000"/>
                <w:lang w:val="ka-GE"/>
              </w:rPr>
              <w:t>უკავშირდება</w:t>
            </w:r>
            <w:r w:rsidRPr="003B0F77">
              <w:rPr>
                <w:rFonts w:ascii="AcadNusx" w:hAnsi="AcadNusx"/>
                <w:b/>
                <w:bCs/>
                <w:color w:val="000000"/>
                <w:lang w:val="ka-GE"/>
              </w:rPr>
              <w:t xml:space="preserve"> </w:t>
            </w:r>
            <w:r w:rsidRPr="003B0F77">
              <w:rPr>
                <w:rFonts w:ascii="Sylfaen" w:hAnsi="Sylfaen" w:cs="Sylfaen"/>
                <w:b/>
                <w:bCs/>
                <w:color w:val="000000"/>
                <w:lang w:val="ka-GE"/>
              </w:rPr>
              <w:t>სხვა</w:t>
            </w:r>
            <w:r w:rsidRPr="003B0F77">
              <w:rPr>
                <w:rFonts w:ascii="AcadNusx" w:hAnsi="AcadNusx"/>
                <w:b/>
                <w:bCs/>
                <w:color w:val="000000"/>
                <w:lang w:val="ka-GE"/>
              </w:rPr>
              <w:t xml:space="preserve"> </w:t>
            </w:r>
            <w:r w:rsidRPr="003B0F77">
              <w:rPr>
                <w:rFonts w:ascii="Sylfaen" w:hAnsi="Sylfaen" w:cs="Sylfaen"/>
                <w:b/>
                <w:bCs/>
                <w:color w:val="000000"/>
                <w:lang w:val="ka-GE"/>
              </w:rPr>
              <w:t>ძირითადი</w:t>
            </w:r>
            <w:r w:rsidRPr="003B0F77">
              <w:rPr>
                <w:rFonts w:ascii="AcadNusx" w:hAnsi="AcadNusx"/>
                <w:b/>
                <w:bCs/>
                <w:color w:val="000000"/>
                <w:lang w:val="ka-GE"/>
              </w:rPr>
              <w:t xml:space="preserve"> </w:t>
            </w:r>
            <w:r w:rsidRPr="003B0F77">
              <w:rPr>
                <w:rFonts w:ascii="Sylfaen" w:hAnsi="Sylfaen" w:cs="Sylfaen"/>
                <w:b/>
                <w:bCs/>
                <w:color w:val="000000"/>
                <w:lang w:val="ka-GE"/>
              </w:rPr>
              <w:t>უფლების</w:t>
            </w:r>
            <w:r w:rsidRPr="003B0F77">
              <w:rPr>
                <w:rFonts w:ascii="AcadNusx" w:hAnsi="AcadNusx"/>
                <w:b/>
                <w:bCs/>
                <w:color w:val="000000"/>
                <w:lang w:val="ka-GE"/>
              </w:rPr>
              <w:t xml:space="preserve"> </w:t>
            </w:r>
            <w:r w:rsidRPr="003B0F77">
              <w:rPr>
                <w:rFonts w:ascii="Sylfaen" w:hAnsi="Sylfaen" w:cs="Sylfaen"/>
                <w:b/>
                <w:bCs/>
                <w:color w:val="000000"/>
                <w:lang w:val="ka-GE"/>
              </w:rPr>
              <w:t>ან</w:t>
            </w:r>
            <w:r w:rsidRPr="003B0F77">
              <w:rPr>
                <w:rFonts w:ascii="AcadNusx" w:hAnsi="AcadNusx"/>
                <w:b/>
                <w:bCs/>
                <w:color w:val="000000"/>
                <w:lang w:val="ka-GE"/>
              </w:rPr>
              <w:t xml:space="preserve"> </w:t>
            </w:r>
            <w:r w:rsidRPr="003B0F77">
              <w:rPr>
                <w:rFonts w:ascii="Sylfaen" w:hAnsi="Sylfaen" w:cs="Sylfaen"/>
                <w:b/>
                <w:bCs/>
                <w:color w:val="000000"/>
                <w:lang w:val="ka-GE"/>
              </w:rPr>
              <w:t>უფლებების</w:t>
            </w:r>
            <w:r w:rsidRPr="003B0F77">
              <w:rPr>
                <w:rFonts w:ascii="AcadNusx" w:hAnsi="AcadNusx"/>
                <w:b/>
                <w:bCs/>
                <w:color w:val="000000"/>
                <w:lang w:val="ka-GE"/>
              </w:rPr>
              <w:t xml:space="preserve"> </w:t>
            </w:r>
            <w:r w:rsidRPr="003B0F77">
              <w:rPr>
                <w:rFonts w:ascii="Sylfaen" w:hAnsi="Sylfaen" w:cs="Sylfaen"/>
                <w:b/>
                <w:bCs/>
                <w:color w:val="000000"/>
                <w:lang w:val="ka-GE"/>
              </w:rPr>
              <w:t>დარღვევას</w:t>
            </w:r>
            <w:r w:rsidRPr="003B0F77">
              <w:rPr>
                <w:rFonts w:ascii="AcadNusx" w:hAnsi="AcadNusx"/>
                <w:b/>
                <w:bCs/>
                <w:color w:val="000000"/>
                <w:lang w:val="ka-GE"/>
              </w:rPr>
              <w:t>“</w:t>
            </w:r>
            <w:r w:rsidRPr="003B0F77">
              <w:rPr>
                <w:rFonts w:ascii="AcadNusx" w:hAnsi="AcadNusx"/>
                <w:color w:val="000000"/>
                <w:lang w:val="ka-GE"/>
              </w:rPr>
              <w:t xml:space="preserve"> (</w:t>
            </w:r>
            <w:r w:rsidRPr="003B0F77">
              <w:rPr>
                <w:rFonts w:ascii="Sylfaen" w:hAnsi="Sylfaen"/>
                <w:color w:val="000000"/>
                <w:lang w:val="ka-GE"/>
              </w:rPr>
              <w:t xml:space="preserve">საქართველოს საკონსტიტუციო სასამართლოს </w:t>
            </w:r>
            <w:r w:rsidRPr="003B0F77">
              <w:rPr>
                <w:rFonts w:ascii="AcadNusx" w:hAnsi="AcadNusx"/>
                <w:color w:val="000000"/>
                <w:lang w:val="ka-GE"/>
              </w:rPr>
              <w:t xml:space="preserve">2007 </w:t>
            </w:r>
            <w:r w:rsidRPr="003B0F77">
              <w:rPr>
                <w:rFonts w:ascii="Sylfaen" w:hAnsi="Sylfaen" w:cs="Sylfaen"/>
                <w:color w:val="000000"/>
                <w:lang w:val="ka-GE"/>
              </w:rPr>
              <w:t>წლის</w:t>
            </w:r>
            <w:r w:rsidRPr="003B0F77">
              <w:rPr>
                <w:rFonts w:ascii="AcadNusx" w:hAnsi="AcadNusx"/>
                <w:color w:val="000000"/>
                <w:lang w:val="ka-GE"/>
              </w:rPr>
              <w:t xml:space="preserve"> 26 </w:t>
            </w:r>
            <w:r w:rsidRPr="003B0F77">
              <w:rPr>
                <w:rFonts w:ascii="Sylfaen" w:hAnsi="Sylfaen" w:cs="Sylfaen"/>
                <w:color w:val="000000"/>
                <w:lang w:val="ka-GE"/>
              </w:rPr>
              <w:t>ოქტომბრის</w:t>
            </w:r>
            <w:r w:rsidRPr="003B0F77">
              <w:rPr>
                <w:rFonts w:ascii="AcadNusx" w:hAnsi="AcadNusx"/>
                <w:color w:val="000000"/>
                <w:lang w:val="ka-GE"/>
              </w:rPr>
              <w:t xml:space="preserve"> #2/2-389 </w:t>
            </w:r>
            <w:r w:rsidRPr="003B0F77">
              <w:rPr>
                <w:rFonts w:ascii="Sylfaen" w:hAnsi="Sylfaen" w:cs="Sylfaen"/>
                <w:color w:val="000000"/>
                <w:lang w:val="ka-GE"/>
              </w:rPr>
              <w:t>გადაწყვეტილება</w:t>
            </w:r>
            <w:r w:rsidRPr="003B0F77">
              <w:rPr>
                <w:rFonts w:ascii="AcadNusx" w:hAnsi="AcadNusx"/>
                <w:color w:val="000000"/>
                <w:lang w:val="ka-GE"/>
              </w:rPr>
              <w:t xml:space="preserve"> </w:t>
            </w:r>
            <w:r w:rsidRPr="003B0F77">
              <w:rPr>
                <w:rFonts w:ascii="Sylfaen" w:hAnsi="Sylfaen" w:cs="Sylfaen"/>
                <w:color w:val="000000"/>
                <w:lang w:val="ka-GE"/>
              </w:rPr>
              <w:t>საქმეზე</w:t>
            </w:r>
            <w:r w:rsidRPr="003B0F77">
              <w:rPr>
                <w:rFonts w:ascii="AcadNusx" w:hAnsi="AcadNusx"/>
                <w:color w:val="000000"/>
                <w:lang w:val="ka-GE"/>
              </w:rPr>
              <w:t xml:space="preserve"> </w:t>
            </w:r>
            <w:r w:rsidRPr="003B0F77">
              <w:rPr>
                <w:rFonts w:ascii="Sylfaen" w:hAnsi="Sylfaen"/>
                <w:color w:val="000000"/>
                <w:lang w:val="ka-GE"/>
              </w:rPr>
              <w:t>„</w:t>
            </w:r>
            <w:r w:rsidRPr="003B0F77">
              <w:rPr>
                <w:rFonts w:ascii="Sylfaen" w:hAnsi="Sylfaen" w:cs="Sylfaen"/>
                <w:color w:val="000000"/>
                <w:lang w:val="ka-GE"/>
              </w:rPr>
              <w:t>საქართველოს</w:t>
            </w:r>
            <w:r w:rsidRPr="003B0F77">
              <w:rPr>
                <w:rFonts w:ascii="AcadNusx" w:hAnsi="AcadNusx"/>
                <w:color w:val="000000"/>
                <w:lang w:val="ka-GE"/>
              </w:rPr>
              <w:t xml:space="preserve"> </w:t>
            </w:r>
            <w:r w:rsidRPr="003B0F77">
              <w:rPr>
                <w:rFonts w:ascii="Sylfaen" w:hAnsi="Sylfaen" w:cs="Sylfaen"/>
                <w:color w:val="000000"/>
                <w:lang w:val="ka-GE"/>
              </w:rPr>
              <w:t>მოქალაქე</w:t>
            </w:r>
            <w:r w:rsidRPr="003B0F77">
              <w:rPr>
                <w:rFonts w:ascii="AcadNusx" w:hAnsi="AcadNusx"/>
                <w:color w:val="000000"/>
                <w:lang w:val="ka-GE"/>
              </w:rPr>
              <w:t xml:space="preserve"> </w:t>
            </w:r>
            <w:r w:rsidRPr="003B0F77">
              <w:rPr>
                <w:rFonts w:ascii="Sylfaen" w:hAnsi="Sylfaen" w:cs="Sylfaen"/>
                <w:color w:val="000000"/>
                <w:lang w:val="ka-GE"/>
              </w:rPr>
              <w:t>მაია</w:t>
            </w:r>
            <w:r w:rsidRPr="003B0F77">
              <w:rPr>
                <w:rFonts w:ascii="AcadNusx" w:hAnsi="AcadNusx"/>
                <w:color w:val="000000"/>
                <w:lang w:val="ka-GE"/>
              </w:rPr>
              <w:t xml:space="preserve"> </w:t>
            </w:r>
            <w:r w:rsidRPr="003B0F77">
              <w:rPr>
                <w:rFonts w:ascii="Sylfaen" w:hAnsi="Sylfaen" w:cs="Sylfaen"/>
                <w:color w:val="000000"/>
                <w:lang w:val="ka-GE"/>
              </w:rPr>
              <w:t>ნათაძე</w:t>
            </w:r>
            <w:r w:rsidRPr="003B0F77">
              <w:rPr>
                <w:rFonts w:ascii="AcadNusx" w:hAnsi="AcadNusx"/>
                <w:color w:val="000000"/>
                <w:lang w:val="ka-GE"/>
              </w:rPr>
              <w:t xml:space="preserve"> </w:t>
            </w:r>
            <w:r w:rsidRPr="003B0F77">
              <w:rPr>
                <w:rFonts w:ascii="Sylfaen" w:hAnsi="Sylfaen" w:cs="Sylfaen"/>
                <w:color w:val="000000"/>
                <w:lang w:val="ka-GE"/>
              </w:rPr>
              <w:t>და</w:t>
            </w:r>
            <w:r w:rsidRPr="003B0F77">
              <w:rPr>
                <w:rFonts w:ascii="AcadNusx" w:hAnsi="AcadNusx"/>
                <w:color w:val="000000"/>
                <w:lang w:val="ka-GE"/>
              </w:rPr>
              <w:t xml:space="preserve"> </w:t>
            </w:r>
            <w:r w:rsidRPr="003B0F77">
              <w:rPr>
                <w:rFonts w:ascii="Sylfaen" w:hAnsi="Sylfaen" w:cs="Sylfaen"/>
                <w:color w:val="000000"/>
                <w:lang w:val="ka-GE"/>
              </w:rPr>
              <w:t>სხვები</w:t>
            </w:r>
            <w:r w:rsidRPr="003B0F77">
              <w:rPr>
                <w:rFonts w:ascii="AcadNusx" w:hAnsi="AcadNusx"/>
                <w:color w:val="000000"/>
                <w:lang w:val="ka-GE"/>
              </w:rPr>
              <w:t xml:space="preserve"> </w:t>
            </w:r>
            <w:r w:rsidRPr="003B0F77">
              <w:rPr>
                <w:rFonts w:ascii="Sylfaen" w:hAnsi="Sylfaen" w:cs="Sylfaen"/>
                <w:color w:val="000000"/>
                <w:lang w:val="ka-GE"/>
              </w:rPr>
              <w:t>საქართველოს</w:t>
            </w:r>
            <w:r w:rsidRPr="003B0F77">
              <w:rPr>
                <w:rFonts w:ascii="AcadNusx" w:hAnsi="AcadNusx"/>
                <w:color w:val="000000"/>
                <w:lang w:val="ka-GE"/>
              </w:rPr>
              <w:t xml:space="preserve"> </w:t>
            </w:r>
            <w:r w:rsidRPr="003B0F77">
              <w:rPr>
                <w:rFonts w:ascii="Sylfaen" w:hAnsi="Sylfaen" w:cs="Sylfaen"/>
                <w:color w:val="000000"/>
                <w:lang w:val="ka-GE"/>
              </w:rPr>
              <w:t>პარლამენტისა</w:t>
            </w:r>
            <w:r w:rsidRPr="003B0F77">
              <w:rPr>
                <w:rFonts w:ascii="AcadNusx" w:hAnsi="AcadNusx"/>
                <w:color w:val="000000"/>
                <w:lang w:val="ka-GE"/>
              </w:rPr>
              <w:t xml:space="preserve"> </w:t>
            </w:r>
            <w:r w:rsidRPr="003B0F77">
              <w:rPr>
                <w:rFonts w:ascii="Sylfaen" w:hAnsi="Sylfaen" w:cs="Sylfaen"/>
                <w:color w:val="000000"/>
                <w:lang w:val="ka-GE"/>
              </w:rPr>
              <w:t>და</w:t>
            </w:r>
            <w:r w:rsidRPr="003B0F77">
              <w:rPr>
                <w:rFonts w:ascii="AcadNusx" w:hAnsi="AcadNusx"/>
                <w:color w:val="000000"/>
                <w:lang w:val="ka-GE"/>
              </w:rPr>
              <w:t xml:space="preserve"> </w:t>
            </w:r>
            <w:r w:rsidRPr="003B0F77">
              <w:rPr>
                <w:rFonts w:ascii="Sylfaen" w:hAnsi="Sylfaen" w:cs="Sylfaen"/>
                <w:color w:val="000000"/>
                <w:lang w:val="ka-GE"/>
              </w:rPr>
              <w:t>საქართველოს</w:t>
            </w:r>
            <w:r w:rsidRPr="003B0F77">
              <w:rPr>
                <w:rFonts w:ascii="AcadNusx" w:hAnsi="AcadNusx"/>
                <w:color w:val="000000"/>
                <w:lang w:val="ka-GE"/>
              </w:rPr>
              <w:t xml:space="preserve"> </w:t>
            </w:r>
            <w:r w:rsidRPr="003B0F77">
              <w:rPr>
                <w:rFonts w:ascii="Sylfaen" w:hAnsi="Sylfaen" w:cs="Sylfaen"/>
                <w:color w:val="000000"/>
                <w:lang w:val="ka-GE"/>
              </w:rPr>
              <w:t>პრეზიდენტის</w:t>
            </w:r>
            <w:r w:rsidRPr="003B0F77">
              <w:rPr>
                <w:rFonts w:ascii="AcadNusx" w:hAnsi="AcadNusx"/>
                <w:color w:val="000000"/>
                <w:lang w:val="ka-GE"/>
              </w:rPr>
              <w:t xml:space="preserve"> </w:t>
            </w:r>
            <w:r w:rsidRPr="003B0F77">
              <w:rPr>
                <w:rFonts w:ascii="Sylfaen" w:hAnsi="Sylfaen" w:cs="Sylfaen"/>
                <w:color w:val="000000"/>
                <w:lang w:val="ka-GE"/>
              </w:rPr>
              <w:t>წინააღმდეგ“</w:t>
            </w:r>
            <w:r w:rsidRPr="003B0F77">
              <w:rPr>
                <w:rFonts w:ascii="AcadNusx" w:hAnsi="AcadNusx"/>
                <w:color w:val="000000"/>
                <w:lang w:val="ka-GE"/>
              </w:rPr>
              <w:t xml:space="preserve">, II-31). </w:t>
            </w:r>
            <w:r w:rsidRPr="003B0F77">
              <w:rPr>
                <w:rFonts w:ascii="Sylfaen" w:hAnsi="Sylfaen"/>
                <w:color w:val="000000"/>
                <w:lang w:val="ka-GE"/>
              </w:rPr>
              <w:t>„</w:t>
            </w:r>
            <w:r w:rsidRPr="003B0F77">
              <w:rPr>
                <w:rFonts w:ascii="Sylfaen" w:hAnsi="Sylfaen" w:cs="Sylfaen"/>
                <w:color w:val="000000"/>
                <w:lang w:val="ka-GE"/>
              </w:rPr>
              <w:t>ადამიანის</w:t>
            </w:r>
            <w:r w:rsidRPr="003B0F77">
              <w:rPr>
                <w:rFonts w:ascii="AcadNusx" w:hAnsi="AcadNusx"/>
                <w:color w:val="000000"/>
                <w:lang w:val="ka-GE"/>
              </w:rPr>
              <w:t xml:space="preserve"> </w:t>
            </w:r>
            <w:r w:rsidRPr="003B0F77">
              <w:rPr>
                <w:rFonts w:ascii="Sylfaen" w:hAnsi="Sylfaen" w:cs="Sylfaen"/>
                <w:color w:val="000000"/>
                <w:lang w:val="ka-GE"/>
              </w:rPr>
              <w:t>უფლებათა</w:t>
            </w:r>
            <w:r w:rsidRPr="003B0F77">
              <w:rPr>
                <w:rFonts w:ascii="AcadNusx" w:hAnsi="AcadNusx"/>
                <w:color w:val="000000"/>
                <w:lang w:val="ka-GE"/>
              </w:rPr>
              <w:t xml:space="preserve"> </w:t>
            </w:r>
            <w:r w:rsidRPr="003B0F77">
              <w:rPr>
                <w:rFonts w:ascii="Sylfaen" w:hAnsi="Sylfaen" w:cs="Sylfaen"/>
                <w:color w:val="000000"/>
                <w:lang w:val="ka-GE"/>
              </w:rPr>
              <w:t>კონცეფცია</w:t>
            </w:r>
            <w:r w:rsidRPr="003B0F77">
              <w:rPr>
                <w:rFonts w:ascii="AcadNusx" w:hAnsi="AcadNusx"/>
                <w:color w:val="000000"/>
                <w:lang w:val="ka-GE"/>
              </w:rPr>
              <w:t xml:space="preserve"> </w:t>
            </w:r>
            <w:r w:rsidRPr="003B0F77">
              <w:rPr>
                <w:rFonts w:ascii="Sylfaen" w:hAnsi="Sylfaen" w:cs="Sylfaen"/>
                <w:color w:val="000000"/>
                <w:lang w:val="ka-GE"/>
              </w:rPr>
              <w:t>ემსახურება</w:t>
            </w:r>
            <w:r w:rsidRPr="003B0F77">
              <w:rPr>
                <w:rFonts w:ascii="AcadNusx" w:hAnsi="AcadNusx"/>
                <w:color w:val="000000"/>
                <w:lang w:val="ka-GE"/>
              </w:rPr>
              <w:t xml:space="preserve"> </w:t>
            </w:r>
            <w:r w:rsidRPr="003B0F77">
              <w:rPr>
                <w:rFonts w:ascii="Sylfaen" w:hAnsi="Sylfaen" w:cs="Sylfaen"/>
                <w:color w:val="000000"/>
                <w:lang w:val="ka-GE"/>
              </w:rPr>
              <w:t>უმთავრეს</w:t>
            </w:r>
            <w:r w:rsidRPr="003B0F77">
              <w:rPr>
                <w:rFonts w:ascii="AcadNusx" w:hAnsi="AcadNusx"/>
                <w:color w:val="000000"/>
                <w:lang w:val="ka-GE"/>
              </w:rPr>
              <w:t xml:space="preserve"> </w:t>
            </w:r>
            <w:r w:rsidRPr="003B0F77">
              <w:rPr>
                <w:rFonts w:ascii="Sylfaen" w:hAnsi="Sylfaen" w:cs="Sylfaen"/>
                <w:color w:val="000000"/>
                <w:lang w:val="ka-GE"/>
              </w:rPr>
              <w:t>იმპერატივს</w:t>
            </w:r>
            <w:r w:rsidRPr="003B0F77">
              <w:rPr>
                <w:rFonts w:ascii="Sylfaen" w:hAnsi="Sylfaen"/>
                <w:color w:val="000000"/>
                <w:lang w:val="ka-GE"/>
              </w:rPr>
              <w:t xml:space="preserve">, </w:t>
            </w:r>
            <w:r w:rsidRPr="003B0F77">
              <w:rPr>
                <w:rFonts w:ascii="Sylfaen" w:hAnsi="Sylfaen" w:cs="Sylfaen"/>
                <w:color w:val="000000"/>
                <w:lang w:val="ka-GE"/>
              </w:rPr>
              <w:t>ადამიანის</w:t>
            </w:r>
            <w:r w:rsidRPr="003B0F77">
              <w:rPr>
                <w:rFonts w:ascii="Sylfaen" w:hAnsi="Sylfaen"/>
                <w:color w:val="000000"/>
                <w:lang w:val="ka-GE"/>
              </w:rPr>
              <w:t xml:space="preserve"> </w:t>
            </w:r>
            <w:r w:rsidRPr="003B0F77">
              <w:rPr>
                <w:rFonts w:ascii="Sylfaen" w:hAnsi="Sylfaen" w:cs="Sylfaen"/>
                <w:color w:val="000000"/>
                <w:lang w:val="ka-GE"/>
              </w:rPr>
              <w:t>ღირსების</w:t>
            </w:r>
            <w:r w:rsidRPr="003B0F77">
              <w:rPr>
                <w:rFonts w:ascii="Sylfaen" w:hAnsi="Sylfaen"/>
                <w:color w:val="000000"/>
                <w:lang w:val="ka-GE"/>
              </w:rPr>
              <w:t xml:space="preserve"> </w:t>
            </w:r>
            <w:r w:rsidRPr="003B0F77">
              <w:rPr>
                <w:rFonts w:ascii="Sylfaen" w:hAnsi="Sylfaen" w:cs="Sylfaen"/>
                <w:color w:val="000000"/>
                <w:lang w:val="ka-GE"/>
              </w:rPr>
              <w:t>დაცვას</w:t>
            </w:r>
            <w:r w:rsidRPr="003B0F77">
              <w:rPr>
                <w:rFonts w:ascii="Sylfaen" w:hAnsi="Sylfaen"/>
                <w:color w:val="000000"/>
                <w:lang w:val="ka-GE"/>
              </w:rPr>
              <w:t xml:space="preserve">, </w:t>
            </w:r>
            <w:r w:rsidRPr="003B0F77">
              <w:rPr>
                <w:rFonts w:ascii="Sylfaen" w:hAnsi="Sylfaen" w:cs="Sylfaen"/>
                <w:b/>
                <w:bCs/>
                <w:color w:val="000000"/>
                <w:lang w:val="ka-GE"/>
              </w:rPr>
              <w:t>რომელიც</w:t>
            </w:r>
            <w:r w:rsidRPr="003B0F77">
              <w:rPr>
                <w:rFonts w:ascii="Sylfaen" w:hAnsi="Sylfaen"/>
                <w:b/>
                <w:bCs/>
                <w:color w:val="000000"/>
                <w:lang w:val="ka-GE"/>
              </w:rPr>
              <w:t xml:space="preserve"> </w:t>
            </w:r>
            <w:r w:rsidRPr="003B0F77">
              <w:rPr>
                <w:rFonts w:ascii="Sylfaen" w:hAnsi="Sylfaen" w:cs="Sylfaen"/>
                <w:b/>
                <w:bCs/>
                <w:color w:val="000000"/>
                <w:lang w:val="ka-GE"/>
              </w:rPr>
              <w:t>აისახება</w:t>
            </w:r>
            <w:r w:rsidRPr="003B0F77">
              <w:rPr>
                <w:rFonts w:ascii="Sylfaen" w:hAnsi="Sylfaen"/>
                <w:b/>
                <w:bCs/>
                <w:color w:val="000000"/>
                <w:lang w:val="ka-GE"/>
              </w:rPr>
              <w:t xml:space="preserve"> </w:t>
            </w:r>
            <w:r w:rsidRPr="003B0F77">
              <w:rPr>
                <w:rFonts w:ascii="Sylfaen" w:hAnsi="Sylfaen" w:cs="Sylfaen"/>
                <w:b/>
                <w:bCs/>
                <w:color w:val="000000"/>
                <w:lang w:val="ka-GE"/>
              </w:rPr>
              <w:t>კიდეც</w:t>
            </w:r>
            <w:r w:rsidRPr="003B0F77">
              <w:rPr>
                <w:rFonts w:ascii="Sylfaen" w:hAnsi="Sylfaen"/>
                <w:b/>
                <w:bCs/>
                <w:color w:val="000000"/>
                <w:lang w:val="ka-GE"/>
              </w:rPr>
              <w:t xml:space="preserve"> </w:t>
            </w:r>
            <w:r w:rsidRPr="003B0F77">
              <w:rPr>
                <w:rFonts w:ascii="Sylfaen" w:hAnsi="Sylfaen" w:cs="Sylfaen"/>
                <w:b/>
                <w:bCs/>
                <w:color w:val="000000"/>
                <w:lang w:val="ka-GE"/>
              </w:rPr>
              <w:t>აღნიშნულ</w:t>
            </w:r>
            <w:r w:rsidRPr="003B0F77">
              <w:rPr>
                <w:rFonts w:ascii="Sylfaen" w:hAnsi="Sylfaen"/>
                <w:b/>
                <w:bCs/>
                <w:color w:val="000000"/>
                <w:lang w:val="ka-GE"/>
              </w:rPr>
              <w:t xml:space="preserve"> </w:t>
            </w:r>
            <w:r w:rsidRPr="003B0F77">
              <w:rPr>
                <w:rFonts w:ascii="Sylfaen" w:hAnsi="Sylfaen" w:cs="Sylfaen"/>
                <w:b/>
                <w:bCs/>
                <w:color w:val="000000"/>
                <w:lang w:val="ka-GE"/>
              </w:rPr>
              <w:t>უფლებებში</w:t>
            </w:r>
            <w:r w:rsidRPr="003B0F77">
              <w:rPr>
                <w:rFonts w:ascii="Sylfaen" w:hAnsi="Sylfaen"/>
                <w:b/>
                <w:bCs/>
                <w:color w:val="000000"/>
                <w:lang w:val="ka-GE"/>
              </w:rPr>
              <w:t>...“</w:t>
            </w:r>
            <w:r w:rsidRPr="003B0F77">
              <w:rPr>
                <w:rFonts w:ascii="Sylfaen" w:hAnsi="Sylfaen"/>
                <w:color w:val="000000"/>
                <w:lang w:val="ka-GE"/>
              </w:rPr>
              <w:t xml:space="preserve"> (საქართველოს საკონსტიტუციო სასამართლოს 2012 </w:t>
            </w:r>
            <w:r w:rsidRPr="003B0F77">
              <w:rPr>
                <w:rFonts w:ascii="Sylfaen" w:hAnsi="Sylfaen" w:cs="Sylfaen"/>
                <w:color w:val="000000"/>
                <w:lang w:val="ka-GE"/>
              </w:rPr>
              <w:t>წლის</w:t>
            </w:r>
            <w:r w:rsidRPr="003B0F77">
              <w:rPr>
                <w:rFonts w:ascii="Sylfaen" w:hAnsi="Sylfaen"/>
                <w:color w:val="000000"/>
                <w:lang w:val="ka-GE"/>
              </w:rPr>
              <w:t xml:space="preserve"> 26 </w:t>
            </w:r>
            <w:r w:rsidRPr="003B0F77">
              <w:rPr>
                <w:rFonts w:ascii="Sylfaen" w:hAnsi="Sylfaen" w:cs="Sylfaen"/>
                <w:color w:val="000000"/>
                <w:lang w:val="ka-GE"/>
              </w:rPr>
              <w:t>ივნისის</w:t>
            </w:r>
            <w:r w:rsidRPr="003B0F77">
              <w:rPr>
                <w:rFonts w:ascii="Sylfaen" w:hAnsi="Sylfaen"/>
                <w:color w:val="000000"/>
                <w:lang w:val="ka-GE"/>
              </w:rPr>
              <w:t xml:space="preserve"> </w:t>
            </w:r>
            <w:r w:rsidRPr="003B0F77">
              <w:rPr>
                <w:rFonts w:ascii="Sylfaen" w:hAnsi="Sylfaen" w:cs="Sylfaen"/>
                <w:color w:val="000000"/>
                <w:lang w:val="ka-GE"/>
              </w:rPr>
              <w:t>გადაწყვეტილება</w:t>
            </w:r>
            <w:r w:rsidRPr="003B0F77">
              <w:rPr>
                <w:rFonts w:ascii="Sylfaen" w:hAnsi="Sylfaen"/>
                <w:color w:val="000000"/>
                <w:lang w:val="ka-GE"/>
              </w:rPr>
              <w:t xml:space="preserve"> #3/1/512 </w:t>
            </w:r>
            <w:r w:rsidRPr="003B0F77">
              <w:rPr>
                <w:rFonts w:ascii="Sylfaen" w:hAnsi="Sylfaen" w:cs="Sylfaen"/>
                <w:color w:val="000000"/>
                <w:lang w:val="ka-GE"/>
              </w:rPr>
              <w:t>საქმეზე</w:t>
            </w:r>
            <w:r w:rsidRPr="003B0F77">
              <w:rPr>
                <w:rFonts w:ascii="Sylfaen" w:hAnsi="Sylfaen"/>
                <w:color w:val="000000"/>
                <w:lang w:val="ka-GE"/>
              </w:rPr>
              <w:t xml:space="preserve"> „</w:t>
            </w:r>
            <w:r w:rsidRPr="003B0F77">
              <w:rPr>
                <w:rFonts w:ascii="Sylfaen" w:hAnsi="Sylfaen" w:cs="Sylfaen"/>
                <w:color w:val="000000"/>
                <w:lang w:val="ka-GE"/>
              </w:rPr>
              <w:t>დანიის</w:t>
            </w:r>
            <w:r w:rsidRPr="003B0F77">
              <w:rPr>
                <w:rFonts w:ascii="Sylfaen" w:hAnsi="Sylfaen"/>
                <w:color w:val="000000"/>
                <w:lang w:val="ka-GE"/>
              </w:rPr>
              <w:t xml:space="preserve"> </w:t>
            </w:r>
            <w:r w:rsidRPr="003B0F77">
              <w:rPr>
                <w:rFonts w:ascii="Sylfaen" w:hAnsi="Sylfaen" w:cs="Sylfaen"/>
                <w:color w:val="000000"/>
                <w:lang w:val="ka-GE"/>
              </w:rPr>
              <w:t>მოქალაქე</w:t>
            </w:r>
            <w:r w:rsidRPr="003B0F77">
              <w:rPr>
                <w:rFonts w:ascii="Sylfaen" w:hAnsi="Sylfaen"/>
                <w:color w:val="000000"/>
                <w:lang w:val="ka-GE"/>
              </w:rPr>
              <w:t xml:space="preserve"> </w:t>
            </w:r>
            <w:r w:rsidRPr="003B0F77">
              <w:rPr>
                <w:rFonts w:ascii="Sylfaen" w:hAnsi="Sylfaen" w:cs="Sylfaen"/>
                <w:color w:val="000000"/>
                <w:lang w:val="ka-GE"/>
              </w:rPr>
              <w:t>ჰეიკე</w:t>
            </w:r>
            <w:r w:rsidRPr="003B0F77">
              <w:rPr>
                <w:rFonts w:ascii="Sylfaen" w:hAnsi="Sylfaen"/>
                <w:color w:val="000000"/>
                <w:lang w:val="ka-GE"/>
              </w:rPr>
              <w:t xml:space="preserve"> </w:t>
            </w:r>
            <w:r w:rsidRPr="003B0F77">
              <w:rPr>
                <w:rFonts w:ascii="Sylfaen" w:hAnsi="Sylfaen" w:cs="Sylfaen"/>
                <w:color w:val="000000"/>
                <w:lang w:val="ka-GE"/>
              </w:rPr>
              <w:t>ქრონქვისტი</w:t>
            </w:r>
            <w:r w:rsidRPr="003B0F77">
              <w:rPr>
                <w:rFonts w:ascii="Sylfaen" w:hAnsi="Sylfaen"/>
                <w:color w:val="000000"/>
                <w:lang w:val="ka-GE"/>
              </w:rPr>
              <w:t xml:space="preserve"> </w:t>
            </w:r>
            <w:r w:rsidRPr="003B0F77">
              <w:rPr>
                <w:rFonts w:ascii="Sylfaen" w:hAnsi="Sylfaen" w:cs="Sylfaen"/>
                <w:color w:val="000000"/>
                <w:lang w:val="ka-GE"/>
              </w:rPr>
              <w:t>საქართველოს</w:t>
            </w:r>
            <w:r w:rsidRPr="003B0F77">
              <w:rPr>
                <w:rFonts w:ascii="Sylfaen" w:hAnsi="Sylfaen"/>
                <w:color w:val="000000"/>
                <w:lang w:val="ka-GE"/>
              </w:rPr>
              <w:t xml:space="preserve"> </w:t>
            </w:r>
            <w:r w:rsidRPr="003B0F77">
              <w:rPr>
                <w:rFonts w:ascii="Sylfaen" w:hAnsi="Sylfaen" w:cs="Sylfaen"/>
                <w:color w:val="000000"/>
                <w:lang w:val="ka-GE"/>
              </w:rPr>
              <w:t>პარლამენტის</w:t>
            </w:r>
            <w:r w:rsidRPr="003B0F77">
              <w:rPr>
                <w:rFonts w:ascii="Sylfaen" w:hAnsi="Sylfaen"/>
                <w:color w:val="000000"/>
                <w:lang w:val="ka-GE"/>
              </w:rPr>
              <w:t xml:space="preserve"> </w:t>
            </w:r>
            <w:r w:rsidR="00BF6AFD" w:rsidRPr="003B0F77">
              <w:rPr>
                <w:rFonts w:ascii="Sylfaen" w:hAnsi="Sylfaen" w:cs="Sylfaen"/>
                <w:color w:val="000000"/>
                <w:lang w:val="ka-GE"/>
              </w:rPr>
              <w:t>წინაააღმდეგ</w:t>
            </w:r>
            <w:r w:rsidRPr="003B0F77">
              <w:rPr>
                <w:rFonts w:ascii="Sylfaen" w:hAnsi="Sylfaen"/>
                <w:color w:val="000000"/>
                <w:lang w:val="ka-GE"/>
              </w:rPr>
              <w:t xml:space="preserve">“, II-43).  </w:t>
            </w:r>
          </w:p>
          <w:p w14:paraId="7C9FC31C" w14:textId="77777777" w:rsidR="004749C5" w:rsidRPr="003B0F77" w:rsidRDefault="004749C5" w:rsidP="000E027F">
            <w:pPr>
              <w:spacing w:after="0" w:line="276" w:lineRule="auto"/>
              <w:jc w:val="both"/>
              <w:rPr>
                <w:rFonts w:ascii="Sylfaen" w:hAnsi="Sylfaen"/>
                <w:color w:val="000000"/>
                <w:lang w:val="ka-GE"/>
              </w:rPr>
            </w:pPr>
          </w:p>
          <w:p w14:paraId="180CF3F3" w14:textId="77777777" w:rsidR="004822B8" w:rsidRPr="003B0F77" w:rsidRDefault="004749C5" w:rsidP="000E027F">
            <w:pPr>
              <w:autoSpaceDE w:val="0"/>
              <w:autoSpaceDN w:val="0"/>
              <w:adjustRightInd w:val="0"/>
              <w:spacing w:after="0" w:line="276" w:lineRule="auto"/>
              <w:jc w:val="both"/>
              <w:rPr>
                <w:rFonts w:ascii="Sylfaen" w:hAnsi="Sylfaen" w:cs="Calibri"/>
                <w:color w:val="000000"/>
                <w:lang w:val="ka-GE"/>
              </w:rPr>
            </w:pPr>
            <w:r w:rsidRPr="003B0F77">
              <w:rPr>
                <w:rFonts w:ascii="Sylfaen" w:hAnsi="Sylfaen"/>
                <w:color w:val="000000"/>
                <w:lang w:val="ka-GE"/>
              </w:rPr>
              <w:t xml:space="preserve">თუმცა არამხოლოდ </w:t>
            </w:r>
            <w:r w:rsidRPr="003B0F77">
              <w:rPr>
                <w:rFonts w:ascii="Sylfaen" w:hAnsi="Sylfaen"/>
                <w:lang w:val="ka-GE"/>
              </w:rPr>
              <w:t xml:space="preserve">საკონსტიტუციო </w:t>
            </w:r>
            <w:r w:rsidR="006563A5" w:rsidRPr="003B0F77">
              <w:rPr>
                <w:rFonts w:ascii="Sylfaen" w:hAnsi="Sylfaen"/>
                <w:lang w:val="ka-GE"/>
              </w:rPr>
              <w:t>სასამართლო</w:t>
            </w:r>
            <w:r w:rsidRPr="003B0F77">
              <w:rPr>
                <w:rFonts w:ascii="Sylfaen" w:hAnsi="Sylfaen"/>
                <w:lang w:val="ka-GE"/>
              </w:rPr>
              <w:t xml:space="preserve">, არამედ ზოგადად </w:t>
            </w:r>
            <w:r w:rsidRPr="003B0F77">
              <w:rPr>
                <w:rFonts w:ascii="Sylfaen" w:hAnsi="Sylfaen"/>
                <w:color w:val="000000"/>
                <w:lang w:val="ka-GE"/>
              </w:rPr>
              <w:t>მსოფლიოში დამკვიდრებული პრაქტიკა ღირსების უფლების განმარტებასთან დაკავშირებით</w:t>
            </w:r>
            <w:r w:rsidR="004822B8" w:rsidRPr="003B0F77">
              <w:rPr>
                <w:rFonts w:ascii="Sylfaen" w:hAnsi="Sylfaen"/>
                <w:color w:val="000000"/>
                <w:lang w:val="ka-GE"/>
              </w:rPr>
              <w:t xml:space="preserve">. </w:t>
            </w:r>
            <w:r w:rsidR="004822B8" w:rsidRPr="003B0F77">
              <w:rPr>
                <w:rFonts w:ascii="Sylfaen" w:hAnsi="Sylfaen" w:cs="Calibri"/>
                <w:color w:val="000000"/>
                <w:lang w:val="ka-GE"/>
              </w:rPr>
              <w:t xml:space="preserve"> ადამიანის ძირითადი უფლებების უკიდურესად უხეშად შელახვა შეიძლება ამ უფლების დარღვევასთან ერთად იწვევდეს ღირსების ძირითად უფლებაში ჩარევას, რომელიც თავის მხრივ ხელშეუხებელია</w:t>
            </w:r>
            <w:r w:rsidR="003460B6" w:rsidRPr="003B0F77">
              <w:rPr>
                <w:rStyle w:val="a8"/>
                <w:rFonts w:ascii="Sylfaen" w:hAnsi="Sylfaen" w:cs="Calibri"/>
                <w:color w:val="000000"/>
                <w:lang w:val="ka-GE"/>
              </w:rPr>
              <w:footnoteReference w:id="14"/>
            </w:r>
            <w:r w:rsidR="004822B8" w:rsidRPr="003B0F77">
              <w:rPr>
                <w:rFonts w:ascii="Sylfaen" w:hAnsi="Sylfaen" w:cs="Calibri"/>
                <w:color w:val="000000"/>
                <w:lang w:val="ka-GE"/>
              </w:rPr>
              <w:t xml:space="preserve"> </w:t>
            </w:r>
          </w:p>
          <w:p w14:paraId="43F75E9C" w14:textId="77777777" w:rsidR="004822B8" w:rsidRPr="003B0F77" w:rsidRDefault="004822B8" w:rsidP="000E027F">
            <w:pPr>
              <w:autoSpaceDE w:val="0"/>
              <w:autoSpaceDN w:val="0"/>
              <w:adjustRightInd w:val="0"/>
              <w:spacing w:after="0" w:line="276" w:lineRule="auto"/>
              <w:jc w:val="both"/>
              <w:rPr>
                <w:rFonts w:ascii="Sylfaen" w:hAnsi="Sylfaen" w:cs="Calibri"/>
                <w:lang w:val="ka-GE"/>
              </w:rPr>
            </w:pPr>
          </w:p>
          <w:p w14:paraId="03F55C65" w14:textId="77777777" w:rsidR="004822B8" w:rsidRPr="003B0F77" w:rsidRDefault="004822B8"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მიუხედავად ამ მიდგომისა</w:t>
            </w:r>
            <w:r w:rsidR="00F25E3C" w:rsidRPr="003B0F77">
              <w:rPr>
                <w:rFonts w:ascii="Sylfaen" w:hAnsi="Sylfaen" w:cs="Calibri"/>
                <w:lang w:val="ka-GE"/>
              </w:rPr>
              <w:t>,</w:t>
            </w:r>
            <w:r w:rsidRPr="003B0F77">
              <w:rPr>
                <w:rFonts w:ascii="Sylfaen" w:hAnsi="Sylfaen" w:cs="Calibri"/>
                <w:lang w:val="ka-GE"/>
              </w:rPr>
              <w:t xml:space="preserve"> </w:t>
            </w:r>
            <w:r w:rsidR="00F46CCD" w:rsidRPr="003B0F77">
              <w:rPr>
                <w:rFonts w:ascii="Sylfaen" w:hAnsi="Sylfaen" w:cs="Calibri"/>
                <w:lang w:val="ka-GE"/>
              </w:rPr>
              <w:t>სადავო ნორმები დამოუკიდებლად ღირსების უფლებაში ჩარევისაგან</w:t>
            </w:r>
            <w:r w:rsidR="00F25E3C" w:rsidRPr="003B0F77">
              <w:rPr>
                <w:rFonts w:ascii="Sylfaen" w:hAnsi="Sylfaen" w:cs="Calibri"/>
                <w:lang w:val="ka-GE"/>
              </w:rPr>
              <w:t>,</w:t>
            </w:r>
            <w:r w:rsidR="00F46CCD" w:rsidRPr="003B0F77">
              <w:rPr>
                <w:rFonts w:ascii="Sylfaen" w:hAnsi="Sylfaen" w:cs="Calibri"/>
                <w:lang w:val="ka-GE"/>
              </w:rPr>
              <w:t xml:space="preserve"> უნდა იქნეს განხილული კონსტიტუციის 21-ე მუხლთან მიმართებით. </w:t>
            </w:r>
          </w:p>
          <w:p w14:paraId="76E63A5F" w14:textId="77777777" w:rsidR="008B6745" w:rsidRPr="003B0F77" w:rsidRDefault="00A302A7" w:rsidP="000E027F">
            <w:pPr>
              <w:spacing w:after="0" w:line="276" w:lineRule="auto"/>
              <w:ind w:right="-18"/>
              <w:jc w:val="both"/>
              <w:rPr>
                <w:rFonts w:ascii="Sylfaen" w:hAnsi="Sylfaen" w:cs="Calibri"/>
                <w:lang w:val="ka-GE"/>
              </w:rPr>
            </w:pPr>
            <w:r w:rsidRPr="003B0F77">
              <w:rPr>
                <w:rFonts w:ascii="Sylfaen" w:hAnsi="Sylfaen" w:cs="Calibri"/>
                <w:lang w:val="ka-GE"/>
              </w:rPr>
              <w:t xml:space="preserve"> </w:t>
            </w:r>
          </w:p>
          <w:p w14:paraId="795A4ABD" w14:textId="77777777" w:rsidR="00327D2C" w:rsidRPr="007E03AE" w:rsidRDefault="00327D2C" w:rsidP="000E027F">
            <w:pPr>
              <w:spacing w:after="0" w:line="276" w:lineRule="auto"/>
              <w:ind w:left="720" w:right="168"/>
              <w:jc w:val="both"/>
              <w:rPr>
                <w:rFonts w:ascii="Sylfaen" w:hAnsi="Sylfaen"/>
                <w:i/>
                <w:iCs/>
                <w:lang w:val="ka-GE"/>
              </w:rPr>
            </w:pPr>
            <w:bookmarkStart w:id="16" w:name="_Hlk221227804"/>
            <w:r w:rsidRPr="002F0B36">
              <w:rPr>
                <w:rFonts w:ascii="Sylfaen" w:hAnsi="Sylfaen"/>
                <w:b/>
                <w:bCs/>
                <w:i/>
                <w:iCs/>
                <w:lang w:val="ka-GE"/>
              </w:rPr>
              <w:t>2.1.</w:t>
            </w:r>
            <w:r w:rsidRPr="007E03AE">
              <w:rPr>
                <w:rFonts w:ascii="Sylfaen" w:hAnsi="Sylfaen"/>
                <w:i/>
                <w:iCs/>
                <w:lang w:val="ka-GE"/>
              </w:rPr>
              <w:t xml:space="preserve"> კონსტიტუციის 21-ე მუხლის პირველი პუნქტით დაცული სიკეთე  და ჩარევის საფუძვლები</w:t>
            </w:r>
          </w:p>
          <w:bookmarkEnd w:id="16"/>
          <w:p w14:paraId="17F23B02" w14:textId="77777777" w:rsidR="00F25E3C" w:rsidRPr="003B0F77" w:rsidRDefault="00F25E3C" w:rsidP="000E027F">
            <w:pPr>
              <w:spacing w:after="0" w:line="276" w:lineRule="auto"/>
              <w:ind w:left="720" w:right="168"/>
              <w:jc w:val="both"/>
              <w:rPr>
                <w:rFonts w:ascii="Sylfaen" w:hAnsi="Sylfaen"/>
                <w:b/>
                <w:bCs/>
                <w:lang w:val="ka-GE"/>
              </w:rPr>
            </w:pPr>
          </w:p>
          <w:p w14:paraId="42CE896D" w14:textId="77777777" w:rsidR="00327D2C" w:rsidRPr="003B0F77" w:rsidRDefault="00327D2C" w:rsidP="000E027F">
            <w:pPr>
              <w:autoSpaceDE w:val="0"/>
              <w:autoSpaceDN w:val="0"/>
              <w:adjustRightInd w:val="0"/>
              <w:spacing w:after="0" w:line="276" w:lineRule="auto"/>
              <w:jc w:val="both"/>
              <w:rPr>
                <w:rFonts w:ascii="Sylfaen" w:hAnsi="Sylfaen" w:cs="Calibri,BoldItalic"/>
                <w:lang w:val="ka-GE"/>
              </w:rPr>
            </w:pPr>
            <w:r w:rsidRPr="003B0F77">
              <w:rPr>
                <w:rFonts w:ascii="Sylfaen" w:hAnsi="Sylfaen"/>
                <w:lang w:val="ka-GE"/>
              </w:rPr>
              <w:t xml:space="preserve">კონსტიტუციის 21-ე მუხლის პირველი პუნქტი ადგენს, რომ </w:t>
            </w:r>
            <w:r w:rsidRPr="003B0F77">
              <w:rPr>
                <w:rFonts w:ascii="Sylfaen" w:hAnsi="Sylfaen" w:cs="Calibri,BoldItalic"/>
                <w:lang w:val="ka-GE"/>
              </w:rPr>
              <w:t xml:space="preserve">„ყველას,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w:t>
            </w:r>
          </w:p>
          <w:p w14:paraId="087B024D" w14:textId="77777777" w:rsidR="00327D2C" w:rsidRPr="003B0F77" w:rsidRDefault="00327D2C"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lastRenderedPageBreak/>
              <w:t xml:space="preserve">კონსტიტუციის 21-ე მუხლით დაცულია უფლება, რომელიც შესაძლებლობას აძლევს პირს, მისი შეხედულებისამებრ აირჩიოს გამოხატვის ფორმა, საშუალება და ადგილი. კერძოდ, მას კანონით გარანტირებული უნდა ჰქონდეს უფლება, საჯაროდ და მშვიდობიანად გამოხატოს საკუთარი აზრი ქუჩის იმ ნაწილში და იმ ფორმით, რომელსაც თავად ჩათვლის მიზანშეწონილად. აზრის გამოხატვა არა მხოლოდ საუბრით, განცხადებებით, არამედ მდუმარე ფორმით ან დროებითი კონსტრუქციების აგებით (რომელიც არ იწვევს სავალი ნაწილის გადაკეტვას) არის შესაძლებელი. შეკრებაზე აზრის გამოხატვის განსაკუთრებით მწვავე ფორმაა ქუჩის გადაკეტვა. როცა ქუჩის სავალი ნაწილის დაკავებას შეკრებაში მონაწილეთა მიერ შერჩეული გამოხატვის ფორმა და საშუალება განაპირობებს, ესე იგი ის ყურადღების მიპყრობის, საკუთარი აზრის, პროტესტის ან სოლიდარობის გამოხატვის ეფექტურ საშუალებად არის მიჩნეული. </w:t>
            </w:r>
          </w:p>
          <w:p w14:paraId="7214066E" w14:textId="77777777" w:rsidR="00CF7AEB" w:rsidRPr="003B0F77" w:rsidRDefault="00CF7AEB" w:rsidP="000E027F">
            <w:pPr>
              <w:autoSpaceDE w:val="0"/>
              <w:autoSpaceDN w:val="0"/>
              <w:adjustRightInd w:val="0"/>
              <w:spacing w:after="0" w:line="276" w:lineRule="auto"/>
              <w:jc w:val="both"/>
              <w:rPr>
                <w:rFonts w:ascii="Sylfaen" w:hAnsi="Sylfaen" w:cs="Calibri"/>
                <w:lang w:val="ka-GE"/>
              </w:rPr>
            </w:pPr>
          </w:p>
          <w:p w14:paraId="0547AE97" w14:textId="77777777" w:rsidR="00CF7AEB" w:rsidRPr="003B0F77" w:rsidRDefault="00CF7AEB"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ა</w:t>
            </w:r>
            <w:r w:rsidR="00E54C9C" w:rsidRPr="003B0F77">
              <w:rPr>
                <w:rFonts w:ascii="Sylfaen" w:hAnsi="Sylfaen" w:cs="Calibri"/>
                <w:lang w:val="ka-GE"/>
              </w:rPr>
              <w:t xml:space="preserve">ქვე უნდა აღინიშნოს რომ სწორედ ქუჩაში, სადაც ადამიანები, თანამოქალაქეები გადაადგილდებიან აქვს მნიშვნელობა შეკრებას და აზრის გამოხატვას. სახლში, ტყეში, უკაცრიელ კუნძულზე თუ ველად, აზრის გამოხატვის და შეკრების კონსტიტუციური უფლება  კარგავს თავის მნიშვნელობას. შესაბამისად მისთვის ადგილის შერჩევის უფლების გამოცლა, იწვევს ამ უფლების შინაარსისგან დაცლას. მითუმეტეს თუ ქუჩაში, ტროტუარზე მშვიდობიანი შეკრებისათვის აზრის გამოხატვისთვის, დასჯა და მითუმეტეს პატიმრობით დასჯა იქნება შემოღებული, კანონმდებელი რეალურად საერთოდ აუქმებს ამ უფლებას, რადგან შეუძლებელს ხდის უფლების განხორციელებას. </w:t>
            </w:r>
          </w:p>
          <w:p w14:paraId="2A01774D" w14:textId="77777777" w:rsidR="00CF7AEB" w:rsidRPr="003B0F77" w:rsidRDefault="00CF7AEB" w:rsidP="000E027F">
            <w:pPr>
              <w:autoSpaceDE w:val="0"/>
              <w:autoSpaceDN w:val="0"/>
              <w:adjustRightInd w:val="0"/>
              <w:spacing w:after="0" w:line="276" w:lineRule="auto"/>
              <w:jc w:val="both"/>
              <w:rPr>
                <w:rFonts w:ascii="Sylfaen" w:hAnsi="Sylfaen" w:cs="Calibri"/>
                <w:lang w:val="ka-GE"/>
              </w:rPr>
            </w:pPr>
          </w:p>
          <w:p w14:paraId="154A9167" w14:textId="77777777" w:rsidR="00327D2C" w:rsidRPr="003B0F77" w:rsidRDefault="00327D2C" w:rsidP="000E027F">
            <w:pPr>
              <w:autoSpaceDE w:val="0"/>
              <w:autoSpaceDN w:val="0"/>
              <w:adjustRightInd w:val="0"/>
              <w:spacing w:after="0" w:line="276" w:lineRule="auto"/>
              <w:jc w:val="both"/>
              <w:rPr>
                <w:rFonts w:ascii="Sylfaen" w:hAnsi="Sylfaen" w:cs="Calibri"/>
                <w:i/>
                <w:iCs/>
                <w:lang w:val="ka-GE"/>
              </w:rPr>
            </w:pPr>
            <w:r w:rsidRPr="003B0F77">
              <w:rPr>
                <w:rFonts w:ascii="Sylfaen" w:hAnsi="Sylfaen" w:cs="Calibri,BoldItalic"/>
                <w:lang w:val="ka-GE"/>
              </w:rPr>
              <w:t>შეკრების კონსტიტუციური უფლების განხორციელებას თანამედროვე დემოკრატიის ფუნქციონირებისთვის მაიდენტიფიცირებელი მნიშვნელობა გააჩნია. ამასთან, ისტორიულად და დღესაც, დეფიციტური დემოკრატიის პირობებში, სწორედ ამგვარი პოლიტიკური დატვირთვა ხდებოდა შეკრების უფლების შეზღუდვის მთავარი მოტივი.</w:t>
            </w:r>
            <w:r w:rsidRPr="003B0F77">
              <w:rPr>
                <w:rStyle w:val="a8"/>
                <w:rFonts w:ascii="Sylfaen" w:hAnsi="Sylfaen" w:cs="Calibri,BoldItalic"/>
                <w:lang w:val="ka-GE"/>
              </w:rPr>
              <w:footnoteReference w:id="15"/>
            </w:r>
            <w:r w:rsidRPr="003B0F77">
              <w:rPr>
                <w:rFonts w:ascii="Sylfaen" w:hAnsi="Sylfaen" w:cs="Calibri,BoldItalic"/>
                <w:lang w:val="ka-GE"/>
              </w:rPr>
              <w:t xml:space="preserve"> გამოხატვის თავისუფლების უფლება დემოკრატიული საზოგადოების ფუნდამენტური და ფუნქციური ელემენტია. ის საზოგადოების განვითარების, ადამიანის უფლებების უზრუნველყოფისათვის ქმნის აუცილებელ საფუძველს. როგორც გამოხატვის ერთ-ერთი ფორმა, შეკრების თავისუფლება, თავისუფალი და დემოკრატიული საზოგადოების, მისი თითოეული წევრის ინტერესებისა და მისწრაფებების რეალიზებას უწყობს ხელს. აქედან გამომდინარე, შეიძლება ითქვას, რომ საქართველოს კონსტიტუციის 21-ე მუხლით დაცული უფლება არის გამოხატვის თავისუფლების lex specialis. ამ მიმართებით, ის მჭიდრო კავშირშია საქართველოს კონსტიტუციის მე-17 მუხლთან. </w:t>
            </w:r>
            <w:r w:rsidRPr="003B0F77">
              <w:rPr>
                <w:rFonts w:ascii="Sylfaen" w:hAnsi="Sylfaen" w:cs="Calibri"/>
                <w:lang w:val="ka-GE"/>
              </w:rPr>
              <w:t xml:space="preserve">შეკრებას კონსტიტუციურ უფლებად მისი მიზანი და შინაარსი აქცევს. ეს განაპირობებს ბუნებრივ და არსებით კავშირს კონსტიტუციის მე-17 და 21-ე მუხლებს შორის. ამ მხრივ, კონსტიტუციის 21-ე მუხლი, რომელიც ადამიანთა ჯგუფის მიერ აზრის გამოხატვის კოლექტიურ შესაძლებლობას იცავს, კონსტიტუციის მე-17 მუხლით დაცული სიკეთის ერთგვარი გამყარება. სწორედ აქედან გამომდინარე ასკვნის საქართველოს საკონსტიტუციო სასამართლო, რომ საკანონმდებლო ნორმას, რომელიც შეკრების ან/და მანიფესტაციის ჩატარების ფორმით აზრის გამოხატვის შესაძლებლობას, შეკრების ადგილს, მის შინაარსს ან ფორმას უკავშირდება, კონსტიტუციის მე-17 და 21-ე მუხლებთან თანაბარი მიმართება შეიძლება ჰქონდეს </w:t>
            </w:r>
            <w:r w:rsidRPr="003B0F77">
              <w:rPr>
                <w:rFonts w:ascii="Sylfaen" w:hAnsi="Sylfaen" w:cs="Calibri"/>
                <w:i/>
                <w:iCs/>
                <w:lang w:val="ka-GE"/>
              </w:rPr>
              <w:t xml:space="preserve">(საქართველოს საკონსტიტუციო სასამართლოს 2011 წლის 18 აპრილის გადაწყვეტილება № 2/482,483,487,502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w:t>
            </w:r>
            <w:r w:rsidRPr="003B0F77">
              <w:rPr>
                <w:rFonts w:ascii="Sylfaen" w:hAnsi="Sylfaen" w:cs="Calibri"/>
                <w:i/>
                <w:iCs/>
                <w:lang w:val="ka-GE"/>
              </w:rPr>
              <w:lastRenderedPageBreak/>
              <w:t>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II- 4).</w:t>
            </w:r>
          </w:p>
          <w:p w14:paraId="68B8DA62" w14:textId="77777777" w:rsidR="00327D2C" w:rsidRPr="003B0F77" w:rsidRDefault="00327D2C" w:rsidP="000E027F">
            <w:pPr>
              <w:autoSpaceDE w:val="0"/>
              <w:autoSpaceDN w:val="0"/>
              <w:adjustRightInd w:val="0"/>
              <w:spacing w:after="0" w:line="276" w:lineRule="auto"/>
              <w:jc w:val="both"/>
              <w:rPr>
                <w:rFonts w:ascii="Sylfaen" w:hAnsi="Sylfaen" w:cs="Calibri"/>
                <w:i/>
                <w:iCs/>
                <w:lang w:val="ka-GE"/>
              </w:rPr>
            </w:pPr>
          </w:p>
          <w:p w14:paraId="169EC3C3" w14:textId="77777777" w:rsidR="00327D2C" w:rsidRPr="003B0F77" w:rsidRDefault="00327D2C"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 xml:space="preserve">საქართველოს საკონსტიტუციო სასამართლოს პრაქტიკა საკმაოდ მდიდარია კონსტიტუციის 21-ე მუხლის განმარტებასთან დაკავშირებით.  საკონსტიტუციო სასამართლომ ერთხელ უკვე იმსჯელა </w:t>
            </w:r>
            <w:r w:rsidR="0063265A" w:rsidRPr="003B0F77">
              <w:rPr>
                <w:rFonts w:ascii="Sylfaen" w:hAnsi="Sylfaen" w:cs="Calibri"/>
                <w:lang w:val="ka-GE"/>
              </w:rPr>
              <w:t xml:space="preserve">ტრანსპორტის </w:t>
            </w:r>
            <w:r w:rsidRPr="003B0F77">
              <w:rPr>
                <w:rFonts w:ascii="Sylfaen" w:hAnsi="Sylfaen" w:cs="Calibri"/>
                <w:lang w:val="ka-GE"/>
              </w:rPr>
              <w:t xml:space="preserve">სავალი გზის თვითნებურად გადაკეტვასთან დაკავშირებით. თუმცა მას არ უმსჯელია შეკრების დროს </w:t>
            </w:r>
            <w:r w:rsidR="0063265A" w:rsidRPr="003B0F77">
              <w:rPr>
                <w:rFonts w:ascii="Sylfaen" w:hAnsi="Sylfaen" w:cs="Calibri"/>
                <w:lang w:val="ka-GE"/>
              </w:rPr>
              <w:t xml:space="preserve">ხალხის სავალი ნაწილის სრულად ან ნაწილობრივ გადაკეტვასთან </w:t>
            </w:r>
            <w:r w:rsidRPr="003B0F77">
              <w:rPr>
                <w:rFonts w:ascii="Sylfaen" w:hAnsi="Sylfaen" w:cs="Calibri"/>
                <w:lang w:val="ka-GE"/>
              </w:rPr>
              <w:t xml:space="preserve">დაკავშირებით. მართალია საკონსტიტუციო სასამართლომ სავალი გზის თვითნებურად გადაკეტვა მიიჩნია დაუშვებელ ფორმად, თუ ადამიანების ბუნებრივი რაოდენობა არ იქნებოდა საკმარისი, თუმცა მან ამასთანავე იმსჯელა თუნდაც დაუშვებელი ქმედების პროპორციულობაზე. </w:t>
            </w:r>
          </w:p>
          <w:p w14:paraId="63C8C15E" w14:textId="77777777" w:rsidR="00327D2C" w:rsidRPr="003B0F77" w:rsidRDefault="00327D2C" w:rsidP="000E027F">
            <w:pPr>
              <w:autoSpaceDE w:val="0"/>
              <w:autoSpaceDN w:val="0"/>
              <w:adjustRightInd w:val="0"/>
              <w:spacing w:after="0" w:line="276" w:lineRule="auto"/>
              <w:jc w:val="both"/>
              <w:rPr>
                <w:rFonts w:ascii="Sylfaen" w:hAnsi="Sylfaen" w:cs="Calibri"/>
                <w:lang w:val="ka-GE"/>
              </w:rPr>
            </w:pPr>
          </w:p>
          <w:p w14:paraId="27AF0F76" w14:textId="77777777" w:rsidR="00327D2C" w:rsidRPr="003B0F77" w:rsidRDefault="00327D2C" w:rsidP="000E027F">
            <w:pPr>
              <w:autoSpaceDE w:val="0"/>
              <w:autoSpaceDN w:val="0"/>
              <w:adjustRightInd w:val="0"/>
              <w:spacing w:after="0" w:line="276" w:lineRule="auto"/>
              <w:jc w:val="both"/>
              <w:rPr>
                <w:rFonts w:ascii="Sylfaen" w:hAnsi="Sylfaen" w:cs="Calibri,BoldItalic"/>
                <w:lang w:val="ka-GE"/>
              </w:rPr>
            </w:pPr>
            <w:r w:rsidRPr="003B0F77">
              <w:rPr>
                <w:rFonts w:ascii="Sylfaen" w:hAnsi="Sylfaen" w:cs="Calibri,BoldItalic"/>
                <w:lang w:val="ka-GE"/>
              </w:rPr>
              <w:t xml:space="preserve">მნიშვნელოვანია დადგინდეს თუ რა არის სადავო ნორმების ლეგიტიმური მიზანი. </w:t>
            </w:r>
            <w:r w:rsidR="00524A7D" w:rsidRPr="003B0F77">
              <w:rPr>
                <w:rFonts w:ascii="Sylfaen" w:hAnsi="Sylfaen" w:cs="Calibri,BoldItalic"/>
                <w:lang w:val="ka-GE"/>
              </w:rPr>
              <w:t>კანონმდებლობიდან და სადავო ნორმებიდან ზუსტად ჩანს რომ სახელწმიფოს არ</w:t>
            </w:r>
            <w:r w:rsidR="00B77560" w:rsidRPr="003B0F77">
              <w:rPr>
                <w:rFonts w:ascii="Sylfaen" w:hAnsi="Sylfaen" w:cs="Calibri,BoldItalic"/>
                <w:lang w:val="ka-GE"/>
              </w:rPr>
              <w:t>ა</w:t>
            </w:r>
            <w:r w:rsidR="00524A7D" w:rsidRPr="003B0F77">
              <w:rPr>
                <w:rFonts w:ascii="Sylfaen" w:hAnsi="Sylfaen" w:cs="Calibri,BoldItalic"/>
                <w:lang w:val="ka-GE"/>
              </w:rPr>
              <w:t>თუ ვერ ასრულებს თავის ვალდებულებებს არამედ ცდილობს ისე დასაჯოს</w:t>
            </w:r>
            <w:r w:rsidR="005B5201" w:rsidRPr="003B0F77">
              <w:rPr>
                <w:rFonts w:ascii="Sylfaen" w:hAnsi="Sylfaen" w:cs="Calibri,BoldItalic"/>
                <w:lang w:val="ka-GE"/>
              </w:rPr>
              <w:t xml:space="preserve"> და დააშინოს სხვა</w:t>
            </w:r>
            <w:r w:rsidR="00524A7D" w:rsidRPr="003B0F77">
              <w:rPr>
                <w:rFonts w:ascii="Sylfaen" w:hAnsi="Sylfaen" w:cs="Calibri,BoldItalic"/>
                <w:lang w:val="ka-GE"/>
              </w:rPr>
              <w:t xml:space="preserve"> მოქალაქეები რომ </w:t>
            </w:r>
            <w:r w:rsidR="005B5201" w:rsidRPr="003B0F77">
              <w:rPr>
                <w:rFonts w:ascii="Sylfaen" w:hAnsi="Sylfaen" w:cs="Calibri,BoldItalic"/>
                <w:lang w:val="ka-GE"/>
              </w:rPr>
              <w:t xml:space="preserve">მათ საერთოდ აღარ შეეძლოთ მშვიდობიანი პროტესტის გამოხატვა. ამაზე მეტყველებს შეკრებებისა და </w:t>
            </w:r>
            <w:r w:rsidR="001F1AF7" w:rsidRPr="003B0F77">
              <w:rPr>
                <w:rFonts w:ascii="Sylfaen" w:hAnsi="Sylfaen" w:cs="Calibri,BoldItalic"/>
                <w:lang w:val="ka-GE"/>
              </w:rPr>
              <w:t>მანიფესტაციების</w:t>
            </w:r>
            <w:r w:rsidR="005B5201" w:rsidRPr="003B0F77">
              <w:rPr>
                <w:rFonts w:ascii="Sylfaen" w:hAnsi="Sylfaen" w:cs="Calibri,BoldItalic"/>
                <w:lang w:val="ka-GE"/>
              </w:rPr>
              <w:t xml:space="preserve"> შესახებ </w:t>
            </w:r>
            <w:r w:rsidR="001F1AF7" w:rsidRPr="003B0F77">
              <w:rPr>
                <w:rFonts w:ascii="Sylfaen" w:hAnsi="Sylfaen" w:cs="Calibri,BoldItalic"/>
                <w:lang w:val="ka-GE"/>
              </w:rPr>
              <w:t>საქართველოს</w:t>
            </w:r>
            <w:r w:rsidR="005B5201" w:rsidRPr="003B0F77">
              <w:rPr>
                <w:rFonts w:ascii="Sylfaen" w:hAnsi="Sylfaen" w:cs="Calibri,BoldItalic"/>
                <w:lang w:val="ka-GE"/>
              </w:rPr>
              <w:t xml:space="preserve"> კანონის მე-13 მუხლი პუნქტი „5</w:t>
            </w:r>
            <w:r w:rsidR="005B5201" w:rsidRPr="003B0F77">
              <w:rPr>
                <w:rFonts w:ascii="Sylfaen" w:hAnsi="Sylfaen" w:cs="Calibri,BoldItalic"/>
                <w:vertAlign w:val="superscript"/>
                <w:lang w:val="ka-GE"/>
              </w:rPr>
              <w:t>1</w:t>
            </w:r>
            <w:r w:rsidR="005B5201" w:rsidRPr="003B0F77">
              <w:rPr>
                <w:rFonts w:ascii="Sylfaen" w:hAnsi="Sylfaen" w:cs="Calibri,BoldItalic"/>
                <w:lang w:val="ka-GE"/>
              </w:rPr>
              <w:t>. ამ მუხლით გათვალისწინებულ შემთხვევაში შეკრების ან მანიფესტაციის მონაწილისთვის კანონის დარღვევის შესაწყვეტად 15 წუთის მიცემა არ გულისხმობს იმას, რომ, თუ იგი ამ 15 წუთის განმავლობაში კანონის დარღვევას შეწყვეტს, მას ეს კანონდარღვევა ჩადენილად არ ეთვლება. შეკრების ან მანიფესტაციის აღნიშნულ მონაწილეს კანონდარღვევის ჩადენის მომენტიდან საქართველოს კანონმდებლობით გათვალისწინებული პასუხისმგებლობა ეკისრება.“</w:t>
            </w:r>
          </w:p>
          <w:p w14:paraId="01F0F351" w14:textId="77777777" w:rsidR="002463E7" w:rsidRPr="003B0F77" w:rsidRDefault="002463E7" w:rsidP="000E027F">
            <w:pPr>
              <w:autoSpaceDE w:val="0"/>
              <w:autoSpaceDN w:val="0"/>
              <w:adjustRightInd w:val="0"/>
              <w:spacing w:after="0" w:line="276" w:lineRule="auto"/>
              <w:jc w:val="both"/>
              <w:rPr>
                <w:rFonts w:ascii="Sylfaen" w:hAnsi="Sylfaen" w:cs="Calibri,BoldItalic"/>
                <w:lang w:val="ka-GE"/>
              </w:rPr>
            </w:pPr>
            <w:r w:rsidRPr="003B0F77">
              <w:rPr>
                <w:rFonts w:ascii="Sylfaen" w:hAnsi="Sylfaen" w:cs="Calibri,BoldItalic"/>
                <w:lang w:val="ka-GE"/>
              </w:rPr>
              <w:t xml:space="preserve">ეს ნორმა არ ემსახურება საზოგადოებრივი წესრიგის დამყარების მიზანს, მისის მიზანია აქციის მონაწილეთა დაშინება და მათი დასჯა. ამიტომ ის ვერ იქნება კონსტიტუციის შესაბამისი. </w:t>
            </w:r>
          </w:p>
          <w:p w14:paraId="13B32EEA" w14:textId="77777777" w:rsidR="00524A7D" w:rsidRPr="003B0F77" w:rsidRDefault="00524A7D" w:rsidP="000E027F">
            <w:pPr>
              <w:autoSpaceDE w:val="0"/>
              <w:autoSpaceDN w:val="0"/>
              <w:adjustRightInd w:val="0"/>
              <w:spacing w:after="0" w:line="276" w:lineRule="auto"/>
              <w:jc w:val="both"/>
              <w:rPr>
                <w:rFonts w:ascii="Sylfaen" w:hAnsi="Sylfaen" w:cs="Calibri,BoldItalic"/>
                <w:lang w:val="ka-GE"/>
              </w:rPr>
            </w:pPr>
          </w:p>
          <w:p w14:paraId="5C1B7B3C" w14:textId="77777777" w:rsidR="00327D2C" w:rsidRPr="003B0F77" w:rsidRDefault="00327D2C" w:rsidP="000E027F">
            <w:pPr>
              <w:autoSpaceDE w:val="0"/>
              <w:autoSpaceDN w:val="0"/>
              <w:adjustRightInd w:val="0"/>
              <w:spacing w:after="0" w:line="276" w:lineRule="auto"/>
              <w:jc w:val="both"/>
              <w:rPr>
                <w:rFonts w:ascii="Sylfaen" w:hAnsi="Sylfaen" w:cs="Cambria"/>
                <w:lang w:val="ka-GE"/>
              </w:rPr>
            </w:pPr>
            <w:r w:rsidRPr="003B0F77">
              <w:rPr>
                <w:rFonts w:ascii="Sylfaen" w:hAnsi="Sylfaen" w:cs="Sylfaen"/>
                <w:lang w:val="ka-GE"/>
              </w:rPr>
              <w:t>უფლებების შეზღუდვა იმ შემთხვევაში შეიძლება იყოს გამართლებული, თუკი მის საპირწონედ გვაქვს დაცვის ღირსი ინტერესი. ამასთან, სხვა უფლებების მსგავსად, შეკრებისა და მანიფესტაციის თავისუფლების ძირითადი უფლების შეზღუდვა მარტოოდენ თანაზომიერების პრინციპის განუხრელი დაცვითაა შესაძლებელი. „პროტესტის გამოხატვის ლეგიტიმური უფლების რეალიზაციისას</w:t>
            </w:r>
            <w:r w:rsidRPr="003B0F77">
              <w:rPr>
                <w:rFonts w:ascii="Cambria" w:hAnsi="Cambria" w:cs="Cambria"/>
                <w:lang w:val="ka-GE"/>
              </w:rPr>
              <w:t xml:space="preserve">, </w:t>
            </w:r>
            <w:r w:rsidRPr="003B0F77">
              <w:rPr>
                <w:rFonts w:cs="Cambria"/>
                <w:lang w:val="ka-GE"/>
              </w:rPr>
              <w:t xml:space="preserve"> </w:t>
            </w:r>
            <w:r w:rsidR="00C71AC7" w:rsidRPr="003B0F77">
              <w:rPr>
                <w:rFonts w:cs="Cambria"/>
                <w:lang w:val="ka-GE"/>
              </w:rPr>
              <w:t>მ</w:t>
            </w:r>
            <w:r w:rsidRPr="003B0F77">
              <w:rPr>
                <w:rFonts w:ascii="Sylfaen" w:hAnsi="Sylfaen" w:cs="Sylfaen"/>
                <w:lang w:val="ka-GE"/>
              </w:rPr>
              <w:t>ანიფესტაციის ორგანიზატორების და მონაწილეების უფლება ბუნებრივად უპირისპირდება სხვათა უფლებებს</w:t>
            </w:r>
            <w:r w:rsidRPr="003B0F77">
              <w:rPr>
                <w:rFonts w:ascii="Cambria" w:hAnsi="Cambria" w:cs="Cambria"/>
                <w:lang w:val="ka-GE"/>
              </w:rPr>
              <w:t xml:space="preserve">, </w:t>
            </w:r>
            <w:r w:rsidRPr="003B0F77">
              <w:rPr>
                <w:rFonts w:ascii="Sylfaen" w:hAnsi="Sylfaen" w:cs="Sylfaen"/>
                <w:lang w:val="ka-GE"/>
              </w:rPr>
              <w:t>მათ შორის</w:t>
            </w:r>
            <w:r w:rsidRPr="003B0F77">
              <w:rPr>
                <w:rFonts w:ascii="Cambria" w:hAnsi="Cambria" w:cs="Cambria"/>
                <w:lang w:val="ka-GE"/>
              </w:rPr>
              <w:t>,</w:t>
            </w:r>
            <w:r w:rsidRPr="003B0F77">
              <w:rPr>
                <w:rFonts w:cs="Cambria"/>
                <w:lang w:val="ka-GE"/>
              </w:rPr>
              <w:t xml:space="preserve"> </w:t>
            </w:r>
            <w:r w:rsidRPr="003B0F77">
              <w:rPr>
                <w:rFonts w:ascii="Sylfaen" w:hAnsi="Sylfaen" w:cs="Sylfaen"/>
                <w:lang w:val="ka-GE"/>
              </w:rPr>
              <w:t>უფლებას თავისუფალ მიმოსვლაზე</w:t>
            </w:r>
            <w:r w:rsidRPr="003B0F77">
              <w:rPr>
                <w:rFonts w:ascii="Cambria" w:hAnsi="Cambria" w:cs="Cambria"/>
                <w:lang w:val="ka-GE"/>
              </w:rPr>
              <w:t xml:space="preserve">, </w:t>
            </w:r>
            <w:r w:rsidRPr="003B0F77">
              <w:rPr>
                <w:rFonts w:ascii="Sylfaen" w:hAnsi="Sylfaen" w:cs="Sylfaen"/>
                <w:lang w:val="ka-GE"/>
              </w:rPr>
              <w:t>პროფესიული საქმიანობის განხორციელებაზე</w:t>
            </w:r>
            <w:r w:rsidRPr="003B0F77">
              <w:rPr>
                <w:rFonts w:ascii="Cambria" w:hAnsi="Cambria" w:cs="Cambria"/>
                <w:lang w:val="ka-GE"/>
              </w:rPr>
              <w:t xml:space="preserve">, </w:t>
            </w:r>
            <w:r w:rsidRPr="003B0F77">
              <w:rPr>
                <w:rFonts w:ascii="Sylfaen" w:hAnsi="Sylfaen" w:cs="Sylfaen"/>
                <w:lang w:val="ka-GE"/>
              </w:rPr>
              <w:t>რომელიც საგზაო მოძრაობის შეფერხებით შეიძლება შეიზღუდოს</w:t>
            </w:r>
            <w:r w:rsidRPr="003B0F77">
              <w:rPr>
                <w:rFonts w:ascii="Cambria" w:hAnsi="Cambria" w:cs="Cambria"/>
                <w:lang w:val="ka-GE"/>
              </w:rPr>
              <w:t xml:space="preserve">. </w:t>
            </w:r>
            <w:r w:rsidRPr="003B0F77">
              <w:rPr>
                <w:rFonts w:ascii="Sylfaen" w:hAnsi="Sylfaen" w:cs="Sylfaen"/>
                <w:lang w:val="ka-GE"/>
              </w:rPr>
              <w:t>ასეთი კონფლიქტის არსებობის შემთხვევაში სახელმწიფო უფლებამოსილი და ვალდებულიცაა</w:t>
            </w:r>
            <w:r w:rsidRPr="003B0F77">
              <w:rPr>
                <w:rFonts w:ascii="Sylfaen" w:hAnsi="Sylfaen" w:cs="Cambria-Bold"/>
                <w:b/>
                <w:bCs/>
                <w:lang w:val="ka-GE"/>
              </w:rPr>
              <w:t xml:space="preserve">, </w:t>
            </w:r>
            <w:r w:rsidRPr="003B0F77">
              <w:rPr>
                <w:rFonts w:ascii="Sylfaen" w:hAnsi="Sylfaen" w:cs="Sylfaen"/>
                <w:lang w:val="ka-GE"/>
              </w:rPr>
              <w:t>რომ ჩაერიოს</w:t>
            </w:r>
            <w:r w:rsidRPr="003B0F77">
              <w:rPr>
                <w:rFonts w:ascii="Sylfaen" w:hAnsi="Sylfaen" w:cs="Cambria-Bold"/>
                <w:b/>
                <w:bCs/>
                <w:lang w:val="ka-GE"/>
              </w:rPr>
              <w:t xml:space="preserve">, </w:t>
            </w:r>
            <w:r w:rsidRPr="003B0F77">
              <w:rPr>
                <w:rFonts w:ascii="Sylfaen" w:hAnsi="Sylfaen" w:cs="Sylfaen"/>
                <w:lang w:val="ka-GE"/>
              </w:rPr>
              <w:t>თუმცა ასეთი ჩარევა უნდა იყოს გონივრული და მიზნის პროპორციული</w:t>
            </w:r>
            <w:r w:rsidRPr="003B0F77">
              <w:rPr>
                <w:rFonts w:ascii="Sylfaen" w:hAnsi="Sylfaen" w:cs="Cambria-Bold"/>
                <w:b/>
                <w:bCs/>
                <w:lang w:val="ka-GE"/>
              </w:rPr>
              <w:t xml:space="preserve">. </w:t>
            </w:r>
            <w:r w:rsidRPr="003B0F77">
              <w:rPr>
                <w:rFonts w:ascii="Sylfaen" w:hAnsi="Sylfaen" w:cs="Sylfaen"/>
                <w:lang w:val="ka-GE"/>
              </w:rPr>
              <w:t>გარდა ამისა</w:t>
            </w:r>
            <w:r w:rsidRPr="003B0F77">
              <w:rPr>
                <w:rFonts w:ascii="Sylfaen" w:hAnsi="Sylfaen" w:cs="Cambria-Bold"/>
                <w:b/>
                <w:bCs/>
                <w:lang w:val="ka-GE"/>
              </w:rPr>
              <w:t xml:space="preserve">, </w:t>
            </w:r>
            <w:r w:rsidRPr="003B0F77">
              <w:rPr>
                <w:rFonts w:ascii="Sylfaen" w:hAnsi="Sylfaen" w:cs="Sylfaen"/>
                <w:lang w:val="ka-GE"/>
              </w:rPr>
              <w:t>უფლებათა შორის ბალანსის დაცვის მიზნით კანონმდებელი უნდა ხელმძღვანელობდეს მკაფიო კრიტერიუმებით</w:t>
            </w:r>
            <w:r w:rsidRPr="003B0F77">
              <w:rPr>
                <w:rFonts w:ascii="Sylfaen" w:hAnsi="Sylfaen" w:cs="Cambria-Bold"/>
                <w:b/>
                <w:bCs/>
                <w:lang w:val="ka-GE"/>
              </w:rPr>
              <w:t xml:space="preserve">“ </w:t>
            </w:r>
            <w:r w:rsidRPr="003B0F77">
              <w:rPr>
                <w:rFonts w:ascii="Sylfaen" w:hAnsi="Sylfaen" w:cs="Cambria"/>
                <w:lang w:val="ka-GE"/>
              </w:rPr>
              <w:t>(</w:t>
            </w:r>
            <w:r w:rsidRPr="003B0F77">
              <w:rPr>
                <w:rFonts w:ascii="Sylfaen" w:hAnsi="Sylfaen" w:cs="Sylfaen"/>
                <w:lang w:val="ka-GE"/>
              </w:rPr>
              <w:t xml:space="preserve">საქართველოს საკონსტიტუციო სასამართლოს </w:t>
            </w:r>
            <w:r w:rsidRPr="003B0F77">
              <w:rPr>
                <w:rFonts w:ascii="Sylfaen" w:hAnsi="Sylfaen" w:cs="Cambria"/>
                <w:lang w:val="ka-GE"/>
              </w:rPr>
              <w:t xml:space="preserve">2010 </w:t>
            </w:r>
            <w:r w:rsidRPr="003B0F77">
              <w:rPr>
                <w:rFonts w:ascii="Sylfaen" w:hAnsi="Sylfaen" w:cs="Sylfaen"/>
                <w:lang w:val="ka-GE"/>
              </w:rPr>
              <w:t xml:space="preserve">წლის </w:t>
            </w:r>
            <w:r w:rsidRPr="003B0F77">
              <w:rPr>
                <w:rFonts w:ascii="Sylfaen" w:hAnsi="Sylfaen" w:cs="Cambria"/>
                <w:lang w:val="ka-GE"/>
              </w:rPr>
              <w:t xml:space="preserve">10 </w:t>
            </w:r>
            <w:r w:rsidRPr="003B0F77">
              <w:rPr>
                <w:rFonts w:ascii="Sylfaen" w:hAnsi="Sylfaen" w:cs="Sylfaen"/>
                <w:lang w:val="ka-GE"/>
              </w:rPr>
              <w:t xml:space="preserve">ნოემბრის </w:t>
            </w:r>
            <w:r w:rsidRPr="003B0F77">
              <w:rPr>
                <w:rFonts w:ascii="Sylfaen" w:hAnsi="Sylfaen" w:cs="Cambria"/>
                <w:lang w:val="ka-GE"/>
              </w:rPr>
              <w:t xml:space="preserve">№2/482,483,487,502 </w:t>
            </w:r>
            <w:r w:rsidRPr="003B0F77">
              <w:rPr>
                <w:rFonts w:ascii="Sylfaen" w:hAnsi="Sylfaen" w:cs="Sylfaen"/>
                <w:lang w:val="ka-GE"/>
              </w:rPr>
              <w:t>გადაწყვეტილება</w:t>
            </w:r>
            <w:r w:rsidRPr="003B0F77">
              <w:rPr>
                <w:rFonts w:ascii="Sylfaen" w:hAnsi="Sylfaen" w:cs="Cambria"/>
                <w:lang w:val="ka-GE"/>
              </w:rPr>
              <w:t>, II-26)</w:t>
            </w:r>
            <w:r w:rsidR="00985196" w:rsidRPr="003B0F77">
              <w:rPr>
                <w:rFonts w:ascii="Sylfaen" w:hAnsi="Sylfaen" w:cs="Cambria"/>
                <w:lang w:val="ka-GE"/>
              </w:rPr>
              <w:t xml:space="preserve">. </w:t>
            </w:r>
          </w:p>
          <w:p w14:paraId="25538E6E" w14:textId="77777777" w:rsidR="006D56EC" w:rsidRPr="003B0F77" w:rsidRDefault="006D56EC" w:rsidP="000E027F">
            <w:pPr>
              <w:autoSpaceDE w:val="0"/>
              <w:autoSpaceDN w:val="0"/>
              <w:adjustRightInd w:val="0"/>
              <w:spacing w:after="0" w:line="276" w:lineRule="auto"/>
              <w:jc w:val="both"/>
              <w:rPr>
                <w:rFonts w:ascii="Sylfaen" w:hAnsi="Sylfaen" w:cs="Cambria"/>
                <w:lang w:val="ka-GE"/>
              </w:rPr>
            </w:pPr>
          </w:p>
          <w:p w14:paraId="118BDF71" w14:textId="77777777" w:rsidR="006D56EC" w:rsidRPr="003B0F77" w:rsidRDefault="00863D11" w:rsidP="000E027F">
            <w:pPr>
              <w:spacing w:after="0" w:line="276" w:lineRule="auto"/>
              <w:jc w:val="both"/>
              <w:rPr>
                <w:lang w:val="ka-GE"/>
              </w:rPr>
            </w:pPr>
            <w:r w:rsidRPr="003B0F77">
              <w:rPr>
                <w:rFonts w:ascii="Sylfaen" w:hAnsi="Sylfaen"/>
                <w:lang w:val="ka-GE"/>
              </w:rPr>
              <w:t xml:space="preserve">ეუთოს დემოკრატიული ინსტიტუტებისა და ადამიანის უფლებების ოფისის </w:t>
            </w:r>
            <w:r w:rsidRPr="003B0F77">
              <w:rPr>
                <w:rFonts w:ascii="Cambria Math" w:hAnsi="Cambria Math" w:cs="Cambria Math"/>
                <w:lang w:val="ka-GE"/>
              </w:rPr>
              <w:t>𝐎𝐒𝐂𝐄</w:t>
            </w:r>
            <w:r w:rsidRPr="003B0F77">
              <w:rPr>
                <w:rFonts w:ascii="Sylfaen" w:hAnsi="Sylfaen"/>
                <w:lang w:val="ka-GE"/>
              </w:rPr>
              <w:t>/</w:t>
            </w:r>
            <w:r w:rsidRPr="003B0F77">
              <w:rPr>
                <w:rFonts w:ascii="Cambria Math" w:hAnsi="Cambria Math" w:cs="Cambria Math"/>
                <w:lang w:val="ka-GE"/>
              </w:rPr>
              <w:t>𝐎𝐃𝐈𝐇𝐑</w:t>
            </w:r>
            <w:r w:rsidRPr="003B0F77">
              <w:rPr>
                <w:rFonts w:ascii="Sylfaen" w:hAnsi="Sylfaen" w:cs="Sylfaen"/>
                <w:lang w:val="ka-GE"/>
              </w:rPr>
              <w:t xml:space="preserve"> </w:t>
            </w:r>
            <w:r w:rsidR="006D56EC" w:rsidRPr="003B0F77">
              <w:rPr>
                <w:rFonts w:ascii="Sylfaen" w:hAnsi="Sylfaen" w:cs="Sylfaen"/>
                <w:lang w:val="ka-GE"/>
              </w:rPr>
              <w:t>მიერ სადავო ნორმების შეფასების მიხედვით “თავისუფალი</w:t>
            </w:r>
            <w:r w:rsidR="006D56EC" w:rsidRPr="003B0F77">
              <w:rPr>
                <w:lang w:val="ka-GE"/>
              </w:rPr>
              <w:t xml:space="preserve"> </w:t>
            </w:r>
            <w:r w:rsidR="006D56EC" w:rsidRPr="003B0F77">
              <w:rPr>
                <w:rFonts w:ascii="Sylfaen" w:hAnsi="Sylfaen" w:cs="Sylfaen"/>
                <w:lang w:val="ka-GE"/>
              </w:rPr>
              <w:t>და</w:t>
            </w:r>
            <w:r w:rsidR="006D56EC" w:rsidRPr="003B0F77">
              <w:rPr>
                <w:lang w:val="ka-GE"/>
              </w:rPr>
              <w:t xml:space="preserve"> </w:t>
            </w:r>
            <w:r w:rsidR="006D56EC" w:rsidRPr="003B0F77">
              <w:rPr>
                <w:rFonts w:ascii="Sylfaen" w:hAnsi="Sylfaen" w:cs="Sylfaen"/>
                <w:lang w:val="ka-GE"/>
              </w:rPr>
              <w:t>მშვიდობიანი</w:t>
            </w:r>
            <w:r w:rsidR="006D56EC" w:rsidRPr="003B0F77">
              <w:rPr>
                <w:lang w:val="ka-GE"/>
              </w:rPr>
              <w:t xml:space="preserve"> </w:t>
            </w:r>
            <w:r w:rsidR="006D56EC" w:rsidRPr="003B0F77">
              <w:rPr>
                <w:rFonts w:ascii="Sylfaen" w:hAnsi="Sylfaen" w:cs="Sylfaen"/>
                <w:lang w:val="ka-GE"/>
              </w:rPr>
              <w:t>შეკრებისა</w:t>
            </w:r>
            <w:r w:rsidR="006D56EC" w:rsidRPr="003B0F77">
              <w:rPr>
                <w:lang w:val="ka-GE"/>
              </w:rPr>
              <w:t xml:space="preserve"> </w:t>
            </w:r>
            <w:r w:rsidR="006D56EC" w:rsidRPr="003B0F77">
              <w:rPr>
                <w:rFonts w:ascii="Sylfaen" w:hAnsi="Sylfaen" w:cs="Sylfaen"/>
                <w:lang w:val="ka-GE"/>
              </w:rPr>
              <w:t>და</w:t>
            </w:r>
            <w:r w:rsidR="006D56EC" w:rsidRPr="003B0F77">
              <w:rPr>
                <w:lang w:val="ka-GE"/>
              </w:rPr>
              <w:t xml:space="preserve"> </w:t>
            </w:r>
            <w:r w:rsidR="006D56EC" w:rsidRPr="003B0F77">
              <w:rPr>
                <w:rFonts w:ascii="Sylfaen" w:hAnsi="Sylfaen" w:cs="Sylfaen"/>
                <w:lang w:val="ka-GE"/>
              </w:rPr>
              <w:t>გამოხატვის</w:t>
            </w:r>
            <w:r w:rsidR="006D56EC" w:rsidRPr="003B0F77">
              <w:rPr>
                <w:lang w:val="ka-GE"/>
              </w:rPr>
              <w:t xml:space="preserve"> </w:t>
            </w:r>
            <w:r w:rsidR="006D56EC" w:rsidRPr="003B0F77">
              <w:rPr>
                <w:rFonts w:ascii="Sylfaen" w:hAnsi="Sylfaen" w:cs="Sylfaen"/>
                <w:lang w:val="ka-GE"/>
              </w:rPr>
              <w:t>თავისუფლების</w:t>
            </w:r>
            <w:r w:rsidR="006D56EC" w:rsidRPr="003B0F77">
              <w:rPr>
                <w:lang w:val="ka-GE"/>
              </w:rPr>
              <w:t xml:space="preserve"> </w:t>
            </w:r>
            <w:r w:rsidR="006D56EC" w:rsidRPr="003B0F77">
              <w:rPr>
                <w:rFonts w:ascii="Sylfaen" w:hAnsi="Sylfaen" w:cs="Sylfaen"/>
                <w:lang w:val="ka-GE"/>
              </w:rPr>
              <w:t>უფლებების</w:t>
            </w:r>
            <w:r w:rsidR="006D56EC" w:rsidRPr="003B0F77">
              <w:rPr>
                <w:lang w:val="ka-GE"/>
              </w:rPr>
              <w:t xml:space="preserve"> </w:t>
            </w:r>
            <w:r w:rsidR="006D56EC" w:rsidRPr="003B0F77">
              <w:rPr>
                <w:rFonts w:ascii="Sylfaen" w:hAnsi="Sylfaen" w:cs="Sylfaen"/>
                <w:lang w:val="ka-GE"/>
              </w:rPr>
              <w:t>ნებისმიერი</w:t>
            </w:r>
            <w:r w:rsidR="006D56EC" w:rsidRPr="003B0F77">
              <w:rPr>
                <w:lang w:val="ka-GE"/>
              </w:rPr>
              <w:t xml:space="preserve"> </w:t>
            </w:r>
            <w:r w:rsidR="006D56EC" w:rsidRPr="003B0F77">
              <w:rPr>
                <w:rFonts w:ascii="Sylfaen" w:hAnsi="Sylfaen" w:cs="Sylfaen"/>
                <w:lang w:val="ka-GE"/>
              </w:rPr>
              <w:t>შეზღუდვა</w:t>
            </w:r>
            <w:r w:rsidR="006D56EC" w:rsidRPr="003B0F77">
              <w:rPr>
                <w:lang w:val="ka-GE"/>
              </w:rPr>
              <w:t xml:space="preserve"> </w:t>
            </w:r>
            <w:r w:rsidR="006D56EC" w:rsidRPr="003B0F77">
              <w:rPr>
                <w:rFonts w:ascii="Sylfaen" w:hAnsi="Sylfaen" w:cs="Sylfaen"/>
                <w:lang w:val="ka-GE"/>
              </w:rPr>
              <w:t>უნდა</w:t>
            </w:r>
            <w:r w:rsidR="006D56EC" w:rsidRPr="003B0F77">
              <w:rPr>
                <w:lang w:val="ka-GE"/>
              </w:rPr>
              <w:t xml:space="preserve"> </w:t>
            </w:r>
            <w:r w:rsidR="006D56EC" w:rsidRPr="003B0F77">
              <w:rPr>
                <w:rFonts w:ascii="Sylfaen" w:hAnsi="Sylfaen" w:cs="Sylfaen"/>
                <w:lang w:val="ka-GE"/>
              </w:rPr>
              <w:t>შეესაბამებოდეს</w:t>
            </w:r>
            <w:r w:rsidR="006D56EC" w:rsidRPr="003B0F77">
              <w:rPr>
                <w:lang w:val="ka-GE"/>
              </w:rPr>
              <w:t xml:space="preserve"> </w:t>
            </w:r>
            <w:r w:rsidR="006D56EC" w:rsidRPr="003B0F77">
              <w:rPr>
                <w:rFonts w:ascii="Sylfaen" w:hAnsi="Sylfaen" w:cs="Sylfaen"/>
                <w:lang w:val="ka-GE"/>
              </w:rPr>
              <w:t>მკაცრ</w:t>
            </w:r>
            <w:r w:rsidR="006D56EC" w:rsidRPr="003B0F77">
              <w:rPr>
                <w:lang w:val="ka-GE"/>
              </w:rPr>
              <w:t xml:space="preserve"> </w:t>
            </w:r>
            <w:r w:rsidR="006D56EC" w:rsidRPr="003B0F77">
              <w:rPr>
                <w:rFonts w:ascii="Sylfaen" w:hAnsi="Sylfaen" w:cs="Sylfaen"/>
                <w:lang w:val="ka-GE"/>
              </w:rPr>
              <w:t>სამნაწილიან</w:t>
            </w:r>
            <w:r w:rsidR="006D56EC" w:rsidRPr="003B0F77">
              <w:rPr>
                <w:lang w:val="ka-GE"/>
              </w:rPr>
              <w:t xml:space="preserve"> </w:t>
            </w:r>
            <w:r w:rsidR="006D56EC" w:rsidRPr="003B0F77">
              <w:rPr>
                <w:rFonts w:ascii="Sylfaen" w:hAnsi="Sylfaen" w:cs="Sylfaen"/>
                <w:lang w:val="ka-GE"/>
              </w:rPr>
              <w:t>ტესტს</w:t>
            </w:r>
            <w:r w:rsidR="006D56EC" w:rsidRPr="003B0F77">
              <w:rPr>
                <w:lang w:val="ka-GE"/>
              </w:rPr>
              <w:t xml:space="preserve">, </w:t>
            </w:r>
            <w:r w:rsidR="006D56EC" w:rsidRPr="003B0F77">
              <w:rPr>
                <w:rFonts w:ascii="Sylfaen" w:hAnsi="Sylfaen" w:cs="Sylfaen"/>
                <w:lang w:val="ka-GE"/>
              </w:rPr>
              <w:t>რომელიც</w:t>
            </w:r>
            <w:r w:rsidR="006D56EC" w:rsidRPr="003B0F77">
              <w:rPr>
                <w:lang w:val="ka-GE"/>
              </w:rPr>
              <w:t xml:space="preserve"> </w:t>
            </w:r>
            <w:r w:rsidR="006D56EC" w:rsidRPr="003B0F77">
              <w:rPr>
                <w:rFonts w:ascii="Sylfaen" w:hAnsi="Sylfaen" w:cs="Sylfaen"/>
                <w:lang w:val="ka-GE"/>
              </w:rPr>
              <w:lastRenderedPageBreak/>
              <w:t>განსაზღვრულია</w:t>
            </w:r>
            <w:r w:rsidR="006D56EC" w:rsidRPr="003B0F77">
              <w:rPr>
                <w:lang w:val="ka-GE"/>
              </w:rPr>
              <w:t xml:space="preserve">, </w:t>
            </w:r>
            <w:r w:rsidR="006D56EC" w:rsidRPr="003B0F77">
              <w:rPr>
                <w:rFonts w:ascii="Sylfaen" w:hAnsi="Sylfaen" w:cs="Sylfaen"/>
                <w:lang w:val="ka-GE"/>
              </w:rPr>
              <w:t>შესაბამისად</w:t>
            </w:r>
            <w:r w:rsidR="006D56EC" w:rsidRPr="003B0F77">
              <w:rPr>
                <w:lang w:val="ka-GE"/>
              </w:rPr>
              <w:t>, ICCPR-</w:t>
            </w:r>
            <w:r w:rsidR="006D56EC" w:rsidRPr="003B0F77">
              <w:rPr>
                <w:rFonts w:ascii="Sylfaen" w:hAnsi="Sylfaen" w:cs="Sylfaen"/>
                <w:lang w:val="ka-GE"/>
              </w:rPr>
              <w:t>ის</w:t>
            </w:r>
            <w:r w:rsidR="006D56EC" w:rsidRPr="003B0F77">
              <w:rPr>
                <w:lang w:val="ka-GE"/>
              </w:rPr>
              <w:t xml:space="preserve"> 21-</w:t>
            </w:r>
            <w:r w:rsidR="006D56EC" w:rsidRPr="003B0F77">
              <w:rPr>
                <w:rFonts w:ascii="Sylfaen" w:hAnsi="Sylfaen" w:cs="Sylfaen"/>
                <w:lang w:val="ka-GE"/>
              </w:rPr>
              <w:t>ე</w:t>
            </w:r>
            <w:r w:rsidR="006D56EC" w:rsidRPr="003B0F77">
              <w:rPr>
                <w:lang w:val="ka-GE"/>
              </w:rPr>
              <w:t xml:space="preserve"> </w:t>
            </w:r>
            <w:r w:rsidR="006D56EC" w:rsidRPr="003B0F77">
              <w:rPr>
                <w:rFonts w:ascii="Sylfaen" w:hAnsi="Sylfaen" w:cs="Sylfaen"/>
                <w:lang w:val="ka-GE"/>
              </w:rPr>
              <w:t>მუხლით</w:t>
            </w:r>
            <w:r w:rsidR="006D56EC" w:rsidRPr="003B0F77">
              <w:rPr>
                <w:lang w:val="ka-GE"/>
              </w:rPr>
              <w:t xml:space="preserve"> </w:t>
            </w:r>
            <w:r w:rsidR="006D56EC" w:rsidRPr="003B0F77">
              <w:rPr>
                <w:rFonts w:ascii="Sylfaen" w:hAnsi="Sylfaen" w:cs="Sylfaen"/>
                <w:lang w:val="ka-GE"/>
              </w:rPr>
              <w:t>და</w:t>
            </w:r>
            <w:r w:rsidR="006D56EC" w:rsidRPr="003B0F77">
              <w:rPr>
                <w:lang w:val="ka-GE"/>
              </w:rPr>
              <w:t xml:space="preserve"> ECHR-</w:t>
            </w:r>
            <w:r w:rsidR="006D56EC" w:rsidRPr="003B0F77">
              <w:rPr>
                <w:rFonts w:ascii="Sylfaen" w:hAnsi="Sylfaen" w:cs="Sylfaen"/>
                <w:lang w:val="ka-GE"/>
              </w:rPr>
              <w:t>ის</w:t>
            </w:r>
            <w:r w:rsidR="006D56EC" w:rsidRPr="003B0F77">
              <w:rPr>
                <w:lang w:val="ka-GE"/>
              </w:rPr>
              <w:t xml:space="preserve"> 11(2)-</w:t>
            </w:r>
            <w:r w:rsidR="006D56EC" w:rsidRPr="003B0F77">
              <w:rPr>
                <w:rFonts w:ascii="Sylfaen" w:hAnsi="Sylfaen" w:cs="Sylfaen"/>
                <w:lang w:val="ka-GE"/>
              </w:rPr>
              <w:t>ე</w:t>
            </w:r>
            <w:r w:rsidR="006D56EC" w:rsidRPr="003B0F77">
              <w:rPr>
                <w:lang w:val="ka-GE"/>
              </w:rPr>
              <w:t xml:space="preserve"> </w:t>
            </w:r>
            <w:r w:rsidR="006D56EC" w:rsidRPr="003B0F77">
              <w:rPr>
                <w:rFonts w:ascii="Sylfaen" w:hAnsi="Sylfaen" w:cs="Sylfaen"/>
                <w:lang w:val="ka-GE"/>
              </w:rPr>
              <w:t>მუხლით</w:t>
            </w:r>
            <w:r w:rsidR="006D56EC" w:rsidRPr="003B0F77">
              <w:rPr>
                <w:lang w:val="ka-GE"/>
              </w:rPr>
              <w:t xml:space="preserve">, </w:t>
            </w:r>
            <w:r w:rsidR="006D56EC" w:rsidRPr="003B0F77">
              <w:rPr>
                <w:rFonts w:ascii="Sylfaen" w:hAnsi="Sylfaen" w:cs="Sylfaen"/>
                <w:lang w:val="ka-GE"/>
              </w:rPr>
              <w:t>ასევე</w:t>
            </w:r>
            <w:r w:rsidR="006D56EC" w:rsidRPr="003B0F77">
              <w:rPr>
                <w:lang w:val="ka-GE"/>
              </w:rPr>
              <w:t xml:space="preserve"> ICCPR-</w:t>
            </w:r>
            <w:r w:rsidR="006D56EC" w:rsidRPr="003B0F77">
              <w:rPr>
                <w:rFonts w:ascii="Sylfaen" w:hAnsi="Sylfaen" w:cs="Sylfaen"/>
                <w:lang w:val="ka-GE"/>
              </w:rPr>
              <w:t>ის</w:t>
            </w:r>
            <w:r w:rsidR="006D56EC" w:rsidRPr="003B0F77">
              <w:rPr>
                <w:lang w:val="ka-GE"/>
              </w:rPr>
              <w:t xml:space="preserve"> 19(3)-</w:t>
            </w:r>
            <w:r w:rsidR="006D56EC" w:rsidRPr="003B0F77">
              <w:rPr>
                <w:rFonts w:ascii="Sylfaen" w:hAnsi="Sylfaen" w:cs="Sylfaen"/>
                <w:lang w:val="ka-GE"/>
              </w:rPr>
              <w:t>ე</w:t>
            </w:r>
            <w:r w:rsidR="006D56EC" w:rsidRPr="003B0F77">
              <w:rPr>
                <w:lang w:val="ka-GE"/>
              </w:rPr>
              <w:t xml:space="preserve"> </w:t>
            </w:r>
            <w:r w:rsidR="006D56EC" w:rsidRPr="003B0F77">
              <w:rPr>
                <w:rFonts w:ascii="Sylfaen" w:hAnsi="Sylfaen" w:cs="Sylfaen"/>
                <w:lang w:val="ka-GE"/>
              </w:rPr>
              <w:t>მუხლით</w:t>
            </w:r>
            <w:r w:rsidR="006D56EC" w:rsidRPr="003B0F77">
              <w:rPr>
                <w:lang w:val="ka-GE"/>
              </w:rPr>
              <w:t xml:space="preserve"> </w:t>
            </w:r>
            <w:r w:rsidR="006D56EC" w:rsidRPr="003B0F77">
              <w:rPr>
                <w:rFonts w:ascii="Sylfaen" w:hAnsi="Sylfaen" w:cs="Sylfaen"/>
                <w:lang w:val="ka-GE"/>
              </w:rPr>
              <w:t>და</w:t>
            </w:r>
            <w:r w:rsidR="006D56EC" w:rsidRPr="003B0F77">
              <w:rPr>
                <w:lang w:val="ka-GE"/>
              </w:rPr>
              <w:t xml:space="preserve"> ECHR-</w:t>
            </w:r>
            <w:r w:rsidR="006D56EC" w:rsidRPr="003B0F77">
              <w:rPr>
                <w:rFonts w:ascii="Sylfaen" w:hAnsi="Sylfaen" w:cs="Sylfaen"/>
                <w:lang w:val="ka-GE"/>
              </w:rPr>
              <w:t>ის</w:t>
            </w:r>
            <w:r w:rsidR="006D56EC" w:rsidRPr="003B0F77">
              <w:rPr>
                <w:lang w:val="ka-GE"/>
              </w:rPr>
              <w:t xml:space="preserve"> 10(2)-</w:t>
            </w:r>
            <w:r w:rsidR="006D56EC" w:rsidRPr="003B0F77">
              <w:rPr>
                <w:rFonts w:ascii="Sylfaen" w:hAnsi="Sylfaen" w:cs="Sylfaen"/>
                <w:lang w:val="ka-GE"/>
              </w:rPr>
              <w:t>ე</w:t>
            </w:r>
            <w:r w:rsidR="006D56EC" w:rsidRPr="003B0F77">
              <w:rPr>
                <w:lang w:val="ka-GE"/>
              </w:rPr>
              <w:t xml:space="preserve"> </w:t>
            </w:r>
            <w:r w:rsidR="006D56EC" w:rsidRPr="003B0F77">
              <w:rPr>
                <w:rFonts w:ascii="Sylfaen" w:hAnsi="Sylfaen" w:cs="Sylfaen"/>
                <w:lang w:val="ka-GE"/>
              </w:rPr>
              <w:t>მუხლით</w:t>
            </w:r>
            <w:r w:rsidR="006D56EC" w:rsidRPr="003B0F77">
              <w:rPr>
                <w:lang w:val="ka-GE"/>
              </w:rPr>
              <w:t xml:space="preserve">. </w:t>
            </w:r>
            <w:r w:rsidR="006D56EC" w:rsidRPr="003B0F77">
              <w:rPr>
                <w:rFonts w:ascii="Sylfaen" w:hAnsi="Sylfaen" w:cs="Sylfaen"/>
                <w:lang w:val="ka-GE"/>
              </w:rPr>
              <w:t>ამ</w:t>
            </w:r>
            <w:r w:rsidR="006D56EC" w:rsidRPr="003B0F77">
              <w:rPr>
                <w:lang w:val="ka-GE"/>
              </w:rPr>
              <w:t xml:space="preserve"> </w:t>
            </w:r>
            <w:r w:rsidR="006D56EC" w:rsidRPr="003B0F77">
              <w:rPr>
                <w:rFonts w:ascii="Sylfaen" w:hAnsi="Sylfaen" w:cs="Sylfaen"/>
                <w:lang w:val="ka-GE"/>
              </w:rPr>
              <w:t>ტესტის</w:t>
            </w:r>
            <w:r w:rsidR="006D56EC" w:rsidRPr="003B0F77">
              <w:rPr>
                <w:lang w:val="ka-GE"/>
              </w:rPr>
              <w:t xml:space="preserve"> </w:t>
            </w:r>
            <w:r w:rsidR="006D56EC" w:rsidRPr="003B0F77">
              <w:rPr>
                <w:rFonts w:ascii="Sylfaen" w:hAnsi="Sylfaen" w:cs="Sylfaen"/>
                <w:lang w:val="ka-GE"/>
              </w:rPr>
              <w:t>მიხედვით</w:t>
            </w:r>
            <w:r w:rsidR="006D56EC" w:rsidRPr="003B0F77">
              <w:rPr>
                <w:lang w:val="ka-GE"/>
              </w:rPr>
              <w:t xml:space="preserve">, </w:t>
            </w:r>
            <w:r w:rsidR="006D56EC" w:rsidRPr="003B0F77">
              <w:rPr>
                <w:rFonts w:ascii="Sylfaen" w:hAnsi="Sylfaen" w:cs="Sylfaen"/>
                <w:lang w:val="ka-GE"/>
              </w:rPr>
              <w:t>ნებისმიერი</w:t>
            </w:r>
            <w:r w:rsidR="006D56EC" w:rsidRPr="003B0F77">
              <w:rPr>
                <w:lang w:val="ka-GE"/>
              </w:rPr>
              <w:t xml:space="preserve"> </w:t>
            </w:r>
            <w:r w:rsidR="006D56EC" w:rsidRPr="003B0F77">
              <w:rPr>
                <w:rFonts w:ascii="Sylfaen" w:hAnsi="Sylfaen" w:cs="Sylfaen"/>
                <w:lang w:val="ka-GE"/>
              </w:rPr>
              <w:t>შეზღუდვა</w:t>
            </w:r>
            <w:r w:rsidR="006D56EC" w:rsidRPr="003B0F77">
              <w:rPr>
                <w:lang w:val="ka-GE"/>
              </w:rPr>
              <w:t xml:space="preserve"> </w:t>
            </w:r>
            <w:r w:rsidR="006D56EC" w:rsidRPr="003B0F77">
              <w:rPr>
                <w:rFonts w:ascii="Sylfaen" w:hAnsi="Sylfaen" w:cs="Sylfaen"/>
                <w:lang w:val="ka-GE"/>
              </w:rPr>
              <w:t>უნდა</w:t>
            </w:r>
            <w:r w:rsidR="006D56EC" w:rsidRPr="003B0F77">
              <w:rPr>
                <w:lang w:val="ka-GE"/>
              </w:rPr>
              <w:t xml:space="preserve"> </w:t>
            </w:r>
            <w:r w:rsidR="006D56EC" w:rsidRPr="003B0F77">
              <w:rPr>
                <w:rFonts w:ascii="Sylfaen" w:hAnsi="Sylfaen" w:cs="Sylfaen"/>
                <w:lang w:val="ka-GE"/>
              </w:rPr>
              <w:t>იყოს</w:t>
            </w:r>
            <w:r w:rsidR="006D56EC" w:rsidRPr="003B0F77">
              <w:rPr>
                <w:lang w:val="ka-GE"/>
              </w:rPr>
              <w:t xml:space="preserve"> </w:t>
            </w:r>
            <w:r w:rsidR="006D56EC" w:rsidRPr="003B0F77">
              <w:rPr>
                <w:rFonts w:ascii="Sylfaen" w:hAnsi="Sylfaen" w:cs="Sylfaen"/>
                <w:lang w:val="ka-GE"/>
              </w:rPr>
              <w:t>კანონით</w:t>
            </w:r>
            <w:r w:rsidR="006D56EC" w:rsidRPr="003B0F77">
              <w:rPr>
                <w:lang w:val="ka-GE"/>
              </w:rPr>
              <w:t xml:space="preserve"> </w:t>
            </w:r>
            <w:r w:rsidR="006D56EC" w:rsidRPr="003B0F77">
              <w:rPr>
                <w:rFonts w:ascii="Sylfaen" w:hAnsi="Sylfaen" w:cs="Sylfaen"/>
                <w:lang w:val="ka-GE"/>
              </w:rPr>
              <w:t>გათვალისწინებული</w:t>
            </w:r>
            <w:r w:rsidR="006D56EC" w:rsidRPr="003B0F77">
              <w:rPr>
                <w:lang w:val="ka-GE"/>
              </w:rPr>
              <w:t xml:space="preserve"> (</w:t>
            </w:r>
            <w:r w:rsidR="006D56EC" w:rsidRPr="003B0F77">
              <w:rPr>
                <w:rFonts w:ascii="Sylfaen" w:hAnsi="Sylfaen" w:cs="Sylfaen"/>
                <w:lang w:val="ka-GE"/>
              </w:rPr>
              <w:t>კანონიერების</w:t>
            </w:r>
            <w:r w:rsidR="006D56EC" w:rsidRPr="003B0F77">
              <w:rPr>
                <w:lang w:val="ka-GE"/>
              </w:rPr>
              <w:t xml:space="preserve"> </w:t>
            </w:r>
            <w:r w:rsidR="006D56EC" w:rsidRPr="003B0F77">
              <w:rPr>
                <w:rFonts w:ascii="Sylfaen" w:hAnsi="Sylfaen" w:cs="Sylfaen"/>
                <w:lang w:val="ka-GE"/>
              </w:rPr>
              <w:t>მოთხოვნა</w:t>
            </w:r>
            <w:r w:rsidR="006D56EC" w:rsidRPr="003B0F77">
              <w:rPr>
                <w:lang w:val="ka-GE"/>
              </w:rPr>
              <w:t xml:space="preserve">), </w:t>
            </w:r>
            <w:r w:rsidR="006D56EC" w:rsidRPr="003B0F77">
              <w:rPr>
                <w:rFonts w:ascii="Sylfaen" w:hAnsi="Sylfaen" w:cs="Sylfaen"/>
                <w:lang w:val="ka-GE"/>
              </w:rPr>
              <w:t>უნდა</w:t>
            </w:r>
            <w:r w:rsidR="006D56EC" w:rsidRPr="003B0F77">
              <w:rPr>
                <w:lang w:val="ka-GE"/>
              </w:rPr>
              <w:t xml:space="preserve"> </w:t>
            </w:r>
            <w:r w:rsidR="006D56EC" w:rsidRPr="003B0F77">
              <w:rPr>
                <w:rFonts w:ascii="Sylfaen" w:hAnsi="Sylfaen" w:cs="Sylfaen"/>
                <w:lang w:val="ka-GE"/>
              </w:rPr>
              <w:t>ემსახურებოდეს</w:t>
            </w:r>
            <w:r w:rsidR="006D56EC" w:rsidRPr="003B0F77">
              <w:rPr>
                <w:lang w:val="ka-GE"/>
              </w:rPr>
              <w:t xml:space="preserve"> </w:t>
            </w:r>
            <w:r w:rsidR="006D56EC" w:rsidRPr="003B0F77">
              <w:rPr>
                <w:rFonts w:ascii="Sylfaen" w:hAnsi="Sylfaen" w:cs="Sylfaen"/>
                <w:lang w:val="ka-GE"/>
              </w:rPr>
              <w:t>ერთ</w:t>
            </w:r>
            <w:r w:rsidR="006D56EC" w:rsidRPr="003B0F77">
              <w:rPr>
                <w:lang w:val="ka-GE"/>
              </w:rPr>
              <w:t xml:space="preserve"> </w:t>
            </w:r>
            <w:r w:rsidR="006D56EC" w:rsidRPr="003B0F77">
              <w:rPr>
                <w:rFonts w:ascii="Sylfaen" w:hAnsi="Sylfaen" w:cs="Sylfaen"/>
                <w:lang w:val="ka-GE"/>
              </w:rPr>
              <w:t>ან</w:t>
            </w:r>
            <w:r w:rsidR="006D56EC" w:rsidRPr="003B0F77">
              <w:rPr>
                <w:lang w:val="ka-GE"/>
              </w:rPr>
              <w:t xml:space="preserve"> </w:t>
            </w:r>
            <w:r w:rsidR="006D56EC" w:rsidRPr="003B0F77">
              <w:rPr>
                <w:rFonts w:ascii="Sylfaen" w:hAnsi="Sylfaen" w:cs="Sylfaen"/>
                <w:lang w:val="ka-GE"/>
              </w:rPr>
              <w:t>რამდენიმე</w:t>
            </w:r>
            <w:r w:rsidR="006D56EC" w:rsidRPr="003B0F77">
              <w:rPr>
                <w:lang w:val="ka-GE"/>
              </w:rPr>
              <w:t xml:space="preserve"> </w:t>
            </w:r>
            <w:r w:rsidR="006D56EC" w:rsidRPr="003B0F77">
              <w:rPr>
                <w:rFonts w:ascii="Sylfaen" w:hAnsi="Sylfaen" w:cs="Sylfaen"/>
                <w:lang w:val="ka-GE"/>
              </w:rPr>
              <w:t>ლეგიტიმურ</w:t>
            </w:r>
            <w:r w:rsidR="006D56EC" w:rsidRPr="003B0F77">
              <w:rPr>
                <w:lang w:val="ka-GE"/>
              </w:rPr>
              <w:t xml:space="preserve"> </w:t>
            </w:r>
            <w:r w:rsidR="006D56EC" w:rsidRPr="003B0F77">
              <w:rPr>
                <w:rFonts w:ascii="Sylfaen" w:hAnsi="Sylfaen" w:cs="Sylfaen"/>
                <w:lang w:val="ka-GE"/>
              </w:rPr>
              <w:t>მიზანს</w:t>
            </w:r>
            <w:r w:rsidR="006D56EC" w:rsidRPr="003B0F77">
              <w:rPr>
                <w:lang w:val="ka-GE"/>
              </w:rPr>
              <w:t xml:space="preserve">, </w:t>
            </w:r>
            <w:r w:rsidR="006D56EC" w:rsidRPr="003B0F77">
              <w:rPr>
                <w:rFonts w:ascii="Sylfaen" w:hAnsi="Sylfaen" w:cs="Sylfaen"/>
                <w:lang w:val="ka-GE"/>
              </w:rPr>
              <w:t>რომლებიც</w:t>
            </w:r>
            <w:r w:rsidR="006D56EC" w:rsidRPr="003B0F77">
              <w:rPr>
                <w:lang w:val="ka-GE"/>
              </w:rPr>
              <w:t xml:space="preserve"> </w:t>
            </w:r>
            <w:r w:rsidR="006D56EC" w:rsidRPr="003B0F77">
              <w:rPr>
                <w:rFonts w:ascii="Sylfaen" w:hAnsi="Sylfaen" w:cs="Sylfaen"/>
                <w:lang w:val="ka-GE"/>
              </w:rPr>
              <w:t>ამომწურავად</w:t>
            </w:r>
            <w:r w:rsidR="006D56EC" w:rsidRPr="003B0F77">
              <w:rPr>
                <w:lang w:val="ka-GE"/>
              </w:rPr>
              <w:t xml:space="preserve"> </w:t>
            </w:r>
            <w:r w:rsidR="006D56EC" w:rsidRPr="003B0F77">
              <w:rPr>
                <w:rFonts w:ascii="Sylfaen" w:hAnsi="Sylfaen" w:cs="Sylfaen"/>
                <w:lang w:val="ka-GE"/>
              </w:rPr>
              <w:t>არის</w:t>
            </w:r>
            <w:r w:rsidR="006D56EC" w:rsidRPr="003B0F77">
              <w:rPr>
                <w:lang w:val="ka-GE"/>
              </w:rPr>
              <w:t xml:space="preserve"> </w:t>
            </w:r>
            <w:r w:rsidR="006D56EC" w:rsidRPr="003B0F77">
              <w:rPr>
                <w:rFonts w:ascii="Sylfaen" w:hAnsi="Sylfaen" w:cs="Sylfaen"/>
                <w:lang w:val="ka-GE"/>
              </w:rPr>
              <w:t>ჩამოთვლილი</w:t>
            </w:r>
            <w:r w:rsidR="006D56EC" w:rsidRPr="003B0F77">
              <w:rPr>
                <w:lang w:val="ka-GE"/>
              </w:rPr>
              <w:t xml:space="preserve"> </w:t>
            </w:r>
            <w:r w:rsidR="006D56EC" w:rsidRPr="003B0F77">
              <w:rPr>
                <w:rFonts w:ascii="Sylfaen" w:hAnsi="Sylfaen" w:cs="Sylfaen"/>
                <w:lang w:val="ka-GE"/>
              </w:rPr>
              <w:t>შესაბამის</w:t>
            </w:r>
            <w:r w:rsidR="006D56EC" w:rsidRPr="003B0F77">
              <w:rPr>
                <w:lang w:val="ka-GE"/>
              </w:rPr>
              <w:t xml:space="preserve"> </w:t>
            </w:r>
            <w:r w:rsidR="006D56EC" w:rsidRPr="003B0F77">
              <w:rPr>
                <w:rFonts w:ascii="Sylfaen" w:hAnsi="Sylfaen" w:cs="Sylfaen"/>
                <w:lang w:val="ka-GE"/>
              </w:rPr>
              <w:t>ხელშეკრულებაში</w:t>
            </w:r>
            <w:r w:rsidR="006D56EC" w:rsidRPr="003B0F77">
              <w:rPr>
                <w:lang w:val="ka-GE"/>
              </w:rPr>
              <w:t>/</w:t>
            </w:r>
            <w:r w:rsidR="006D56EC" w:rsidRPr="003B0F77">
              <w:rPr>
                <w:rFonts w:ascii="Sylfaen" w:hAnsi="Sylfaen" w:cs="Sylfaen"/>
                <w:lang w:val="ka-GE"/>
              </w:rPr>
              <w:t>კონვენციაში</w:t>
            </w:r>
            <w:r w:rsidR="006D56EC" w:rsidRPr="003B0F77">
              <w:rPr>
                <w:lang w:val="ka-GE"/>
              </w:rPr>
              <w:t xml:space="preserve">, </w:t>
            </w:r>
            <w:r w:rsidR="006D56EC" w:rsidRPr="003B0F77">
              <w:rPr>
                <w:rFonts w:ascii="Sylfaen" w:hAnsi="Sylfaen" w:cs="Sylfaen"/>
                <w:lang w:val="ka-GE"/>
              </w:rPr>
              <w:t>უნდა</w:t>
            </w:r>
            <w:r w:rsidR="006D56EC" w:rsidRPr="003B0F77">
              <w:rPr>
                <w:lang w:val="ka-GE"/>
              </w:rPr>
              <w:t xml:space="preserve"> </w:t>
            </w:r>
            <w:r w:rsidR="006D56EC" w:rsidRPr="003B0F77">
              <w:rPr>
                <w:rFonts w:ascii="Sylfaen" w:hAnsi="Sylfaen" w:cs="Sylfaen"/>
                <w:lang w:val="ka-GE"/>
              </w:rPr>
              <w:t>იყოს</w:t>
            </w:r>
            <w:r w:rsidR="006D56EC" w:rsidRPr="003B0F77">
              <w:rPr>
                <w:lang w:val="ka-GE"/>
              </w:rPr>
              <w:t xml:space="preserve"> </w:t>
            </w:r>
            <w:r w:rsidR="006D56EC" w:rsidRPr="003B0F77">
              <w:rPr>
                <w:rFonts w:ascii="Sylfaen" w:hAnsi="Sylfaen" w:cs="Sylfaen"/>
                <w:lang w:val="ka-GE"/>
              </w:rPr>
              <w:t>აუცილებელი</w:t>
            </w:r>
            <w:r w:rsidR="006D56EC" w:rsidRPr="003B0F77">
              <w:rPr>
                <w:lang w:val="ka-GE"/>
              </w:rPr>
              <w:t xml:space="preserve"> </w:t>
            </w:r>
            <w:r w:rsidR="006D56EC" w:rsidRPr="003B0F77">
              <w:rPr>
                <w:rFonts w:ascii="Sylfaen" w:hAnsi="Sylfaen" w:cs="Sylfaen"/>
                <w:lang w:val="ka-GE"/>
              </w:rPr>
              <w:t>დემოკრატიულ</w:t>
            </w:r>
            <w:r w:rsidR="006D56EC" w:rsidRPr="003B0F77">
              <w:rPr>
                <w:lang w:val="ka-GE"/>
              </w:rPr>
              <w:t xml:space="preserve"> </w:t>
            </w:r>
            <w:r w:rsidR="006D56EC" w:rsidRPr="003B0F77">
              <w:rPr>
                <w:rFonts w:ascii="Sylfaen" w:hAnsi="Sylfaen" w:cs="Sylfaen"/>
                <w:lang w:val="ka-GE"/>
              </w:rPr>
              <w:t>საზოგადოებაში</w:t>
            </w:r>
            <w:r w:rsidR="006D56EC" w:rsidRPr="003B0F77">
              <w:rPr>
                <w:lang w:val="ka-GE"/>
              </w:rPr>
              <w:t xml:space="preserve"> </w:t>
            </w:r>
            <w:r w:rsidR="006D56EC" w:rsidRPr="003B0F77">
              <w:rPr>
                <w:rFonts w:ascii="Sylfaen" w:hAnsi="Sylfaen" w:cs="Sylfaen"/>
                <w:lang w:val="ka-GE"/>
              </w:rPr>
              <w:t>და</w:t>
            </w:r>
            <w:r w:rsidR="006D56EC" w:rsidRPr="003B0F77">
              <w:rPr>
                <w:lang w:val="ka-GE"/>
              </w:rPr>
              <w:t xml:space="preserve"> </w:t>
            </w:r>
            <w:r w:rsidR="006D56EC" w:rsidRPr="003B0F77">
              <w:rPr>
                <w:rFonts w:ascii="Sylfaen" w:hAnsi="Sylfaen" w:cs="Sylfaen"/>
                <w:lang w:val="ka-GE"/>
              </w:rPr>
              <w:t>უნდა</w:t>
            </w:r>
            <w:r w:rsidR="006D56EC" w:rsidRPr="003B0F77">
              <w:rPr>
                <w:lang w:val="ka-GE"/>
              </w:rPr>
              <w:t xml:space="preserve"> </w:t>
            </w:r>
            <w:r w:rsidR="006D56EC" w:rsidRPr="003B0F77">
              <w:rPr>
                <w:rFonts w:ascii="Sylfaen" w:hAnsi="Sylfaen" w:cs="Sylfaen"/>
                <w:lang w:val="ka-GE"/>
              </w:rPr>
              <w:t>იცავდეს</w:t>
            </w:r>
            <w:r w:rsidR="006D56EC" w:rsidRPr="003B0F77">
              <w:rPr>
                <w:lang w:val="ka-GE"/>
              </w:rPr>
              <w:t xml:space="preserve"> </w:t>
            </w:r>
            <w:r w:rsidR="006D56EC" w:rsidRPr="003B0F77">
              <w:rPr>
                <w:rFonts w:ascii="Sylfaen" w:hAnsi="Sylfaen" w:cs="Sylfaen"/>
                <w:lang w:val="ka-GE"/>
              </w:rPr>
              <w:t>პროპორციულობის</w:t>
            </w:r>
            <w:r w:rsidR="006D56EC" w:rsidRPr="003B0F77">
              <w:rPr>
                <w:lang w:val="ka-GE"/>
              </w:rPr>
              <w:t xml:space="preserve"> </w:t>
            </w:r>
            <w:r w:rsidR="006D56EC" w:rsidRPr="003B0F77">
              <w:rPr>
                <w:rFonts w:ascii="Sylfaen" w:hAnsi="Sylfaen" w:cs="Sylfaen"/>
                <w:lang w:val="ka-GE"/>
              </w:rPr>
              <w:t>პრინციპს</w:t>
            </w:r>
            <w:r w:rsidR="006D56EC" w:rsidRPr="003B0F77">
              <w:rPr>
                <w:lang w:val="ka-GE"/>
              </w:rPr>
              <w:t xml:space="preserve"> (</w:t>
            </w:r>
            <w:r w:rsidR="006D56EC" w:rsidRPr="003B0F77">
              <w:rPr>
                <w:rFonts w:ascii="Sylfaen" w:hAnsi="Sylfaen" w:cs="Sylfaen"/>
                <w:lang w:val="ka-GE"/>
              </w:rPr>
              <w:t>რაც</w:t>
            </w:r>
            <w:r w:rsidR="006D56EC" w:rsidRPr="003B0F77">
              <w:rPr>
                <w:lang w:val="ka-GE"/>
              </w:rPr>
              <w:t xml:space="preserve">, </w:t>
            </w:r>
            <w:r w:rsidR="006D56EC" w:rsidRPr="003B0F77">
              <w:rPr>
                <w:rFonts w:ascii="Sylfaen" w:hAnsi="Sylfaen" w:cs="Sylfaen"/>
                <w:lang w:val="ka-GE"/>
              </w:rPr>
              <w:t>მათ</w:t>
            </w:r>
            <w:r w:rsidR="006D56EC" w:rsidRPr="003B0F77">
              <w:rPr>
                <w:lang w:val="ka-GE"/>
              </w:rPr>
              <w:t xml:space="preserve"> </w:t>
            </w:r>
            <w:r w:rsidR="006D56EC" w:rsidRPr="003B0F77">
              <w:rPr>
                <w:rFonts w:ascii="Sylfaen" w:hAnsi="Sylfaen" w:cs="Sylfaen"/>
                <w:lang w:val="ka-GE"/>
              </w:rPr>
              <w:t>შორის</w:t>
            </w:r>
            <w:r w:rsidR="006D56EC" w:rsidRPr="003B0F77">
              <w:rPr>
                <w:lang w:val="ka-GE"/>
              </w:rPr>
              <w:t xml:space="preserve">, </w:t>
            </w:r>
            <w:r w:rsidR="006D56EC" w:rsidRPr="003B0F77">
              <w:rPr>
                <w:rFonts w:ascii="Sylfaen" w:hAnsi="Sylfaen" w:cs="Sylfaen"/>
                <w:lang w:val="ka-GE"/>
              </w:rPr>
              <w:t>გულისხმობს</w:t>
            </w:r>
            <w:r w:rsidR="006D56EC" w:rsidRPr="003B0F77">
              <w:rPr>
                <w:lang w:val="ka-GE"/>
              </w:rPr>
              <w:t xml:space="preserve">, </w:t>
            </w:r>
            <w:r w:rsidR="006D56EC" w:rsidRPr="003B0F77">
              <w:rPr>
                <w:rFonts w:ascii="Sylfaen" w:hAnsi="Sylfaen" w:cs="Sylfaen"/>
                <w:lang w:val="ka-GE"/>
              </w:rPr>
              <w:t>რომ</w:t>
            </w:r>
            <w:r w:rsidR="006D56EC" w:rsidRPr="003B0F77">
              <w:rPr>
                <w:lang w:val="ka-GE"/>
              </w:rPr>
              <w:t xml:space="preserve"> </w:t>
            </w:r>
            <w:r w:rsidR="006D56EC" w:rsidRPr="003B0F77">
              <w:rPr>
                <w:rFonts w:ascii="Sylfaen" w:hAnsi="Sylfaen" w:cs="Sylfaen"/>
                <w:lang w:val="ka-GE"/>
              </w:rPr>
              <w:t>დაწესებული</w:t>
            </w:r>
            <w:r w:rsidR="006D56EC" w:rsidRPr="003B0F77">
              <w:rPr>
                <w:lang w:val="ka-GE"/>
              </w:rPr>
              <w:t xml:space="preserve"> </w:t>
            </w:r>
            <w:r w:rsidR="006D56EC" w:rsidRPr="003B0F77">
              <w:rPr>
                <w:rFonts w:ascii="Sylfaen" w:hAnsi="Sylfaen" w:cs="Sylfaen"/>
                <w:lang w:val="ka-GE"/>
              </w:rPr>
              <w:t>შეზღუდვა</w:t>
            </w:r>
            <w:r w:rsidR="006D56EC" w:rsidRPr="003B0F77">
              <w:rPr>
                <w:lang w:val="ka-GE"/>
              </w:rPr>
              <w:t xml:space="preserve"> </w:t>
            </w:r>
            <w:r w:rsidR="006D56EC" w:rsidRPr="003B0F77">
              <w:rPr>
                <w:rFonts w:ascii="Sylfaen" w:hAnsi="Sylfaen" w:cs="Sylfaen"/>
                <w:lang w:val="ka-GE"/>
              </w:rPr>
              <w:t>უნდა</w:t>
            </w:r>
            <w:r w:rsidR="006D56EC" w:rsidRPr="003B0F77">
              <w:rPr>
                <w:lang w:val="ka-GE"/>
              </w:rPr>
              <w:t xml:space="preserve"> </w:t>
            </w:r>
            <w:r w:rsidR="006D56EC" w:rsidRPr="003B0F77">
              <w:rPr>
                <w:rFonts w:ascii="Sylfaen" w:hAnsi="Sylfaen" w:cs="Sylfaen"/>
                <w:lang w:val="ka-GE"/>
              </w:rPr>
              <w:t>წარმოადგენდეს</w:t>
            </w:r>
            <w:r w:rsidR="006D56EC" w:rsidRPr="003B0F77">
              <w:rPr>
                <w:lang w:val="ka-GE"/>
              </w:rPr>
              <w:t xml:space="preserve"> </w:t>
            </w:r>
            <w:r w:rsidR="006D56EC" w:rsidRPr="003B0F77">
              <w:rPr>
                <w:rFonts w:ascii="Sylfaen" w:hAnsi="Sylfaen" w:cs="Sylfaen"/>
                <w:lang w:val="ka-GE"/>
              </w:rPr>
              <w:t>ყველაზე</w:t>
            </w:r>
            <w:r w:rsidR="006D56EC" w:rsidRPr="003B0F77">
              <w:rPr>
                <w:lang w:val="ka-GE"/>
              </w:rPr>
              <w:t xml:space="preserve"> </w:t>
            </w:r>
            <w:r w:rsidR="006D56EC" w:rsidRPr="003B0F77">
              <w:rPr>
                <w:rFonts w:ascii="Sylfaen" w:hAnsi="Sylfaen" w:cs="Sylfaen"/>
                <w:lang w:val="ka-GE"/>
              </w:rPr>
              <w:t>ნაკლებად</w:t>
            </w:r>
            <w:r w:rsidR="006D56EC" w:rsidRPr="003B0F77">
              <w:rPr>
                <w:lang w:val="ka-GE"/>
              </w:rPr>
              <w:t xml:space="preserve"> </w:t>
            </w:r>
            <w:r w:rsidR="006D56EC" w:rsidRPr="003B0F77">
              <w:rPr>
                <w:rFonts w:ascii="Sylfaen" w:hAnsi="Sylfaen" w:cs="Sylfaen"/>
                <w:lang w:val="ka-GE"/>
              </w:rPr>
              <w:t>მზღუდავ</w:t>
            </w:r>
            <w:r w:rsidR="006D56EC" w:rsidRPr="003B0F77">
              <w:rPr>
                <w:lang w:val="ka-GE"/>
              </w:rPr>
              <w:t xml:space="preserve"> </w:t>
            </w:r>
            <w:r w:rsidR="006D56EC" w:rsidRPr="003B0F77">
              <w:rPr>
                <w:rFonts w:ascii="Sylfaen" w:hAnsi="Sylfaen" w:cs="Sylfaen"/>
                <w:lang w:val="ka-GE"/>
              </w:rPr>
              <w:t>ზომას</w:t>
            </w:r>
            <w:r w:rsidR="006D56EC" w:rsidRPr="003B0F77">
              <w:rPr>
                <w:lang w:val="ka-GE"/>
              </w:rPr>
              <w:t xml:space="preserve"> </w:t>
            </w:r>
            <w:r w:rsidR="006D56EC" w:rsidRPr="003B0F77">
              <w:rPr>
                <w:rFonts w:ascii="Sylfaen" w:hAnsi="Sylfaen" w:cs="Sylfaen"/>
                <w:lang w:val="ka-GE"/>
              </w:rPr>
              <w:t>იმ</w:t>
            </w:r>
            <w:r w:rsidR="006D56EC" w:rsidRPr="003B0F77">
              <w:rPr>
                <w:lang w:val="ka-GE"/>
              </w:rPr>
              <w:t xml:space="preserve"> </w:t>
            </w:r>
            <w:r w:rsidR="006D56EC" w:rsidRPr="003B0F77">
              <w:rPr>
                <w:rFonts w:ascii="Sylfaen" w:hAnsi="Sylfaen" w:cs="Sylfaen"/>
                <w:lang w:val="ka-GE"/>
              </w:rPr>
              <w:t>ზომებს</w:t>
            </w:r>
            <w:r w:rsidR="006D56EC" w:rsidRPr="003B0F77">
              <w:rPr>
                <w:lang w:val="ka-GE"/>
              </w:rPr>
              <w:t xml:space="preserve"> </w:t>
            </w:r>
            <w:r w:rsidR="006D56EC" w:rsidRPr="003B0F77">
              <w:rPr>
                <w:rFonts w:ascii="Sylfaen" w:hAnsi="Sylfaen" w:cs="Sylfaen"/>
                <w:lang w:val="ka-GE"/>
              </w:rPr>
              <w:t>შორის</w:t>
            </w:r>
            <w:r w:rsidR="006D56EC" w:rsidRPr="003B0F77">
              <w:rPr>
                <w:lang w:val="ka-GE"/>
              </w:rPr>
              <w:t xml:space="preserve">, </w:t>
            </w:r>
            <w:r w:rsidR="006D56EC" w:rsidRPr="003B0F77">
              <w:rPr>
                <w:rFonts w:ascii="Sylfaen" w:hAnsi="Sylfaen" w:cs="Sylfaen"/>
                <w:lang w:val="ka-GE"/>
              </w:rPr>
              <w:t>რომლებიც</w:t>
            </w:r>
            <w:r w:rsidR="006D56EC" w:rsidRPr="003B0F77">
              <w:rPr>
                <w:lang w:val="ka-GE"/>
              </w:rPr>
              <w:t xml:space="preserve"> </w:t>
            </w:r>
            <w:r w:rsidR="006D56EC" w:rsidRPr="003B0F77">
              <w:rPr>
                <w:rFonts w:ascii="Sylfaen" w:hAnsi="Sylfaen" w:cs="Sylfaen"/>
                <w:lang w:val="ka-GE"/>
              </w:rPr>
              <w:t>საკმარისად</w:t>
            </w:r>
            <w:r w:rsidR="006D56EC" w:rsidRPr="003B0F77">
              <w:rPr>
                <w:lang w:val="ka-GE"/>
              </w:rPr>
              <w:t xml:space="preserve"> </w:t>
            </w:r>
            <w:r w:rsidR="006D56EC" w:rsidRPr="003B0F77">
              <w:rPr>
                <w:rFonts w:ascii="Sylfaen" w:hAnsi="Sylfaen" w:cs="Sylfaen"/>
                <w:lang w:val="ka-GE"/>
              </w:rPr>
              <w:t>ეფექტიანია</w:t>
            </w:r>
            <w:r w:rsidR="006D56EC" w:rsidRPr="003B0F77">
              <w:rPr>
                <w:lang w:val="ka-GE"/>
              </w:rPr>
              <w:t xml:space="preserve"> </w:t>
            </w:r>
            <w:r w:rsidR="006D56EC" w:rsidRPr="003B0F77">
              <w:rPr>
                <w:rFonts w:ascii="Sylfaen" w:hAnsi="Sylfaen" w:cs="Sylfaen"/>
                <w:lang w:val="ka-GE"/>
              </w:rPr>
              <w:t>დასახული</w:t>
            </w:r>
            <w:r w:rsidR="006D56EC" w:rsidRPr="003B0F77">
              <w:rPr>
                <w:lang w:val="ka-GE"/>
              </w:rPr>
              <w:t xml:space="preserve"> </w:t>
            </w:r>
            <w:r w:rsidR="006D56EC" w:rsidRPr="003B0F77">
              <w:rPr>
                <w:rFonts w:ascii="Sylfaen" w:hAnsi="Sylfaen" w:cs="Sylfaen"/>
                <w:lang w:val="ka-GE"/>
              </w:rPr>
              <w:t>მიზნის</w:t>
            </w:r>
            <w:r w:rsidR="006D56EC" w:rsidRPr="003B0F77">
              <w:rPr>
                <w:lang w:val="ka-GE"/>
              </w:rPr>
              <w:t xml:space="preserve"> </w:t>
            </w:r>
            <w:r w:rsidR="006D56EC" w:rsidRPr="003B0F77">
              <w:rPr>
                <w:rFonts w:ascii="Sylfaen" w:hAnsi="Sylfaen" w:cs="Sylfaen"/>
                <w:lang w:val="ka-GE"/>
              </w:rPr>
              <w:t>მისაღწევად</w:t>
            </w:r>
            <w:r w:rsidR="006D56EC" w:rsidRPr="003B0F77">
              <w:rPr>
                <w:lang w:val="ka-GE"/>
              </w:rPr>
              <w:t xml:space="preserve">). </w:t>
            </w:r>
            <w:r w:rsidR="006D56EC" w:rsidRPr="003B0F77">
              <w:rPr>
                <w:rFonts w:ascii="Sylfaen" w:hAnsi="Sylfaen" w:cs="Sylfaen"/>
                <w:lang w:val="ka-GE"/>
              </w:rPr>
              <w:t>გარდა</w:t>
            </w:r>
            <w:r w:rsidR="006D56EC" w:rsidRPr="003B0F77">
              <w:rPr>
                <w:lang w:val="ka-GE"/>
              </w:rPr>
              <w:t xml:space="preserve"> </w:t>
            </w:r>
            <w:r w:rsidR="006D56EC" w:rsidRPr="003B0F77">
              <w:rPr>
                <w:rFonts w:ascii="Sylfaen" w:hAnsi="Sylfaen" w:cs="Sylfaen"/>
                <w:lang w:val="ka-GE"/>
              </w:rPr>
              <w:t>ამისა</w:t>
            </w:r>
            <w:r w:rsidR="006D56EC" w:rsidRPr="003B0F77">
              <w:rPr>
                <w:lang w:val="ka-GE"/>
              </w:rPr>
              <w:t xml:space="preserve">, </w:t>
            </w:r>
            <w:r w:rsidR="006D56EC" w:rsidRPr="003B0F77">
              <w:rPr>
                <w:rFonts w:ascii="Sylfaen" w:hAnsi="Sylfaen" w:cs="Sylfaen"/>
                <w:lang w:val="ka-GE"/>
              </w:rPr>
              <w:t>შეზღუდვა</w:t>
            </w:r>
            <w:r w:rsidR="006D56EC" w:rsidRPr="003B0F77">
              <w:rPr>
                <w:lang w:val="ka-GE"/>
              </w:rPr>
              <w:t xml:space="preserve"> </w:t>
            </w:r>
            <w:r w:rsidR="006D56EC" w:rsidRPr="003B0F77">
              <w:rPr>
                <w:rFonts w:ascii="Sylfaen" w:hAnsi="Sylfaen" w:cs="Sylfaen"/>
                <w:lang w:val="ka-GE"/>
              </w:rPr>
              <w:t>უნდა</w:t>
            </w:r>
            <w:r w:rsidR="006D56EC" w:rsidRPr="003B0F77">
              <w:rPr>
                <w:lang w:val="ka-GE"/>
              </w:rPr>
              <w:t xml:space="preserve"> </w:t>
            </w:r>
            <w:r w:rsidR="006D56EC" w:rsidRPr="003B0F77">
              <w:rPr>
                <w:rFonts w:ascii="Sylfaen" w:hAnsi="Sylfaen" w:cs="Sylfaen"/>
                <w:lang w:val="ka-GE"/>
              </w:rPr>
              <w:t>იყოს</w:t>
            </w:r>
            <w:r w:rsidR="006D56EC" w:rsidRPr="003B0F77">
              <w:rPr>
                <w:lang w:val="ka-GE"/>
              </w:rPr>
              <w:t xml:space="preserve"> </w:t>
            </w:r>
            <w:r w:rsidR="006D56EC" w:rsidRPr="003B0F77">
              <w:rPr>
                <w:rFonts w:ascii="Sylfaen" w:hAnsi="Sylfaen" w:cs="Sylfaen"/>
                <w:lang w:val="ka-GE"/>
              </w:rPr>
              <w:t>არადისკრიმინაციული</w:t>
            </w:r>
            <w:r w:rsidR="006D56EC" w:rsidRPr="003B0F77">
              <w:rPr>
                <w:lang w:val="ka-GE"/>
              </w:rPr>
              <w:t xml:space="preserve"> (ICCPR-</w:t>
            </w:r>
            <w:r w:rsidR="006D56EC" w:rsidRPr="003B0F77">
              <w:rPr>
                <w:rFonts w:ascii="Sylfaen" w:hAnsi="Sylfaen" w:cs="Sylfaen"/>
                <w:lang w:val="ka-GE"/>
              </w:rPr>
              <w:t>ის</w:t>
            </w:r>
            <w:r w:rsidR="006D56EC" w:rsidRPr="003B0F77">
              <w:rPr>
                <w:lang w:val="ka-GE"/>
              </w:rPr>
              <w:t xml:space="preserve"> 2-</w:t>
            </w:r>
            <w:r w:rsidR="006D56EC" w:rsidRPr="003B0F77">
              <w:rPr>
                <w:rFonts w:ascii="Sylfaen" w:hAnsi="Sylfaen" w:cs="Sylfaen"/>
                <w:lang w:val="ka-GE"/>
              </w:rPr>
              <w:t>ე</w:t>
            </w:r>
            <w:r w:rsidR="006D56EC" w:rsidRPr="003B0F77">
              <w:rPr>
                <w:lang w:val="ka-GE"/>
              </w:rPr>
              <w:t xml:space="preserve"> </w:t>
            </w:r>
            <w:r w:rsidR="006D56EC" w:rsidRPr="003B0F77">
              <w:rPr>
                <w:rFonts w:ascii="Sylfaen" w:hAnsi="Sylfaen" w:cs="Sylfaen"/>
                <w:lang w:val="ka-GE"/>
              </w:rPr>
              <w:t>და</w:t>
            </w:r>
            <w:r w:rsidR="006D56EC" w:rsidRPr="003B0F77">
              <w:rPr>
                <w:lang w:val="ka-GE"/>
              </w:rPr>
              <w:t xml:space="preserve"> 26-</w:t>
            </w:r>
            <w:r w:rsidR="006D56EC" w:rsidRPr="003B0F77">
              <w:rPr>
                <w:rFonts w:ascii="Sylfaen" w:hAnsi="Sylfaen" w:cs="Sylfaen"/>
                <w:lang w:val="ka-GE"/>
              </w:rPr>
              <w:t>ე</w:t>
            </w:r>
            <w:r w:rsidR="006D56EC" w:rsidRPr="003B0F77">
              <w:rPr>
                <w:lang w:val="ka-GE"/>
              </w:rPr>
              <w:t xml:space="preserve"> </w:t>
            </w:r>
            <w:r w:rsidR="006D56EC" w:rsidRPr="003B0F77">
              <w:rPr>
                <w:rFonts w:ascii="Sylfaen" w:hAnsi="Sylfaen" w:cs="Sylfaen"/>
                <w:lang w:val="ka-GE"/>
              </w:rPr>
              <w:t>მუხლები</w:t>
            </w:r>
            <w:r w:rsidR="006D56EC" w:rsidRPr="003B0F77">
              <w:rPr>
                <w:lang w:val="ka-GE"/>
              </w:rPr>
              <w:t xml:space="preserve"> </w:t>
            </w:r>
            <w:r w:rsidR="006D56EC" w:rsidRPr="003B0F77">
              <w:rPr>
                <w:rFonts w:ascii="Sylfaen" w:hAnsi="Sylfaen" w:cs="Sylfaen"/>
                <w:lang w:val="ka-GE"/>
              </w:rPr>
              <w:t>და</w:t>
            </w:r>
            <w:r w:rsidR="006D56EC" w:rsidRPr="003B0F77">
              <w:rPr>
                <w:lang w:val="ka-GE"/>
              </w:rPr>
              <w:t xml:space="preserve"> ECHR-</w:t>
            </w:r>
            <w:r w:rsidR="006D56EC" w:rsidRPr="003B0F77">
              <w:rPr>
                <w:rFonts w:ascii="Sylfaen" w:hAnsi="Sylfaen" w:cs="Sylfaen"/>
                <w:lang w:val="ka-GE"/>
              </w:rPr>
              <w:t>ის</w:t>
            </w:r>
            <w:r w:rsidR="006D56EC" w:rsidRPr="003B0F77">
              <w:rPr>
                <w:lang w:val="ka-GE"/>
              </w:rPr>
              <w:t xml:space="preserve"> 14-</w:t>
            </w:r>
            <w:r w:rsidR="006D56EC" w:rsidRPr="003B0F77">
              <w:rPr>
                <w:rFonts w:ascii="Sylfaen" w:hAnsi="Sylfaen" w:cs="Sylfaen"/>
                <w:lang w:val="ka-GE"/>
              </w:rPr>
              <w:t>ე</w:t>
            </w:r>
            <w:r w:rsidR="006D56EC" w:rsidRPr="003B0F77">
              <w:rPr>
                <w:lang w:val="ka-GE"/>
              </w:rPr>
              <w:t xml:space="preserve"> </w:t>
            </w:r>
            <w:r w:rsidR="006D56EC" w:rsidRPr="003B0F77">
              <w:rPr>
                <w:rFonts w:ascii="Sylfaen" w:hAnsi="Sylfaen" w:cs="Sylfaen"/>
                <w:lang w:val="ka-GE"/>
              </w:rPr>
              <w:t>მუხლი</w:t>
            </w:r>
            <w:r w:rsidR="006D56EC" w:rsidRPr="003B0F77">
              <w:rPr>
                <w:lang w:val="ka-GE"/>
              </w:rPr>
              <w:t xml:space="preserve"> </w:t>
            </w:r>
            <w:r w:rsidR="006D56EC" w:rsidRPr="003B0F77">
              <w:rPr>
                <w:rFonts w:ascii="Sylfaen" w:hAnsi="Sylfaen" w:cs="Sylfaen"/>
                <w:lang w:val="ka-GE"/>
              </w:rPr>
              <w:t>და</w:t>
            </w:r>
            <w:r w:rsidR="006D56EC" w:rsidRPr="003B0F77">
              <w:rPr>
                <w:lang w:val="ka-GE"/>
              </w:rPr>
              <w:t xml:space="preserve"> ECHR-</w:t>
            </w:r>
            <w:r w:rsidR="006D56EC" w:rsidRPr="003B0F77">
              <w:rPr>
                <w:rFonts w:ascii="Sylfaen" w:hAnsi="Sylfaen" w:cs="Sylfaen"/>
                <w:lang w:val="ka-GE"/>
              </w:rPr>
              <w:t>ის</w:t>
            </w:r>
            <w:r w:rsidR="006D56EC" w:rsidRPr="003B0F77">
              <w:rPr>
                <w:lang w:val="ka-GE"/>
              </w:rPr>
              <w:t xml:space="preserve"> </w:t>
            </w:r>
            <w:r w:rsidR="006D56EC" w:rsidRPr="003B0F77">
              <w:rPr>
                <w:rFonts w:ascii="Sylfaen" w:hAnsi="Sylfaen" w:cs="Sylfaen"/>
                <w:lang w:val="ka-GE"/>
              </w:rPr>
              <w:t>მე</w:t>
            </w:r>
            <w:r w:rsidR="006D56EC" w:rsidRPr="003B0F77">
              <w:rPr>
                <w:lang w:val="ka-GE"/>
              </w:rPr>
              <w:t xml:space="preserve">-12 </w:t>
            </w:r>
            <w:r w:rsidR="006D56EC" w:rsidRPr="003B0F77">
              <w:rPr>
                <w:rFonts w:ascii="Sylfaen" w:hAnsi="Sylfaen" w:cs="Sylfaen"/>
                <w:lang w:val="ka-GE"/>
              </w:rPr>
              <w:t>პროტოკოლი</w:t>
            </w:r>
            <w:r w:rsidR="006D56EC" w:rsidRPr="003B0F77">
              <w:rPr>
                <w:lang w:val="ka-GE"/>
              </w:rPr>
              <w:t xml:space="preserve">)”. </w:t>
            </w:r>
            <w:r w:rsidR="006D56EC" w:rsidRPr="003B0F77">
              <w:rPr>
                <w:rStyle w:val="a8"/>
                <w:lang w:val="ka-GE"/>
              </w:rPr>
              <w:footnoteReference w:id="16"/>
            </w:r>
            <w:r w:rsidR="006D56EC" w:rsidRPr="003B0F77">
              <w:rPr>
                <w:lang w:val="ka-GE"/>
              </w:rPr>
              <w:t xml:space="preserve"> </w:t>
            </w:r>
            <w:r w:rsidR="006D56EC" w:rsidRPr="003B0F77">
              <w:rPr>
                <w:rFonts w:ascii="Sylfaen" w:hAnsi="Sylfaen"/>
                <w:lang w:val="ka-GE"/>
              </w:rPr>
              <w:t>დასკვნაში ასევე აღნიშნულია რომ შეზღუდვები არ უნდა გამოყენებული სხვა მიზნებისთვის, გარდა იმისა რაც კანონით არის გათვალისწინებული. უფლების შეზღუდვა არ უნდა იწვევდეს ევროპული კონვენციის მე-18 მუხლის დარღვევას.</w:t>
            </w:r>
            <w:r w:rsidR="006D56EC" w:rsidRPr="003B0F77">
              <w:rPr>
                <w:rStyle w:val="a8"/>
                <w:rFonts w:ascii="Sylfaen" w:hAnsi="Sylfaen"/>
                <w:lang w:val="ka-GE"/>
              </w:rPr>
              <w:footnoteReference w:id="17"/>
            </w:r>
            <w:r w:rsidR="006D56EC" w:rsidRPr="003B0F77">
              <w:rPr>
                <w:lang w:val="ka-GE"/>
              </w:rPr>
              <w:t xml:space="preserve">  </w:t>
            </w:r>
          </w:p>
          <w:p w14:paraId="3E079E7C" w14:textId="77777777" w:rsidR="00327D2C" w:rsidRPr="003B0F77" w:rsidRDefault="00327D2C" w:rsidP="000E027F">
            <w:pPr>
              <w:autoSpaceDE w:val="0"/>
              <w:autoSpaceDN w:val="0"/>
              <w:adjustRightInd w:val="0"/>
              <w:spacing w:after="0" w:line="276" w:lineRule="auto"/>
              <w:jc w:val="both"/>
              <w:rPr>
                <w:rFonts w:ascii="Sylfaen" w:hAnsi="Sylfaen" w:cs="Calibri,BoldItalic"/>
                <w:lang w:val="ka-GE"/>
              </w:rPr>
            </w:pPr>
          </w:p>
          <w:p w14:paraId="4557C9DF" w14:textId="77777777" w:rsidR="00E930E9" w:rsidRPr="003B0F77" w:rsidRDefault="00E930E9" w:rsidP="000E027F">
            <w:pPr>
              <w:autoSpaceDE w:val="0"/>
              <w:autoSpaceDN w:val="0"/>
              <w:adjustRightInd w:val="0"/>
              <w:spacing w:after="0" w:line="276" w:lineRule="auto"/>
              <w:ind w:left="1440"/>
              <w:rPr>
                <w:rFonts w:ascii="Sylfaen" w:hAnsi="Sylfaen" w:cs="Calibri"/>
                <w:b/>
                <w:bCs/>
                <w:i/>
                <w:iCs/>
                <w:lang w:val="ka-GE"/>
              </w:rPr>
            </w:pPr>
          </w:p>
          <w:p w14:paraId="53E84D26" w14:textId="77777777" w:rsidR="008B6745" w:rsidRPr="007E03AE" w:rsidRDefault="009C38BD" w:rsidP="000E027F">
            <w:pPr>
              <w:autoSpaceDE w:val="0"/>
              <w:autoSpaceDN w:val="0"/>
              <w:adjustRightInd w:val="0"/>
              <w:spacing w:after="0" w:line="276" w:lineRule="auto"/>
              <w:ind w:left="1440"/>
              <w:rPr>
                <w:rFonts w:ascii="Sylfaen" w:hAnsi="Sylfaen" w:cs="Calibri"/>
                <w:i/>
                <w:iCs/>
                <w:lang w:val="ka-GE"/>
              </w:rPr>
            </w:pPr>
            <w:bookmarkStart w:id="17" w:name="_Hlk221227781"/>
            <w:r w:rsidRPr="00475E8D">
              <w:rPr>
                <w:rFonts w:ascii="Sylfaen" w:hAnsi="Sylfaen" w:cs="Calibri"/>
                <w:b/>
                <w:bCs/>
                <w:i/>
                <w:iCs/>
                <w:lang w:val="ka-GE"/>
              </w:rPr>
              <w:t>2.</w:t>
            </w:r>
            <w:r w:rsidR="00C71AC7" w:rsidRPr="00475E8D">
              <w:rPr>
                <w:rFonts w:ascii="Sylfaen" w:hAnsi="Sylfaen" w:cs="Calibri"/>
                <w:b/>
                <w:bCs/>
                <w:i/>
                <w:iCs/>
                <w:lang w:val="ka-GE"/>
              </w:rPr>
              <w:t>2</w:t>
            </w:r>
            <w:r w:rsidRPr="00475E8D">
              <w:rPr>
                <w:rFonts w:ascii="Sylfaen" w:hAnsi="Sylfaen" w:cs="Calibri"/>
                <w:b/>
                <w:bCs/>
                <w:i/>
                <w:iCs/>
                <w:lang w:val="ka-GE"/>
              </w:rPr>
              <w:t>.</w:t>
            </w:r>
            <w:r w:rsidRPr="007E03AE">
              <w:rPr>
                <w:rFonts w:ascii="Sylfaen" w:hAnsi="Sylfaen" w:cs="Calibri"/>
                <w:i/>
                <w:iCs/>
                <w:lang w:val="ka-GE"/>
              </w:rPr>
              <w:t xml:space="preserve"> </w:t>
            </w:r>
            <w:r w:rsidR="008B6745" w:rsidRPr="007E03AE">
              <w:rPr>
                <w:rFonts w:ascii="Sylfaen" w:hAnsi="Sylfaen" w:cs="Calibri"/>
                <w:i/>
                <w:iCs/>
                <w:lang w:val="ka-GE"/>
              </w:rPr>
              <w:t xml:space="preserve"> </w:t>
            </w:r>
            <w:r w:rsidR="00BF6AFD" w:rsidRPr="007E03AE">
              <w:rPr>
                <w:rFonts w:ascii="Sylfaen" w:hAnsi="Sylfaen" w:cs="Sylfaen"/>
                <w:i/>
                <w:iCs/>
                <w:lang w:val="ka-GE"/>
              </w:rPr>
              <w:t xml:space="preserve">ადმინისტრაციულ სამართალდარღვევათა კოდექსის და სისხლის სამართლის კოდექსის </w:t>
            </w:r>
            <w:r w:rsidR="008B6745" w:rsidRPr="007E03AE">
              <w:rPr>
                <w:rFonts w:ascii="Sylfaen" w:hAnsi="Sylfaen" w:cs="Calibri"/>
                <w:i/>
                <w:iCs/>
                <w:lang w:val="ka-GE"/>
              </w:rPr>
              <w:t>სადავო ნორმების გა</w:t>
            </w:r>
            <w:r w:rsidR="004E18D4" w:rsidRPr="007E03AE">
              <w:rPr>
                <w:rFonts w:ascii="Sylfaen" w:hAnsi="Sylfaen" w:cs="Calibri"/>
                <w:i/>
                <w:iCs/>
                <w:lang w:val="ka-GE"/>
              </w:rPr>
              <w:t>მოყენება საერთო სასამართლოების პრაქტიკაში</w:t>
            </w:r>
            <w:r w:rsidR="008B6745" w:rsidRPr="007E03AE">
              <w:rPr>
                <w:rFonts w:ascii="Sylfaen" w:hAnsi="Sylfaen" w:cs="Calibri"/>
                <w:i/>
                <w:iCs/>
                <w:lang w:val="ka-GE"/>
              </w:rPr>
              <w:t xml:space="preserve"> </w:t>
            </w:r>
            <w:r w:rsidR="003460B6" w:rsidRPr="007E03AE">
              <w:rPr>
                <w:rFonts w:ascii="Sylfaen" w:hAnsi="Sylfaen" w:cs="Calibri"/>
                <w:i/>
                <w:iCs/>
                <w:lang w:val="ka-GE"/>
              </w:rPr>
              <w:t xml:space="preserve"> </w:t>
            </w:r>
          </w:p>
          <w:bookmarkEnd w:id="17"/>
          <w:p w14:paraId="11E47C2E" w14:textId="77777777" w:rsidR="00BF6AFD" w:rsidRPr="003B0F77" w:rsidRDefault="00BF6AFD" w:rsidP="000E027F">
            <w:pPr>
              <w:autoSpaceDE w:val="0"/>
              <w:autoSpaceDN w:val="0"/>
              <w:adjustRightInd w:val="0"/>
              <w:spacing w:after="0" w:line="276" w:lineRule="auto"/>
              <w:ind w:left="1440"/>
              <w:rPr>
                <w:rFonts w:ascii="Sylfaen" w:hAnsi="Sylfaen" w:cs="Calibri"/>
                <w:b/>
                <w:bCs/>
                <w:lang w:val="ka-GE"/>
              </w:rPr>
            </w:pPr>
          </w:p>
          <w:p w14:paraId="057CAE3B" w14:textId="77777777" w:rsidR="008F7999" w:rsidRPr="003B0F77" w:rsidRDefault="008B6745" w:rsidP="000E027F">
            <w:pPr>
              <w:autoSpaceDE w:val="0"/>
              <w:autoSpaceDN w:val="0"/>
              <w:adjustRightInd w:val="0"/>
              <w:spacing w:after="0" w:line="276" w:lineRule="auto"/>
              <w:jc w:val="both"/>
              <w:rPr>
                <w:rFonts w:ascii="Sylfaen" w:hAnsi="Sylfaen" w:cs="Sylfaen"/>
                <w:lang w:val="ka-GE"/>
              </w:rPr>
            </w:pPr>
            <w:r w:rsidRPr="003B0F77">
              <w:rPr>
                <w:rFonts w:ascii="Sylfaen" w:hAnsi="Sylfaen" w:cs="Sylfaen"/>
                <w:lang w:val="ka-GE"/>
              </w:rPr>
              <w:t>ადმინისტრაციულ სამართალდარღვევათა კოდექსის 174</w:t>
            </w:r>
            <w:r w:rsidRPr="003B0F77">
              <w:rPr>
                <w:rFonts w:ascii="Sylfaen" w:hAnsi="Sylfaen" w:cs="Sylfaen"/>
                <w:sz w:val="13"/>
                <w:szCs w:val="13"/>
                <w:vertAlign w:val="superscript"/>
                <w:lang w:val="ka-GE"/>
              </w:rPr>
              <w:t xml:space="preserve"> </w:t>
            </w:r>
            <w:r w:rsidRPr="003B0F77">
              <w:rPr>
                <w:rFonts w:ascii="Sylfaen" w:hAnsi="Sylfaen" w:cs="Sylfaen"/>
                <w:lang w:val="ka-GE"/>
              </w:rPr>
              <w:t xml:space="preserve"> </w:t>
            </w:r>
            <w:r w:rsidRPr="003B0F77">
              <w:rPr>
                <w:rFonts w:ascii="Sylfaen" w:hAnsi="Sylfaen" w:cs="Sylfaen"/>
                <w:vertAlign w:val="superscript"/>
                <w:lang w:val="ka-GE"/>
              </w:rPr>
              <w:t>1</w:t>
            </w:r>
            <w:r w:rsidRPr="003B0F77">
              <w:rPr>
                <w:rFonts w:ascii="Sylfaen" w:hAnsi="Sylfaen" w:cs="Sylfaen"/>
                <w:lang w:val="ka-GE"/>
              </w:rPr>
              <w:t xml:space="preserve">-ე მუხლის მე-10 ნაწილი  და პირდაპირ არ აწესებს, რომ </w:t>
            </w:r>
            <w:r w:rsidR="00B77560" w:rsidRPr="003B0F77">
              <w:rPr>
                <w:rFonts w:ascii="Sylfaen" w:hAnsi="Sylfaen" w:cs="Sylfaen"/>
                <w:b/>
                <w:bCs/>
                <w:lang w:val="ka-GE"/>
              </w:rPr>
              <w:t xml:space="preserve">ხალხის </w:t>
            </w:r>
            <w:r w:rsidRPr="003B0F77">
              <w:rPr>
                <w:rFonts w:ascii="Sylfaen" w:hAnsi="Sylfaen" w:cs="Sylfaen"/>
                <w:b/>
                <w:bCs/>
                <w:lang w:val="ka-GE"/>
              </w:rPr>
              <w:t>სავალი ნაწილის გადაკეტვა სამართალდარღვევას წარმოადგენს.</w:t>
            </w:r>
            <w:r w:rsidRPr="003B0F77">
              <w:rPr>
                <w:rFonts w:ascii="Sylfaen" w:hAnsi="Sylfaen" w:cs="Sylfaen"/>
                <w:lang w:val="ka-GE"/>
              </w:rPr>
              <w:t xml:space="preserve"> იგი მხოლოდ უთითებს შეკრებებისა და მანიფესტაციების შესახებ საქართველოს კანონზე, რომელიც სისტემურად უნდა გაიაზროს განმხილველმა ორგანომ. მით უმეტეს, გადამისამართება არ ხდება კონკრეტულად ამავე კანონის მე-1</w:t>
            </w:r>
            <w:r w:rsidR="004E18D4" w:rsidRPr="003B0F77">
              <w:rPr>
                <w:rFonts w:ascii="Sylfaen" w:hAnsi="Sylfaen" w:cs="Sylfaen"/>
                <w:lang w:val="ka-GE"/>
              </w:rPr>
              <w:t>1</w:t>
            </w:r>
            <w:r w:rsidR="004E18D4" w:rsidRPr="003B0F77">
              <w:rPr>
                <w:rFonts w:ascii="Sylfaen" w:hAnsi="Sylfaen" w:cs="Sylfaen"/>
                <w:vertAlign w:val="superscript"/>
                <w:lang w:val="ka-GE"/>
              </w:rPr>
              <w:t>1</w:t>
            </w:r>
            <w:r w:rsidRPr="003B0F77">
              <w:rPr>
                <w:rFonts w:ascii="Sylfaen" w:hAnsi="Sylfaen" w:cs="Sylfaen"/>
                <w:lang w:val="ka-GE"/>
              </w:rPr>
              <w:t xml:space="preserve"> მუხლის მე-4 პუნქტზე - რომელიც არის ერთადერთი პუნქტი ამ მუხლში, რომელიც კრძალავს კონკრეტულ ქმედებას აქციის ორგანიზატორებისა და მონაწილეების - არამედ მითითება გავრცელებულია ზოგადად მთელ მუხლზე და მის ნორმებზე.</w:t>
            </w:r>
          </w:p>
          <w:p w14:paraId="1B34C5C8" w14:textId="77777777" w:rsidR="008B6745" w:rsidRPr="003B0F77" w:rsidRDefault="008B6745" w:rsidP="000E027F">
            <w:pPr>
              <w:autoSpaceDE w:val="0"/>
              <w:autoSpaceDN w:val="0"/>
              <w:adjustRightInd w:val="0"/>
              <w:spacing w:after="0" w:line="276" w:lineRule="auto"/>
              <w:jc w:val="both"/>
              <w:rPr>
                <w:rFonts w:ascii="Sylfaen" w:hAnsi="Sylfaen" w:cs="Sylfaen"/>
                <w:lang w:val="ka-GE"/>
              </w:rPr>
            </w:pPr>
            <w:r w:rsidRPr="003B0F77">
              <w:rPr>
                <w:rFonts w:ascii="Sylfaen" w:hAnsi="Sylfaen" w:cs="Sylfaen"/>
                <w:lang w:val="ka-GE"/>
              </w:rPr>
              <w:t xml:space="preserve"> </w:t>
            </w:r>
          </w:p>
          <w:p w14:paraId="494881B3" w14:textId="50755A2D" w:rsidR="00A61F63" w:rsidRPr="00661E93" w:rsidRDefault="00B77560" w:rsidP="000E027F">
            <w:pPr>
              <w:autoSpaceDE w:val="0"/>
              <w:autoSpaceDN w:val="0"/>
              <w:adjustRightInd w:val="0"/>
              <w:spacing w:after="0" w:line="276" w:lineRule="auto"/>
              <w:jc w:val="both"/>
              <w:rPr>
                <w:rFonts w:ascii="Sylfaen" w:hAnsi="Sylfaen" w:cs="Calibri,BoldItalic"/>
                <w:lang w:val="ka-GE"/>
              </w:rPr>
            </w:pPr>
            <w:r w:rsidRPr="003B0F77">
              <w:rPr>
                <w:rFonts w:ascii="Sylfaen" w:hAnsi="Sylfaen" w:cs="Calibri,BoldItalic"/>
                <w:lang w:val="ka-GE"/>
              </w:rPr>
              <w:t>მოსარჩელე   დავობ</w:t>
            </w:r>
            <w:r w:rsidR="002F0B36">
              <w:rPr>
                <w:rFonts w:ascii="Sylfaen" w:hAnsi="Sylfaen" w:cs="Calibri,BoldItalic"/>
                <w:lang w:val="ka-GE"/>
              </w:rPr>
              <w:t>ს</w:t>
            </w:r>
            <w:r w:rsidRPr="003B0F77">
              <w:rPr>
                <w:rFonts w:ascii="Sylfaen" w:hAnsi="Sylfaen" w:cs="Calibri,BoldItalic"/>
                <w:lang w:val="ka-GE"/>
              </w:rPr>
              <w:t xml:space="preserve"> შეკრებებისა შემზღუდველი ნორმების შინაარსზე, რაც გულისხმობს ხალხის სავალი გზის გადაკეტვის განუსაზღვრელობას და მისი გამოყენების პრაქტიკას. მართალია მოსარჩელეს ამ ეტაპზე ხელთ არა აქვ</w:t>
            </w:r>
            <w:r w:rsidR="002F0B36">
              <w:rPr>
                <w:rFonts w:ascii="Sylfaen" w:hAnsi="Sylfaen" w:cs="Calibri,BoldItalic"/>
                <w:lang w:val="ka-GE"/>
              </w:rPr>
              <w:t>ს</w:t>
            </w:r>
            <w:r w:rsidRPr="003B0F77">
              <w:rPr>
                <w:rFonts w:ascii="Sylfaen" w:hAnsi="Sylfaen" w:cs="Calibri,BoldItalic"/>
                <w:lang w:val="ka-GE"/>
              </w:rPr>
              <w:t xml:space="preserve"> მტკიცებულებად ვიდეო მასალა, თუმცა ის მშვიდობიანად, იდგ</w:t>
            </w:r>
            <w:r w:rsidR="002F0B36">
              <w:rPr>
                <w:rFonts w:ascii="Sylfaen" w:hAnsi="Sylfaen" w:cs="Calibri,BoldItalic"/>
                <w:lang w:val="ka-GE"/>
              </w:rPr>
              <w:t>ა</w:t>
            </w:r>
            <w:r w:rsidRPr="003B0F77">
              <w:rPr>
                <w:rFonts w:ascii="Sylfaen" w:hAnsi="Sylfaen" w:cs="Calibri,BoldItalic"/>
                <w:lang w:val="ka-GE"/>
              </w:rPr>
              <w:t xml:space="preserve"> ტროტუარის განაპირას და  როგორც მედიაში გავრცელებული კადრებიდან ვრცელდება, პირები რომლებიც ადმინისტრაციული წესით იქნენ დაპატიმრებული  ტროტუარზე დგომისთვის სრულიად მშვიდად იდგნენ ტროტუარზე და  სადაც ასევე მოძრაობდნენ გამვლელები</w:t>
            </w:r>
            <w:r w:rsidR="00A61F63">
              <w:rPr>
                <w:rFonts w:ascii="Sylfaen" w:hAnsi="Sylfaen" w:cs="Calibri,BoldItalic"/>
                <w:lang w:val="ka-GE"/>
              </w:rPr>
              <w:t>.</w:t>
            </w:r>
            <w:r w:rsidR="00661E93" w:rsidRPr="00E85CE4">
              <w:rPr>
                <w:rFonts w:ascii="Sylfaen" w:hAnsi="Sylfaen" w:cs="Calibri,BoldItalic"/>
                <w:lang w:val="ka-GE"/>
              </w:rPr>
              <w:t xml:space="preserve"> </w:t>
            </w:r>
            <w:r w:rsidR="00661E93">
              <w:rPr>
                <w:rFonts w:ascii="Sylfaen" w:hAnsi="Sylfaen" w:cs="Calibri,BoldItalic"/>
                <w:lang w:val="ka-GE"/>
              </w:rPr>
              <w:t xml:space="preserve">სასამართლო ერთ-ერთ საქმეში, </w:t>
            </w:r>
            <w:r w:rsidR="00661E93" w:rsidRPr="00661E93">
              <w:rPr>
                <w:rFonts w:ascii="Sylfaen" w:hAnsi="Sylfaen" w:cs="Calibri,BoldItalic"/>
                <w:lang w:val="ka-GE"/>
              </w:rPr>
              <w:t xml:space="preserve">როგორც </w:t>
            </w:r>
            <w:r w:rsidR="00661E93" w:rsidRPr="00E85CE4">
              <w:rPr>
                <w:rFonts w:ascii="Sylfaen" w:hAnsi="Sylfaen" w:cs="Calibri,BoldItalic"/>
                <w:lang w:val="ka-GE"/>
              </w:rPr>
              <w:t>მტკიცებულება</w:t>
            </w:r>
            <w:r w:rsidR="00661E93" w:rsidRPr="00661E93">
              <w:rPr>
                <w:rFonts w:ascii="Sylfaen" w:hAnsi="Sylfaen" w:cs="Calibri,BoldItalic"/>
                <w:lang w:val="ka-GE"/>
              </w:rPr>
              <w:t>ს</w:t>
            </w:r>
            <w:r w:rsidR="00661E93" w:rsidRPr="00E85CE4">
              <w:rPr>
                <w:rFonts w:ascii="Sylfaen" w:hAnsi="Sylfaen" w:cs="Calibri,BoldItalic"/>
                <w:lang w:val="ka-GE"/>
              </w:rPr>
              <w:t xml:space="preserve"> დაბრკოლების </w:t>
            </w:r>
            <w:r w:rsidR="00661E93">
              <w:rPr>
                <w:rFonts w:ascii="Sylfaen" w:hAnsi="Sylfaen" w:cs="Calibri,BoldItalic"/>
                <w:lang w:val="ka-GE"/>
              </w:rPr>
              <w:t>შესახებ თავის გადაწვეტილებაში მიუთითებს რომ</w:t>
            </w:r>
            <w:r w:rsidR="00661E93" w:rsidRPr="00E85CE4">
              <w:rPr>
                <w:rFonts w:ascii="Sylfaen" w:hAnsi="Sylfaen" w:cs="Calibri,BoldItalic"/>
                <w:lang w:val="ka-GE"/>
              </w:rPr>
              <w:t xml:space="preserve"> - </w:t>
            </w:r>
            <w:r w:rsidR="00661E93" w:rsidRPr="00E85CE4">
              <w:rPr>
                <w:rFonts w:ascii="Sylfaen" w:hAnsi="Sylfaen" w:cs="Calibri,BoldItalic"/>
                <w:i/>
                <w:iCs/>
                <w:lang w:val="ka-GE"/>
              </w:rPr>
              <w:t>„საპროტესტო აქციაზე გამოვლინდა დ</w:t>
            </w:r>
            <w:r w:rsidR="00661E93">
              <w:rPr>
                <w:rFonts w:ascii="Sylfaen" w:hAnsi="Sylfaen" w:cs="Calibri,BoldItalic"/>
                <w:i/>
                <w:iCs/>
                <w:lang w:val="ka-GE"/>
              </w:rPr>
              <w:t>.</w:t>
            </w:r>
            <w:r w:rsidR="00661E93" w:rsidRPr="00E85CE4">
              <w:rPr>
                <w:rFonts w:ascii="Sylfaen" w:hAnsi="Sylfaen" w:cs="Calibri,BoldItalic"/>
                <w:i/>
                <w:iCs/>
                <w:lang w:val="ka-GE"/>
              </w:rPr>
              <w:t xml:space="preserve"> ჯ</w:t>
            </w:r>
            <w:r w:rsidR="00661E93">
              <w:rPr>
                <w:rFonts w:ascii="Sylfaen" w:hAnsi="Sylfaen" w:cs="Calibri,BoldItalic"/>
                <w:i/>
                <w:iCs/>
                <w:lang w:val="ka-GE"/>
              </w:rPr>
              <w:t>.</w:t>
            </w:r>
            <w:r w:rsidR="00661E93" w:rsidRPr="00E85CE4">
              <w:rPr>
                <w:rFonts w:ascii="Sylfaen" w:hAnsi="Sylfaen" w:cs="Calibri,BoldItalic"/>
                <w:i/>
                <w:iCs/>
                <w:lang w:val="ka-GE"/>
              </w:rPr>
              <w:t>, რომელიც საპროტესტო აქციის სხვა მონაწილეებთან ერთად აბრკოლებდა ხალხის გადაადგილებას, რაც დასტურდება საქმეზე წარმოდგენილი არაერთი ვიდეო ჩანაწერით, რომლებზეც ასახულია კადრები, სადაც არაერთ მოქალაქეს უწევს საავტომობილო გზის სავალ ნაწილზე, ეგრე</w:t>
            </w:r>
            <w:r w:rsidR="006065C3">
              <w:rPr>
                <w:rFonts w:ascii="Sylfaen" w:hAnsi="Sylfaen" w:cs="Calibri,BoldItalic"/>
                <w:i/>
                <w:iCs/>
                <w:lang w:val="ka-GE"/>
              </w:rPr>
              <w:t>თ</w:t>
            </w:r>
            <w:r w:rsidR="00661E93" w:rsidRPr="00E85CE4">
              <w:rPr>
                <w:rFonts w:ascii="Sylfaen" w:hAnsi="Sylfaen" w:cs="Calibri,BoldItalic"/>
                <w:i/>
                <w:iCs/>
                <w:lang w:val="ka-GE"/>
              </w:rPr>
              <w:t>წოდებულ „ბას ლაინზე“ გადასვლა და ამგვარად გადაადგილება დანიშნულების ადგილამდე„</w:t>
            </w:r>
            <w:r w:rsidR="00661E93">
              <w:rPr>
                <w:rFonts w:ascii="Sylfaen" w:hAnsi="Sylfaen" w:cs="Calibri,BoldItalic"/>
                <w:i/>
                <w:iCs/>
                <w:lang w:val="ka-GE"/>
              </w:rPr>
              <w:t xml:space="preserve">. </w:t>
            </w:r>
            <w:r w:rsidR="00661E93">
              <w:rPr>
                <w:rFonts w:ascii="Sylfaen" w:hAnsi="Sylfaen" w:cs="Calibri,BoldItalic"/>
                <w:lang w:val="ka-GE"/>
              </w:rPr>
              <w:t xml:space="preserve">ისეთი შემთხვევის მართვა - როცა ტროტუარზე </w:t>
            </w:r>
            <w:r w:rsidR="00661E93" w:rsidRPr="00661E93">
              <w:rPr>
                <w:rFonts w:ascii="Sylfaen" w:hAnsi="Sylfaen" w:cs="Calibri,BoldItalic"/>
                <w:b/>
                <w:bCs/>
                <w:lang w:val="ka-GE"/>
              </w:rPr>
              <w:t>ბუნებრივად იმატებს ხალხი</w:t>
            </w:r>
            <w:r w:rsidR="00661E93">
              <w:rPr>
                <w:rFonts w:ascii="Sylfaen" w:hAnsi="Sylfaen" w:cs="Calibri,BoldItalic"/>
                <w:b/>
                <w:bCs/>
                <w:lang w:val="ka-GE"/>
              </w:rPr>
              <w:t xml:space="preserve"> და </w:t>
            </w:r>
            <w:r w:rsidR="00661E93">
              <w:rPr>
                <w:rFonts w:ascii="Sylfaen" w:hAnsi="Sylfaen" w:cs="Calibri,BoldItalic"/>
                <w:lang w:val="ka-GE"/>
              </w:rPr>
              <w:t xml:space="preserve">აქციის მონაწილეთა თუ სხვა ფეხით მოსიარულეთა </w:t>
            </w:r>
            <w:r w:rsidR="00661E93" w:rsidRPr="00661E93">
              <w:rPr>
                <w:rFonts w:ascii="Sylfaen" w:hAnsi="Sylfaen" w:cs="Calibri,BoldItalic"/>
                <w:b/>
                <w:bCs/>
                <w:lang w:val="ka-GE"/>
              </w:rPr>
              <w:lastRenderedPageBreak/>
              <w:t>ბუნებრივი რაოდენობა</w:t>
            </w:r>
            <w:r w:rsidR="00661E93">
              <w:rPr>
                <w:rFonts w:ascii="Sylfaen" w:hAnsi="Sylfaen" w:cs="Calibri,BoldItalic"/>
                <w:b/>
                <w:bCs/>
                <w:lang w:val="ka-GE"/>
              </w:rPr>
              <w:t xml:space="preserve"> ხდება იმდენად მრავალრიცხოვანი, რომ</w:t>
            </w:r>
            <w:r w:rsidR="00661E93">
              <w:rPr>
                <w:rFonts w:ascii="Sylfaen" w:hAnsi="Sylfaen" w:cs="Calibri,BoldItalic"/>
                <w:lang w:val="ka-GE"/>
              </w:rPr>
              <w:t xml:space="preserve"> შეუძლებელი ხდება ტროტუარზე გადაადგილება - არის შსს უფლებამოსილება. თუ საპროტესტო აქციის  მონაწილეების არა განზრახ ცდილობ</w:t>
            </w:r>
            <w:r w:rsidR="003E50AF">
              <w:rPr>
                <w:rFonts w:ascii="Sylfaen" w:hAnsi="Sylfaen" w:cs="Calibri,BoldItalic"/>
                <w:lang w:val="ka-GE"/>
              </w:rPr>
              <w:t>ენ</w:t>
            </w:r>
            <w:r w:rsidR="00661E93">
              <w:rPr>
                <w:rFonts w:ascii="Sylfaen" w:hAnsi="Sylfaen" w:cs="Calibri,BoldItalic"/>
                <w:lang w:val="ka-GE"/>
              </w:rPr>
              <w:t xml:space="preserve"> ფეხით მოსიარულეთათვის ხელის შეშლას, არამედ მათი  რიცხვი არის იმდენად დიდი რომ  </w:t>
            </w:r>
            <w:r w:rsidR="003E50AF">
              <w:rPr>
                <w:rFonts w:ascii="Sylfaen" w:hAnsi="Sylfaen" w:cs="Calibri,BoldItalic"/>
                <w:lang w:val="ka-GE"/>
              </w:rPr>
              <w:t xml:space="preserve">ისინი ვერ ეტევიან ტროტუარზე, საკითხი უნდა მართოს შსს-მ. ასეთ შემთხვევაში ხალხის რაოდენობის გამო მან შესაძლოა უზრუნველყოს სატრანსპორტო მოძრაობის შეჩერება, ან სხვაგვარად მართოს მშვიდობიანი პროტესტი. აქედან გამომდინარე, რადგან არც ერთი ვიდეო მტკიცებულებიდან არ ჩანს რომ აქციის მონაწილეები განზრახ კეტავენ გზას და ისინი მშვიდად დგანან აქციაზე, გამოდის რომ ან 1. ფეხით მოსიარულეები ბუნებრივად ვერ ეტეოდნენ სავალ გზაზე და შსს უნდ უზრუნველყოს მათი გადაადგილება სატრანსპორტო გზის გადაკეტვით, ან 2. თუ ფეხით მოსიარულეებს შეეძლოთ გაევლოთ ტროტუარზე (რადგან ადგილიც იყო და არავინ არ ავიწროვებდა) მაშინ ისეთი ფეხით მოსიარულეები უნდა დაჯარიმდნენ ვინც ე.წ. „ბას ლაინი“ გადაკეტა. </w:t>
            </w:r>
          </w:p>
          <w:p w14:paraId="2CA5D72F" w14:textId="77777777" w:rsidR="00A61F63" w:rsidRDefault="00A61F63" w:rsidP="000E027F">
            <w:pPr>
              <w:autoSpaceDE w:val="0"/>
              <w:autoSpaceDN w:val="0"/>
              <w:adjustRightInd w:val="0"/>
              <w:spacing w:after="0" w:line="276" w:lineRule="auto"/>
              <w:jc w:val="both"/>
              <w:rPr>
                <w:rFonts w:ascii="Sylfaen" w:hAnsi="Sylfaen" w:cs="Calibri,BoldItalic"/>
                <w:lang w:val="ka-GE"/>
              </w:rPr>
            </w:pPr>
          </w:p>
          <w:p w14:paraId="7432A5A1" w14:textId="77777777" w:rsidR="00477489" w:rsidRPr="003B0F77" w:rsidRDefault="008B6745" w:rsidP="000E027F">
            <w:pPr>
              <w:autoSpaceDE w:val="0"/>
              <w:autoSpaceDN w:val="0"/>
              <w:adjustRightInd w:val="0"/>
              <w:spacing w:after="0" w:line="276" w:lineRule="auto"/>
              <w:jc w:val="both"/>
              <w:rPr>
                <w:rFonts w:ascii="Sylfaen" w:hAnsi="Sylfaen" w:cs="Sylfaen"/>
                <w:color w:val="000000"/>
                <w:lang w:val="ka-GE"/>
              </w:rPr>
            </w:pPr>
            <w:r w:rsidRPr="003B0F77">
              <w:rPr>
                <w:rFonts w:ascii="Sylfaen" w:hAnsi="Sylfaen" w:cs="Sylfaen"/>
                <w:color w:val="000000"/>
                <w:lang w:val="ka-GE"/>
              </w:rPr>
              <w:t xml:space="preserve">სადავო ნორმა არ ადგენს მისი გამოყენების სტანდარტებს, და </w:t>
            </w:r>
            <w:r w:rsidR="004E18D4" w:rsidRPr="003B0F77">
              <w:rPr>
                <w:rFonts w:ascii="Sylfaen" w:hAnsi="Sylfaen" w:cs="Sylfaen"/>
                <w:color w:val="000000"/>
                <w:lang w:val="ka-GE"/>
              </w:rPr>
              <w:t>რეალობაში კი</w:t>
            </w:r>
            <w:r w:rsidRPr="003B0F77">
              <w:rPr>
                <w:rFonts w:ascii="Sylfaen" w:hAnsi="Sylfaen" w:cs="Sylfaen"/>
                <w:color w:val="000000"/>
                <w:lang w:val="ka-GE"/>
              </w:rPr>
              <w:t xml:space="preserve"> ნორმის გამოყენების პრაქტიკა, მოსარჩელეებთან მიმართებით,  თუმცა ასევე სხვა შემთხვევებში</w:t>
            </w:r>
            <w:r w:rsidR="004E18D4" w:rsidRPr="003B0F77">
              <w:rPr>
                <w:rFonts w:ascii="Sylfaen" w:hAnsi="Sylfaen" w:cs="Sylfaen"/>
                <w:color w:val="000000"/>
                <w:lang w:val="ka-GE"/>
              </w:rPr>
              <w:t>ც</w:t>
            </w:r>
            <w:r w:rsidRPr="003B0F77">
              <w:rPr>
                <w:rFonts w:ascii="Sylfaen" w:hAnsi="Sylfaen" w:cs="Sylfaen"/>
                <w:color w:val="000000"/>
                <w:lang w:val="ka-GE"/>
              </w:rPr>
              <w:t xml:space="preserve"> ხდება</w:t>
            </w:r>
            <w:r w:rsidR="004E18D4" w:rsidRPr="003B0F77">
              <w:rPr>
                <w:rFonts w:ascii="Sylfaen" w:hAnsi="Sylfaen" w:cs="Sylfaen"/>
                <w:color w:val="000000"/>
                <w:lang w:val="ka-GE"/>
              </w:rPr>
              <w:t xml:space="preserve"> ყოველგვარი განმარტების გარეშე, არაკონსტიტუციურად და ადამიანის შეკრების უფლების უგულებელყოფით</w:t>
            </w:r>
            <w:r w:rsidRPr="003B0F77">
              <w:rPr>
                <w:rFonts w:ascii="Sylfaen" w:hAnsi="Sylfaen" w:cs="Sylfaen"/>
                <w:color w:val="000000"/>
                <w:lang w:val="ka-GE"/>
              </w:rPr>
              <w:t>.</w:t>
            </w:r>
            <w:r w:rsidR="00477489" w:rsidRPr="003B0F77">
              <w:rPr>
                <w:rFonts w:ascii="Sylfaen" w:hAnsi="Sylfaen" w:cs="Sylfaen"/>
                <w:color w:val="000000"/>
                <w:lang w:val="ka-GE"/>
              </w:rPr>
              <w:t xml:space="preserve"> საკონსტიტუციო სასამართლომ არაერთხელ მიუთითა, რომ განსაზღვრულობის მოთხოვნები დაკმაყოფილებულია მაშინ, „თუ კეთილსინდისიერი განმარტების პირობებში შეუძლებელი იქნება ნორმის თვითნებური და ადამიანის უფლებებისთვის საზიანო გამოყენება“ (საქართველოს საკონსტიტუციო სასამართლოს 2007 წლის 26 ოქტომბრის #2/2-389 გადაწყვეტილება საქმეზე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 II, 6). </w:t>
            </w:r>
          </w:p>
          <w:p w14:paraId="5608F90A" w14:textId="77777777" w:rsidR="006D56EC" w:rsidRPr="003B0F77" w:rsidRDefault="006D56EC" w:rsidP="000E027F">
            <w:pPr>
              <w:autoSpaceDE w:val="0"/>
              <w:autoSpaceDN w:val="0"/>
              <w:adjustRightInd w:val="0"/>
              <w:spacing w:after="0" w:line="276" w:lineRule="auto"/>
              <w:jc w:val="both"/>
              <w:rPr>
                <w:rFonts w:ascii="Sylfaen" w:hAnsi="Sylfaen" w:cs="Sylfaen"/>
                <w:color w:val="000000"/>
                <w:lang w:val="ka-GE"/>
              </w:rPr>
            </w:pPr>
          </w:p>
          <w:p w14:paraId="3146CF86" w14:textId="77777777" w:rsidR="008B6745" w:rsidRPr="003B0F77" w:rsidRDefault="008B6745" w:rsidP="000E027F">
            <w:pPr>
              <w:autoSpaceDE w:val="0"/>
              <w:autoSpaceDN w:val="0"/>
              <w:adjustRightInd w:val="0"/>
              <w:spacing w:after="0" w:line="276" w:lineRule="auto"/>
              <w:jc w:val="both"/>
              <w:rPr>
                <w:rFonts w:ascii="Sylfaen" w:hAnsi="Sylfaen" w:cs="Sylfaen"/>
                <w:color w:val="000000"/>
                <w:lang w:val="ka-GE"/>
              </w:rPr>
            </w:pPr>
            <w:r w:rsidRPr="003B0F77">
              <w:rPr>
                <w:rFonts w:ascii="Sylfaen" w:hAnsi="Sylfaen" w:cs="Sylfaen"/>
                <w:color w:val="000000"/>
                <w:lang w:val="ka-GE"/>
              </w:rPr>
              <w:t xml:space="preserve">იმისათვის, რომ კონკრეტული ქმედება - </w:t>
            </w:r>
            <w:r w:rsidR="00B77560" w:rsidRPr="003B0F77">
              <w:rPr>
                <w:rFonts w:ascii="Sylfaen" w:hAnsi="Sylfaen" w:cs="Sylfaen"/>
                <w:color w:val="000000"/>
                <w:lang w:val="ka-GE"/>
              </w:rPr>
              <w:t xml:space="preserve">ხალხის </w:t>
            </w:r>
            <w:r w:rsidRPr="003B0F77">
              <w:rPr>
                <w:rFonts w:ascii="Sylfaen" w:hAnsi="Sylfaen" w:cs="Sylfaen"/>
                <w:color w:val="000000"/>
                <w:lang w:val="ka-GE"/>
              </w:rPr>
              <w:t>გზის სავალ ნაწილზე დგომა</w:t>
            </w:r>
            <w:r w:rsidR="00477489" w:rsidRPr="003B0F77">
              <w:rPr>
                <w:rFonts w:ascii="Sylfaen" w:hAnsi="Sylfaen" w:cs="Sylfaen"/>
                <w:color w:val="000000"/>
                <w:lang w:val="ka-GE"/>
              </w:rPr>
              <w:t xml:space="preserve"> </w:t>
            </w:r>
            <w:r w:rsidRPr="003B0F77">
              <w:rPr>
                <w:rFonts w:ascii="Sylfaen" w:hAnsi="Sylfaen" w:cs="Sylfaen"/>
                <w:color w:val="000000"/>
                <w:lang w:val="ka-GE"/>
              </w:rPr>
              <w:t>- ჩაითვალოს ადმინისტრაციულ სამართალდარღვევად</w:t>
            </w:r>
            <w:r w:rsidR="00B77560" w:rsidRPr="003B0F77">
              <w:rPr>
                <w:rFonts w:ascii="Sylfaen" w:hAnsi="Sylfaen" w:cs="Sylfaen"/>
                <w:color w:val="000000"/>
                <w:lang w:val="ka-GE"/>
              </w:rPr>
              <w:t>, ან განმეორების შემთხვევაში სისხლის სამართლის დანაშაულად</w:t>
            </w:r>
            <w:r w:rsidRPr="003B0F77">
              <w:rPr>
                <w:rFonts w:ascii="Sylfaen" w:hAnsi="Sylfaen" w:cs="Sylfaen"/>
                <w:color w:val="000000"/>
                <w:lang w:val="ka-GE"/>
              </w:rPr>
              <w:t xml:space="preserve"> და პირისთვის დადგეს შესაბამისი</w:t>
            </w:r>
            <w:r w:rsidR="00477489" w:rsidRPr="003B0F77">
              <w:rPr>
                <w:rFonts w:ascii="Sylfaen" w:hAnsi="Sylfaen" w:cs="Sylfaen"/>
                <w:color w:val="000000"/>
                <w:lang w:val="ka-GE"/>
              </w:rPr>
              <w:t xml:space="preserve"> </w:t>
            </w:r>
            <w:r w:rsidRPr="003B0F77">
              <w:rPr>
                <w:rFonts w:ascii="Sylfaen" w:hAnsi="Sylfaen" w:cs="Sylfaen"/>
                <w:color w:val="000000"/>
                <w:lang w:val="ka-GE"/>
              </w:rPr>
              <w:t>პასუხისმგებლობა, აუცილებელია</w:t>
            </w:r>
            <w:r w:rsidR="00477489" w:rsidRPr="003B0F77">
              <w:rPr>
                <w:rFonts w:ascii="Sylfaen" w:hAnsi="Sylfaen" w:cs="Sylfaen"/>
                <w:color w:val="000000"/>
                <w:lang w:val="ka-GE"/>
              </w:rPr>
              <w:t xml:space="preserve"> ნორმა იყოს   განსაზღვრული, რომ იგი მის გამოყენებისას მოსამართლეს </w:t>
            </w:r>
            <w:r w:rsidRPr="003B0F77">
              <w:rPr>
                <w:rFonts w:ascii="Sylfaen" w:hAnsi="Sylfaen" w:cs="Sylfaen"/>
                <w:color w:val="000000"/>
                <w:lang w:val="ka-GE"/>
              </w:rPr>
              <w:t>კონტექსტის სრული შეფასება და უფლებაში ჩ</w:t>
            </w:r>
            <w:r w:rsidR="00477489" w:rsidRPr="003B0F77">
              <w:rPr>
                <w:rFonts w:ascii="Sylfaen" w:hAnsi="Sylfaen" w:cs="Sylfaen"/>
                <w:color w:val="000000"/>
                <w:lang w:val="ka-GE"/>
              </w:rPr>
              <w:t>ა</w:t>
            </w:r>
            <w:r w:rsidRPr="003B0F77">
              <w:rPr>
                <w:rFonts w:ascii="Sylfaen" w:hAnsi="Sylfaen" w:cs="Sylfaen"/>
                <w:color w:val="000000"/>
                <w:lang w:val="ka-GE"/>
              </w:rPr>
              <w:t>რევის სტანდარტის</w:t>
            </w:r>
            <w:r w:rsidR="00477489" w:rsidRPr="003B0F77">
              <w:rPr>
                <w:rFonts w:ascii="Sylfaen" w:hAnsi="Sylfaen" w:cs="Sylfaen"/>
                <w:color w:val="000000"/>
                <w:lang w:val="ka-GE"/>
              </w:rPr>
              <w:t xml:space="preserve"> </w:t>
            </w:r>
            <w:r w:rsidRPr="003B0F77">
              <w:rPr>
                <w:rFonts w:ascii="Sylfaen" w:hAnsi="Sylfaen" w:cs="Sylfaen"/>
                <w:color w:val="000000"/>
                <w:lang w:val="ka-GE"/>
              </w:rPr>
              <w:t>მკაცრად დაცვა</w:t>
            </w:r>
            <w:r w:rsidR="00477489" w:rsidRPr="003B0F77">
              <w:rPr>
                <w:rFonts w:ascii="Sylfaen" w:hAnsi="Sylfaen" w:cs="Sylfaen"/>
                <w:color w:val="000000"/>
                <w:lang w:val="ka-GE"/>
              </w:rPr>
              <w:t xml:space="preserve">ს ავალდებულებდეს. სადავო ნორმა კი ამ ფუნქციას ვერ ასრულებს. </w:t>
            </w:r>
          </w:p>
          <w:p w14:paraId="049407D2" w14:textId="77777777" w:rsidR="00477489" w:rsidRPr="003B0F77" w:rsidRDefault="00477489" w:rsidP="000E027F">
            <w:pPr>
              <w:autoSpaceDE w:val="0"/>
              <w:autoSpaceDN w:val="0"/>
              <w:adjustRightInd w:val="0"/>
              <w:spacing w:after="0" w:line="276" w:lineRule="auto"/>
              <w:rPr>
                <w:rFonts w:ascii="Sylfaen" w:hAnsi="Sylfaen" w:cs="Sylfaen"/>
                <w:color w:val="000000"/>
                <w:lang w:val="ka-GE"/>
              </w:rPr>
            </w:pPr>
          </w:p>
          <w:p w14:paraId="3DFCC959" w14:textId="77777777" w:rsidR="008B6745" w:rsidRPr="003B0F77" w:rsidRDefault="008B6745" w:rsidP="000E027F">
            <w:pPr>
              <w:autoSpaceDE w:val="0"/>
              <w:autoSpaceDN w:val="0"/>
              <w:adjustRightInd w:val="0"/>
              <w:spacing w:after="0" w:line="276" w:lineRule="auto"/>
              <w:jc w:val="both"/>
              <w:rPr>
                <w:rFonts w:ascii="Sylfaen" w:hAnsi="Sylfaen" w:cs="Sylfaen"/>
                <w:color w:val="000000"/>
                <w:lang w:val="ka-GE"/>
              </w:rPr>
            </w:pPr>
            <w:r w:rsidRPr="003B0F77">
              <w:rPr>
                <w:rFonts w:ascii="Sylfaen" w:hAnsi="Sylfaen" w:cs="Sylfaen"/>
                <w:color w:val="000000"/>
                <w:lang w:val="ka-GE"/>
              </w:rPr>
              <w:t>„ხელისუფლების დისკრეცია შემოიფარგლება სხვათა უფლებების დაცვის, საზოგადოებრივი</w:t>
            </w:r>
            <w:r w:rsidR="00477489" w:rsidRPr="003B0F77">
              <w:rPr>
                <w:rFonts w:ascii="Sylfaen" w:hAnsi="Sylfaen" w:cs="Sylfaen"/>
                <w:color w:val="000000"/>
                <w:lang w:val="ka-GE"/>
              </w:rPr>
              <w:t xml:space="preserve"> </w:t>
            </w:r>
            <w:r w:rsidRPr="003B0F77">
              <w:rPr>
                <w:rFonts w:ascii="Sylfaen" w:hAnsi="Sylfaen" w:cs="Sylfaen"/>
                <w:color w:val="000000"/>
                <w:lang w:val="ka-GE"/>
              </w:rPr>
              <w:t>წესრიგის და უსაფრთხოების აღდგენის აუცილებლობით. ხელისუფლება უფლებამოსილია,</w:t>
            </w:r>
            <w:r w:rsidR="00477489" w:rsidRPr="003B0F77">
              <w:rPr>
                <w:rFonts w:ascii="Sylfaen" w:hAnsi="Sylfaen" w:cs="Sylfaen"/>
                <w:color w:val="000000"/>
                <w:lang w:val="ka-GE"/>
              </w:rPr>
              <w:t xml:space="preserve"> </w:t>
            </w:r>
            <w:r w:rsidRPr="003B0F77">
              <w:rPr>
                <w:rFonts w:ascii="Sylfaen" w:hAnsi="Sylfaen" w:cs="Sylfaen"/>
                <w:color w:val="000000"/>
                <w:lang w:val="ka-GE"/>
              </w:rPr>
              <w:t>ჩაერიოს შეკრებისა და მანიფესტაციის უფლების რეალიზაციაში, როდესაც უფლებებს შორის</w:t>
            </w:r>
            <w:r w:rsidR="00477489" w:rsidRPr="003B0F77">
              <w:rPr>
                <w:rFonts w:ascii="Sylfaen" w:hAnsi="Sylfaen" w:cs="Sylfaen"/>
                <w:color w:val="000000"/>
                <w:lang w:val="ka-GE"/>
              </w:rPr>
              <w:t xml:space="preserve"> </w:t>
            </w:r>
            <w:r w:rsidRPr="003B0F77">
              <w:rPr>
                <w:rFonts w:ascii="Sylfaen" w:hAnsi="Sylfaen" w:cs="Sylfaen"/>
                <w:color w:val="000000"/>
                <w:lang w:val="ka-GE"/>
              </w:rPr>
              <w:t>არსებული კონფლიქტის გადაჭრის სხვა ნაკლებად მკაცრი საშუალება არ არსებობს“ (II-49).</w:t>
            </w:r>
            <w:r w:rsidR="00477489" w:rsidRPr="003B0F77">
              <w:rPr>
                <w:rFonts w:ascii="Sylfaen" w:hAnsi="Sylfaen" w:cs="Sylfaen"/>
                <w:color w:val="000000"/>
                <w:lang w:val="ka-GE"/>
              </w:rPr>
              <w:t xml:space="preserve"> </w:t>
            </w:r>
            <w:r w:rsidRPr="003B0F77">
              <w:rPr>
                <w:rFonts w:ascii="Sylfaen" w:hAnsi="Sylfaen" w:cs="Sylfaen"/>
                <w:color w:val="000000"/>
                <w:lang w:val="ka-GE"/>
              </w:rPr>
              <w:t>აღნიშნული მსჯელობიდან და თავად, „შეკრებებისა და მანიფესტაციების შესახებ“</w:t>
            </w:r>
            <w:r w:rsidR="00477489" w:rsidRPr="003B0F77">
              <w:rPr>
                <w:rFonts w:ascii="Sylfaen" w:hAnsi="Sylfaen" w:cs="Sylfaen"/>
                <w:color w:val="000000"/>
                <w:lang w:val="ka-GE"/>
              </w:rPr>
              <w:t xml:space="preserve"> </w:t>
            </w:r>
            <w:r w:rsidRPr="003B0F77">
              <w:rPr>
                <w:rFonts w:ascii="Sylfaen" w:hAnsi="Sylfaen" w:cs="Sylfaen"/>
                <w:color w:val="000000"/>
                <w:lang w:val="ka-GE"/>
              </w:rPr>
              <w:t>საქართველოს კანონის მე-11</w:t>
            </w:r>
            <w:r w:rsidR="008F7999" w:rsidRPr="003B0F77">
              <w:rPr>
                <w:rFonts w:ascii="Sylfaen" w:hAnsi="Sylfaen" w:cs="Sylfaen"/>
                <w:color w:val="000000"/>
                <w:vertAlign w:val="superscript"/>
                <w:lang w:val="ka-GE"/>
              </w:rPr>
              <w:t>1</w:t>
            </w:r>
            <w:r w:rsidRPr="003B0F77">
              <w:rPr>
                <w:rFonts w:ascii="Sylfaen" w:hAnsi="Sylfaen" w:cs="Sylfaen"/>
                <w:color w:val="000000"/>
                <w:lang w:val="ka-GE"/>
              </w:rPr>
              <w:t xml:space="preserve"> მუხლის სისტემური გააზრებიდან გამომდინარე, თუნდაც</w:t>
            </w:r>
            <w:r w:rsidR="00477489" w:rsidRPr="003B0F77">
              <w:rPr>
                <w:rFonts w:ascii="Sylfaen" w:hAnsi="Sylfaen" w:cs="Sylfaen"/>
                <w:color w:val="000000"/>
                <w:lang w:val="ka-GE"/>
              </w:rPr>
              <w:t xml:space="preserve"> </w:t>
            </w:r>
            <w:r w:rsidRPr="003B0F77">
              <w:rPr>
                <w:rFonts w:ascii="Sylfaen" w:hAnsi="Sylfaen" w:cs="Sylfaen"/>
                <w:color w:val="000000"/>
                <w:lang w:val="ka-GE"/>
              </w:rPr>
              <w:t>უკანონოდ ხდებოდეს გზის დაკავება, თუ ეს კონფლიქტში მოდის სხვათა უფლებებსა და</w:t>
            </w:r>
            <w:r w:rsidR="00477489" w:rsidRPr="003B0F77">
              <w:rPr>
                <w:rFonts w:ascii="Sylfaen" w:hAnsi="Sylfaen" w:cs="Sylfaen"/>
                <w:color w:val="000000"/>
                <w:lang w:val="ka-GE"/>
              </w:rPr>
              <w:t xml:space="preserve"> </w:t>
            </w:r>
            <w:r w:rsidRPr="003B0F77">
              <w:rPr>
                <w:rFonts w:ascii="Sylfaen" w:hAnsi="Sylfaen" w:cs="Sylfaen"/>
                <w:color w:val="000000"/>
                <w:lang w:val="ka-GE"/>
              </w:rPr>
              <w:t>საზოგადოების ინტერესებთან იმდენად, რომ შეკრებისა და მანიფესტაციის თავისუფლება</w:t>
            </w:r>
            <w:r w:rsidR="00477489" w:rsidRPr="003B0F77">
              <w:rPr>
                <w:rFonts w:ascii="Sylfaen" w:hAnsi="Sylfaen" w:cs="Sylfaen"/>
                <w:color w:val="000000"/>
                <w:lang w:val="ka-GE"/>
              </w:rPr>
              <w:t xml:space="preserve"> </w:t>
            </w:r>
            <w:r w:rsidRPr="003B0F77">
              <w:rPr>
                <w:rFonts w:ascii="Sylfaen" w:hAnsi="Sylfaen" w:cs="Sylfaen"/>
                <w:color w:val="000000"/>
                <w:lang w:val="ka-GE"/>
              </w:rPr>
              <w:t>ბოროტად სარგებლობის ტოლფასი ხდება</w:t>
            </w:r>
            <w:r w:rsidR="00774303" w:rsidRPr="003B0F77">
              <w:rPr>
                <w:rFonts w:ascii="Sylfaen" w:hAnsi="Sylfaen" w:cs="Sylfaen"/>
                <w:color w:val="000000"/>
                <w:lang w:val="ka-GE"/>
              </w:rPr>
              <w:t>,</w:t>
            </w:r>
            <w:r w:rsidRPr="003B0F77">
              <w:rPr>
                <w:rFonts w:ascii="Sylfaen" w:hAnsi="Sylfaen" w:cs="Sylfaen"/>
                <w:color w:val="000000"/>
                <w:lang w:val="ka-GE"/>
              </w:rPr>
              <w:t xml:space="preserve"> ხელისუფლების წარმომადგენლებმა პირველ რიგში, ამ კონფლიქტის</w:t>
            </w:r>
            <w:r w:rsidR="00477489" w:rsidRPr="003B0F77">
              <w:rPr>
                <w:rFonts w:ascii="Sylfaen" w:hAnsi="Sylfaen" w:cs="Sylfaen"/>
                <w:color w:val="000000"/>
                <w:lang w:val="ka-GE"/>
              </w:rPr>
              <w:t xml:space="preserve"> </w:t>
            </w:r>
            <w:r w:rsidRPr="003B0F77">
              <w:rPr>
                <w:rFonts w:ascii="Sylfaen" w:hAnsi="Sylfaen" w:cs="Sylfaen"/>
                <w:color w:val="000000"/>
                <w:lang w:val="ka-GE"/>
              </w:rPr>
              <w:t xml:space="preserve">გადასაჭრელად </w:t>
            </w:r>
            <w:r w:rsidR="00477489" w:rsidRPr="003B0F77">
              <w:rPr>
                <w:rFonts w:ascii="Sylfaen" w:hAnsi="Sylfaen" w:cs="Sylfaen"/>
                <w:color w:val="000000"/>
                <w:lang w:val="ka-GE"/>
              </w:rPr>
              <w:t xml:space="preserve"> </w:t>
            </w:r>
            <w:r w:rsidR="00774303" w:rsidRPr="003B0F77">
              <w:rPr>
                <w:rFonts w:ascii="Sylfaen" w:hAnsi="Sylfaen" w:cs="Sylfaen"/>
                <w:color w:val="000000"/>
                <w:lang w:val="ka-GE"/>
              </w:rPr>
              <w:t>ყ</w:t>
            </w:r>
            <w:r w:rsidRPr="003B0F77">
              <w:rPr>
                <w:rFonts w:ascii="Sylfaen" w:hAnsi="Sylfaen" w:cs="Sylfaen"/>
                <w:color w:val="000000"/>
                <w:lang w:val="ka-GE"/>
              </w:rPr>
              <w:t xml:space="preserve">ველაზე ნაკლებად მკაცრ საშუალებას უნდა მიმართონ. </w:t>
            </w:r>
            <w:r w:rsidR="00774303" w:rsidRPr="003B0F77">
              <w:rPr>
                <w:rFonts w:ascii="Sylfaen" w:hAnsi="Sylfaen" w:cs="Sylfaen"/>
                <w:color w:val="000000"/>
                <w:lang w:val="ka-GE"/>
              </w:rPr>
              <w:t xml:space="preserve">თუმცა სადავო ნორმის მიზანი არ არის მსგავსი მოქმედება, პირიქით, ნორმა მიზნად სამართალდამცველისთვის ისახავს ეფექტიანი და არაპროპორციული რეაგირების შესაძლებლობის მიცემას, და არა აძლევს არც მას და არც მოსამართლეს იმის შესაძლებლობას რომ მიიღოს ნაკლებად მკაცრი გადაწვეტილება. </w:t>
            </w:r>
          </w:p>
          <w:p w14:paraId="25C52ECE" w14:textId="77777777" w:rsidR="00774303" w:rsidRPr="003B0F77" w:rsidRDefault="00774303" w:rsidP="000E027F">
            <w:pPr>
              <w:autoSpaceDE w:val="0"/>
              <w:autoSpaceDN w:val="0"/>
              <w:adjustRightInd w:val="0"/>
              <w:spacing w:after="0" w:line="276" w:lineRule="auto"/>
              <w:jc w:val="both"/>
              <w:rPr>
                <w:rFonts w:ascii="Sylfaen" w:hAnsi="Sylfaen" w:cs="Sylfaen"/>
                <w:color w:val="000000"/>
                <w:lang w:val="ka-GE"/>
              </w:rPr>
            </w:pPr>
          </w:p>
          <w:p w14:paraId="18A155A7" w14:textId="77777777" w:rsidR="00774303" w:rsidRPr="003B0F77" w:rsidRDefault="00774303" w:rsidP="000E027F">
            <w:pPr>
              <w:autoSpaceDE w:val="0"/>
              <w:autoSpaceDN w:val="0"/>
              <w:adjustRightInd w:val="0"/>
              <w:spacing w:after="0" w:line="276" w:lineRule="auto"/>
              <w:jc w:val="both"/>
              <w:rPr>
                <w:rFonts w:ascii="Sylfaen" w:hAnsi="Sylfaen" w:cs="Sylfaen"/>
                <w:color w:val="000000"/>
                <w:lang w:val="ka-GE"/>
              </w:rPr>
            </w:pPr>
            <w:r w:rsidRPr="003B0F77">
              <w:rPr>
                <w:rFonts w:ascii="Sylfaen" w:hAnsi="Sylfaen" w:cs="Sylfaen"/>
                <w:color w:val="000000"/>
                <w:lang w:val="ka-GE"/>
              </w:rPr>
              <w:t xml:space="preserve">გარდა ამისა სადავო ნორმა არ ითვალისწინებს სამართალდარღვევა </w:t>
            </w:r>
            <w:r w:rsidR="00B77560" w:rsidRPr="003B0F77">
              <w:rPr>
                <w:rFonts w:ascii="Sylfaen" w:hAnsi="Sylfaen" w:cs="Sylfaen"/>
                <w:color w:val="000000"/>
                <w:lang w:val="ka-GE"/>
              </w:rPr>
              <w:t xml:space="preserve">ხალხის </w:t>
            </w:r>
            <w:r w:rsidRPr="003B0F77">
              <w:rPr>
                <w:rFonts w:ascii="Sylfaen" w:hAnsi="Sylfaen" w:cs="Sylfaen"/>
                <w:color w:val="000000"/>
                <w:lang w:val="ka-GE"/>
              </w:rPr>
              <w:t xml:space="preserve">სავალი ნაწილის გადაკეტვა ჩადენილია იქნება </w:t>
            </w:r>
            <w:r w:rsidRPr="003B0F77">
              <w:rPr>
                <w:rFonts w:ascii="Sylfaen" w:hAnsi="Sylfaen" w:cs="Sylfaen"/>
                <w:b/>
                <w:bCs/>
                <w:color w:val="000000"/>
                <w:lang w:val="ka-GE"/>
              </w:rPr>
              <w:t>მშვიდობიანი აქციის დროს თუ არა.</w:t>
            </w:r>
            <w:r w:rsidRPr="003B0F77">
              <w:rPr>
                <w:rFonts w:ascii="Sylfaen" w:hAnsi="Sylfaen" w:cs="Sylfaen"/>
                <w:color w:val="000000"/>
                <w:lang w:val="ka-GE"/>
              </w:rPr>
              <w:t xml:space="preserve"> აღნიშნული სტანდარტი არის </w:t>
            </w:r>
            <w:r w:rsidRPr="003B0F77">
              <w:rPr>
                <w:rFonts w:ascii="Sylfaen" w:hAnsi="Sylfaen" w:cs="Sylfaen"/>
                <w:lang w:val="ka-GE"/>
              </w:rPr>
              <w:t>ერთ</w:t>
            </w:r>
            <w:r w:rsidR="006563A5" w:rsidRPr="003B0F77">
              <w:rPr>
                <w:rFonts w:ascii="Sylfaen" w:hAnsi="Sylfaen" w:cs="Sylfaen"/>
                <w:lang w:val="ka-GE"/>
              </w:rPr>
              <w:t>-</w:t>
            </w:r>
            <w:r w:rsidRPr="003B0F77">
              <w:rPr>
                <w:rFonts w:ascii="Sylfaen" w:hAnsi="Sylfaen" w:cs="Sylfaen"/>
                <w:lang w:val="ka-GE"/>
              </w:rPr>
              <w:t xml:space="preserve">ერთი მნიშვნელოვანი შეფასების კრიტერიუმი ევროპის </w:t>
            </w:r>
            <w:r w:rsidR="006563A5" w:rsidRPr="003B0F77">
              <w:rPr>
                <w:rFonts w:ascii="Sylfaen" w:hAnsi="Sylfaen" w:cs="Sylfaen"/>
                <w:lang w:val="ka-GE"/>
              </w:rPr>
              <w:t xml:space="preserve">ადამიანის </w:t>
            </w:r>
            <w:r w:rsidRPr="003B0F77">
              <w:rPr>
                <w:rFonts w:ascii="Sylfaen" w:hAnsi="Sylfaen" w:cs="Sylfaen"/>
                <w:lang w:val="ka-GE"/>
              </w:rPr>
              <w:t xml:space="preserve">უფლებათა </w:t>
            </w:r>
            <w:r w:rsidRPr="003B0F77">
              <w:rPr>
                <w:rFonts w:ascii="Sylfaen" w:hAnsi="Sylfaen" w:cs="Sylfaen"/>
                <w:color w:val="000000"/>
                <w:lang w:val="ka-GE"/>
              </w:rPr>
              <w:t>სას</w:t>
            </w:r>
            <w:r w:rsidR="002B29FF" w:rsidRPr="003B0F77">
              <w:rPr>
                <w:rFonts w:ascii="Sylfaen" w:hAnsi="Sylfaen" w:cs="Sylfaen"/>
                <w:color w:val="000000"/>
                <w:lang w:val="ka-GE"/>
              </w:rPr>
              <w:t>ა</w:t>
            </w:r>
            <w:r w:rsidRPr="003B0F77">
              <w:rPr>
                <w:rFonts w:ascii="Sylfaen" w:hAnsi="Sylfaen" w:cs="Sylfaen"/>
                <w:color w:val="000000"/>
                <w:lang w:val="ka-GE"/>
              </w:rPr>
              <w:t xml:space="preserve">მართლოსთვის. </w:t>
            </w:r>
          </w:p>
          <w:p w14:paraId="005F9FB8" w14:textId="77777777" w:rsidR="00D52711" w:rsidRPr="003B0F77" w:rsidRDefault="00D52711" w:rsidP="000E027F">
            <w:pPr>
              <w:autoSpaceDE w:val="0"/>
              <w:autoSpaceDN w:val="0"/>
              <w:adjustRightInd w:val="0"/>
              <w:spacing w:after="0" w:line="276" w:lineRule="auto"/>
              <w:jc w:val="both"/>
              <w:rPr>
                <w:rFonts w:ascii="Sylfaen" w:hAnsi="Sylfaen" w:cs="Sylfaen"/>
                <w:color w:val="000000"/>
                <w:lang w:val="ka-GE"/>
              </w:rPr>
            </w:pPr>
          </w:p>
          <w:p w14:paraId="6F7F0439" w14:textId="77777777" w:rsidR="00D52711" w:rsidRPr="003B0F77" w:rsidRDefault="00D52711" w:rsidP="000E027F">
            <w:pPr>
              <w:autoSpaceDE w:val="0"/>
              <w:autoSpaceDN w:val="0"/>
              <w:adjustRightInd w:val="0"/>
              <w:spacing w:after="0" w:line="276" w:lineRule="auto"/>
              <w:jc w:val="both"/>
              <w:rPr>
                <w:rFonts w:ascii="Sylfaen" w:hAnsi="Sylfaen" w:cs="Sylfaen"/>
                <w:lang w:val="ka-GE"/>
              </w:rPr>
            </w:pPr>
            <w:r w:rsidRPr="003B0F77">
              <w:rPr>
                <w:rFonts w:ascii="Sylfaen" w:hAnsi="Sylfaen" w:cs="Sylfaen"/>
                <w:color w:val="000000"/>
                <w:lang w:val="ka-GE"/>
              </w:rPr>
              <w:t>საინტერესოა, ევროპული სასამართლოს საქმე Galstyan v. Armenia (26986/03). ეს საქმე მნიშვნელოვანია, რადგან სასამართლო განმარტავს, რომ კონვენციის მე-11 მუხლში გამოყენებული ტერმინი „შეზღუდვა“ მოიცავს ორივე ზომას, რომელთა მიღება ხდება შეკრებამდე და მის შემდეგაც. შესაბამისად, სანქციის დაწესებაც, უფლების შეზღუდვას წარმოადგენს (პარ. 101-ე პარაგრაფი).</w:t>
            </w:r>
            <w:r w:rsidR="008F7999" w:rsidRPr="003B0F77">
              <w:rPr>
                <w:rFonts w:ascii="Sylfaen" w:hAnsi="Sylfaen" w:cs="Sylfaen"/>
                <w:color w:val="000000"/>
                <w:lang w:val="ka-GE"/>
              </w:rPr>
              <w:t xml:space="preserve"> აქვე, </w:t>
            </w:r>
            <w:r w:rsidRPr="003B0F77">
              <w:rPr>
                <w:rFonts w:ascii="Sylfaen" w:hAnsi="Sylfaen" w:cs="Sylfaen"/>
                <w:lang w:val="ka-GE"/>
              </w:rPr>
              <w:t xml:space="preserve">სასამართლო მსჯელობს იმაზე, რომ აქცია, რომელში მონაწილეობაზეც და </w:t>
            </w:r>
            <w:r w:rsidR="00F25E3C" w:rsidRPr="003B0F77">
              <w:rPr>
                <w:rFonts w:ascii="Sylfaen" w:hAnsi="Sylfaen" w:cs="Sylfaen"/>
                <w:lang w:val="ka-GE"/>
              </w:rPr>
              <w:t>დემონსტრაციაზე</w:t>
            </w:r>
            <w:r w:rsidRPr="003B0F77">
              <w:rPr>
                <w:rFonts w:ascii="Sylfaen" w:hAnsi="Sylfaen" w:cs="Sylfaen"/>
                <w:lang w:val="ka-GE"/>
              </w:rPr>
              <w:t xml:space="preserve"> განხორციელებულ ქმედებებზეც ედავებოდნენ </w:t>
            </w:r>
            <w:r w:rsidRPr="003B0F77">
              <w:rPr>
                <w:rFonts w:ascii="Sylfaen" w:hAnsi="Sylfaen" w:cs="Sylfaen"/>
                <w:b/>
                <w:bCs/>
                <w:lang w:val="ka-GE"/>
              </w:rPr>
              <w:t>მოსარჩელეს, იყო მშვიდობიანი და ის არ იყო აკრძალული</w:t>
            </w:r>
            <w:r w:rsidR="00B71267" w:rsidRPr="003B0F77">
              <w:rPr>
                <w:rFonts w:ascii="Sylfaen" w:hAnsi="Sylfaen" w:cs="Sylfaen"/>
                <w:lang w:val="ka-GE"/>
              </w:rPr>
              <w:t>. ასევე,</w:t>
            </w:r>
            <w:r w:rsidRPr="003B0F77">
              <w:rPr>
                <w:rFonts w:ascii="Sylfaen" w:hAnsi="Sylfaen" w:cs="Sylfaen"/>
                <w:lang w:val="ka-GE"/>
              </w:rPr>
              <w:t xml:space="preserve"> არაფერი მიუთითებდა იმაზე, რომ </w:t>
            </w:r>
            <w:r w:rsidR="008F7999" w:rsidRPr="003B0F77">
              <w:rPr>
                <w:rFonts w:ascii="Sylfaen" w:hAnsi="Sylfaen" w:cs="Sylfaen"/>
                <w:lang w:val="ka-GE"/>
              </w:rPr>
              <w:t>სამართალდამცველები</w:t>
            </w:r>
            <w:r w:rsidRPr="003B0F77">
              <w:rPr>
                <w:rFonts w:ascii="Sylfaen" w:hAnsi="Sylfaen" w:cs="Sylfaen"/>
                <w:lang w:val="ka-GE"/>
              </w:rPr>
              <w:t xml:space="preserve"> შეეცადნენ მის დაშლას </w:t>
            </w:r>
            <w:r w:rsidR="008F7999" w:rsidRPr="003B0F77">
              <w:rPr>
                <w:rFonts w:ascii="Sylfaen" w:hAnsi="Sylfaen" w:cs="Sylfaen"/>
                <w:lang w:val="ka-GE"/>
              </w:rPr>
              <w:t>ან</w:t>
            </w:r>
            <w:r w:rsidRPr="003B0F77">
              <w:rPr>
                <w:rFonts w:ascii="Sylfaen" w:hAnsi="Sylfaen" w:cs="Sylfaen"/>
                <w:lang w:val="ka-GE"/>
              </w:rPr>
              <w:t xml:space="preserve"> რომ მათ </w:t>
            </w:r>
            <w:r w:rsidR="008F7999" w:rsidRPr="003B0F77">
              <w:rPr>
                <w:rFonts w:ascii="Sylfaen" w:hAnsi="Sylfaen" w:cs="Sylfaen"/>
                <w:lang w:val="ka-GE"/>
              </w:rPr>
              <w:t>მოუწოდეს</w:t>
            </w:r>
            <w:r w:rsidRPr="003B0F77">
              <w:rPr>
                <w:rFonts w:ascii="Sylfaen" w:hAnsi="Sylfaen" w:cs="Sylfaen"/>
                <w:lang w:val="ka-GE"/>
              </w:rPr>
              <w:t xml:space="preserve"> მონაწილეებს, </w:t>
            </w:r>
            <w:r w:rsidR="008F7999" w:rsidRPr="003B0F77">
              <w:rPr>
                <w:rFonts w:ascii="Sylfaen" w:hAnsi="Sylfaen" w:cs="Sylfaen"/>
                <w:lang w:val="ka-GE"/>
              </w:rPr>
              <w:t>(</w:t>
            </w:r>
            <w:r w:rsidRPr="003B0F77">
              <w:rPr>
                <w:rFonts w:ascii="Sylfaen" w:hAnsi="Sylfaen" w:cs="Sylfaen"/>
                <w:lang w:val="ka-GE"/>
              </w:rPr>
              <w:t>მათ შორის მოსარჩელეს</w:t>
            </w:r>
            <w:r w:rsidR="008F7999" w:rsidRPr="003B0F77">
              <w:rPr>
                <w:rFonts w:ascii="Sylfaen" w:hAnsi="Sylfaen" w:cs="Sylfaen"/>
                <w:lang w:val="ka-GE"/>
              </w:rPr>
              <w:t>)</w:t>
            </w:r>
            <w:r w:rsidRPr="003B0F77">
              <w:rPr>
                <w:rFonts w:ascii="Sylfaen" w:hAnsi="Sylfaen" w:cs="Sylfaen"/>
                <w:lang w:val="ka-GE"/>
              </w:rPr>
              <w:t xml:space="preserve"> დაეტოვებინათ დემონსტრაცია იმ მიზეზით რომ ის იყო უკანონო, არასანქცირებული ან მოძრაობის შეფერხების/ტრანსპორტის სავალი გზის ბლოკირების მიზეზით. „შესაბამისად, სასამართლო ასკვნის, რომ დემონსტრაცია არ იყო აკრძალული. მასში შეერთებით, მოსარჩელემ ისარგებლა შეკრების თავისუფლების უფლებით და შემდგომში მისი დამნაშავედ ცნობა, მის უფლებაში ჩარევას უტოლდება“. ევროპულმა სასამართლომ პოლიციის მხრიდან უმოქმედობაზე და მითითების მიუცემლობაზე, მოგვიანებით 116-ე </w:t>
            </w:r>
            <w:r w:rsidR="00F25E3C" w:rsidRPr="003B0F77">
              <w:rPr>
                <w:rFonts w:ascii="Sylfaen" w:hAnsi="Sylfaen" w:cs="Sylfaen"/>
                <w:lang w:val="ka-GE"/>
              </w:rPr>
              <w:t>პარაგრაფში</w:t>
            </w:r>
            <w:r w:rsidRPr="003B0F77">
              <w:rPr>
                <w:rFonts w:ascii="Sylfaen" w:hAnsi="Sylfaen" w:cs="Sylfaen"/>
                <w:lang w:val="ka-GE"/>
              </w:rPr>
              <w:t xml:space="preserve"> გაამახვილა ყურადღება, სადაც იმსჯელა, რომ სატრანსპორტო გზის ბლოკირების ბრალდება, რაშიც დამრღვევად ცნეს მოსარჩელე, ამ საქმეში უტოლდებოდა მხოლოდ და მხოლოდ დემონსტრაციაში მის ფიზიკურად მონაწილეობას, იქ სადაც გზა უკვე გადაკეტილი იყო შესაბამისი ხელისუფლების წარმომადგენელი პირების მიერ, ცხადი განზრახვით რომ ხელი შეეწყოთ კანონიერი დემონსტრაციის განხორციელებისთვის.</w:t>
            </w:r>
          </w:p>
          <w:p w14:paraId="76D1E941" w14:textId="77777777" w:rsidR="00D52711" w:rsidRPr="003B0F77" w:rsidRDefault="00D52711" w:rsidP="000E027F">
            <w:pPr>
              <w:autoSpaceDE w:val="0"/>
              <w:autoSpaceDN w:val="0"/>
              <w:adjustRightInd w:val="0"/>
              <w:spacing w:after="0" w:line="276" w:lineRule="auto"/>
              <w:jc w:val="both"/>
              <w:rPr>
                <w:rFonts w:ascii="Sylfaen" w:hAnsi="Sylfaen" w:cs="Sylfaen"/>
                <w:lang w:val="ka-GE"/>
              </w:rPr>
            </w:pPr>
          </w:p>
          <w:p w14:paraId="6DEE5613" w14:textId="77777777" w:rsidR="00D52711" w:rsidRPr="003B0F77" w:rsidRDefault="00D52711" w:rsidP="000E027F">
            <w:pPr>
              <w:autoSpaceDE w:val="0"/>
              <w:autoSpaceDN w:val="0"/>
              <w:adjustRightInd w:val="0"/>
              <w:spacing w:after="0" w:line="276" w:lineRule="auto"/>
              <w:jc w:val="both"/>
              <w:rPr>
                <w:rFonts w:ascii="Sylfaen" w:hAnsi="Sylfaen" w:cs="Sylfaen"/>
                <w:b/>
                <w:bCs/>
                <w:color w:val="000000"/>
                <w:lang w:val="ka-GE"/>
              </w:rPr>
            </w:pPr>
            <w:r w:rsidRPr="003B0F77">
              <w:rPr>
                <w:rFonts w:ascii="Sylfaen" w:hAnsi="Sylfaen" w:cs="Sylfaen"/>
                <w:lang w:val="ka-GE"/>
              </w:rPr>
              <w:t xml:space="preserve">ამავე გადაწყვეტილების 117-ე პარაგრაფის მიხედვით: </w:t>
            </w:r>
            <w:r w:rsidRPr="007E03AE">
              <w:rPr>
                <w:rFonts w:ascii="Sylfaen" w:hAnsi="Sylfaen" w:cs="Sylfaen"/>
                <w:lang w:val="ka-GE"/>
              </w:rPr>
              <w:t>„ზემოაღნიშნულის მხედველობაში მიღებით,  სასამართლო ასკვნის, რომ განმცხადებელს სანქცია დაეკისრა მხოლოდ დემონსტრაციაზე დასწრებისა და აქტიური ყოფნის ფაქტის გამო და არა რაიმე უკანონო, ძალადობრივი ან უხამსი ქმედების ჩადენის გამო. ამასთან დაკავშირებით, სასამართლო მიიჩნევს</w:t>
            </w:r>
            <w:r w:rsidR="003F2327" w:rsidRPr="007E03AE">
              <w:rPr>
                <w:rFonts w:ascii="Sylfaen" w:hAnsi="Sylfaen" w:cs="Sylfaen"/>
                <w:lang w:val="ka-GE"/>
              </w:rPr>
              <w:t>,</w:t>
            </w:r>
            <w:r w:rsidRPr="007E03AE">
              <w:rPr>
                <w:rFonts w:ascii="Sylfaen" w:hAnsi="Sylfaen" w:cs="Sylfaen"/>
                <w:lang w:val="ka-GE"/>
              </w:rPr>
              <w:t xml:space="preserve"> რომ მშვიდობიანი შეკრების თავისუფლების </w:t>
            </w:r>
            <w:r w:rsidRPr="007E03AE">
              <w:rPr>
                <w:rFonts w:ascii="Sylfaen" w:hAnsi="Sylfaen" w:cs="Sylfaen"/>
                <w:color w:val="000000"/>
                <w:lang w:val="ka-GE"/>
              </w:rPr>
              <w:t>უფლების არსი შეილახებოდა, თუ სახელმწიფო არ აკრძალავდა დემონსტრაციას და შემდეგ დააწესებდა სანქციებს მასში მონაწილეებზე მხოლოდ მასზე დასწრების ფაქტის გამო, განსაკუთრებით მსგავსი სიმკაცრისას, რაიმე გასაკიცხის ჩადენის გარეშე, რაც მოსარჩელის შემთხვევაში იყო. ამიტომ სასამართლო ასკვნის, რომ განმცხადებლის მშვიდობიანი შეკრების თავისუფლების უფლებაში ჩარევა არ იყო „აუცილებელი დემოკრატიულ საზოგადოებაში“. ანალოგიური მსჯელობა შემოგვთავაზა და გადაწყვეტილება მიიღო სასამართლომ საქმეზე Ashughyan v. Armenia 33268/03, 17 ივლისი, 2008 (პარ. 86-94).</w:t>
            </w:r>
          </w:p>
          <w:p w14:paraId="6B6913A8" w14:textId="77777777" w:rsidR="00D52711" w:rsidRPr="003B0F77" w:rsidRDefault="00D52711" w:rsidP="000E027F">
            <w:pPr>
              <w:autoSpaceDE w:val="0"/>
              <w:autoSpaceDN w:val="0"/>
              <w:adjustRightInd w:val="0"/>
              <w:spacing w:after="0" w:line="276" w:lineRule="auto"/>
              <w:rPr>
                <w:rFonts w:ascii="Sylfaen" w:hAnsi="Sylfaen" w:cs="Sylfaen"/>
                <w:color w:val="000000"/>
                <w:lang w:val="ka-GE"/>
              </w:rPr>
            </w:pPr>
          </w:p>
          <w:p w14:paraId="3923FE81" w14:textId="77777777" w:rsidR="00D52711" w:rsidRPr="003B0F77" w:rsidRDefault="00D52711" w:rsidP="000E027F">
            <w:pPr>
              <w:autoSpaceDE w:val="0"/>
              <w:autoSpaceDN w:val="0"/>
              <w:adjustRightInd w:val="0"/>
              <w:spacing w:after="0" w:line="276" w:lineRule="auto"/>
              <w:jc w:val="both"/>
              <w:rPr>
                <w:rFonts w:ascii="Sylfaen" w:hAnsi="Sylfaen" w:cs="Sylfaen"/>
                <w:color w:val="000000"/>
                <w:lang w:val="ka-GE"/>
              </w:rPr>
            </w:pPr>
            <w:r w:rsidRPr="003B0F77">
              <w:rPr>
                <w:rFonts w:ascii="Sylfaen" w:hAnsi="Sylfaen" w:cs="Sylfaen"/>
                <w:color w:val="000000"/>
                <w:lang w:val="ka-GE"/>
              </w:rPr>
              <w:t xml:space="preserve">მსგავსი მსჯელობაა საქმეში Ezelin v. France 11800/85, 1991, 53, რაც კიდევ ერთხელ მიუთითებს, რომ მშვიდობიან აქციაში მონაწილეობის თავისუფლება იმდენად მნიშვნელოვანია რომ ადამიანი არ უნდა დაექვემდებაროს სანქციას - თუნდაც დისციპლინური ჯარიმების ყველაზე დაბალი საფეხურის - დემონსტრაციაში მონაწილეობისთვის, რომელიც არ ყოფილა აკრძალული, სანამ </w:t>
            </w:r>
            <w:r w:rsidR="006D56EC" w:rsidRPr="003B0F77">
              <w:rPr>
                <w:rFonts w:ascii="Sylfaen" w:hAnsi="Sylfaen" w:cs="Sylfaen"/>
                <w:color w:val="000000"/>
                <w:lang w:val="ka-GE"/>
              </w:rPr>
              <w:t>ის</w:t>
            </w:r>
            <w:r w:rsidRPr="003B0F77">
              <w:rPr>
                <w:rFonts w:ascii="Sylfaen" w:hAnsi="Sylfaen" w:cs="Sylfaen"/>
                <w:color w:val="000000"/>
                <w:lang w:val="ka-GE"/>
              </w:rPr>
              <w:t xml:space="preserve"> თავად არ ჩადის დასაგმობ ქმედებას.</w:t>
            </w:r>
          </w:p>
          <w:p w14:paraId="34E7790D" w14:textId="77777777" w:rsidR="00D52711" w:rsidRPr="003B0F77" w:rsidRDefault="00D52711" w:rsidP="000E027F">
            <w:pPr>
              <w:autoSpaceDE w:val="0"/>
              <w:autoSpaceDN w:val="0"/>
              <w:adjustRightInd w:val="0"/>
              <w:spacing w:after="0" w:line="276" w:lineRule="auto"/>
              <w:jc w:val="both"/>
              <w:rPr>
                <w:rFonts w:ascii="Sylfaen" w:hAnsi="Sylfaen" w:cs="Sylfaen"/>
                <w:color w:val="000000"/>
                <w:lang w:val="ka-GE"/>
              </w:rPr>
            </w:pPr>
          </w:p>
          <w:p w14:paraId="2F1BA790" w14:textId="77777777" w:rsidR="008B6745" w:rsidRPr="003B0F77" w:rsidRDefault="00B71267" w:rsidP="000E027F">
            <w:pPr>
              <w:autoSpaceDE w:val="0"/>
              <w:autoSpaceDN w:val="0"/>
              <w:adjustRightInd w:val="0"/>
              <w:spacing w:after="0" w:line="276" w:lineRule="auto"/>
              <w:jc w:val="both"/>
              <w:rPr>
                <w:rFonts w:ascii="Sylfaen" w:hAnsi="Sylfaen" w:cs="Calibri"/>
                <w:color w:val="0D0D0D"/>
                <w:lang w:val="ka-GE"/>
              </w:rPr>
            </w:pPr>
            <w:r w:rsidRPr="003B0F77">
              <w:rPr>
                <w:rFonts w:ascii="Sylfaen" w:hAnsi="Sylfaen" w:cs="Sylfaen"/>
                <w:color w:val="0D0D0D"/>
                <w:lang w:val="ka-GE"/>
              </w:rPr>
              <w:lastRenderedPageBreak/>
              <w:t>სტრასბურგის ადამიანის უფლებათა სასამართლოს ამ პრაქტიკას ცალსახად ეწინააღმდეგება საქართველოში სადავო ნორმებით დადგენილი პასუხისმგებლობის ზომების პრაქტიკაში გამოყენება ადმინისტრაციული ორგანოების და</w:t>
            </w:r>
            <w:r w:rsidR="004E18D4" w:rsidRPr="003B0F77">
              <w:rPr>
                <w:rFonts w:ascii="Sylfaen" w:hAnsi="Sylfaen" w:cs="Sylfaen"/>
                <w:color w:val="0D0D0D"/>
                <w:lang w:val="ka-GE"/>
              </w:rPr>
              <w:t xml:space="preserve"> ასევე</w:t>
            </w:r>
            <w:r w:rsidRPr="003B0F77">
              <w:rPr>
                <w:rFonts w:ascii="Sylfaen" w:hAnsi="Sylfaen" w:cs="Sylfaen"/>
                <w:color w:val="0D0D0D"/>
                <w:lang w:val="ka-GE"/>
              </w:rPr>
              <w:t xml:space="preserve"> სასამართლოს მიერ. მხოლოდ იმ ფა</w:t>
            </w:r>
            <w:r w:rsidR="004E18D4" w:rsidRPr="003B0F77">
              <w:rPr>
                <w:rFonts w:ascii="Sylfaen" w:hAnsi="Sylfaen" w:cs="Sylfaen"/>
                <w:color w:val="0D0D0D"/>
                <w:lang w:val="ka-GE"/>
              </w:rPr>
              <w:t>ქ</w:t>
            </w:r>
            <w:r w:rsidRPr="003B0F77">
              <w:rPr>
                <w:rFonts w:ascii="Sylfaen" w:hAnsi="Sylfaen" w:cs="Sylfaen"/>
                <w:color w:val="0D0D0D"/>
                <w:lang w:val="ka-GE"/>
              </w:rPr>
              <w:t xml:space="preserve">ტის გამო, რომ </w:t>
            </w:r>
            <w:r w:rsidR="004E18D4" w:rsidRPr="003B0F77">
              <w:rPr>
                <w:rFonts w:ascii="Sylfaen" w:hAnsi="Sylfaen" w:cs="Sylfaen"/>
                <w:color w:val="0D0D0D"/>
                <w:lang w:val="ka-GE"/>
              </w:rPr>
              <w:t xml:space="preserve">საპროტესტო, მშვიდობიან აქციაზე </w:t>
            </w:r>
            <w:r w:rsidRPr="003B0F77">
              <w:rPr>
                <w:rFonts w:ascii="Sylfaen" w:hAnsi="Sylfaen" w:cs="Sylfaen"/>
                <w:color w:val="0D0D0D"/>
                <w:lang w:val="ka-GE"/>
              </w:rPr>
              <w:t xml:space="preserve">პირი იდგა </w:t>
            </w:r>
            <w:r w:rsidR="00385F6C" w:rsidRPr="003B0F77">
              <w:rPr>
                <w:rFonts w:ascii="Sylfaen" w:hAnsi="Sylfaen" w:cs="Sylfaen"/>
                <w:color w:val="0D0D0D"/>
                <w:lang w:val="ka-GE"/>
              </w:rPr>
              <w:t>ტროტუარზე</w:t>
            </w:r>
            <w:r w:rsidRPr="003B0F77">
              <w:rPr>
                <w:rFonts w:ascii="Sylfaen" w:hAnsi="Sylfaen" w:cs="Sylfaen"/>
                <w:color w:val="0D0D0D"/>
                <w:lang w:val="ka-GE"/>
              </w:rPr>
              <w:t>, ისჯება ყველაზე მკაცრი ზომით - პატიმრობით</w:t>
            </w:r>
            <w:r w:rsidR="00385F6C" w:rsidRPr="003B0F77">
              <w:rPr>
                <w:rFonts w:ascii="Sylfaen" w:hAnsi="Sylfaen" w:cs="Sylfaen"/>
                <w:color w:val="0D0D0D"/>
                <w:lang w:val="ka-GE"/>
              </w:rPr>
              <w:t>.</w:t>
            </w:r>
            <w:r w:rsidRPr="003B0F77">
              <w:rPr>
                <w:rFonts w:ascii="Sylfaen" w:hAnsi="Sylfaen" w:cs="Sylfaen"/>
                <w:color w:val="0D0D0D"/>
                <w:lang w:val="ka-GE"/>
              </w:rPr>
              <w:t xml:space="preserve"> შესაბამისად, საქართველოში</w:t>
            </w:r>
            <w:r w:rsidR="004E18D4" w:rsidRPr="003B0F77">
              <w:rPr>
                <w:rFonts w:ascii="Sylfaen" w:hAnsi="Sylfaen" w:cs="Sylfaen"/>
                <w:color w:val="0D0D0D"/>
                <w:lang w:val="ka-GE"/>
              </w:rPr>
              <w:t xml:space="preserve"> დღეს</w:t>
            </w:r>
            <w:r w:rsidRPr="003B0F77">
              <w:rPr>
                <w:rFonts w:ascii="Sylfaen" w:hAnsi="Sylfaen" w:cs="Sylfaen"/>
                <w:color w:val="0D0D0D"/>
                <w:lang w:val="ka-GE"/>
              </w:rPr>
              <w:t xml:space="preserve"> არსებული ნორმის გამოყენების პრაქტიკა არათუ დემოკრატიულ საზოგადოებაში შეკრებისა და გამოხატვის თავისუფლებას ემსახურება, ის ცალსახად არის გამოყენებული იმ მიზნი</w:t>
            </w:r>
            <w:r w:rsidR="004E18D4" w:rsidRPr="003B0F77">
              <w:rPr>
                <w:rFonts w:ascii="Sylfaen" w:hAnsi="Sylfaen" w:cs="Sylfaen"/>
                <w:color w:val="0D0D0D"/>
                <w:lang w:val="ka-GE"/>
              </w:rPr>
              <w:t>თ,</w:t>
            </w:r>
            <w:r w:rsidRPr="003B0F77">
              <w:rPr>
                <w:rFonts w:ascii="Sylfaen" w:hAnsi="Sylfaen" w:cs="Sylfaen"/>
                <w:color w:val="0D0D0D"/>
                <w:lang w:val="ka-GE"/>
              </w:rPr>
              <w:t xml:space="preserve"> რომ </w:t>
            </w:r>
            <w:r w:rsidR="004E18D4" w:rsidRPr="003B0F77">
              <w:rPr>
                <w:rFonts w:ascii="Sylfaen" w:hAnsi="Sylfaen" w:cs="Sylfaen"/>
                <w:color w:val="0D0D0D"/>
                <w:lang w:val="ka-GE"/>
              </w:rPr>
              <w:t>მოქალაქე</w:t>
            </w:r>
            <w:r w:rsidRPr="003B0F77">
              <w:rPr>
                <w:rFonts w:ascii="Sylfaen" w:hAnsi="Sylfaen" w:cs="Sylfaen"/>
                <w:color w:val="0D0D0D"/>
                <w:lang w:val="ka-GE"/>
              </w:rPr>
              <w:t xml:space="preserve"> მშვიდობიან აქციაზე დასწრებისათვის</w:t>
            </w:r>
            <w:r w:rsidR="004E18D4" w:rsidRPr="003B0F77">
              <w:rPr>
                <w:rFonts w:ascii="Sylfaen" w:hAnsi="Sylfaen" w:cs="Sylfaen"/>
                <w:color w:val="0D0D0D"/>
                <w:lang w:val="ka-GE"/>
              </w:rPr>
              <w:t xml:space="preserve"> და მასში მონაწილეობისთვის</w:t>
            </w:r>
            <w:r w:rsidRPr="003B0F77">
              <w:rPr>
                <w:rFonts w:ascii="Sylfaen" w:hAnsi="Sylfaen" w:cs="Sylfaen"/>
                <w:color w:val="0D0D0D"/>
                <w:lang w:val="ka-GE"/>
              </w:rPr>
              <w:t xml:space="preserve"> დაისაჯოს.  </w:t>
            </w:r>
          </w:p>
          <w:p w14:paraId="52F80FDC" w14:textId="77777777" w:rsidR="008B6745" w:rsidRPr="003B0F77" w:rsidRDefault="008B6745" w:rsidP="000E027F">
            <w:pPr>
              <w:autoSpaceDE w:val="0"/>
              <w:autoSpaceDN w:val="0"/>
              <w:adjustRightInd w:val="0"/>
              <w:spacing w:after="0" w:line="276" w:lineRule="auto"/>
              <w:jc w:val="both"/>
              <w:rPr>
                <w:rFonts w:ascii="Sylfaen" w:hAnsi="Sylfaen" w:cs="Calibri"/>
                <w:lang w:val="ka-GE"/>
              </w:rPr>
            </w:pPr>
          </w:p>
          <w:p w14:paraId="11854EE1" w14:textId="77777777" w:rsidR="00016DA9" w:rsidRPr="007E03AE" w:rsidRDefault="009C38BD" w:rsidP="000E027F">
            <w:pPr>
              <w:spacing w:after="0" w:line="276" w:lineRule="auto"/>
              <w:ind w:left="720" w:right="168"/>
              <w:jc w:val="both"/>
              <w:rPr>
                <w:rFonts w:ascii="Sylfaen" w:hAnsi="Sylfaen"/>
                <w:i/>
                <w:iCs/>
                <w:lang w:val="ka-GE"/>
              </w:rPr>
            </w:pPr>
            <w:bookmarkStart w:id="18" w:name="_Hlk221227747"/>
            <w:r w:rsidRPr="002F0B36">
              <w:rPr>
                <w:rFonts w:ascii="Sylfaen" w:hAnsi="Sylfaen"/>
                <w:b/>
                <w:bCs/>
                <w:i/>
                <w:iCs/>
                <w:lang w:val="ka-GE"/>
              </w:rPr>
              <w:t>2</w:t>
            </w:r>
            <w:r w:rsidR="00016DA9" w:rsidRPr="002F0B36">
              <w:rPr>
                <w:rFonts w:ascii="Sylfaen" w:hAnsi="Sylfaen"/>
                <w:b/>
                <w:bCs/>
                <w:i/>
                <w:iCs/>
                <w:lang w:val="ka-GE"/>
              </w:rPr>
              <w:t>.</w:t>
            </w:r>
            <w:r w:rsidR="00813BF9" w:rsidRPr="002F0B36">
              <w:rPr>
                <w:rFonts w:ascii="Sylfaen" w:hAnsi="Sylfaen"/>
                <w:b/>
                <w:bCs/>
                <w:i/>
                <w:iCs/>
                <w:lang w:val="ka-GE"/>
              </w:rPr>
              <w:t>3</w:t>
            </w:r>
            <w:r w:rsidR="00016DA9" w:rsidRPr="002F0B36">
              <w:rPr>
                <w:rFonts w:ascii="Sylfaen" w:hAnsi="Sylfaen"/>
                <w:b/>
                <w:bCs/>
                <w:i/>
                <w:iCs/>
                <w:lang w:val="ka-GE"/>
              </w:rPr>
              <w:t>.</w:t>
            </w:r>
            <w:r w:rsidR="00016DA9" w:rsidRPr="007E03AE">
              <w:rPr>
                <w:rFonts w:ascii="Sylfaen" w:hAnsi="Sylfaen"/>
                <w:i/>
                <w:iCs/>
                <w:lang w:val="ka-GE"/>
              </w:rPr>
              <w:t xml:space="preserve"> კონსტიტუციის 21-ე მუხლში ჩარევა სადავო ნორმებით და მისი კონსტიტუციურ სამართლებრივი შეფასება </w:t>
            </w:r>
          </w:p>
          <w:bookmarkEnd w:id="18"/>
          <w:p w14:paraId="422FCD0E" w14:textId="77777777" w:rsidR="00974164" w:rsidRPr="003B0F77" w:rsidRDefault="00974164" w:rsidP="000E027F">
            <w:pPr>
              <w:spacing w:after="0" w:line="276" w:lineRule="auto"/>
              <w:ind w:left="720" w:right="168"/>
              <w:jc w:val="both"/>
              <w:rPr>
                <w:rFonts w:ascii="Sylfaen" w:hAnsi="Sylfaen"/>
                <w:i/>
                <w:iCs/>
                <w:lang w:val="ka-GE"/>
              </w:rPr>
            </w:pPr>
          </w:p>
          <w:p w14:paraId="3EDA5838" w14:textId="009131BC" w:rsidR="00402FFA" w:rsidRPr="003B0F77" w:rsidRDefault="00402FFA" w:rsidP="000E027F">
            <w:pPr>
              <w:autoSpaceDE w:val="0"/>
              <w:autoSpaceDN w:val="0"/>
              <w:adjustRightInd w:val="0"/>
              <w:spacing w:after="0" w:line="276" w:lineRule="auto"/>
              <w:jc w:val="both"/>
              <w:rPr>
                <w:rFonts w:ascii="Sylfaen" w:eastAsia="Times New Roman" w:hAnsi="Sylfaen"/>
                <w:color w:val="000000"/>
                <w:lang w:val="ka-GE"/>
              </w:rPr>
            </w:pPr>
            <w:r w:rsidRPr="003B0F77">
              <w:rPr>
                <w:rFonts w:ascii="Sylfaen" w:hAnsi="Sylfaen"/>
                <w:color w:val="000000"/>
                <w:lang w:val="ka-GE"/>
              </w:rPr>
              <w:t>საკონსტიტუციო სასამართლომ თავის პრაქტიკაში იმსჯელა ადმინისტრაციულ სახდელებ</w:t>
            </w:r>
            <w:r w:rsidR="006D5AC1" w:rsidRPr="003B0F77">
              <w:rPr>
                <w:rFonts w:ascii="Sylfaen" w:hAnsi="Sylfaen"/>
                <w:color w:val="000000"/>
                <w:lang w:val="ka-GE"/>
              </w:rPr>
              <w:t>ის პროპორციულობასთან დაკავშირებით</w:t>
            </w:r>
            <w:r w:rsidRPr="003B0F77">
              <w:rPr>
                <w:rFonts w:ascii="Sylfaen" w:hAnsi="Sylfaen"/>
                <w:color w:val="000000"/>
                <w:lang w:val="ka-GE"/>
              </w:rPr>
              <w:t xml:space="preserve">. კერძოდ, </w:t>
            </w:r>
            <w:r w:rsidRPr="003B0F77">
              <w:rPr>
                <w:rFonts w:ascii="Sylfaen" w:eastAsia="Times New Roman" w:hAnsi="Sylfaen" w:cs="Sylfaen"/>
                <w:color w:val="000000"/>
                <w:lang w:val="ka-GE"/>
              </w:rPr>
              <w:t>სასამართლომ</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ერთ</w:t>
            </w:r>
            <w:r w:rsidRPr="003B0F77">
              <w:rPr>
                <w:rFonts w:ascii="Sylfaen" w:eastAsia="Times New Roman" w:hAnsi="Sylfaen"/>
                <w:color w:val="000000"/>
                <w:lang w:val="ka-GE"/>
              </w:rPr>
              <w:t>-</w:t>
            </w:r>
            <w:r w:rsidRPr="003B0F77">
              <w:rPr>
                <w:rFonts w:ascii="Sylfaen" w:eastAsia="Times New Roman" w:hAnsi="Sylfaen" w:cs="Sylfaen"/>
                <w:color w:val="000000"/>
                <w:lang w:val="ka-GE"/>
              </w:rPr>
              <w:t>ერთ</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საქმეზე</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განაცხადა</w:t>
            </w:r>
            <w:r w:rsidRPr="003B0F77">
              <w:rPr>
                <w:rFonts w:ascii="Sylfaen" w:eastAsia="Times New Roman" w:hAnsi="Sylfaen"/>
                <w:color w:val="000000"/>
                <w:lang w:val="ka-GE"/>
              </w:rPr>
              <w:t xml:space="preserve">: </w:t>
            </w:r>
            <w:r w:rsidRPr="003B0F77">
              <w:rPr>
                <w:rFonts w:ascii="Sylfaen" w:hAnsi="Sylfaen"/>
                <w:color w:val="000000"/>
                <w:lang w:val="ka-GE"/>
              </w:rPr>
              <w:t>„</w:t>
            </w:r>
            <w:r w:rsidRPr="003B0F77">
              <w:rPr>
                <w:rFonts w:ascii="Sylfaen" w:hAnsi="Sylfaen" w:cs="Sylfaen"/>
                <w:color w:val="000000"/>
                <w:lang w:val="ka-GE"/>
              </w:rPr>
              <w:t>ქმედების</w:t>
            </w:r>
            <w:r w:rsidRPr="003B0F77">
              <w:rPr>
                <w:rFonts w:ascii="Sylfaen" w:hAnsi="Sylfaen"/>
                <w:color w:val="000000"/>
                <w:lang w:val="ka-GE"/>
              </w:rPr>
              <w:t xml:space="preserve">  </w:t>
            </w:r>
            <w:r w:rsidRPr="003B0F77">
              <w:rPr>
                <w:rFonts w:ascii="Sylfaen" w:hAnsi="Sylfaen" w:cs="Sylfaen"/>
                <w:color w:val="000000"/>
                <w:lang w:val="ka-GE"/>
              </w:rPr>
              <w:t>სამართალდარღვევად</w:t>
            </w:r>
            <w:r w:rsidRPr="003B0F77">
              <w:rPr>
                <w:rFonts w:ascii="Sylfaen" w:hAnsi="Sylfaen"/>
                <w:color w:val="000000"/>
                <w:lang w:val="ka-GE"/>
              </w:rPr>
              <w:t xml:space="preserve"> </w:t>
            </w:r>
            <w:r w:rsidRPr="003B0F77">
              <w:rPr>
                <w:rFonts w:ascii="Sylfaen" w:hAnsi="Sylfaen" w:cs="Sylfaen"/>
                <w:color w:val="000000"/>
                <w:lang w:val="ka-GE"/>
              </w:rPr>
              <w:t>განსაზღვრა</w:t>
            </w:r>
            <w:r w:rsidRPr="003B0F77">
              <w:rPr>
                <w:rFonts w:ascii="Sylfaen" w:hAnsi="Sylfaen"/>
                <w:color w:val="000000"/>
                <w:lang w:val="ka-GE"/>
              </w:rPr>
              <w:t xml:space="preserve">, </w:t>
            </w:r>
            <w:r w:rsidRPr="003B0F77">
              <w:rPr>
                <w:rFonts w:ascii="Sylfaen" w:hAnsi="Sylfaen" w:cs="Sylfaen"/>
                <w:color w:val="000000"/>
                <w:lang w:val="ka-GE"/>
              </w:rPr>
              <w:t>სახდელის</w:t>
            </w:r>
            <w:r w:rsidRPr="003B0F77">
              <w:rPr>
                <w:rFonts w:ascii="Sylfaen" w:hAnsi="Sylfaen"/>
                <w:color w:val="000000"/>
                <w:lang w:val="ka-GE"/>
              </w:rPr>
              <w:t xml:space="preserve"> </w:t>
            </w:r>
            <w:r w:rsidRPr="003B0F77">
              <w:rPr>
                <w:rFonts w:ascii="Sylfaen" w:hAnsi="Sylfaen" w:cs="Sylfaen"/>
                <w:color w:val="000000"/>
                <w:lang w:val="ka-GE"/>
              </w:rPr>
              <w:t>დაწესება</w:t>
            </w:r>
            <w:r w:rsidRPr="003B0F77">
              <w:rPr>
                <w:rFonts w:ascii="Sylfaen" w:hAnsi="Sylfaen"/>
                <w:color w:val="000000"/>
                <w:lang w:val="ka-GE"/>
              </w:rPr>
              <w:t xml:space="preserve"> </w:t>
            </w:r>
            <w:r w:rsidRPr="003B0F77">
              <w:rPr>
                <w:rFonts w:ascii="Sylfaen" w:hAnsi="Sylfaen" w:cs="Sylfaen"/>
                <w:color w:val="000000"/>
                <w:lang w:val="ka-GE"/>
              </w:rPr>
              <w:t>და</w:t>
            </w:r>
            <w:r w:rsidRPr="003B0F77">
              <w:rPr>
                <w:rFonts w:ascii="Sylfaen" w:hAnsi="Sylfaen"/>
                <w:color w:val="000000"/>
                <w:lang w:val="ka-GE"/>
              </w:rPr>
              <w:t xml:space="preserve"> </w:t>
            </w:r>
            <w:r w:rsidRPr="003B0F77">
              <w:rPr>
                <w:rFonts w:ascii="Sylfaen" w:hAnsi="Sylfaen" w:cs="Sylfaen"/>
                <w:color w:val="000000"/>
                <w:lang w:val="ka-GE"/>
              </w:rPr>
              <w:t>მისი</w:t>
            </w:r>
            <w:r w:rsidRPr="003B0F77">
              <w:rPr>
                <w:rFonts w:ascii="Sylfaen" w:hAnsi="Sylfaen"/>
                <w:color w:val="000000"/>
                <w:lang w:val="ka-GE"/>
              </w:rPr>
              <w:t xml:space="preserve"> </w:t>
            </w:r>
            <w:r w:rsidRPr="003B0F77">
              <w:rPr>
                <w:rFonts w:ascii="Sylfaen" w:hAnsi="Sylfaen" w:cs="Sylfaen"/>
                <w:color w:val="000000"/>
                <w:lang w:val="ka-GE"/>
              </w:rPr>
              <w:t>სიმძიმის</w:t>
            </w:r>
            <w:r w:rsidRPr="003B0F77">
              <w:rPr>
                <w:rFonts w:ascii="Sylfaen" w:hAnsi="Sylfaen"/>
                <w:color w:val="000000"/>
                <w:lang w:val="ka-GE"/>
              </w:rPr>
              <w:t xml:space="preserve"> </w:t>
            </w:r>
            <w:r w:rsidRPr="003B0F77">
              <w:rPr>
                <w:rFonts w:ascii="Sylfaen" w:hAnsi="Sylfaen" w:cs="Sylfaen"/>
                <w:color w:val="000000"/>
                <w:lang w:val="ka-GE"/>
              </w:rPr>
              <w:t>განსაზღვრა</w:t>
            </w:r>
            <w:r w:rsidRPr="003B0F77">
              <w:rPr>
                <w:rFonts w:ascii="Sylfaen" w:hAnsi="Sylfaen"/>
                <w:color w:val="000000"/>
                <w:lang w:val="ka-GE"/>
              </w:rPr>
              <w:t xml:space="preserve"> </w:t>
            </w:r>
            <w:r w:rsidRPr="003B0F77">
              <w:rPr>
                <w:rFonts w:ascii="Sylfaen" w:hAnsi="Sylfaen" w:cs="Sylfaen"/>
                <w:color w:val="000000"/>
                <w:lang w:val="ka-GE"/>
              </w:rPr>
              <w:t>სახელმწიფოს</w:t>
            </w:r>
            <w:r w:rsidRPr="003B0F77">
              <w:rPr>
                <w:rFonts w:ascii="Sylfaen" w:hAnsi="Sylfaen"/>
                <w:color w:val="000000"/>
                <w:lang w:val="ka-GE"/>
              </w:rPr>
              <w:t xml:space="preserve"> (</w:t>
            </w:r>
            <w:r w:rsidRPr="003B0F77">
              <w:rPr>
                <w:rFonts w:ascii="Sylfaen" w:hAnsi="Sylfaen" w:cs="Sylfaen"/>
                <w:color w:val="000000"/>
                <w:lang w:val="ka-GE"/>
              </w:rPr>
              <w:t>კანონმდებლის</w:t>
            </w:r>
            <w:r w:rsidRPr="003B0F77">
              <w:rPr>
                <w:rFonts w:ascii="Sylfaen" w:hAnsi="Sylfaen"/>
                <w:color w:val="000000"/>
                <w:lang w:val="ka-GE"/>
              </w:rPr>
              <w:t xml:space="preserve">) </w:t>
            </w:r>
            <w:r w:rsidRPr="003B0F77">
              <w:rPr>
                <w:rFonts w:ascii="Sylfaen" w:hAnsi="Sylfaen" w:cs="Sylfaen"/>
                <w:color w:val="000000"/>
                <w:lang w:val="ka-GE"/>
              </w:rPr>
              <w:t>ექსკლუზიურ</w:t>
            </w:r>
            <w:r w:rsidRPr="003B0F77">
              <w:rPr>
                <w:rFonts w:ascii="Sylfaen" w:hAnsi="Sylfaen"/>
                <w:color w:val="000000"/>
                <w:lang w:val="ka-GE"/>
              </w:rPr>
              <w:t xml:space="preserve"> </w:t>
            </w:r>
            <w:r w:rsidRPr="003B0F77">
              <w:rPr>
                <w:rFonts w:ascii="Sylfaen" w:hAnsi="Sylfaen" w:cs="Sylfaen"/>
                <w:color w:val="000000"/>
                <w:lang w:val="ka-GE"/>
              </w:rPr>
              <w:t>კომპეტენციას</w:t>
            </w:r>
            <w:r w:rsidRPr="003B0F77">
              <w:rPr>
                <w:rFonts w:ascii="Sylfaen" w:hAnsi="Sylfaen"/>
                <w:color w:val="000000"/>
                <w:lang w:val="ka-GE"/>
              </w:rPr>
              <w:t xml:space="preserve"> </w:t>
            </w:r>
            <w:r w:rsidRPr="003B0F77">
              <w:rPr>
                <w:rFonts w:ascii="Sylfaen" w:hAnsi="Sylfaen" w:cs="Sylfaen"/>
                <w:color w:val="000000"/>
                <w:lang w:val="ka-GE"/>
              </w:rPr>
              <w:t>წარმოადგენს</w:t>
            </w:r>
            <w:r w:rsidRPr="003B0F77">
              <w:rPr>
                <w:rFonts w:ascii="Sylfaen" w:hAnsi="Sylfaen"/>
                <w:color w:val="000000"/>
                <w:lang w:val="ka-GE"/>
              </w:rPr>
              <w:t xml:space="preserve">... </w:t>
            </w:r>
            <w:r w:rsidRPr="003B0F77">
              <w:rPr>
                <w:rFonts w:ascii="Sylfaen" w:hAnsi="Sylfaen" w:cs="Sylfaen"/>
                <w:color w:val="000000"/>
                <w:lang w:val="ka-GE"/>
              </w:rPr>
              <w:t>მიუხედავად</w:t>
            </w:r>
            <w:r w:rsidRPr="003B0F77">
              <w:rPr>
                <w:rFonts w:ascii="Sylfaen" w:hAnsi="Sylfaen"/>
                <w:color w:val="000000"/>
                <w:lang w:val="ka-GE"/>
              </w:rPr>
              <w:t xml:space="preserve"> </w:t>
            </w:r>
            <w:r w:rsidRPr="003B0F77">
              <w:rPr>
                <w:rFonts w:ascii="Sylfaen" w:hAnsi="Sylfaen" w:cs="Sylfaen"/>
                <w:color w:val="000000"/>
                <w:lang w:val="ka-GE"/>
              </w:rPr>
              <w:t>იმისა</w:t>
            </w:r>
            <w:r w:rsidRPr="003B0F77">
              <w:rPr>
                <w:rFonts w:ascii="Sylfaen" w:hAnsi="Sylfaen"/>
                <w:color w:val="000000"/>
                <w:lang w:val="ka-GE"/>
              </w:rPr>
              <w:t xml:space="preserve">, </w:t>
            </w:r>
            <w:r w:rsidRPr="003B0F77">
              <w:rPr>
                <w:rFonts w:ascii="Sylfaen" w:hAnsi="Sylfaen" w:cs="Sylfaen"/>
                <w:color w:val="000000"/>
                <w:lang w:val="ka-GE"/>
              </w:rPr>
              <w:t>რომ</w:t>
            </w:r>
            <w:r w:rsidRPr="003B0F77">
              <w:rPr>
                <w:rFonts w:ascii="Sylfaen" w:hAnsi="Sylfaen"/>
                <w:color w:val="000000"/>
                <w:lang w:val="ka-GE"/>
              </w:rPr>
              <w:t xml:space="preserve"> </w:t>
            </w:r>
            <w:r w:rsidRPr="003B0F77">
              <w:rPr>
                <w:rFonts w:ascii="Sylfaen" w:hAnsi="Sylfaen" w:cs="Sylfaen"/>
                <w:color w:val="000000"/>
                <w:lang w:val="ka-GE"/>
              </w:rPr>
              <w:t>ადმინისტრაციული</w:t>
            </w:r>
            <w:r w:rsidRPr="003B0F77">
              <w:rPr>
                <w:rFonts w:ascii="Sylfaen" w:hAnsi="Sylfaen"/>
                <w:color w:val="000000"/>
                <w:lang w:val="ka-GE"/>
              </w:rPr>
              <w:t xml:space="preserve"> </w:t>
            </w:r>
            <w:r w:rsidRPr="003B0F77">
              <w:rPr>
                <w:rFonts w:ascii="Sylfaen" w:hAnsi="Sylfaen" w:cs="Sylfaen"/>
                <w:color w:val="000000"/>
                <w:lang w:val="ka-GE"/>
              </w:rPr>
              <w:t>სახდელის</w:t>
            </w:r>
            <w:r w:rsidRPr="003B0F77">
              <w:rPr>
                <w:rFonts w:ascii="Sylfaen" w:hAnsi="Sylfaen"/>
                <w:color w:val="000000"/>
                <w:lang w:val="ka-GE"/>
              </w:rPr>
              <w:t xml:space="preserve"> </w:t>
            </w:r>
            <w:r w:rsidRPr="003B0F77">
              <w:rPr>
                <w:rFonts w:ascii="Sylfaen" w:hAnsi="Sylfaen" w:cs="Sylfaen"/>
                <w:color w:val="000000"/>
                <w:lang w:val="ka-GE"/>
              </w:rPr>
              <w:t>ზომის</w:t>
            </w:r>
            <w:r w:rsidRPr="003B0F77">
              <w:rPr>
                <w:rFonts w:ascii="Sylfaen" w:hAnsi="Sylfaen"/>
                <w:color w:val="000000"/>
                <w:lang w:val="ka-GE"/>
              </w:rPr>
              <w:t xml:space="preserve">, </w:t>
            </w:r>
            <w:r w:rsidRPr="003B0F77">
              <w:rPr>
                <w:rFonts w:ascii="Sylfaen" w:hAnsi="Sylfaen" w:cs="Sylfaen"/>
                <w:color w:val="000000"/>
                <w:lang w:val="ka-GE"/>
              </w:rPr>
              <w:t>მოცულობისა</w:t>
            </w:r>
            <w:r w:rsidRPr="003B0F77">
              <w:rPr>
                <w:rFonts w:ascii="Sylfaen" w:hAnsi="Sylfaen"/>
                <w:color w:val="000000"/>
                <w:lang w:val="ka-GE"/>
              </w:rPr>
              <w:t xml:space="preserve"> </w:t>
            </w:r>
            <w:r w:rsidRPr="003B0F77">
              <w:rPr>
                <w:rFonts w:ascii="Sylfaen" w:hAnsi="Sylfaen" w:cs="Sylfaen"/>
                <w:color w:val="000000"/>
                <w:lang w:val="ka-GE"/>
              </w:rPr>
              <w:t>და</w:t>
            </w:r>
            <w:r w:rsidRPr="003B0F77">
              <w:rPr>
                <w:rFonts w:ascii="Sylfaen" w:hAnsi="Sylfaen"/>
                <w:color w:val="000000"/>
                <w:lang w:val="ka-GE"/>
              </w:rPr>
              <w:t xml:space="preserve"> </w:t>
            </w:r>
            <w:r w:rsidRPr="003B0F77">
              <w:rPr>
                <w:rFonts w:ascii="Sylfaen" w:hAnsi="Sylfaen" w:cs="Sylfaen"/>
                <w:color w:val="000000"/>
                <w:lang w:val="ka-GE"/>
              </w:rPr>
              <w:t>სიმძიმის</w:t>
            </w:r>
            <w:r w:rsidRPr="003B0F77">
              <w:rPr>
                <w:rFonts w:ascii="Sylfaen" w:hAnsi="Sylfaen"/>
                <w:color w:val="000000"/>
                <w:lang w:val="ka-GE"/>
              </w:rPr>
              <w:t xml:space="preserve"> </w:t>
            </w:r>
            <w:r w:rsidRPr="003B0F77">
              <w:rPr>
                <w:rFonts w:ascii="Sylfaen" w:hAnsi="Sylfaen" w:cs="Sylfaen"/>
                <w:color w:val="000000"/>
                <w:lang w:val="ka-GE"/>
              </w:rPr>
              <w:t>დადგენისას</w:t>
            </w:r>
            <w:r w:rsidRPr="003B0F77">
              <w:rPr>
                <w:rFonts w:ascii="Sylfaen" w:hAnsi="Sylfaen"/>
                <w:color w:val="000000"/>
                <w:lang w:val="ka-GE"/>
              </w:rPr>
              <w:t xml:space="preserve"> </w:t>
            </w:r>
            <w:r w:rsidRPr="003B0F77">
              <w:rPr>
                <w:rFonts w:ascii="Sylfaen" w:hAnsi="Sylfaen" w:cs="Sylfaen"/>
                <w:color w:val="000000"/>
                <w:lang w:val="ka-GE"/>
              </w:rPr>
              <w:t>კანონმდებელი</w:t>
            </w:r>
            <w:r w:rsidRPr="003B0F77">
              <w:rPr>
                <w:rFonts w:ascii="Sylfaen" w:hAnsi="Sylfaen"/>
                <w:color w:val="000000"/>
                <w:lang w:val="ka-GE"/>
              </w:rPr>
              <w:t xml:space="preserve"> </w:t>
            </w:r>
            <w:r w:rsidRPr="003B0F77">
              <w:rPr>
                <w:rFonts w:ascii="Sylfaen" w:hAnsi="Sylfaen" w:cs="Sylfaen"/>
                <w:color w:val="000000"/>
                <w:lang w:val="ka-GE"/>
              </w:rPr>
              <w:t>ფართო</w:t>
            </w:r>
            <w:r w:rsidRPr="003B0F77">
              <w:rPr>
                <w:rFonts w:ascii="Sylfaen" w:hAnsi="Sylfaen"/>
                <w:color w:val="000000"/>
                <w:lang w:val="ka-GE"/>
              </w:rPr>
              <w:t xml:space="preserve"> </w:t>
            </w:r>
            <w:r w:rsidR="006065C3">
              <w:rPr>
                <w:rFonts w:ascii="Sylfaen" w:hAnsi="Sylfaen" w:cs="Sylfaen"/>
                <w:color w:val="000000"/>
                <w:lang w:val="ka-GE"/>
              </w:rPr>
              <w:t>შე</w:t>
            </w:r>
            <w:r w:rsidRPr="003B0F77">
              <w:rPr>
                <w:rFonts w:ascii="Sylfaen" w:hAnsi="Sylfaen" w:cs="Sylfaen"/>
                <w:color w:val="000000"/>
                <w:lang w:val="ka-GE"/>
              </w:rPr>
              <w:t>ხედულებით</w:t>
            </w:r>
            <w:r w:rsidRPr="003B0F77">
              <w:rPr>
                <w:rFonts w:ascii="Sylfaen" w:hAnsi="Sylfaen"/>
                <w:color w:val="000000"/>
                <w:lang w:val="ka-GE"/>
              </w:rPr>
              <w:t xml:space="preserve"> </w:t>
            </w:r>
            <w:r w:rsidRPr="003B0F77">
              <w:rPr>
                <w:rFonts w:ascii="Sylfaen" w:hAnsi="Sylfaen" w:cs="Sylfaen"/>
                <w:color w:val="000000"/>
                <w:lang w:val="ka-GE"/>
              </w:rPr>
              <w:t>სარგებლობს</w:t>
            </w:r>
            <w:r w:rsidRPr="003B0F77">
              <w:rPr>
                <w:rFonts w:ascii="Sylfaen" w:hAnsi="Sylfaen"/>
                <w:color w:val="000000"/>
                <w:lang w:val="ka-GE"/>
              </w:rPr>
              <w:t xml:space="preserve">, </w:t>
            </w:r>
            <w:r w:rsidRPr="003B0F77">
              <w:rPr>
                <w:rFonts w:ascii="Sylfaen" w:hAnsi="Sylfaen" w:cs="Sylfaen"/>
                <w:color w:val="000000"/>
                <w:lang w:val="ka-GE"/>
              </w:rPr>
              <w:t>მისი</w:t>
            </w:r>
            <w:r w:rsidRPr="003B0F77">
              <w:rPr>
                <w:rFonts w:ascii="Sylfaen" w:hAnsi="Sylfaen"/>
                <w:color w:val="000000"/>
                <w:lang w:val="ka-GE"/>
              </w:rPr>
              <w:t xml:space="preserve"> </w:t>
            </w:r>
            <w:r w:rsidRPr="003B0F77">
              <w:rPr>
                <w:rFonts w:ascii="Sylfaen" w:hAnsi="Sylfaen" w:cs="Sylfaen"/>
                <w:color w:val="000000"/>
                <w:lang w:val="ka-GE"/>
              </w:rPr>
              <w:t>დისკრეციული</w:t>
            </w:r>
            <w:r w:rsidRPr="003B0F77">
              <w:rPr>
                <w:rFonts w:ascii="Sylfaen" w:hAnsi="Sylfaen"/>
                <w:color w:val="000000"/>
                <w:lang w:val="ka-GE"/>
              </w:rPr>
              <w:t xml:space="preserve"> </w:t>
            </w:r>
            <w:r w:rsidRPr="003B0F77">
              <w:rPr>
                <w:rFonts w:ascii="Sylfaen" w:hAnsi="Sylfaen" w:cs="Sylfaen"/>
                <w:color w:val="000000"/>
                <w:lang w:val="ka-GE"/>
              </w:rPr>
              <w:t>უფლებამოსილება</w:t>
            </w:r>
            <w:r w:rsidRPr="003B0F77">
              <w:rPr>
                <w:rFonts w:ascii="Sylfaen" w:hAnsi="Sylfaen"/>
                <w:color w:val="000000"/>
                <w:lang w:val="ka-GE"/>
              </w:rPr>
              <w:t xml:space="preserve"> </w:t>
            </w:r>
            <w:r w:rsidRPr="003B0F77">
              <w:rPr>
                <w:rFonts w:ascii="Sylfaen" w:hAnsi="Sylfaen" w:cs="Sylfaen"/>
                <w:color w:val="000000"/>
                <w:lang w:val="ka-GE"/>
              </w:rPr>
              <w:t>არ</w:t>
            </w:r>
            <w:r w:rsidRPr="003B0F77">
              <w:rPr>
                <w:rFonts w:ascii="Sylfaen" w:hAnsi="Sylfaen"/>
                <w:color w:val="000000"/>
                <w:lang w:val="ka-GE"/>
              </w:rPr>
              <w:t xml:space="preserve"> </w:t>
            </w:r>
            <w:r w:rsidRPr="003B0F77">
              <w:rPr>
                <w:rFonts w:ascii="Sylfaen" w:hAnsi="Sylfaen" w:cs="Sylfaen"/>
                <w:color w:val="000000"/>
                <w:lang w:val="ka-GE"/>
              </w:rPr>
              <w:t>არის</w:t>
            </w:r>
            <w:r w:rsidRPr="003B0F77">
              <w:rPr>
                <w:rFonts w:ascii="Sylfaen" w:hAnsi="Sylfaen"/>
                <w:color w:val="000000"/>
                <w:lang w:val="ka-GE"/>
              </w:rPr>
              <w:t xml:space="preserve"> </w:t>
            </w:r>
            <w:r w:rsidRPr="003B0F77">
              <w:rPr>
                <w:rFonts w:ascii="Sylfaen" w:hAnsi="Sylfaen" w:cs="Sylfaen"/>
                <w:color w:val="000000"/>
                <w:lang w:val="ka-GE"/>
              </w:rPr>
              <w:t>უსაზღვრო</w:t>
            </w:r>
            <w:r w:rsidRPr="003B0F77">
              <w:rPr>
                <w:rFonts w:ascii="Sylfaen" w:hAnsi="Sylfaen"/>
                <w:color w:val="000000"/>
                <w:lang w:val="ka-GE"/>
              </w:rPr>
              <w:t xml:space="preserve">. </w:t>
            </w:r>
            <w:r w:rsidRPr="003B0F77">
              <w:rPr>
                <w:rFonts w:ascii="Sylfaen" w:hAnsi="Sylfaen" w:cs="Sylfaen"/>
                <w:color w:val="000000"/>
                <w:lang w:val="ka-GE"/>
              </w:rPr>
              <w:t>კონკრეტული</w:t>
            </w:r>
            <w:r w:rsidRPr="003B0F77">
              <w:rPr>
                <w:rFonts w:ascii="Sylfaen" w:hAnsi="Sylfaen"/>
                <w:color w:val="000000"/>
                <w:lang w:val="ka-GE"/>
              </w:rPr>
              <w:t xml:space="preserve"> </w:t>
            </w:r>
            <w:r w:rsidRPr="003B0F77">
              <w:rPr>
                <w:rFonts w:ascii="Sylfaen" w:hAnsi="Sylfaen" w:cs="Sylfaen"/>
                <w:color w:val="000000"/>
                <w:lang w:val="ka-GE"/>
              </w:rPr>
              <w:t>სახის</w:t>
            </w:r>
            <w:r w:rsidRPr="003B0F77">
              <w:rPr>
                <w:rFonts w:ascii="Sylfaen" w:hAnsi="Sylfaen"/>
                <w:color w:val="000000"/>
                <w:lang w:val="ka-GE"/>
              </w:rPr>
              <w:t xml:space="preserve"> </w:t>
            </w:r>
            <w:r w:rsidRPr="003B0F77">
              <w:rPr>
                <w:rFonts w:ascii="Sylfaen" w:hAnsi="Sylfaen" w:cs="Sylfaen"/>
                <w:color w:val="000000"/>
                <w:lang w:val="ka-GE"/>
              </w:rPr>
              <w:t>ადმინისტრაციული</w:t>
            </w:r>
            <w:r w:rsidRPr="003B0F77">
              <w:rPr>
                <w:rFonts w:ascii="Sylfaen" w:hAnsi="Sylfaen"/>
                <w:color w:val="000000"/>
                <w:lang w:val="ka-GE"/>
              </w:rPr>
              <w:t xml:space="preserve"> </w:t>
            </w:r>
            <w:r w:rsidRPr="003B0F77">
              <w:rPr>
                <w:rFonts w:ascii="Sylfaen" w:hAnsi="Sylfaen" w:cs="Sylfaen"/>
                <w:color w:val="000000"/>
                <w:lang w:val="ka-GE"/>
              </w:rPr>
              <w:t>სახდელის</w:t>
            </w:r>
            <w:r w:rsidRPr="003B0F77">
              <w:rPr>
                <w:rFonts w:ascii="Sylfaen" w:hAnsi="Sylfaen"/>
                <w:color w:val="000000"/>
                <w:lang w:val="ka-GE"/>
              </w:rPr>
              <w:t xml:space="preserve"> </w:t>
            </w:r>
            <w:r w:rsidRPr="003B0F77">
              <w:rPr>
                <w:rFonts w:ascii="Sylfaen" w:hAnsi="Sylfaen" w:cs="Sylfaen"/>
                <w:color w:val="000000"/>
                <w:lang w:val="ka-GE"/>
              </w:rPr>
              <w:t>განსაზღვრისას</w:t>
            </w:r>
            <w:r w:rsidRPr="003B0F77">
              <w:rPr>
                <w:rFonts w:ascii="Sylfaen" w:hAnsi="Sylfaen"/>
                <w:color w:val="000000"/>
                <w:lang w:val="ka-GE"/>
              </w:rPr>
              <w:t xml:space="preserve"> </w:t>
            </w:r>
            <w:r w:rsidRPr="003B0F77">
              <w:rPr>
                <w:rFonts w:ascii="Sylfaen" w:hAnsi="Sylfaen" w:cs="Sylfaen"/>
                <w:color w:val="000000"/>
                <w:lang w:val="ka-GE"/>
              </w:rPr>
              <w:t>კანონმდებელი</w:t>
            </w:r>
            <w:r w:rsidRPr="003B0F77">
              <w:rPr>
                <w:rFonts w:ascii="Sylfaen" w:hAnsi="Sylfaen"/>
                <w:color w:val="000000"/>
                <w:lang w:val="ka-GE"/>
              </w:rPr>
              <w:t xml:space="preserve"> </w:t>
            </w:r>
            <w:r w:rsidRPr="003B0F77">
              <w:rPr>
                <w:rFonts w:ascii="Sylfaen" w:hAnsi="Sylfaen" w:cs="Sylfaen"/>
                <w:color w:val="000000"/>
                <w:lang w:val="ka-GE"/>
              </w:rPr>
              <w:t>ვალდებულია</w:t>
            </w:r>
            <w:r w:rsidRPr="003B0F77">
              <w:rPr>
                <w:rFonts w:ascii="Sylfaen" w:hAnsi="Sylfaen"/>
                <w:color w:val="000000"/>
                <w:lang w:val="ka-GE"/>
              </w:rPr>
              <w:t xml:space="preserve">, </w:t>
            </w:r>
            <w:r w:rsidRPr="003B0F77">
              <w:rPr>
                <w:rFonts w:ascii="Sylfaen" w:hAnsi="Sylfaen" w:cs="Sylfaen"/>
                <w:color w:val="000000"/>
                <w:lang w:val="ka-GE"/>
              </w:rPr>
              <w:t>მოქმედებდეს</w:t>
            </w:r>
            <w:r w:rsidRPr="003B0F77">
              <w:rPr>
                <w:rFonts w:ascii="Sylfaen" w:hAnsi="Sylfaen"/>
                <w:color w:val="000000"/>
                <w:lang w:val="ka-GE"/>
              </w:rPr>
              <w:t xml:space="preserve"> </w:t>
            </w:r>
            <w:r w:rsidRPr="003B0F77">
              <w:rPr>
                <w:rFonts w:ascii="Sylfaen" w:hAnsi="Sylfaen" w:cs="Sylfaen"/>
                <w:b/>
                <w:bCs/>
                <w:color w:val="000000"/>
                <w:lang w:val="ka-GE"/>
              </w:rPr>
              <w:t>პროპორციულობის</w:t>
            </w:r>
            <w:r w:rsidRPr="003B0F77">
              <w:rPr>
                <w:rFonts w:ascii="Sylfaen" w:hAnsi="Sylfaen"/>
                <w:b/>
                <w:bCs/>
                <w:color w:val="000000"/>
                <w:lang w:val="ka-GE"/>
              </w:rPr>
              <w:t xml:space="preserve"> </w:t>
            </w:r>
            <w:r w:rsidRPr="003B0F77">
              <w:rPr>
                <w:rFonts w:ascii="Sylfaen" w:hAnsi="Sylfaen" w:cs="Sylfaen"/>
                <w:color w:val="000000"/>
                <w:lang w:val="ka-GE"/>
              </w:rPr>
              <w:t>პრინციპის</w:t>
            </w:r>
            <w:r w:rsidRPr="003B0F77">
              <w:rPr>
                <w:rFonts w:ascii="Sylfaen" w:hAnsi="Sylfaen"/>
                <w:color w:val="000000"/>
                <w:lang w:val="ka-GE"/>
              </w:rPr>
              <w:t xml:space="preserve"> </w:t>
            </w:r>
            <w:r w:rsidRPr="003B0F77">
              <w:rPr>
                <w:rFonts w:ascii="Sylfaen" w:hAnsi="Sylfaen" w:cs="Sylfaen"/>
                <w:color w:val="000000"/>
                <w:lang w:val="ka-GE"/>
              </w:rPr>
              <w:t>დაცვით</w:t>
            </w:r>
            <w:r w:rsidRPr="003B0F77">
              <w:rPr>
                <w:rFonts w:ascii="Sylfaen" w:hAnsi="Sylfaen"/>
                <w:color w:val="000000"/>
                <w:lang w:val="ka-GE"/>
              </w:rPr>
              <w:t xml:space="preserve">. </w:t>
            </w:r>
            <w:r w:rsidRPr="003B0F77">
              <w:rPr>
                <w:rFonts w:ascii="Sylfaen" w:hAnsi="Sylfaen" w:cs="Sylfaen"/>
                <w:color w:val="000000"/>
                <w:lang w:val="ka-GE"/>
              </w:rPr>
              <w:t>კანონით</w:t>
            </w:r>
            <w:r w:rsidRPr="003B0F77">
              <w:rPr>
                <w:rFonts w:ascii="Sylfaen" w:hAnsi="Sylfaen"/>
                <w:color w:val="000000"/>
                <w:lang w:val="ka-GE"/>
              </w:rPr>
              <w:t xml:space="preserve"> </w:t>
            </w:r>
            <w:r w:rsidRPr="003B0F77">
              <w:rPr>
                <w:rFonts w:ascii="Sylfaen" w:hAnsi="Sylfaen" w:cs="Sylfaen"/>
                <w:color w:val="000000"/>
                <w:lang w:val="ka-GE"/>
              </w:rPr>
              <w:t>გათვალისწინებული</w:t>
            </w:r>
            <w:r w:rsidRPr="003B0F77">
              <w:rPr>
                <w:rFonts w:ascii="Sylfaen" w:hAnsi="Sylfaen"/>
                <w:color w:val="000000"/>
                <w:lang w:val="ka-GE"/>
              </w:rPr>
              <w:t xml:space="preserve"> </w:t>
            </w:r>
            <w:r w:rsidRPr="003B0F77">
              <w:rPr>
                <w:rFonts w:ascii="Sylfaen" w:hAnsi="Sylfaen" w:cs="Sylfaen"/>
                <w:color w:val="000000"/>
                <w:lang w:val="ka-GE"/>
              </w:rPr>
              <w:t>ადმინისტრაციული</w:t>
            </w:r>
            <w:r w:rsidRPr="003B0F77">
              <w:rPr>
                <w:rFonts w:ascii="Sylfaen" w:hAnsi="Sylfaen"/>
                <w:color w:val="000000"/>
                <w:lang w:val="ka-GE"/>
              </w:rPr>
              <w:t xml:space="preserve"> </w:t>
            </w:r>
            <w:r w:rsidRPr="003B0F77">
              <w:rPr>
                <w:rFonts w:ascii="Sylfaen" w:hAnsi="Sylfaen" w:cs="Sylfaen"/>
                <w:color w:val="000000"/>
                <w:lang w:val="ka-GE"/>
              </w:rPr>
              <w:t>სახდელი</w:t>
            </w:r>
            <w:r w:rsidRPr="003B0F77">
              <w:rPr>
                <w:rFonts w:ascii="Sylfaen" w:hAnsi="Sylfaen"/>
                <w:color w:val="000000"/>
                <w:lang w:val="ka-GE"/>
              </w:rPr>
              <w:t xml:space="preserve"> </w:t>
            </w:r>
            <w:r w:rsidRPr="003B0F77">
              <w:rPr>
                <w:rFonts w:ascii="Sylfaen" w:hAnsi="Sylfaen" w:cs="Sylfaen"/>
                <w:color w:val="000000"/>
                <w:lang w:val="ka-GE"/>
              </w:rPr>
              <w:t>არ</w:t>
            </w:r>
            <w:r w:rsidRPr="003B0F77">
              <w:rPr>
                <w:rFonts w:ascii="Sylfaen" w:hAnsi="Sylfaen"/>
                <w:color w:val="000000"/>
                <w:lang w:val="ka-GE"/>
              </w:rPr>
              <w:t xml:space="preserve"> </w:t>
            </w:r>
            <w:r w:rsidRPr="003B0F77">
              <w:rPr>
                <w:rFonts w:ascii="Sylfaen" w:hAnsi="Sylfaen" w:cs="Sylfaen"/>
                <w:color w:val="000000"/>
                <w:lang w:val="ka-GE"/>
              </w:rPr>
              <w:t>უნდა</w:t>
            </w:r>
            <w:r w:rsidRPr="003B0F77">
              <w:rPr>
                <w:rFonts w:ascii="Sylfaen" w:hAnsi="Sylfaen"/>
                <w:color w:val="000000"/>
                <w:lang w:val="ka-GE"/>
              </w:rPr>
              <w:t xml:space="preserve"> </w:t>
            </w:r>
            <w:r w:rsidRPr="003B0F77">
              <w:rPr>
                <w:rFonts w:ascii="Sylfaen" w:hAnsi="Sylfaen" w:cs="Sylfaen"/>
                <w:color w:val="000000"/>
                <w:lang w:val="ka-GE"/>
              </w:rPr>
              <w:t>იყოს</w:t>
            </w:r>
            <w:r w:rsidRPr="003B0F77">
              <w:rPr>
                <w:rFonts w:ascii="Sylfaen" w:hAnsi="Sylfaen"/>
                <w:color w:val="000000"/>
                <w:lang w:val="ka-GE"/>
              </w:rPr>
              <w:t xml:space="preserve"> </w:t>
            </w:r>
            <w:r w:rsidRPr="003B0F77">
              <w:rPr>
                <w:rFonts w:ascii="Sylfaen" w:hAnsi="Sylfaen" w:cs="Sylfaen"/>
                <w:color w:val="000000"/>
                <w:lang w:val="ka-GE"/>
              </w:rPr>
              <w:t>აშკარად</w:t>
            </w:r>
            <w:r w:rsidRPr="003B0F77">
              <w:rPr>
                <w:rFonts w:ascii="Sylfaen" w:hAnsi="Sylfaen"/>
                <w:color w:val="000000"/>
                <w:lang w:val="ka-GE"/>
              </w:rPr>
              <w:t xml:space="preserve"> </w:t>
            </w:r>
            <w:r w:rsidRPr="003B0F77">
              <w:rPr>
                <w:rFonts w:ascii="Sylfaen" w:hAnsi="Sylfaen" w:cs="Sylfaen"/>
                <w:b/>
                <w:bCs/>
                <w:color w:val="000000"/>
                <w:lang w:val="ka-GE"/>
              </w:rPr>
              <w:t>არაგონივრული</w:t>
            </w:r>
            <w:r w:rsidRPr="003B0F77">
              <w:rPr>
                <w:rFonts w:ascii="Sylfaen" w:hAnsi="Sylfaen"/>
                <w:b/>
                <w:bCs/>
                <w:color w:val="000000"/>
                <w:lang w:val="ka-GE"/>
              </w:rPr>
              <w:t xml:space="preserve"> </w:t>
            </w:r>
            <w:r w:rsidRPr="003B0F77">
              <w:rPr>
                <w:rFonts w:ascii="Sylfaen" w:hAnsi="Sylfaen" w:cs="Sylfaen"/>
                <w:b/>
                <w:bCs/>
                <w:color w:val="000000"/>
                <w:lang w:val="ka-GE"/>
              </w:rPr>
              <w:t>და</w:t>
            </w:r>
            <w:r w:rsidRPr="003B0F77">
              <w:rPr>
                <w:rFonts w:ascii="Sylfaen" w:hAnsi="Sylfaen"/>
                <w:b/>
                <w:bCs/>
                <w:color w:val="000000"/>
                <w:lang w:val="ka-GE"/>
              </w:rPr>
              <w:t xml:space="preserve"> </w:t>
            </w:r>
            <w:r w:rsidRPr="003B0F77">
              <w:rPr>
                <w:rFonts w:ascii="Sylfaen" w:hAnsi="Sylfaen" w:cs="Sylfaen"/>
                <w:b/>
                <w:bCs/>
                <w:color w:val="000000"/>
                <w:lang w:val="ka-GE"/>
              </w:rPr>
              <w:t>არაპროპორციული</w:t>
            </w:r>
            <w:r w:rsidRPr="003B0F77">
              <w:rPr>
                <w:rFonts w:ascii="Sylfaen" w:hAnsi="Sylfaen"/>
                <w:color w:val="000000"/>
                <w:lang w:val="ka-GE"/>
              </w:rPr>
              <w:t xml:space="preserve"> </w:t>
            </w:r>
            <w:r w:rsidRPr="003B0F77">
              <w:rPr>
                <w:rFonts w:ascii="Sylfaen" w:hAnsi="Sylfaen" w:cs="Sylfaen"/>
                <w:color w:val="000000"/>
                <w:lang w:val="ka-GE"/>
              </w:rPr>
              <w:t>საშუალება</w:t>
            </w:r>
            <w:r w:rsidRPr="003B0F77">
              <w:rPr>
                <w:rFonts w:ascii="Sylfaen" w:hAnsi="Sylfaen"/>
                <w:color w:val="000000"/>
                <w:lang w:val="ka-GE"/>
              </w:rPr>
              <w:t xml:space="preserve"> </w:t>
            </w:r>
            <w:r w:rsidRPr="003B0F77">
              <w:rPr>
                <w:rFonts w:ascii="Sylfaen" w:hAnsi="Sylfaen" w:cs="Sylfaen"/>
                <w:color w:val="000000"/>
                <w:lang w:val="ka-GE"/>
              </w:rPr>
              <w:t>კანონმდებლის</w:t>
            </w:r>
            <w:r w:rsidRPr="003B0F77">
              <w:rPr>
                <w:rFonts w:ascii="Sylfaen" w:hAnsi="Sylfaen"/>
                <w:color w:val="000000"/>
                <w:lang w:val="ka-GE"/>
              </w:rPr>
              <w:t xml:space="preserve"> </w:t>
            </w:r>
            <w:r w:rsidRPr="003B0F77">
              <w:rPr>
                <w:rFonts w:ascii="Sylfaen" w:hAnsi="Sylfaen" w:cs="Sylfaen"/>
                <w:color w:val="000000"/>
                <w:lang w:val="ka-GE"/>
              </w:rPr>
              <w:t>მიერ</w:t>
            </w:r>
            <w:r w:rsidRPr="003B0F77">
              <w:rPr>
                <w:rFonts w:ascii="Sylfaen" w:hAnsi="Sylfaen"/>
                <w:color w:val="000000"/>
                <w:lang w:val="ka-GE"/>
              </w:rPr>
              <w:t xml:space="preserve"> </w:t>
            </w:r>
            <w:r w:rsidRPr="003B0F77">
              <w:rPr>
                <w:rFonts w:ascii="Sylfaen" w:hAnsi="Sylfaen" w:cs="Sylfaen"/>
                <w:color w:val="000000"/>
                <w:lang w:val="ka-GE"/>
              </w:rPr>
              <w:t>დასახული</w:t>
            </w:r>
            <w:r w:rsidRPr="003B0F77">
              <w:rPr>
                <w:rFonts w:ascii="Sylfaen" w:hAnsi="Sylfaen"/>
                <w:color w:val="000000"/>
                <w:lang w:val="ka-GE"/>
              </w:rPr>
              <w:t xml:space="preserve"> </w:t>
            </w:r>
            <w:r w:rsidRPr="003B0F77">
              <w:rPr>
                <w:rFonts w:ascii="Sylfaen" w:hAnsi="Sylfaen" w:cs="Sylfaen"/>
                <w:color w:val="000000"/>
                <w:lang w:val="ka-GE"/>
              </w:rPr>
              <w:t>მიზნის</w:t>
            </w:r>
            <w:r w:rsidRPr="003B0F77">
              <w:rPr>
                <w:rFonts w:ascii="Sylfaen" w:hAnsi="Sylfaen"/>
                <w:color w:val="000000"/>
                <w:lang w:val="ka-GE"/>
              </w:rPr>
              <w:t xml:space="preserve"> </w:t>
            </w:r>
            <w:r w:rsidRPr="003B0F77">
              <w:rPr>
                <w:rFonts w:ascii="Sylfaen" w:hAnsi="Sylfaen" w:cs="Sylfaen"/>
                <w:color w:val="000000"/>
                <w:lang w:val="ka-GE"/>
              </w:rPr>
              <w:t>მიღწევისა</w:t>
            </w:r>
            <w:r w:rsidRPr="003B0F77">
              <w:rPr>
                <w:rFonts w:ascii="Sylfaen" w:hAnsi="Sylfaen"/>
                <w:color w:val="000000"/>
                <w:lang w:val="ka-GE"/>
              </w:rPr>
              <w:t xml:space="preserve"> </w:t>
            </w:r>
            <w:r w:rsidRPr="003B0F77">
              <w:rPr>
                <w:rFonts w:ascii="Sylfaen" w:hAnsi="Sylfaen" w:cs="Sylfaen"/>
                <w:color w:val="000000"/>
                <w:lang w:val="ka-GE"/>
              </w:rPr>
              <w:t>და,</w:t>
            </w:r>
            <w:r w:rsidRPr="003B0F77">
              <w:rPr>
                <w:rFonts w:ascii="Sylfaen" w:hAnsi="Sylfaen"/>
                <w:color w:val="000000"/>
                <w:lang w:val="ka-GE"/>
              </w:rPr>
              <w:t xml:space="preserve"> </w:t>
            </w:r>
            <w:r w:rsidRPr="003B0F77">
              <w:rPr>
                <w:rFonts w:ascii="Sylfaen" w:hAnsi="Sylfaen" w:cs="Sylfaen"/>
                <w:color w:val="000000"/>
                <w:lang w:val="ka-GE"/>
              </w:rPr>
              <w:t>შესაბამისად</w:t>
            </w:r>
            <w:r w:rsidRPr="003B0F77">
              <w:rPr>
                <w:rFonts w:ascii="Sylfaen" w:hAnsi="Sylfaen"/>
                <w:color w:val="000000"/>
                <w:lang w:val="ka-GE"/>
              </w:rPr>
              <w:t xml:space="preserve">, </w:t>
            </w:r>
            <w:r w:rsidRPr="003B0F77">
              <w:rPr>
                <w:rFonts w:ascii="Sylfaen" w:hAnsi="Sylfaen" w:cs="Sylfaen"/>
                <w:color w:val="000000"/>
                <w:lang w:val="ka-GE"/>
              </w:rPr>
              <w:t>არ</w:t>
            </w:r>
            <w:r w:rsidRPr="003B0F77">
              <w:rPr>
                <w:rFonts w:ascii="Sylfaen" w:hAnsi="Sylfaen"/>
                <w:color w:val="000000"/>
                <w:lang w:val="ka-GE"/>
              </w:rPr>
              <w:t xml:space="preserve"> </w:t>
            </w:r>
            <w:r w:rsidRPr="003B0F77">
              <w:rPr>
                <w:rFonts w:ascii="Sylfaen" w:hAnsi="Sylfaen" w:cs="Sylfaen"/>
                <w:color w:val="000000"/>
                <w:lang w:val="ka-GE"/>
              </w:rPr>
              <w:t>უნდა</w:t>
            </w:r>
            <w:r w:rsidRPr="003B0F77">
              <w:rPr>
                <w:rFonts w:ascii="Sylfaen" w:hAnsi="Sylfaen"/>
                <w:color w:val="000000"/>
                <w:lang w:val="ka-GE"/>
              </w:rPr>
              <w:t xml:space="preserve"> </w:t>
            </w:r>
            <w:r w:rsidRPr="003B0F77">
              <w:rPr>
                <w:rFonts w:ascii="Sylfaen" w:hAnsi="Sylfaen" w:cs="Sylfaen"/>
                <w:color w:val="000000"/>
                <w:lang w:val="ka-GE"/>
              </w:rPr>
              <w:t>იწვევდეს</w:t>
            </w:r>
            <w:r w:rsidRPr="003B0F77">
              <w:rPr>
                <w:rFonts w:ascii="Sylfaen" w:hAnsi="Sylfaen"/>
                <w:color w:val="000000"/>
                <w:lang w:val="ka-GE"/>
              </w:rPr>
              <w:t xml:space="preserve"> </w:t>
            </w:r>
            <w:r w:rsidRPr="003B0F77">
              <w:rPr>
                <w:rFonts w:ascii="Sylfaen" w:hAnsi="Sylfaen" w:cs="Sylfaen"/>
                <w:color w:val="000000"/>
                <w:lang w:val="ka-GE"/>
              </w:rPr>
              <w:t>პირის</w:t>
            </w:r>
            <w:r w:rsidRPr="003B0F77">
              <w:rPr>
                <w:rFonts w:ascii="Sylfaen" w:hAnsi="Sylfaen"/>
                <w:color w:val="000000"/>
                <w:lang w:val="ka-GE"/>
              </w:rPr>
              <w:t xml:space="preserve"> </w:t>
            </w:r>
            <w:r w:rsidRPr="003B0F77">
              <w:rPr>
                <w:rFonts w:ascii="Sylfaen" w:hAnsi="Sylfaen" w:cs="Sylfaen"/>
                <w:color w:val="000000"/>
                <w:lang w:val="ka-GE"/>
              </w:rPr>
              <w:t>კონსტიტუციური</w:t>
            </w:r>
            <w:r w:rsidRPr="003B0F77">
              <w:rPr>
                <w:rFonts w:ascii="Sylfaen" w:hAnsi="Sylfaen"/>
                <w:color w:val="000000"/>
                <w:lang w:val="ka-GE"/>
              </w:rPr>
              <w:t xml:space="preserve"> </w:t>
            </w:r>
            <w:r w:rsidRPr="003B0F77">
              <w:rPr>
                <w:rFonts w:ascii="Sylfaen" w:hAnsi="Sylfaen" w:cs="Sylfaen"/>
                <w:color w:val="000000"/>
                <w:lang w:val="ka-GE"/>
              </w:rPr>
              <w:t>უფლებებისა</w:t>
            </w:r>
            <w:r w:rsidRPr="003B0F77">
              <w:rPr>
                <w:rFonts w:ascii="Sylfaen" w:hAnsi="Sylfaen"/>
                <w:color w:val="000000"/>
                <w:lang w:val="ka-GE"/>
              </w:rPr>
              <w:t xml:space="preserve"> </w:t>
            </w:r>
            <w:r w:rsidRPr="003B0F77">
              <w:rPr>
                <w:rFonts w:ascii="Sylfaen" w:hAnsi="Sylfaen" w:cs="Sylfaen"/>
                <w:color w:val="000000"/>
                <w:lang w:val="ka-GE"/>
              </w:rPr>
              <w:t>და</w:t>
            </w:r>
            <w:r w:rsidRPr="003B0F77">
              <w:rPr>
                <w:rFonts w:ascii="Sylfaen" w:hAnsi="Sylfaen"/>
                <w:color w:val="000000"/>
                <w:lang w:val="ka-GE"/>
              </w:rPr>
              <w:t xml:space="preserve"> </w:t>
            </w:r>
            <w:r w:rsidRPr="003B0F77">
              <w:rPr>
                <w:rFonts w:ascii="Sylfaen" w:hAnsi="Sylfaen" w:cs="Sylfaen"/>
                <w:color w:val="000000"/>
                <w:lang w:val="ka-GE"/>
              </w:rPr>
              <w:t>თავისუფლებების</w:t>
            </w:r>
            <w:r w:rsidRPr="003B0F77">
              <w:rPr>
                <w:rFonts w:ascii="Sylfaen" w:hAnsi="Sylfaen"/>
                <w:color w:val="000000"/>
                <w:lang w:val="ka-GE"/>
              </w:rPr>
              <w:t xml:space="preserve"> </w:t>
            </w:r>
            <w:r w:rsidRPr="003B0F77">
              <w:rPr>
                <w:rFonts w:ascii="Sylfaen" w:hAnsi="Sylfaen" w:cs="Sylfaen"/>
                <w:color w:val="000000"/>
                <w:lang w:val="ka-GE"/>
              </w:rPr>
              <w:t>დარღვევას</w:t>
            </w:r>
            <w:r w:rsidRPr="003B0F77">
              <w:rPr>
                <w:rFonts w:ascii="Sylfaen" w:hAnsi="Sylfaen"/>
                <w:color w:val="000000"/>
                <w:lang w:val="ka-GE"/>
              </w:rPr>
              <w:t xml:space="preserve">. </w:t>
            </w:r>
            <w:r w:rsidRPr="003B0F77">
              <w:rPr>
                <w:rFonts w:ascii="Sylfaen" w:eastAsia="Times New Roman" w:hAnsi="Sylfaen" w:cs="Sylfaen"/>
                <w:color w:val="000000"/>
                <w:lang w:val="ka-GE"/>
              </w:rPr>
              <w:t>მართალია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კანონმდებლის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ძალისხმევა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ყოველთვის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მიმართული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უნდა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იყოს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იმისკენ</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რომ</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მან</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ადეკვატურად</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მიუსადაგოს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თითოეული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ადმინისტრაციული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სახდელი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იმ</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ქმედებას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რაც</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არღვევს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სხვათა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უფლებებს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და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ზიანს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აყენებს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საზოგადოებას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სასამართლოს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მიერ</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ადმინისტრაციული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სახდელის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ზომა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შეფასების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საგანი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მხოლოდ</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განსაკუთრებულ</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შემთხვევაში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შეიძლება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გახდეს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საკონსტიტუციო</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სასამართლო</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მხოლოდ</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იმ</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შემთხვევაში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დაინახავს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პირის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კონსტიტუციით</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გარანტირებულ</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უფლებასთან</w:t>
            </w:r>
            <w:r w:rsidRPr="003B0F77">
              <w:rPr>
                <w:rFonts w:ascii="Sylfaen" w:eastAsia="Times New Roman" w:hAnsi="Sylfaen"/>
                <w:color w:val="000000"/>
                <w:lang w:val="ka-GE"/>
              </w:rPr>
              <w:t xml:space="preserve"> </w:t>
            </w:r>
            <w:r w:rsidRPr="003B0F77">
              <w:rPr>
                <w:rFonts w:ascii="Sylfaen" w:eastAsia="Times New Roman" w:hAnsi="Sylfaen" w:cs="Sylfaen"/>
                <w:b/>
                <w:bCs/>
                <w:color w:val="000000"/>
                <w:lang w:val="ka-GE"/>
              </w:rPr>
              <w:t>ადმინისტრაციული</w:t>
            </w:r>
            <w:r w:rsidRPr="003B0F77">
              <w:rPr>
                <w:rFonts w:ascii="Sylfaen" w:eastAsia="Times New Roman" w:hAnsi="Sylfaen"/>
                <w:b/>
                <w:bCs/>
                <w:color w:val="000000"/>
                <w:lang w:val="ka-GE"/>
              </w:rPr>
              <w:t xml:space="preserve"> </w:t>
            </w:r>
            <w:r w:rsidRPr="003B0F77">
              <w:rPr>
                <w:rFonts w:ascii="Sylfaen" w:eastAsia="Times New Roman" w:hAnsi="Sylfaen" w:cs="Sylfaen"/>
                <w:b/>
                <w:bCs/>
                <w:color w:val="000000"/>
                <w:lang w:val="ka-GE"/>
              </w:rPr>
              <w:t>სახდელის</w:t>
            </w:r>
            <w:r w:rsidRPr="003B0F77">
              <w:rPr>
                <w:rFonts w:ascii="Sylfaen" w:eastAsia="Times New Roman" w:hAnsi="Sylfaen"/>
                <w:b/>
                <w:bCs/>
                <w:color w:val="000000"/>
                <w:lang w:val="ka-GE"/>
              </w:rPr>
              <w:t xml:space="preserve"> </w:t>
            </w:r>
            <w:r w:rsidRPr="003B0F77">
              <w:rPr>
                <w:rFonts w:ascii="Sylfaen" w:eastAsia="Times New Roman" w:hAnsi="Sylfaen" w:cs="Sylfaen"/>
                <w:b/>
                <w:bCs/>
                <w:color w:val="000000"/>
                <w:lang w:val="ka-GE"/>
              </w:rPr>
              <w:t>მიმართებას</w:t>
            </w:r>
            <w:r w:rsidRPr="003B0F77">
              <w:rPr>
                <w:rFonts w:ascii="Sylfaen" w:eastAsia="Times New Roman" w:hAnsi="Sylfaen"/>
                <w:b/>
                <w:bCs/>
                <w:color w:val="000000"/>
                <w:lang w:val="ka-GE"/>
              </w:rPr>
              <w:t>,</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თუ</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ეს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უკანასკნელი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კანონმდებლის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მიზნის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მიღწევისა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და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კონსტიტუციური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უფლებით</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დაცულ</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სფეროში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ჩარევის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აშკარად</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არაგონივრულ</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და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არაპროპორციულ</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ზომას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წარმოადგენს</w:t>
            </w:r>
            <w:r w:rsidRPr="003B0F77">
              <w:rPr>
                <w:rFonts w:ascii="Sylfaen" w:eastAsia="Times New Roman" w:hAnsi="Sylfaen"/>
                <w:color w:val="000000"/>
                <w:lang w:val="ka-GE"/>
              </w:rPr>
              <w:t>“ (</w:t>
            </w:r>
            <w:r w:rsidRPr="003B0F77">
              <w:rPr>
                <w:rFonts w:ascii="Sylfaen" w:eastAsia="Times New Roman" w:hAnsi="Sylfaen" w:cs="Sylfaen"/>
                <w:color w:val="000000"/>
                <w:lang w:val="ka-GE"/>
              </w:rPr>
              <w:t>საქართველოს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საკონსტიტუციო</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სასამართლოს</w:t>
            </w:r>
            <w:r w:rsidRPr="003B0F77">
              <w:rPr>
                <w:rFonts w:ascii="Sylfaen" w:eastAsia="Times New Roman" w:hAnsi="Sylfaen"/>
                <w:color w:val="000000"/>
                <w:lang w:val="ka-GE"/>
              </w:rPr>
              <w:t xml:space="preserve"> 2010 </w:t>
            </w:r>
            <w:r w:rsidRPr="003B0F77">
              <w:rPr>
                <w:rFonts w:ascii="Sylfaen" w:eastAsia="Times New Roman" w:hAnsi="Sylfaen" w:cs="Sylfaen"/>
                <w:color w:val="000000"/>
                <w:lang w:val="ka-GE"/>
              </w:rPr>
              <w:t>წლის</w:t>
            </w:r>
            <w:r w:rsidRPr="003B0F77">
              <w:rPr>
                <w:rFonts w:ascii="Sylfaen" w:eastAsia="Times New Roman" w:hAnsi="Sylfaen"/>
                <w:color w:val="000000"/>
                <w:lang w:val="ka-GE"/>
              </w:rPr>
              <w:t xml:space="preserve"> 10 </w:t>
            </w:r>
            <w:r w:rsidRPr="003B0F77">
              <w:rPr>
                <w:rFonts w:ascii="Sylfaen" w:eastAsia="Times New Roman" w:hAnsi="Sylfaen" w:cs="Sylfaen"/>
                <w:color w:val="000000"/>
                <w:lang w:val="ka-GE"/>
              </w:rPr>
              <w:t>ნოემბრის</w:t>
            </w:r>
            <w:r w:rsidRPr="003B0F77">
              <w:rPr>
                <w:rFonts w:ascii="Sylfaen" w:eastAsia="Times New Roman" w:hAnsi="Sylfaen"/>
                <w:color w:val="000000"/>
                <w:lang w:val="ka-GE"/>
              </w:rPr>
              <w:t xml:space="preserve"> №4/482,483,487,502 </w:t>
            </w:r>
            <w:r w:rsidRPr="003B0F77">
              <w:rPr>
                <w:rFonts w:ascii="Sylfaen" w:eastAsia="Times New Roman" w:hAnsi="Sylfaen" w:cs="Sylfaen"/>
                <w:color w:val="000000"/>
                <w:lang w:val="ka-GE"/>
              </w:rPr>
              <w:t>საოქმო</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ჩანაწერი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 xml:space="preserve">საქმეზე </w:t>
            </w:r>
            <w:r w:rsidRPr="003B0F77">
              <w:rPr>
                <w:rFonts w:ascii="Sylfaen" w:eastAsia="Times New Roman" w:hAnsi="Sylfaen"/>
                <w:color w:val="000000"/>
                <w:lang w:val="ka-GE"/>
              </w:rPr>
              <w:t>„</w:t>
            </w:r>
            <w:r w:rsidRPr="003B0F77">
              <w:rPr>
                <w:rFonts w:ascii="Sylfaen" w:eastAsia="Times New Roman" w:hAnsi="Sylfaen" w:cs="Sylfaen"/>
                <w:color w:val="000000"/>
                <w:lang w:val="ka-GE"/>
              </w:rPr>
              <w:t>მოქალაქეთა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პოლიტიკური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გაერთიანება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მოძრაობა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ერთიანი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საქართველოსთვის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მოქალაქეთა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პოლიტიკური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გაერთიანება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საქართველოს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კონსერვატიული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პარტია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საქართველოს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 xml:space="preserve">მოქალაქეები - </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ზვიად</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ძიძიგური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და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კახა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კუკავა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საქართველოს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ახალგაზრდა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იურისტთა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ასოციაცია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მოქალაქეები -</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დაჩი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ცაგურია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და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ჯაბა</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ჯიშკარიანი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საქართველოს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სახალხო</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დამცველი</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საქართველოს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პარლამენტის</w:t>
            </w:r>
            <w:r w:rsidRPr="003B0F77">
              <w:rPr>
                <w:rFonts w:ascii="Sylfaen" w:eastAsia="Times New Roman" w:hAnsi="Sylfaen"/>
                <w:color w:val="000000"/>
                <w:lang w:val="ka-GE"/>
              </w:rPr>
              <w:t xml:space="preserve"> </w:t>
            </w:r>
            <w:r w:rsidRPr="003B0F77">
              <w:rPr>
                <w:rFonts w:ascii="Sylfaen" w:eastAsia="Times New Roman" w:hAnsi="Sylfaen" w:cs="Sylfaen"/>
                <w:color w:val="000000"/>
                <w:lang w:val="ka-GE"/>
              </w:rPr>
              <w:t>წინააღმდეგ</w:t>
            </w:r>
            <w:r w:rsidRPr="003B0F77">
              <w:rPr>
                <w:rFonts w:ascii="Sylfaen" w:eastAsia="Times New Roman" w:hAnsi="Sylfaen"/>
                <w:color w:val="000000"/>
                <w:lang w:val="ka-GE"/>
              </w:rPr>
              <w:t>“, II-8).</w:t>
            </w:r>
          </w:p>
          <w:p w14:paraId="597736C8" w14:textId="77777777" w:rsidR="00A945F7" w:rsidRPr="003B0F77" w:rsidRDefault="00A945F7" w:rsidP="000E027F">
            <w:pPr>
              <w:autoSpaceDE w:val="0"/>
              <w:autoSpaceDN w:val="0"/>
              <w:adjustRightInd w:val="0"/>
              <w:spacing w:after="0" w:line="276" w:lineRule="auto"/>
              <w:jc w:val="both"/>
              <w:rPr>
                <w:rFonts w:ascii="Sylfaen" w:eastAsia="Times New Roman" w:hAnsi="Sylfaen"/>
                <w:color w:val="FF0000"/>
                <w:lang w:val="ka-GE"/>
              </w:rPr>
            </w:pPr>
          </w:p>
          <w:p w14:paraId="4D7D79B6" w14:textId="77777777" w:rsidR="00F76EE3" w:rsidRPr="003B0F77" w:rsidRDefault="00790201"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 xml:space="preserve">სწორედ ამ პრაქტიკიდან გამომდინარე ხაზგასმით უნდა აღინიშნოს რომ სადავო ნორმებით დადგენილი პასუხისმგებლობა იმდენად არაპროპორციულია, რომ სრულიად სპობს </w:t>
            </w:r>
            <w:r w:rsidR="00A945F7" w:rsidRPr="003B0F77">
              <w:rPr>
                <w:rFonts w:ascii="Sylfaen" w:hAnsi="Sylfaen" w:cs="Calibri"/>
                <w:lang w:val="ka-GE"/>
              </w:rPr>
              <w:t>კონსტიტუციით</w:t>
            </w:r>
            <w:r w:rsidRPr="003B0F77">
              <w:rPr>
                <w:rFonts w:ascii="Sylfaen" w:hAnsi="Sylfaen" w:cs="Calibri"/>
                <w:lang w:val="ka-GE"/>
              </w:rPr>
              <w:t xml:space="preserve"> გარანტირებული სიკეთეებით სარგებლობის შესაძლებლობას. გარდა ამისა, ნორმა პრა</w:t>
            </w:r>
            <w:r w:rsidR="00385F6C" w:rsidRPr="003B0F77">
              <w:rPr>
                <w:rFonts w:ascii="Sylfaen" w:hAnsi="Sylfaen" w:cs="Calibri"/>
                <w:lang w:val="ka-GE"/>
              </w:rPr>
              <w:t>ქ</w:t>
            </w:r>
            <w:r w:rsidRPr="003B0F77">
              <w:rPr>
                <w:rFonts w:ascii="Sylfaen" w:hAnsi="Sylfaen" w:cs="Calibri"/>
                <w:lang w:val="ka-GE"/>
              </w:rPr>
              <w:t>ტიკაშ</w:t>
            </w:r>
            <w:r w:rsidR="00A945F7" w:rsidRPr="003B0F77">
              <w:rPr>
                <w:rFonts w:ascii="Sylfaen" w:hAnsi="Sylfaen" w:cs="Calibri"/>
                <w:lang w:val="ka-GE"/>
              </w:rPr>
              <w:t>ი</w:t>
            </w:r>
            <w:r w:rsidRPr="003B0F77">
              <w:rPr>
                <w:rFonts w:ascii="Sylfaen" w:hAnsi="Sylfaen" w:cs="Calibri"/>
                <w:lang w:val="ka-GE"/>
              </w:rPr>
              <w:t xml:space="preserve"> ს</w:t>
            </w:r>
            <w:r w:rsidR="00A945F7" w:rsidRPr="003B0F77">
              <w:rPr>
                <w:rFonts w:ascii="Sylfaen" w:hAnsi="Sylfaen" w:cs="Calibri"/>
                <w:lang w:val="ka-GE"/>
              </w:rPr>
              <w:t>წ</w:t>
            </w:r>
            <w:r w:rsidRPr="003B0F77">
              <w:rPr>
                <w:rFonts w:ascii="Sylfaen" w:hAnsi="Sylfaen" w:cs="Calibri"/>
                <w:lang w:val="ka-GE"/>
              </w:rPr>
              <w:t>ორედ ისე განიმარტება</w:t>
            </w:r>
            <w:r w:rsidR="00EC748D" w:rsidRPr="003B0F77">
              <w:rPr>
                <w:rFonts w:ascii="Sylfaen" w:hAnsi="Sylfaen" w:cs="Calibri"/>
                <w:lang w:val="ka-GE"/>
              </w:rPr>
              <w:t>,</w:t>
            </w:r>
            <w:r w:rsidRPr="003B0F77">
              <w:rPr>
                <w:rFonts w:ascii="Sylfaen" w:hAnsi="Sylfaen" w:cs="Calibri"/>
                <w:lang w:val="ka-GE"/>
              </w:rPr>
              <w:t xml:space="preserve"> როგორც ეს სამართალდამცავი ორგანოებისთვის და პირებისთვის ე.წ. კარტბლანშით არის გადაცემული. </w:t>
            </w:r>
          </w:p>
          <w:p w14:paraId="61B319E6" w14:textId="77777777" w:rsidR="00790201" w:rsidRPr="003B0F77" w:rsidRDefault="00790201" w:rsidP="000E027F">
            <w:pPr>
              <w:autoSpaceDE w:val="0"/>
              <w:autoSpaceDN w:val="0"/>
              <w:adjustRightInd w:val="0"/>
              <w:spacing w:after="0" w:line="276" w:lineRule="auto"/>
              <w:jc w:val="both"/>
              <w:rPr>
                <w:rFonts w:ascii="Sylfaen" w:hAnsi="Sylfaen" w:cs="Calibri"/>
                <w:lang w:val="ka-GE"/>
              </w:rPr>
            </w:pPr>
          </w:p>
          <w:p w14:paraId="2EF58424" w14:textId="77777777" w:rsidR="00454B40" w:rsidRPr="003B0F77" w:rsidRDefault="00454B40"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აქ ასევე მნიშვნელოვანია საკონსტიტუციო სასმართლომ გაითვალისწინოს</w:t>
            </w:r>
            <w:r w:rsidR="000605CF" w:rsidRPr="003B0F77">
              <w:rPr>
                <w:rFonts w:ascii="Sylfaen" w:hAnsi="Sylfaen" w:cs="Calibri"/>
                <w:lang w:val="ka-GE"/>
              </w:rPr>
              <w:t xml:space="preserve"> </w:t>
            </w:r>
            <w:r w:rsidR="000605CF" w:rsidRPr="003B0F77">
              <w:rPr>
                <w:rFonts w:ascii="Sylfaen" w:hAnsi="Sylfaen"/>
                <w:lang w:val="ka-GE"/>
              </w:rPr>
              <w:t xml:space="preserve">ეუთოს დემოკრატიული ინსტიტუტებისა და ადამიანის უფლებების ოფისის </w:t>
            </w:r>
            <w:r w:rsidR="000605CF" w:rsidRPr="003B0F77">
              <w:rPr>
                <w:rFonts w:ascii="Cambria Math" w:hAnsi="Cambria Math" w:cs="Cambria Math"/>
                <w:lang w:val="ka-GE"/>
              </w:rPr>
              <w:t>𝐎𝐒𝐂𝐄</w:t>
            </w:r>
            <w:r w:rsidR="000605CF" w:rsidRPr="003B0F77">
              <w:rPr>
                <w:rFonts w:ascii="Sylfaen" w:hAnsi="Sylfaen"/>
                <w:lang w:val="ka-GE"/>
              </w:rPr>
              <w:t>/</w:t>
            </w:r>
            <w:r w:rsidR="000605CF" w:rsidRPr="003B0F77">
              <w:rPr>
                <w:rFonts w:ascii="Cambria Math" w:hAnsi="Cambria Math" w:cs="Cambria Math"/>
                <w:lang w:val="ka-GE"/>
              </w:rPr>
              <w:t>𝐎𝐃𝐈𝐇𝐑</w:t>
            </w:r>
            <w:r w:rsidRPr="003B0F77">
              <w:rPr>
                <w:rStyle w:val="a8"/>
                <w:rFonts w:ascii="Sylfaen" w:hAnsi="Sylfaen" w:cs="Calibri"/>
              </w:rPr>
              <w:footnoteReference w:id="18"/>
            </w:r>
            <w:r w:rsidRPr="003B0F77">
              <w:rPr>
                <w:rFonts w:ascii="Sylfaen" w:hAnsi="Sylfaen" w:cs="Calibri"/>
                <w:lang w:val="ka-GE"/>
              </w:rPr>
              <w:t xml:space="preserve"> მიერ </w:t>
            </w:r>
            <w:r w:rsidR="00385F6C" w:rsidRPr="003B0F77">
              <w:rPr>
                <w:rFonts w:ascii="Sylfaen" w:hAnsi="Sylfaen" w:cs="Calibri"/>
                <w:lang w:val="ka-GE"/>
              </w:rPr>
              <w:t xml:space="preserve">საქართველოსთვის </w:t>
            </w:r>
            <w:r w:rsidRPr="003B0F77">
              <w:rPr>
                <w:rFonts w:ascii="Sylfaen" w:hAnsi="Sylfaen" w:cs="Calibri"/>
                <w:lang w:val="ka-GE"/>
              </w:rPr>
              <w:t>სპეციალურად შემუშავებული მოსაზრებები. რომლის მიხედვითაც:</w:t>
            </w:r>
          </w:p>
          <w:p w14:paraId="1BDB2F06" w14:textId="77777777" w:rsidR="00454B40" w:rsidRPr="003B0F77" w:rsidRDefault="00454B40" w:rsidP="000E027F">
            <w:pPr>
              <w:autoSpaceDE w:val="0"/>
              <w:autoSpaceDN w:val="0"/>
              <w:adjustRightInd w:val="0"/>
              <w:spacing w:after="0" w:line="276" w:lineRule="auto"/>
              <w:jc w:val="both"/>
              <w:rPr>
                <w:rFonts w:ascii="Sylfaen" w:hAnsi="Sylfaen" w:cs="Calibri"/>
                <w:lang w:val="ka-GE"/>
              </w:rPr>
            </w:pPr>
          </w:p>
          <w:p w14:paraId="42A7B9C5" w14:textId="77777777" w:rsidR="00454B40" w:rsidRPr="003B0F77" w:rsidRDefault="00454B40" w:rsidP="000E027F">
            <w:pPr>
              <w:spacing w:after="0" w:line="276" w:lineRule="auto"/>
              <w:ind w:right="-18"/>
              <w:jc w:val="both"/>
              <w:rPr>
                <w:rFonts w:ascii="Sylfaen" w:hAnsi="Sylfaen"/>
                <w:lang w:val="ka-GE"/>
              </w:rPr>
            </w:pPr>
            <w:r w:rsidRPr="003B0F77">
              <w:rPr>
                <w:rFonts w:ascii="Sylfaen" w:hAnsi="Sylfaen"/>
                <w:lang w:val="ka-GE"/>
              </w:rPr>
              <w:t>“91. ნებისმიერი სანქცია არ უნდა იყოს გადაჭარბებული. დისპროპორციულად დიდი ჯარიმა ან ადმინისტრაციული პატიმრობის დაწესება განსაკუთრებულ შეშფოთებას იწვევს. გაეროს ადამიანის უფლებათა კომიტეტმა ხაზი გაუსვა, რომ ადმინისტრაციული პატიმრობა, როდესაც სისხლისსამართლებრივი დევნა არ არის გათვალისწინებული, წარმოადგენს თავისუფლების თვითნებური ჩამორთმევის მძიმე რისკებს.</w:t>
            </w:r>
            <w:r w:rsidR="00774F7A" w:rsidRPr="003B0F77">
              <w:rPr>
                <w:rStyle w:val="a8"/>
                <w:rFonts w:ascii="Sylfaen" w:hAnsi="Sylfaen"/>
                <w:lang w:val="ka-GE"/>
              </w:rPr>
              <w:footnoteReference w:id="19"/>
            </w:r>
            <w:r w:rsidRPr="003B0F77">
              <w:rPr>
                <w:rFonts w:ascii="Sylfaen" w:hAnsi="Sylfaen"/>
                <w:lang w:val="ka-GE"/>
              </w:rPr>
              <w:t xml:space="preserve"> ევროპის ადამიანის უფლებათა სასამართლომ ასევე დააზუსტა,</w:t>
            </w:r>
            <w:r w:rsidR="00774F7A" w:rsidRPr="003B0F77">
              <w:rPr>
                <w:rStyle w:val="a8"/>
                <w:rFonts w:ascii="Sylfaen" w:hAnsi="Sylfaen"/>
                <w:lang w:val="ka-GE"/>
              </w:rPr>
              <w:footnoteReference w:id="20"/>
            </w:r>
            <w:r w:rsidRPr="003B0F77">
              <w:rPr>
                <w:rFonts w:ascii="Sylfaen" w:hAnsi="Sylfaen"/>
                <w:lang w:val="ka-GE"/>
              </w:rPr>
              <w:t xml:space="preserve"> რომ იგი განსაკუთრებული ყურადღებით შეისწავლის ყველა იმ შემთხვევას, სადაც ეროვნული ორგანოების მიერ არაძალადობრივი ქცევისთვის დაწესებული სანქციები გულისხმობს თავისუფლების აღკვეთას. ასეთი სახის სანქციები იწვევს შეშფოთებას სასამართლო პროცესის სამართლიანობის თაობაზე და შეიძლება ფართოდ იქონიოს </w:t>
            </w:r>
            <w:r w:rsidR="008B6E32" w:rsidRPr="003B0F77">
              <w:rPr>
                <w:rFonts w:ascii="Sylfaen" w:hAnsi="Sylfaen"/>
                <w:lang w:val="ka-GE"/>
              </w:rPr>
              <w:t>„</w:t>
            </w:r>
            <w:r w:rsidRPr="003B0F77">
              <w:rPr>
                <w:rFonts w:ascii="Sylfaen" w:hAnsi="Sylfaen"/>
                <w:lang w:val="ka-GE"/>
              </w:rPr>
              <w:t>მსუსხავი ეფექტი</w:t>
            </w:r>
            <w:r w:rsidR="008B6E32" w:rsidRPr="003B0F77">
              <w:rPr>
                <w:rFonts w:ascii="Sylfaen" w:hAnsi="Sylfaen"/>
                <w:lang w:val="ka-GE"/>
              </w:rPr>
              <w:t>“</w:t>
            </w:r>
            <w:r w:rsidRPr="003B0F77">
              <w:rPr>
                <w:rFonts w:ascii="Sylfaen" w:hAnsi="Sylfaen"/>
                <w:lang w:val="ka-GE"/>
              </w:rPr>
              <w:t xml:space="preserve"> მშვიდობიანი შეკრების თავისუფლების უფლების განხორციელებაზე. დისპროპორციული სანქცია თავისთავად ასევე შეიძლება იყოს საკმარისი მშვიდობიანი შეკრების თავისუფლების უფლების დარღვევის შესადგენად.</w:t>
            </w:r>
          </w:p>
          <w:p w14:paraId="378E8412" w14:textId="77777777" w:rsidR="00454B40" w:rsidRPr="003B0F77" w:rsidRDefault="00454B40" w:rsidP="000E027F">
            <w:pPr>
              <w:spacing w:after="0" w:line="276" w:lineRule="auto"/>
              <w:ind w:right="-18"/>
              <w:jc w:val="both"/>
              <w:rPr>
                <w:rFonts w:ascii="Sylfaen" w:hAnsi="Sylfaen"/>
                <w:color w:val="2E74B5"/>
                <w:lang w:val="ka-GE"/>
              </w:rPr>
            </w:pPr>
          </w:p>
          <w:p w14:paraId="716D87A5" w14:textId="77777777" w:rsidR="00454B40" w:rsidRPr="003B0F77" w:rsidRDefault="00454B40" w:rsidP="000E027F">
            <w:pPr>
              <w:spacing w:after="0" w:line="276" w:lineRule="auto"/>
              <w:ind w:right="-18"/>
              <w:jc w:val="both"/>
              <w:rPr>
                <w:rFonts w:ascii="Sylfaen" w:hAnsi="Sylfaen"/>
                <w:lang w:val="ka-GE"/>
              </w:rPr>
            </w:pPr>
            <w:r w:rsidRPr="003B0F77">
              <w:rPr>
                <w:rFonts w:ascii="Sylfaen" w:hAnsi="Sylfaen"/>
                <w:lang w:val="ka-GE"/>
              </w:rPr>
              <w:t>92. შეკრების მონაწილეთა დაპატიმრება და/ან დაკავება (ადმინისტრაციული, სისხლისსამართლებრივი ან</w:t>
            </w:r>
            <w:r w:rsidR="008B6E32" w:rsidRPr="003B0F77">
              <w:rPr>
                <w:rFonts w:ascii="Sylfaen" w:hAnsi="Sylfaen"/>
                <w:lang w:val="ka-GE"/>
              </w:rPr>
              <w:t xml:space="preserve"> სხვა სახის სამართალდარღვევების ჩადენის საფუძველზე) თითოეულ კონკრეტულ საქმეში უნდა ემყარებოდეს მაღალი ხარისხის დასაბუთებულ საფუძველს, განსაკუთრებით იმ შემთხვევებში, როდესაც საქმე მხოლოდ ადმინისტრაციულ სამართალდარღვევებს ეხებ</w:t>
            </w:r>
            <w:r w:rsidR="008B6E32" w:rsidRPr="003B0F77">
              <w:rPr>
                <w:rFonts w:ascii="Sylfaen" w:hAnsi="Sylfaen" w:cs="Sylfaen"/>
                <w:lang w:val="ka-GE"/>
              </w:rPr>
              <w:t xml:space="preserve">ა. </w:t>
            </w:r>
            <w:r w:rsidRPr="003B0F77">
              <w:rPr>
                <w:rFonts w:ascii="Sylfaen" w:hAnsi="Sylfaen"/>
                <w:lang w:val="ka-GE"/>
              </w:rPr>
              <w:t>დაკავების მოკლე პერიოდებიც კი პირდაპირ იმოქმედებს მონაწილეთა შეკრების უფლებაზე, მათ გადაადგილების თავისუფლებაზე (ICCPR-ის მე-12 მუხლი და ECHR-ის მე-4 ოქმის მე-2 მუხლი), და შეიძლება წარმოადგენდეს თავისუფლების ჩამორთმევას ICCPR-ის მე-9 მუხლისა და ECHR-ის მე-5 მუხლის (პიროვნების თავისუფლებისა და უსაფრთხოების უფლება) მიხედვით. შესაბამისად, დაკავება უნდა გამოიყენებოდეს მხოლოდ იმ შემთხვევაში, თუ არსებობს გადაუდებელი საჭიროება სერიოზული სისხლისსამართლებრივი დანაშაულების ჩადენის თავიდან ასაცილებლად</w:t>
            </w:r>
            <w:r w:rsidR="00EC748D" w:rsidRPr="003B0F77">
              <w:rPr>
                <w:rFonts w:ascii="Sylfaen" w:hAnsi="Sylfaen"/>
                <w:lang w:val="ka-GE"/>
              </w:rPr>
              <w:t xml:space="preserve">, </w:t>
            </w:r>
            <w:r w:rsidRPr="003B0F77">
              <w:rPr>
                <w:rFonts w:ascii="Sylfaen" w:hAnsi="Sylfaen"/>
                <w:lang w:val="ka-GE"/>
              </w:rPr>
              <w:t xml:space="preserve">სადაც დაპატიმრება აბსოლუტურად აუცილებელია (მაგ., ძალადობრივი ქცევის გამო). სახელმწიფოები უნდა უზრუნველყოფდნენ, რომ მომიტინგეები არ </w:t>
            </w:r>
            <w:r w:rsidR="00EC748D" w:rsidRPr="003B0F77">
              <w:rPr>
                <w:rFonts w:ascii="Sylfaen" w:hAnsi="Sylfaen"/>
                <w:lang w:val="ka-GE"/>
              </w:rPr>
              <w:t>დააკავონ</w:t>
            </w:r>
            <w:r w:rsidRPr="003B0F77">
              <w:rPr>
                <w:rFonts w:ascii="Sylfaen" w:hAnsi="Sylfaen"/>
                <w:lang w:val="ka-GE"/>
              </w:rPr>
              <w:t xml:space="preserve"> მხოლოდ შეკრების დროს პოლიციის ქმედებებთან უთანხმოების გამოხატვისთვის. გაეროს ადამიანის უფლებათა კომიტეტმა განაცხადა, რომ დაპატიმრება ან დაკავება, როგორც სასჯელი პაქტით გარანტირებული უფლებების ლეგიტიმური განხორციელებისთვის, არის თვითნებური, მათ შორის შეკრების თავისუფლების ჩათვლით.</w:t>
            </w:r>
          </w:p>
          <w:p w14:paraId="11F9AE5E" w14:textId="77777777" w:rsidR="00790201" w:rsidRPr="003B0F77" w:rsidRDefault="00790201" w:rsidP="000E027F">
            <w:pPr>
              <w:autoSpaceDE w:val="0"/>
              <w:autoSpaceDN w:val="0"/>
              <w:adjustRightInd w:val="0"/>
              <w:spacing w:after="0" w:line="276" w:lineRule="auto"/>
              <w:jc w:val="both"/>
              <w:rPr>
                <w:rFonts w:ascii="Sylfaen" w:hAnsi="Sylfaen" w:cs="Calibri"/>
                <w:lang w:val="ka-GE"/>
              </w:rPr>
            </w:pPr>
          </w:p>
          <w:p w14:paraId="32A31581" w14:textId="77777777" w:rsidR="004C59EB" w:rsidRPr="003B0F77" w:rsidRDefault="004C59EB"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color w:val="000000"/>
                <w:lang w:val="ka-GE"/>
              </w:rPr>
              <w:t>ამასთანავე საინტერ</w:t>
            </w:r>
            <w:r w:rsidR="00F16544" w:rsidRPr="003B0F77">
              <w:rPr>
                <w:rFonts w:ascii="Sylfaen" w:hAnsi="Sylfaen" w:cs="Calibri"/>
                <w:color w:val="000000"/>
                <w:lang w:val="ka-GE"/>
              </w:rPr>
              <w:t>ე</w:t>
            </w:r>
            <w:r w:rsidRPr="003B0F77">
              <w:rPr>
                <w:rFonts w:ascii="Sylfaen" w:hAnsi="Sylfaen" w:cs="Calibri"/>
                <w:color w:val="000000"/>
                <w:lang w:val="ka-GE"/>
              </w:rPr>
              <w:t>სოა მსგავს საქმეებთან დაკავშირებით ადამიანის უფლებათა ევროპული სასამართლოს მიდგომა. სახდელის სიმკაცრესთან მიმართებით ისიც უნდა აღინიშნოს, რომ ყურადღება ექცევა შესაძლო სასჯელის სიმკაცრეს და არა - ფაქტობრივად შეფარდებულს (</w:t>
            </w:r>
            <w:r w:rsidRPr="003B0F77">
              <w:rPr>
                <w:rFonts w:ascii="Sylfaen" w:hAnsi="Sylfaen" w:cs="Sylfaen"/>
                <w:color w:val="000000"/>
                <w:lang w:val="ka-GE"/>
              </w:rPr>
              <w:t>Galstyan v. Armenia No. 26989/03, 15/11/2007, პარ. 59.</w:t>
            </w:r>
            <w:r w:rsidRPr="003B0F77">
              <w:rPr>
                <w:rFonts w:ascii="Sylfaen" w:hAnsi="Sylfaen" w:cs="Calibri"/>
                <w:color w:val="000000"/>
                <w:lang w:val="ka-GE"/>
              </w:rPr>
              <w:t xml:space="preserve">) შესაბამისად, ამ კრიტერიუმზე მსჯელობისას, მნიშვნელოვანია, რა დევს </w:t>
            </w:r>
            <w:r w:rsidRPr="003B0F77">
              <w:rPr>
                <w:rFonts w:ascii="Sylfaen" w:hAnsi="Sylfaen" w:cs="Calibri"/>
                <w:color w:val="000000"/>
                <w:lang w:val="ka-GE"/>
              </w:rPr>
              <w:lastRenderedPageBreak/>
              <w:t>სასწორზე, რა არის პოტენციური სასჯელი. საქმეზე Balsytė-Lideikienė v. Lithuania no.72596/01, 2008 სასამართლომ განმარტა,</w:t>
            </w:r>
            <w:r w:rsidR="009C16ED" w:rsidRPr="003B0F77">
              <w:rPr>
                <w:rFonts w:ascii="Sylfaen" w:hAnsi="Sylfaen" w:cs="Calibri"/>
                <w:color w:val="000000"/>
                <w:lang w:val="ka-GE"/>
              </w:rPr>
              <w:t xml:space="preserve"> </w:t>
            </w:r>
            <w:r w:rsidRPr="003B0F77">
              <w:rPr>
                <w:rFonts w:ascii="Sylfaen" w:hAnsi="Sylfaen" w:cs="Calibri"/>
                <w:color w:val="000000"/>
                <w:lang w:val="ka-GE"/>
              </w:rPr>
              <w:t xml:space="preserve">რომ მიუხედავად იმისა, რომ კონკრეტულ საქმეზე პირის მიმართ მხოლოდ გაფრთხილება </w:t>
            </w:r>
            <w:r w:rsidRPr="003B0F77">
              <w:rPr>
                <w:rFonts w:ascii="Sylfaen" w:hAnsi="Sylfaen" w:cs="Calibri"/>
                <w:lang w:val="ka-GE"/>
              </w:rPr>
              <w:t>გამოიყენეს, შესაძლო სახდელი, რომელიც შეიძლება მისთვის დაეკისრებინათ იყო 1 000-დან 10 000-მდე LTL, მისი გადაუხდელობის შემთხვევაში კი შესაძლებელი იყო, მისი 30 დღემდე პატიმრობით ჩანაცვლება. ამასთან, სიტყვიერ გაფრთხილებასთან ერთად, მოსარჩელის საკუთრების კონფისკაცია მოხდა, რაც, სასამართლოს განმარტებით, ხშირად სისხლისსამართლებრივ სასჯელად მიიჩნევა. ზემოთ ხსენებული პრაქტიკისა და კრიტერიუმების მიხედვით ადმინისტრაციულ სამართალდარღვევათა კოდექსის 174</w:t>
            </w:r>
            <w:r w:rsidRPr="003B0F77">
              <w:rPr>
                <w:rFonts w:ascii="Sylfaen" w:hAnsi="Sylfaen" w:cs="Calibri"/>
                <w:vertAlign w:val="superscript"/>
                <w:lang w:val="ka-GE"/>
              </w:rPr>
              <w:t>1</w:t>
            </w:r>
            <w:r w:rsidRPr="003B0F77">
              <w:rPr>
                <w:rFonts w:ascii="Sylfaen" w:hAnsi="Sylfaen" w:cs="Calibri"/>
                <w:lang w:val="ka-GE"/>
              </w:rPr>
              <w:t>-ე მუხლის მე-4 ნაწილი (რომელიც ძალაში იყო 16 ოქტომბრამდე)  და დღეს მოქმედი რედაქცია 174</w:t>
            </w:r>
            <w:r w:rsidRPr="003B0F77">
              <w:rPr>
                <w:rFonts w:ascii="Sylfaen" w:hAnsi="Sylfaen" w:cs="Calibri"/>
                <w:vertAlign w:val="superscript"/>
                <w:lang w:val="ka-GE"/>
              </w:rPr>
              <w:t>1</w:t>
            </w:r>
            <w:r w:rsidRPr="003B0F77">
              <w:rPr>
                <w:rFonts w:ascii="Sylfaen" w:hAnsi="Sylfaen" w:cs="Calibri"/>
                <w:lang w:val="ka-GE"/>
              </w:rPr>
              <w:t xml:space="preserve">-ე მუხლის მე-10 ნაწილი, მრავალი მიზეზის გამო, არის ბუნებით სისხლისსამართლებრივი. </w:t>
            </w:r>
          </w:p>
          <w:p w14:paraId="357CC909" w14:textId="77777777" w:rsidR="004C59EB" w:rsidRPr="003B0F77" w:rsidRDefault="004C59EB" w:rsidP="000E027F">
            <w:pPr>
              <w:autoSpaceDE w:val="0"/>
              <w:autoSpaceDN w:val="0"/>
              <w:adjustRightInd w:val="0"/>
              <w:spacing w:after="0" w:line="276" w:lineRule="auto"/>
              <w:rPr>
                <w:rFonts w:ascii="Sylfaen" w:hAnsi="Sylfaen" w:cs="Calibri"/>
                <w:lang w:val="ka-GE"/>
              </w:rPr>
            </w:pPr>
          </w:p>
          <w:p w14:paraId="0F392993" w14:textId="77777777" w:rsidR="0050776F" w:rsidRPr="003B0F77" w:rsidRDefault="00790201"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 xml:space="preserve">შესაბამისად, </w:t>
            </w:r>
            <w:r w:rsidR="0050776F" w:rsidRPr="003B0F77">
              <w:rPr>
                <w:rFonts w:ascii="Sylfaen" w:hAnsi="Sylfaen" w:cs="Calibri"/>
                <w:lang w:val="ka-GE"/>
              </w:rPr>
              <w:t xml:space="preserve">ყველა </w:t>
            </w:r>
            <w:r w:rsidRPr="003B0F77">
              <w:rPr>
                <w:rFonts w:ascii="Sylfaen" w:hAnsi="Sylfaen" w:cs="Calibri"/>
                <w:lang w:val="ka-GE"/>
              </w:rPr>
              <w:t>სადავო ნორმ</w:t>
            </w:r>
            <w:r w:rsidR="0050776F" w:rsidRPr="003B0F77">
              <w:rPr>
                <w:rFonts w:ascii="Sylfaen" w:hAnsi="Sylfaen" w:cs="Calibri"/>
                <w:lang w:val="ka-GE"/>
              </w:rPr>
              <w:t>ა, რომელიც მოსარჩელეებს არაპროპორციულ პასუხისმგებლობას აკისრებს,</w:t>
            </w:r>
            <w:r w:rsidRPr="003B0F77">
              <w:rPr>
                <w:rFonts w:ascii="Sylfaen" w:hAnsi="Sylfaen" w:cs="Calibri"/>
                <w:lang w:val="ka-GE"/>
              </w:rPr>
              <w:t xml:space="preserve"> მისი უკიდურესად </w:t>
            </w:r>
            <w:r w:rsidR="00D52711" w:rsidRPr="003B0F77">
              <w:rPr>
                <w:rFonts w:ascii="Sylfaen" w:hAnsi="Sylfaen" w:cs="Calibri"/>
                <w:lang w:val="ka-GE"/>
              </w:rPr>
              <w:t>არაპროპორციულობის</w:t>
            </w:r>
            <w:r w:rsidRPr="003B0F77">
              <w:rPr>
                <w:rFonts w:ascii="Sylfaen" w:hAnsi="Sylfaen" w:cs="Calibri"/>
                <w:lang w:val="ka-GE"/>
              </w:rPr>
              <w:t xml:space="preserve"> გამო</w:t>
            </w:r>
            <w:r w:rsidR="0050776F" w:rsidRPr="003B0F77">
              <w:rPr>
                <w:rFonts w:ascii="Sylfaen" w:hAnsi="Sylfaen" w:cs="Calibri"/>
                <w:lang w:val="ka-GE"/>
              </w:rPr>
              <w:t>,</w:t>
            </w:r>
            <w:r w:rsidRPr="003B0F77">
              <w:rPr>
                <w:rFonts w:ascii="Sylfaen" w:hAnsi="Sylfaen" w:cs="Calibri"/>
                <w:lang w:val="ka-GE"/>
              </w:rPr>
              <w:t xml:space="preserve"> სასამართლო</w:t>
            </w:r>
            <w:r w:rsidR="0050776F" w:rsidRPr="003B0F77">
              <w:rPr>
                <w:rFonts w:ascii="Sylfaen" w:hAnsi="Sylfaen" w:cs="Calibri"/>
                <w:lang w:val="ka-GE"/>
              </w:rPr>
              <w:t>მ</w:t>
            </w:r>
            <w:r w:rsidRPr="003B0F77">
              <w:rPr>
                <w:rFonts w:ascii="Sylfaen" w:hAnsi="Sylfaen" w:cs="Calibri"/>
                <w:lang w:val="ka-GE"/>
              </w:rPr>
              <w:t xml:space="preserve"> არაკონსტიტუციურად უნდა მიიჩნიოს.</w:t>
            </w:r>
          </w:p>
          <w:p w14:paraId="1EFCB4EF" w14:textId="77777777" w:rsidR="00696DEE" w:rsidRPr="003B0F77" w:rsidRDefault="00790201"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 xml:space="preserve"> </w:t>
            </w:r>
          </w:p>
          <w:p w14:paraId="5FB60811" w14:textId="77777777" w:rsidR="00974164" w:rsidRPr="007E03AE" w:rsidRDefault="00974164" w:rsidP="000E027F">
            <w:pPr>
              <w:spacing w:after="0" w:line="276" w:lineRule="auto"/>
              <w:ind w:left="720" w:right="168"/>
              <w:jc w:val="both"/>
              <w:rPr>
                <w:rFonts w:ascii="Sylfaen" w:hAnsi="Sylfaen"/>
                <w:i/>
                <w:iCs/>
                <w:lang w:val="ka-GE"/>
              </w:rPr>
            </w:pPr>
            <w:bookmarkStart w:id="19" w:name="_Hlk221227693"/>
            <w:r w:rsidRPr="002F0B36">
              <w:rPr>
                <w:rFonts w:ascii="Sylfaen" w:hAnsi="Sylfaen"/>
                <w:b/>
                <w:bCs/>
                <w:i/>
                <w:iCs/>
                <w:lang w:val="ka-GE"/>
              </w:rPr>
              <w:t>2.4.</w:t>
            </w:r>
            <w:r w:rsidRPr="007E03AE">
              <w:rPr>
                <w:rFonts w:ascii="Sylfaen" w:hAnsi="Sylfaen"/>
                <w:i/>
                <w:iCs/>
                <w:lang w:val="ka-GE"/>
              </w:rPr>
              <w:t xml:space="preserve"> „შეკრებებისა და მანიფესტაციების შესახებ“ საქართველოს კანონის მე-11 მუხლის </w:t>
            </w:r>
            <w:r w:rsidR="00385F6C" w:rsidRPr="007E03AE">
              <w:rPr>
                <w:rFonts w:ascii="Sylfaen" w:hAnsi="Sylfaen"/>
                <w:i/>
                <w:iCs/>
                <w:lang w:val="ka-GE"/>
              </w:rPr>
              <w:t xml:space="preserve">პირველის </w:t>
            </w:r>
            <w:r w:rsidRPr="007E03AE">
              <w:rPr>
                <w:rFonts w:ascii="Sylfaen" w:hAnsi="Sylfaen"/>
                <w:i/>
                <w:iCs/>
                <w:lang w:val="ka-GE"/>
              </w:rPr>
              <w:t>პუნქტის</w:t>
            </w:r>
            <w:r w:rsidR="00385F6C" w:rsidRPr="007E03AE">
              <w:rPr>
                <w:rFonts w:ascii="Sylfaen" w:hAnsi="Sylfaen"/>
                <w:i/>
                <w:iCs/>
                <w:lang w:val="ka-GE"/>
              </w:rPr>
              <w:t xml:space="preserve"> სიტყვების  </w:t>
            </w:r>
            <w:r w:rsidR="00385F6C" w:rsidRPr="007E03AE">
              <w:rPr>
                <w:rFonts w:ascii="Sylfaen" w:hAnsi="Sylfaen"/>
                <w:b/>
                <w:bCs/>
                <w:i/>
                <w:iCs/>
                <w:lang w:val="ka-GE"/>
              </w:rPr>
              <w:t xml:space="preserve">ხალხის სავალი ნაწილის </w:t>
            </w:r>
            <w:r w:rsidRPr="007E03AE">
              <w:rPr>
                <w:rFonts w:ascii="Sylfaen" w:hAnsi="Sylfaen"/>
                <w:i/>
                <w:iCs/>
                <w:lang w:val="ka-GE"/>
              </w:rPr>
              <w:t>არაკონსტიტუციურობა</w:t>
            </w:r>
          </w:p>
          <w:bookmarkEnd w:id="19"/>
          <w:p w14:paraId="65606CCF" w14:textId="77777777" w:rsidR="00385F6C" w:rsidRPr="003B0F77" w:rsidRDefault="00385F6C" w:rsidP="000E027F">
            <w:pPr>
              <w:spacing w:after="0" w:line="276" w:lineRule="auto"/>
              <w:ind w:left="720" w:right="168"/>
              <w:jc w:val="both"/>
              <w:rPr>
                <w:rFonts w:ascii="Sylfaen" w:hAnsi="Sylfaen"/>
                <w:i/>
                <w:iCs/>
                <w:lang w:val="ka-GE"/>
              </w:rPr>
            </w:pPr>
          </w:p>
          <w:p w14:paraId="3DD316BC" w14:textId="15E21AEB" w:rsidR="00E85CE4" w:rsidRPr="007E03AE" w:rsidRDefault="00E85CE4" w:rsidP="000E027F">
            <w:pPr>
              <w:spacing w:after="0" w:line="276" w:lineRule="auto"/>
              <w:ind w:right="168"/>
              <w:jc w:val="both"/>
              <w:rPr>
                <w:rFonts w:ascii="Sylfaen" w:hAnsi="Sylfaen"/>
                <w:lang w:val="ka-GE"/>
              </w:rPr>
            </w:pPr>
            <w:r w:rsidRPr="007E03AE">
              <w:rPr>
                <w:rFonts w:ascii="Sylfaen" w:hAnsi="Sylfaen"/>
                <w:lang w:val="ka-GE"/>
              </w:rPr>
              <w:t>სადავო ნორმ</w:t>
            </w:r>
            <w:r w:rsidR="007E03AE" w:rsidRPr="007E03AE">
              <w:rPr>
                <w:rFonts w:ascii="Sylfaen" w:hAnsi="Sylfaen"/>
                <w:lang w:val="ka-GE"/>
              </w:rPr>
              <w:t>ის მიხედვით</w:t>
            </w:r>
            <w:r w:rsidR="007E03AE" w:rsidRPr="00EE091D">
              <w:rPr>
                <w:rFonts w:ascii="Sylfaen" w:hAnsi="Sylfaen"/>
                <w:lang w:val="ka-GE"/>
              </w:rPr>
              <w:t xml:space="preserve">: </w:t>
            </w:r>
            <w:r w:rsidRPr="007E03AE">
              <w:rPr>
                <w:rFonts w:ascii="Sylfaen" w:hAnsi="Sylfaen"/>
                <w:lang w:val="ka-GE"/>
              </w:rPr>
              <w:t>შეკრებისა და მანიფესტაციის შესახებ საქართველოს კანონის   მე-111 მუხლის  მეორე პუნქტით:</w:t>
            </w:r>
            <w:r w:rsidR="007E03AE" w:rsidRPr="00EE091D">
              <w:rPr>
                <w:rFonts w:ascii="Sylfaen" w:hAnsi="Sylfaen"/>
                <w:lang w:val="ka-GE"/>
              </w:rPr>
              <w:t xml:space="preserve"> </w:t>
            </w:r>
            <w:r w:rsidRPr="007E03AE">
              <w:rPr>
                <w:rFonts w:ascii="Sylfaen" w:hAnsi="Sylfaen"/>
                <w:lang w:val="ka-GE"/>
              </w:rPr>
              <w:t xml:space="preserve">2. შეკრების ან მანიფესტაციის მონაწილეებს ეკრძალებათ:  </w:t>
            </w:r>
          </w:p>
          <w:p w14:paraId="2235E01B" w14:textId="4C5EF5CB" w:rsidR="00E85CE4" w:rsidRPr="007E03AE" w:rsidRDefault="00E85CE4" w:rsidP="000E027F">
            <w:pPr>
              <w:spacing w:after="0" w:line="276" w:lineRule="auto"/>
              <w:ind w:right="168"/>
              <w:jc w:val="both"/>
              <w:rPr>
                <w:rFonts w:ascii="Sylfaen" w:hAnsi="Sylfaen"/>
                <w:lang w:val="ka-GE"/>
              </w:rPr>
            </w:pPr>
            <w:r w:rsidRPr="007E03AE">
              <w:rPr>
                <w:rFonts w:ascii="Sylfaen" w:hAnsi="Sylfaen"/>
                <w:lang w:val="ka-GE"/>
              </w:rPr>
              <w:t xml:space="preserve">ე) </w:t>
            </w:r>
            <w:r w:rsidRPr="007E03AE">
              <w:rPr>
                <w:rFonts w:ascii="Sylfaen" w:hAnsi="Sylfaen"/>
                <w:b/>
                <w:bCs/>
                <w:lang w:val="ka-GE"/>
              </w:rPr>
              <w:t>განზრახ შექმნან დაბრკოლებები ხალხის ან ტრანსპორტის გადაადგილებისთვის,</w:t>
            </w:r>
            <w:r w:rsidRPr="007E03AE">
              <w:rPr>
                <w:rFonts w:ascii="Sylfaen" w:hAnsi="Sylfaen"/>
                <w:lang w:val="ka-GE"/>
              </w:rPr>
              <w:t xml:space="preserve"> მათ შორის, დაარღვიონ ამ კანონის 111 მუხლის მოთხოვნები;“</w:t>
            </w:r>
          </w:p>
          <w:p w14:paraId="56D2A504" w14:textId="1A7F9D34" w:rsidR="00385F6C" w:rsidRPr="003B0F77" w:rsidRDefault="00E85CE4" w:rsidP="000E027F">
            <w:pPr>
              <w:spacing w:after="0" w:line="276" w:lineRule="auto"/>
              <w:ind w:right="168"/>
              <w:jc w:val="both"/>
              <w:rPr>
                <w:rFonts w:ascii="Sylfaen" w:hAnsi="Sylfaen"/>
                <w:i/>
                <w:iCs/>
                <w:lang w:val="ka-GE"/>
              </w:rPr>
            </w:pPr>
            <w:r w:rsidRPr="00E85CE4">
              <w:rPr>
                <w:rFonts w:ascii="Sylfaen" w:hAnsi="Sylfaen"/>
                <w:lang w:val="ka-GE"/>
              </w:rPr>
              <w:t xml:space="preserve">ხოლო </w:t>
            </w:r>
            <w:r w:rsidR="00385F6C" w:rsidRPr="00E85CE4">
              <w:rPr>
                <w:rFonts w:ascii="Sylfaen" w:hAnsi="Sylfaen"/>
                <w:lang w:val="ka-GE"/>
              </w:rPr>
              <w:t>„შეკრებებისა და მანიფესტაციების შესახებ“ საქართველოს კანონის მე-11 მუხლის პირველის პუნქტის</w:t>
            </w:r>
            <w:r w:rsidR="00E81059" w:rsidRPr="00E85CE4">
              <w:rPr>
                <w:rFonts w:ascii="Sylfaen" w:hAnsi="Sylfaen"/>
                <w:lang w:val="ka-GE"/>
              </w:rPr>
              <w:t xml:space="preserve"> ახალ რედაქციაში ჩაემატა სიტყვები </w:t>
            </w:r>
            <w:r w:rsidR="00E81059" w:rsidRPr="00E85CE4">
              <w:rPr>
                <w:rFonts w:ascii="Sylfaen" w:hAnsi="Sylfaen"/>
                <w:b/>
                <w:bCs/>
                <w:lang w:val="ka-GE"/>
              </w:rPr>
              <w:t>ხალხის სავალი ნაწილი და მოქმ</w:t>
            </w:r>
            <w:r>
              <w:rPr>
                <w:rFonts w:ascii="Sylfaen" w:hAnsi="Sylfaen"/>
                <w:b/>
                <w:bCs/>
                <w:lang w:val="ka-GE"/>
              </w:rPr>
              <w:t>ე</w:t>
            </w:r>
            <w:r w:rsidR="00E81059" w:rsidRPr="00E85CE4">
              <w:rPr>
                <w:rFonts w:ascii="Sylfaen" w:hAnsi="Sylfaen"/>
                <w:b/>
                <w:bCs/>
                <w:lang w:val="ka-GE"/>
              </w:rPr>
              <w:t xml:space="preserve">დი რედაქცია გამოიყურება ასე: </w:t>
            </w:r>
            <w:r w:rsidR="007E03AE" w:rsidRPr="00EE091D">
              <w:rPr>
                <w:rFonts w:ascii="Sylfaen" w:hAnsi="Sylfaen"/>
                <w:b/>
                <w:bCs/>
                <w:lang w:val="ka-GE"/>
              </w:rPr>
              <w:t xml:space="preserve"> </w:t>
            </w:r>
          </w:p>
          <w:p w14:paraId="6A11609E" w14:textId="77777777" w:rsidR="00385F6C" w:rsidRPr="003B0F77" w:rsidRDefault="00385F6C" w:rsidP="000E027F">
            <w:pPr>
              <w:spacing w:after="0" w:line="276" w:lineRule="auto"/>
              <w:ind w:right="168"/>
              <w:jc w:val="both"/>
              <w:rPr>
                <w:rFonts w:ascii="Sylfaen" w:hAnsi="Sylfaen"/>
                <w:i/>
                <w:iCs/>
                <w:lang w:val="ka-GE"/>
              </w:rPr>
            </w:pPr>
            <w:r w:rsidRPr="003B0F77">
              <w:rPr>
                <w:rFonts w:ascii="Sylfaen" w:hAnsi="Sylfaen"/>
                <w:i/>
                <w:iCs/>
                <w:lang w:val="ka-GE"/>
              </w:rPr>
              <w:t>„1. შეკრების ან მანიფესტაციის მონაწილეთა მიერ ტრანსპორტის ან ხალხის სავალი ნაწილის ნაწილობრივ ან სრულად გადაკეტვის შემთხვევაში საქართველოს შინაგან საქმეთა სამინისტრო უფლებამოსილია მიიღოს გადაწყვეტილება ტრანსპორტის ან ხალხის სავალი ნაწილის გახსნის ან/და ტრანსპორტის ან ხალხის მოძრაობის აღდგენის შესახებ, თუ შეკრების ან მანიფესტაციის მონაწილეთა რაოდენობის გათვალისწინებით შეკრების ან მანიფესტაციის ჩატარება სხვაგვარად შესაძლებელია.“;</w:t>
            </w:r>
          </w:p>
          <w:p w14:paraId="37B48941" w14:textId="77777777" w:rsidR="00385F6C" w:rsidRPr="003B0F77" w:rsidRDefault="00385F6C" w:rsidP="000E027F">
            <w:pPr>
              <w:spacing w:after="0" w:line="276" w:lineRule="auto"/>
              <w:ind w:left="720" w:right="168"/>
              <w:jc w:val="both"/>
              <w:rPr>
                <w:rFonts w:ascii="Sylfaen" w:hAnsi="Sylfaen"/>
                <w:b/>
                <w:bCs/>
                <w:i/>
                <w:iCs/>
                <w:lang w:val="ka-GE"/>
              </w:rPr>
            </w:pPr>
          </w:p>
          <w:p w14:paraId="2402661F" w14:textId="07A596F7" w:rsidR="006B0428" w:rsidRPr="003B0F77" w:rsidRDefault="00E81059" w:rsidP="000E027F">
            <w:pPr>
              <w:spacing w:after="0" w:line="276" w:lineRule="auto"/>
              <w:ind w:right="168"/>
              <w:jc w:val="both"/>
              <w:rPr>
                <w:rFonts w:ascii="Sylfaen" w:hAnsi="Sylfaen"/>
                <w:lang w:val="ka-GE"/>
              </w:rPr>
            </w:pPr>
            <w:r w:rsidRPr="003B0F77">
              <w:rPr>
                <w:rFonts w:ascii="Sylfaen" w:hAnsi="Sylfaen"/>
                <w:lang w:val="ka-GE"/>
              </w:rPr>
              <w:t>სიტყვები</w:t>
            </w:r>
            <w:r w:rsidR="007E03AE" w:rsidRPr="00EE091D">
              <w:rPr>
                <w:rFonts w:ascii="Sylfaen" w:hAnsi="Sylfaen"/>
                <w:lang w:val="ka-GE"/>
              </w:rPr>
              <w:t xml:space="preserve"> </w:t>
            </w:r>
            <w:r w:rsidR="007E03AE">
              <w:rPr>
                <w:rFonts w:ascii="Sylfaen" w:hAnsi="Sylfaen"/>
                <w:lang w:val="ka-GE"/>
              </w:rPr>
              <w:t>„</w:t>
            </w:r>
            <w:r w:rsidR="007E03AE" w:rsidRPr="007E03AE">
              <w:rPr>
                <w:rFonts w:ascii="Sylfaen" w:hAnsi="Sylfaen"/>
                <w:b/>
                <w:bCs/>
                <w:lang w:val="ka-GE"/>
              </w:rPr>
              <w:t>განზრახ შექმნან დაბრკოლებები ხალხის ან ტრანსპორტის გადაადგილებისთვის,</w:t>
            </w:r>
            <w:r w:rsidR="007E03AE">
              <w:rPr>
                <w:rFonts w:ascii="Sylfaen" w:hAnsi="Sylfaen"/>
                <w:lang w:val="ka-GE"/>
              </w:rPr>
              <w:t>“ და</w:t>
            </w:r>
            <w:r w:rsidRPr="003B0F77">
              <w:rPr>
                <w:rFonts w:ascii="Sylfaen" w:hAnsi="Sylfaen"/>
                <w:lang w:val="ka-GE"/>
              </w:rPr>
              <w:t xml:space="preserve"> “ხალხის სავალი ნაწილი ნაწილობრივ ან სრულად გადაკეტვა“ განუსაზღვრელი და ბუნდოვანია</w:t>
            </w:r>
            <w:r w:rsidR="007E03AE">
              <w:rPr>
                <w:rFonts w:ascii="Sylfaen" w:hAnsi="Sylfaen"/>
                <w:lang w:val="ka-GE"/>
              </w:rPr>
              <w:t xml:space="preserve">. </w:t>
            </w:r>
            <w:r w:rsidRPr="003B0F77">
              <w:rPr>
                <w:rFonts w:ascii="Sylfaen" w:hAnsi="Sylfaen"/>
                <w:lang w:val="ka-GE"/>
              </w:rPr>
              <w:t xml:space="preserve"> სწორედ ამიტომ </w:t>
            </w:r>
            <w:r w:rsidR="006B0428" w:rsidRPr="003B0F77">
              <w:rPr>
                <w:rFonts w:ascii="Sylfaen" w:hAnsi="Sylfaen"/>
                <w:lang w:val="ka-GE"/>
              </w:rPr>
              <w:t xml:space="preserve">მოსარჩელეები, წარმოდგენილი სარჩელით, დავობენ </w:t>
            </w:r>
            <w:r w:rsidRPr="003B0F77">
              <w:rPr>
                <w:rFonts w:ascii="Sylfaen" w:hAnsi="Sylfaen"/>
                <w:lang w:val="ka-GE"/>
              </w:rPr>
              <w:t xml:space="preserve">ამ სიტყვების </w:t>
            </w:r>
            <w:r w:rsidR="006B0428" w:rsidRPr="003B0F77">
              <w:rPr>
                <w:rFonts w:ascii="Sylfaen" w:hAnsi="Sylfaen"/>
                <w:lang w:val="ka-GE"/>
              </w:rPr>
              <w:t xml:space="preserve"> შინაარსის არაკონსტიტუციურობაზე. რადგან მათ მიაჩნიათ, რომ სადავო ნორმების განმარტება ადმინისტრაციული ორგანოების მიერ და ასევე სასამართლო პრატიკაში ბუნდოვანებისა და განუსაზღვრელობის გამო, არღვევს მოსარჩელეთა </w:t>
            </w:r>
            <w:r w:rsidR="00777F98" w:rsidRPr="003B0F77">
              <w:rPr>
                <w:rFonts w:ascii="Sylfaen" w:hAnsi="Sylfaen"/>
                <w:lang w:val="ka-GE"/>
              </w:rPr>
              <w:t>კონსტიტუციით</w:t>
            </w:r>
            <w:r w:rsidR="006B0428" w:rsidRPr="003B0F77">
              <w:rPr>
                <w:rFonts w:ascii="Sylfaen" w:hAnsi="Sylfaen"/>
                <w:lang w:val="ka-GE"/>
              </w:rPr>
              <w:t xml:space="preserve"> გარანტირებულ შეკრების თავისუფლებას. </w:t>
            </w:r>
            <w:r w:rsidRPr="003B0F77">
              <w:rPr>
                <w:rFonts w:ascii="Sylfaen" w:hAnsi="Sylfaen"/>
                <w:lang w:val="ka-GE"/>
              </w:rPr>
              <w:t xml:space="preserve">არც ერთი კეთილსინდისიერი განმარტების გარგლებში არ შეიძლება “ხალხის სავალი ნაწილი ნაწილობრივ ან სრულად გადაკეტვა“ ჩაითვალოს კონსტიტუციურად. </w:t>
            </w:r>
            <w:r w:rsidR="007E03AE">
              <w:rPr>
                <w:rFonts w:ascii="Sylfaen" w:hAnsi="Sylfaen"/>
                <w:lang w:val="ka-GE"/>
              </w:rPr>
              <w:t>რად</w:t>
            </w:r>
            <w:r w:rsidRPr="003B0F77">
              <w:rPr>
                <w:rFonts w:ascii="Sylfaen" w:hAnsi="Sylfaen"/>
                <w:lang w:val="ka-GE"/>
              </w:rPr>
              <w:t xml:space="preserve">გან ყველა ადამიანი </w:t>
            </w:r>
            <w:r w:rsidRPr="003B0F77">
              <w:rPr>
                <w:rFonts w:ascii="Sylfaen" w:hAnsi="Sylfaen"/>
                <w:lang w:val="ka-GE"/>
              </w:rPr>
              <w:lastRenderedPageBreak/>
              <w:t xml:space="preserve">როცა ის არსებობს, ან დგას ზოგადად ქუჩაში ის ნაწილობრივ იკავებს ქუჩის გარკვეულ ნაწილს. ამიტომ ამ სიტყვების განმარტება </w:t>
            </w:r>
            <w:r w:rsidR="007E03AE">
              <w:rPr>
                <w:rFonts w:ascii="Sylfaen" w:hAnsi="Sylfaen"/>
                <w:lang w:val="ka-GE"/>
              </w:rPr>
              <w:t xml:space="preserve">სასამართლო პრატიკაში </w:t>
            </w:r>
            <w:r w:rsidRPr="003B0F77">
              <w:rPr>
                <w:rFonts w:ascii="Sylfaen" w:hAnsi="Sylfaen"/>
                <w:lang w:val="ka-GE"/>
              </w:rPr>
              <w:t xml:space="preserve">არის გამოყენებული ბოროტად. </w:t>
            </w:r>
          </w:p>
          <w:p w14:paraId="0B146F22" w14:textId="77777777" w:rsidR="003D4ED3" w:rsidRPr="003B0F77" w:rsidRDefault="003D4ED3" w:rsidP="000E027F">
            <w:pPr>
              <w:spacing w:after="0" w:line="276" w:lineRule="auto"/>
              <w:ind w:right="168"/>
              <w:jc w:val="both"/>
              <w:rPr>
                <w:rFonts w:ascii="Sylfaen" w:hAnsi="Sylfaen"/>
                <w:lang w:val="ka-GE"/>
              </w:rPr>
            </w:pPr>
          </w:p>
          <w:p w14:paraId="29F823D9" w14:textId="5D2D9D90" w:rsidR="003D4ED3" w:rsidRPr="003B0F77" w:rsidRDefault="003D4ED3" w:rsidP="000E027F">
            <w:pPr>
              <w:spacing w:after="0" w:line="276" w:lineRule="auto"/>
              <w:ind w:right="168"/>
              <w:jc w:val="both"/>
              <w:rPr>
                <w:rFonts w:ascii="Sylfaen" w:hAnsi="Sylfaen" w:cs="Calibri"/>
                <w:lang w:val="ka-GE"/>
              </w:rPr>
            </w:pPr>
            <w:r w:rsidRPr="003B0F77">
              <w:rPr>
                <w:rFonts w:ascii="Sylfaen" w:hAnsi="Sylfaen"/>
                <w:lang w:val="ka-GE"/>
              </w:rPr>
              <w:t xml:space="preserve">კონსტიტუციურ სამართლებრივ შემოწმებას ექვემდებარება, თუ რამდენად აკმაყოფილებს პასუხისმგებლობის დამდგენი კანონი განჭვრეტადობისა </w:t>
            </w:r>
            <w:r w:rsidRPr="003B0F77">
              <w:rPr>
                <w:rFonts w:ascii="Sylfaen" w:hAnsi="Sylfaen" w:cs="Calibri"/>
                <w:lang w:val="ka-GE"/>
              </w:rPr>
              <w:t>და განსაზღვრულობის ხარისხობრივ სტანდარტებს. (საკონსტიტუციო სასამართლომ ასე</w:t>
            </w:r>
            <w:r w:rsidR="006065C3">
              <w:rPr>
                <w:rFonts w:ascii="Sylfaen" w:hAnsi="Sylfaen" w:cs="Calibri"/>
                <w:lang w:val="ka-GE"/>
              </w:rPr>
              <w:t xml:space="preserve"> </w:t>
            </w:r>
            <w:r w:rsidRPr="003B0F77">
              <w:rPr>
                <w:rFonts w:ascii="Sylfaen" w:hAnsi="Sylfaen" w:cs="Calibri"/>
                <w:lang w:val="ka-GE"/>
              </w:rPr>
              <w:t>თუ სტანდარტი დადო შემდეგი გადაწ</w:t>
            </w:r>
            <w:r w:rsidR="00CA0AD2">
              <w:rPr>
                <w:rFonts w:ascii="Sylfaen" w:hAnsi="Sylfaen" w:cs="Calibri"/>
                <w:lang w:val="ka-GE"/>
              </w:rPr>
              <w:t>ყ</w:t>
            </w:r>
            <w:r w:rsidRPr="003B0F77">
              <w:rPr>
                <w:rFonts w:ascii="Sylfaen" w:hAnsi="Sylfaen" w:cs="Calibri"/>
                <w:lang w:val="ka-GE"/>
              </w:rPr>
              <w:t xml:space="preserve">ვეტილებებით: N1/1/428,447,459 გადაწყვეტილება, II-1; N2/2/516,542 გადაწყვეტილება, II-29-30; N2/1/1289 გადაწყვეტილება, II-3, 7.) მისი შინაარსი უნდა იძლეოდეს იმის საშუალებას, რომ ადრესატები დაცული იყვნენ სახელისუფლებო თვითნებობისაგან, შეძლონ კანონით აკრძალული ქმედების არსის სწორად გაგება, თავიანთი ქცევის შესაძლო სამართლებრივი შედეგების განჭვრეტა და ქცევის წარმართვა კანონის შესაბამისად (N2/2/516,542 გადაწყვეტილება, II-31; N2/1/1289 გადაწყვეტილება, II-4, 8, 10.). </w:t>
            </w:r>
          </w:p>
          <w:p w14:paraId="2F841406" w14:textId="77777777" w:rsidR="003D4ED3" w:rsidRPr="003B0F77" w:rsidRDefault="003D4ED3" w:rsidP="000E027F">
            <w:pPr>
              <w:spacing w:after="0" w:line="276" w:lineRule="auto"/>
              <w:ind w:right="168"/>
              <w:jc w:val="both"/>
              <w:rPr>
                <w:rFonts w:ascii="Sylfaen" w:hAnsi="Sylfaen" w:cs="Calibri"/>
                <w:lang w:val="ka-GE"/>
              </w:rPr>
            </w:pPr>
          </w:p>
          <w:p w14:paraId="7900FC00" w14:textId="77777777" w:rsidR="003D4ED3" w:rsidRPr="003B0F77" w:rsidRDefault="003D4ED3" w:rsidP="000E027F">
            <w:pPr>
              <w:spacing w:after="0" w:line="276" w:lineRule="auto"/>
              <w:ind w:right="168"/>
              <w:jc w:val="both"/>
              <w:rPr>
                <w:rFonts w:ascii="Sylfaen" w:hAnsi="Sylfaen"/>
                <w:lang w:val="ka-GE"/>
              </w:rPr>
            </w:pPr>
            <w:r w:rsidRPr="003B0F77">
              <w:rPr>
                <w:rFonts w:ascii="Sylfaen" w:hAnsi="Sylfaen"/>
                <w:lang w:val="ka-GE"/>
              </w:rPr>
              <w:t>განსაზღვრულობის კუთხით, პასუხისმგებლობის დამდგენ ნორმებზე ვრცელდება საკონსტიტუციო სასამართლოს პრაქტიკაში დამკვიდრებული სტანდარტი, რომლის მიხედვითაც, ისინი უნდა იყვნენ შინაარსობრივად ზუსტი და არაორაზროვანი, ასევე საკმარისად განსაზღვრული რეგულირების საგნის, მიზნისა და მასშტაბების მიხედვით. (</w:t>
            </w:r>
            <w:r w:rsidRPr="003B0F77">
              <w:rPr>
                <w:rFonts w:ascii="Sylfaen" w:hAnsi="Sylfaen" w:cs="Calibri"/>
                <w:lang w:val="ka-GE"/>
              </w:rPr>
              <w:t>N2/3/406,408 გადაწყვეტილება, II-36; N2/1/1289 გადაწყვეტილება, II-4.</w:t>
            </w:r>
            <w:r w:rsidRPr="003B0F77">
              <w:rPr>
                <w:rFonts w:ascii="Sylfaen" w:hAnsi="Sylfaen"/>
                <w:lang w:val="ka-GE"/>
              </w:rPr>
              <w:t>). ამასთან, საკონსტიტუციო სასამართლო მოითხოვს საკმარის და არა აბსოლუტურ განსაზღვრულობას. მხედველობაში მიიღება, რომ პასუხისმგებლობის დამდგენი ნორმები ხანგრძლივი ვადით მოქმედებს და მოიცავს შემთხვევათა ფართო და დინამიურად ცვალებად სპექტრს. კანონმდებლისაგან ნორმათა გადამეტებული დეტალიზაციისა და კონკრეტიზაციის მოთხოვნა აჩენს გარკვეული საზოგადოებრივად</w:t>
            </w:r>
            <w:r w:rsidR="0060353D" w:rsidRPr="003B0F77">
              <w:rPr>
                <w:rFonts w:ascii="Sylfaen" w:hAnsi="Sylfaen"/>
                <w:lang w:val="ka-GE"/>
              </w:rPr>
              <w:t xml:space="preserve"> </w:t>
            </w:r>
            <w:r w:rsidRPr="003B0F77">
              <w:rPr>
                <w:rFonts w:ascii="Sylfaen" w:hAnsi="Sylfaen"/>
                <w:lang w:val="ka-GE"/>
              </w:rPr>
              <w:t xml:space="preserve">საშიში ქმედებების დაუსჯელად დატოვების რისკს. აქედან გამომდინარე, პასუხისმგებლობის დამდგენ ნორმას შეიძლება ჰქონდეს ზოგადი შინაარსი, თუ ის ექვემდებარება გონივრულ განმარტებას და ამ გზით უზრუნველყოფს აღნიშნული საფრთხის თავიდან აცილებას. განსაზღვრულობა უნდა იყოს იმ ხარისხის, რაც მაქსიმალურად გამორიცხავს კანონის განსხვავებულ განმარტებებს და განსხვავებული სამართლებრივი შედეგების დადგომას მსგავს შემთხვევებში (იხ. </w:t>
            </w:r>
            <w:r w:rsidRPr="003B0F77">
              <w:rPr>
                <w:rFonts w:ascii="Sylfaen" w:hAnsi="Sylfaen" w:cs="Calibri"/>
                <w:lang w:val="ka-GE"/>
              </w:rPr>
              <w:t>N2/1/1289 გადაწყვეტილება, II-12 და 14</w:t>
            </w:r>
            <w:r w:rsidRPr="003B0F77">
              <w:rPr>
                <w:rFonts w:ascii="Sylfaen" w:hAnsi="Sylfaen"/>
                <w:lang w:val="ka-GE"/>
              </w:rPr>
              <w:t xml:space="preserve">). </w:t>
            </w:r>
          </w:p>
          <w:p w14:paraId="35D07354" w14:textId="77777777" w:rsidR="003D4ED3" w:rsidRPr="003B0F77" w:rsidRDefault="003D4ED3" w:rsidP="000E027F">
            <w:pPr>
              <w:spacing w:after="0" w:line="276" w:lineRule="auto"/>
              <w:ind w:right="168"/>
              <w:jc w:val="both"/>
              <w:rPr>
                <w:rFonts w:ascii="Sylfaen" w:hAnsi="Sylfaen"/>
                <w:lang w:val="ka-GE"/>
              </w:rPr>
            </w:pPr>
          </w:p>
          <w:p w14:paraId="18E52394" w14:textId="77777777" w:rsidR="00261F05" w:rsidRPr="003B0F77" w:rsidRDefault="003D4ED3" w:rsidP="000E027F">
            <w:pPr>
              <w:spacing w:after="0" w:line="276" w:lineRule="auto"/>
              <w:ind w:right="168"/>
              <w:jc w:val="both"/>
              <w:rPr>
                <w:rFonts w:ascii="Sylfaen" w:hAnsi="Sylfaen" w:cs="Sylfaen"/>
                <w:lang w:val="ka-GE"/>
              </w:rPr>
            </w:pPr>
            <w:r w:rsidRPr="003B0F77">
              <w:rPr>
                <w:rFonts w:ascii="Sylfaen" w:hAnsi="Sylfaen" w:cs="Sylfaen"/>
                <w:lang w:val="ka-GE"/>
              </w:rPr>
              <w:t xml:space="preserve">სადავო </w:t>
            </w:r>
            <w:r w:rsidR="00261F05" w:rsidRPr="003B0F77">
              <w:rPr>
                <w:rFonts w:ascii="Sylfaen" w:hAnsi="Sylfaen" w:cs="Sylfaen"/>
                <w:lang w:val="ka-GE"/>
              </w:rPr>
              <w:t>ნორმა არ მიუთითებს</w:t>
            </w:r>
            <w:r w:rsidR="00E81059" w:rsidRPr="003B0F77">
              <w:rPr>
                <w:rFonts w:ascii="Sylfaen" w:hAnsi="Sylfaen" w:cs="Sylfaen"/>
                <w:lang w:val="ka-GE"/>
              </w:rPr>
              <w:t xml:space="preserve"> არანაირ კრიტერიუმს, რა შემთხვევაში შეიძლება იყოს აკრძალული ტროტუარზე პროტესტის გამოხატვა</w:t>
            </w:r>
            <w:r w:rsidR="0060353D" w:rsidRPr="003D0585">
              <w:rPr>
                <w:rFonts w:ascii="Sylfaen" w:hAnsi="Sylfaen" w:cs="Sylfaen"/>
                <w:lang w:val="ka-GE"/>
              </w:rPr>
              <w:t xml:space="preserve">, </w:t>
            </w:r>
            <w:r w:rsidR="0060353D" w:rsidRPr="003B0F77">
              <w:rPr>
                <w:rFonts w:ascii="Sylfaen" w:hAnsi="Sylfaen" w:cs="Sylfaen"/>
                <w:lang w:val="ka-GE"/>
              </w:rPr>
              <w:t xml:space="preserve">ან რას ნიშნავს ხალხის სავალი ნაწილი სრულად ან ნაწილობრივ გადაკეტვა ადამიანის მიერ. </w:t>
            </w:r>
            <w:r w:rsidR="00261F05" w:rsidRPr="003B0F77">
              <w:rPr>
                <w:rFonts w:ascii="Sylfaen" w:hAnsi="Sylfaen" w:cs="Sylfaen"/>
                <w:lang w:val="ka-GE"/>
              </w:rPr>
              <w:t xml:space="preserve">მაგალითად, </w:t>
            </w:r>
            <w:r w:rsidR="0060353D" w:rsidRPr="003B0F77">
              <w:rPr>
                <w:rFonts w:ascii="Sylfaen" w:hAnsi="Sylfaen" w:cs="Sylfaen"/>
                <w:lang w:val="ka-GE"/>
              </w:rPr>
              <w:t xml:space="preserve">არ ითვალისწინებს არც ისეთ </w:t>
            </w:r>
            <w:r w:rsidR="00261F05" w:rsidRPr="003B0F77">
              <w:rPr>
                <w:rFonts w:ascii="Sylfaen" w:hAnsi="Sylfaen" w:cs="Sylfaen"/>
                <w:lang w:val="ka-GE"/>
              </w:rPr>
              <w:t>საერთაშორისო სტანდარტს</w:t>
            </w:r>
            <w:r w:rsidR="0060353D" w:rsidRPr="003B0F77">
              <w:rPr>
                <w:rFonts w:ascii="Sylfaen" w:hAnsi="Sylfaen" w:cs="Sylfaen"/>
                <w:lang w:val="ka-GE"/>
              </w:rPr>
              <w:t>,</w:t>
            </w:r>
            <w:r w:rsidR="00261F05" w:rsidRPr="003B0F77">
              <w:rPr>
                <w:rFonts w:ascii="Sylfaen" w:hAnsi="Sylfaen" w:cs="Sylfaen"/>
                <w:lang w:val="ka-GE"/>
              </w:rPr>
              <w:t xml:space="preserve"> რომელიც დადგენილია სამართლებრივ და დემოკრატიულ სახელწმიფოებში. ეს არის შეკრება მანიფესტაციის </w:t>
            </w:r>
            <w:r w:rsidR="00261F05" w:rsidRPr="007E03AE">
              <w:rPr>
                <w:rFonts w:ascii="Sylfaen" w:hAnsi="Sylfaen" w:cs="Sylfaen"/>
                <w:lang w:val="ka-GE"/>
              </w:rPr>
              <w:t xml:space="preserve">„მშვიდობიანობა“. </w:t>
            </w:r>
          </w:p>
          <w:p w14:paraId="299291E0" w14:textId="77777777" w:rsidR="00261F05" w:rsidRPr="003B0F77" w:rsidRDefault="00261F05" w:rsidP="000E027F">
            <w:pPr>
              <w:spacing w:after="0" w:line="276" w:lineRule="auto"/>
              <w:ind w:right="168"/>
              <w:jc w:val="both"/>
              <w:rPr>
                <w:rFonts w:ascii="Sylfaen" w:hAnsi="Sylfaen" w:cs="Sylfaen"/>
                <w:lang w:val="ka-GE"/>
              </w:rPr>
            </w:pPr>
          </w:p>
          <w:p w14:paraId="76F2FF2F" w14:textId="77777777" w:rsidR="008A3AB6" w:rsidRPr="003B0F77" w:rsidRDefault="001074F7" w:rsidP="000E027F">
            <w:pPr>
              <w:spacing w:after="0" w:line="276" w:lineRule="auto"/>
              <w:ind w:right="168"/>
              <w:jc w:val="both"/>
              <w:rPr>
                <w:rFonts w:ascii="Sylfaen" w:hAnsi="Sylfaen"/>
                <w:lang w:val="ka-GE"/>
              </w:rPr>
            </w:pPr>
            <w:r w:rsidRPr="003B0F77">
              <w:rPr>
                <w:rFonts w:ascii="Sylfaen" w:hAnsi="Sylfaen" w:cs="Sylfaen"/>
                <w:lang w:val="ka-GE"/>
              </w:rPr>
              <w:t>ამ სტანდარტზე მიუთითებს</w:t>
            </w:r>
            <w:r w:rsidR="00863D11" w:rsidRPr="003B0F77">
              <w:rPr>
                <w:rFonts w:ascii="Sylfaen" w:hAnsi="Sylfaen" w:cs="Sylfaen"/>
                <w:lang w:val="ka-GE"/>
              </w:rPr>
              <w:t xml:space="preserve"> </w:t>
            </w:r>
            <w:r w:rsidR="00863D11" w:rsidRPr="003B0F77">
              <w:rPr>
                <w:rFonts w:ascii="Sylfaen" w:hAnsi="Sylfaen"/>
                <w:lang w:val="ka-GE"/>
              </w:rPr>
              <w:t xml:space="preserve">ეუთოს დემოკრატიული ინსტიტუტებისა და ადამიანის უფლებების ოფისის </w:t>
            </w:r>
            <w:r w:rsidR="00863D11" w:rsidRPr="003B0F77">
              <w:rPr>
                <w:rFonts w:ascii="Cambria Math" w:hAnsi="Cambria Math" w:cs="Cambria Math"/>
                <w:lang w:val="ka-GE"/>
              </w:rPr>
              <w:t>𝐎𝐒𝐂𝐄</w:t>
            </w:r>
            <w:r w:rsidR="00863D11" w:rsidRPr="003B0F77">
              <w:rPr>
                <w:rFonts w:ascii="Sylfaen" w:hAnsi="Sylfaen"/>
                <w:lang w:val="ka-GE"/>
              </w:rPr>
              <w:t>/</w:t>
            </w:r>
            <w:r w:rsidR="00863D11" w:rsidRPr="003B0F77">
              <w:rPr>
                <w:rFonts w:ascii="Cambria Math" w:hAnsi="Cambria Math" w:cs="Cambria Math"/>
                <w:lang w:val="ka-GE"/>
              </w:rPr>
              <w:t>𝐎𝐃𝐈𝐇𝐑</w:t>
            </w:r>
            <w:r w:rsidRPr="003B0F77">
              <w:rPr>
                <w:rFonts w:ascii="Sylfaen" w:hAnsi="Sylfaen" w:cs="Sylfaen"/>
                <w:lang w:val="ka-GE"/>
              </w:rPr>
              <w:t xml:space="preserve"> თავის სასწრაფო მოსაზრებაში</w:t>
            </w:r>
            <w:r w:rsidR="00863D11" w:rsidRPr="003B0F77">
              <w:rPr>
                <w:rStyle w:val="a8"/>
                <w:rFonts w:ascii="Sylfaen" w:hAnsi="Sylfaen" w:cs="Sylfaen"/>
                <w:lang w:val="ka-GE"/>
              </w:rPr>
              <w:footnoteReference w:id="21"/>
            </w:r>
            <w:r w:rsidRPr="003B0F77">
              <w:rPr>
                <w:rFonts w:ascii="Sylfaen" w:hAnsi="Sylfaen" w:cs="Sylfaen"/>
                <w:lang w:val="ka-GE"/>
              </w:rPr>
              <w:t xml:space="preserve"> საქართველოს ადმინისტრაციულ სამართალდარღვევათა კოდექსსა და საქართველოს სისხლის სამართლის კოდექსში</w:t>
            </w:r>
            <w:r w:rsidR="00863D11" w:rsidRPr="003B0F77">
              <w:rPr>
                <w:rFonts w:ascii="Sylfaen" w:hAnsi="Sylfaen" w:cs="Sylfaen"/>
                <w:lang w:val="ka-GE"/>
              </w:rPr>
              <w:t xml:space="preserve"> </w:t>
            </w:r>
            <w:r w:rsidRPr="003B0F77">
              <w:rPr>
                <w:rFonts w:ascii="Sylfaen" w:hAnsi="Sylfaen" w:cs="Sylfaen"/>
                <w:lang w:val="ka-GE"/>
              </w:rPr>
              <w:t xml:space="preserve">2025 წლის 16 ოქტომბერს მიღებული ცვლილებების შესახებ.  კომისიის დასკვნის შესაბამისად </w:t>
            </w:r>
            <w:r w:rsidRPr="003B0F77">
              <w:rPr>
                <w:rFonts w:ascii="Sylfaen" w:hAnsi="Sylfaen" w:cs="Sylfaen"/>
                <w:i/>
                <w:iCs/>
                <w:lang w:val="ka-GE"/>
              </w:rPr>
              <w:t xml:space="preserve">„კანონი უნდა იყოს ისე </w:t>
            </w:r>
            <w:r w:rsidRPr="003B0F77">
              <w:rPr>
                <w:rFonts w:ascii="Sylfaen" w:hAnsi="Sylfaen" w:cs="Sylfaen"/>
                <w:i/>
                <w:iCs/>
                <w:lang w:val="ka-GE"/>
              </w:rPr>
              <w:lastRenderedPageBreak/>
              <w:t>ფორმულირებული, რომ იძლეოდეს გონივრულ წარმოდგენას, თუ როგორ იქნება მისი დებულებები ინ</w:t>
            </w:r>
            <w:r w:rsidR="00872173" w:rsidRPr="003B0F77">
              <w:rPr>
                <w:rFonts w:ascii="Sylfaen" w:hAnsi="Sylfaen" w:cs="Sylfaen"/>
                <w:i/>
                <w:iCs/>
                <w:lang w:val="ka-GE"/>
              </w:rPr>
              <w:t>ტ</w:t>
            </w:r>
            <w:r w:rsidRPr="003B0F77">
              <w:rPr>
                <w:rFonts w:ascii="Sylfaen" w:hAnsi="Sylfaen" w:cs="Sylfaen"/>
                <w:i/>
                <w:iCs/>
                <w:lang w:val="ka-GE"/>
              </w:rPr>
              <w:t xml:space="preserve">ერპრეტირებული და გამოყენებული. უფრო კონკრეტულად კი, კანონიერების მოთხოვნა გულისხმობს, რომ შეკრებებზე ნებისმიერი შეზღუდვა უნდა შეესაბამებოდეს საერთაშორისო სტანდარტს“. </w:t>
            </w:r>
            <w:r w:rsidRPr="003B0F77">
              <w:rPr>
                <w:rStyle w:val="a8"/>
                <w:rFonts w:ascii="Sylfaen" w:hAnsi="Sylfaen" w:cs="Sylfaen"/>
                <w:lang w:val="ka-GE"/>
              </w:rPr>
              <w:footnoteReference w:id="22"/>
            </w:r>
            <w:r w:rsidR="008A3AB6" w:rsidRPr="003B0F77">
              <w:rPr>
                <w:rFonts w:ascii="Sylfaen" w:hAnsi="Sylfaen" w:cs="Sylfaen"/>
                <w:lang w:val="ka-GE"/>
              </w:rPr>
              <w:t xml:space="preserve"> ბუნდოვანებაზე საუბრობს კომისია  ასევე მოგვიანებით </w:t>
            </w:r>
            <w:r w:rsidR="008A3AB6" w:rsidRPr="003B0F77">
              <w:rPr>
                <w:rFonts w:ascii="Sylfaen" w:hAnsi="Sylfaen"/>
                <w:lang w:val="ka-GE"/>
              </w:rPr>
              <w:t>ადამიანის უფლებათა ევროპული სასამართლოს პრაქტიკის კონტექსტში. რომლის მიხედვითაც, „სისხლისსამართლებრივი სანქციები თავისთავად არ ჩაითვლება პროპორციულ მიზნად, რადგან მას ექნება „მსუსხავი ეფექტი“ ინდივიდებისათვის გამოხატვის თავისუფლების უზრუნველყოფისას. სისხლისსამართლებრივი დევნის ან არაპროპორციული სანქციების შიშით, სავარაუდოდ, თვითცენზურას მიმართავენ, განსაკუთრებით მაშინ, როდესაც საფუძვლად ამ ყველაფერს საკანონმდებლო ცვლილებები უდევს, რომლებიც ბუნდოვანი და ფართოდ განმარტებადია, როგორც აღნიშნულ შემთხვევაში.</w:t>
            </w:r>
            <w:r w:rsidR="008A3AB6" w:rsidRPr="003B0F77">
              <w:rPr>
                <w:rStyle w:val="a8"/>
                <w:rFonts w:ascii="Sylfaen" w:hAnsi="Sylfaen"/>
                <w:lang w:val="ka-GE"/>
              </w:rPr>
              <w:footnoteReference w:id="23"/>
            </w:r>
          </w:p>
          <w:p w14:paraId="6334B2D8" w14:textId="77777777" w:rsidR="008A3AB6" w:rsidRPr="003B0F77" w:rsidRDefault="008A3AB6" w:rsidP="000E027F">
            <w:pPr>
              <w:spacing w:after="0" w:line="276" w:lineRule="auto"/>
              <w:jc w:val="both"/>
              <w:rPr>
                <w:rFonts w:ascii="Sylfaen" w:hAnsi="Sylfaen"/>
                <w:lang w:val="ka-GE"/>
              </w:rPr>
            </w:pPr>
          </w:p>
          <w:p w14:paraId="77BE0393" w14:textId="77777777" w:rsidR="008A3AB6" w:rsidRPr="003B0F77" w:rsidRDefault="008A3AB6" w:rsidP="000E027F">
            <w:pPr>
              <w:autoSpaceDE w:val="0"/>
              <w:autoSpaceDN w:val="0"/>
              <w:adjustRightInd w:val="0"/>
              <w:spacing w:after="0" w:line="276" w:lineRule="auto"/>
              <w:jc w:val="both"/>
              <w:rPr>
                <w:rFonts w:ascii="Sylfaen" w:hAnsi="Sylfaen"/>
                <w:color w:val="FF0000"/>
                <w:lang w:val="ka-GE"/>
              </w:rPr>
            </w:pPr>
            <w:r w:rsidRPr="003B0F77">
              <w:rPr>
                <w:rFonts w:ascii="Sylfaen" w:hAnsi="Sylfaen"/>
                <w:lang w:val="ka-GE"/>
              </w:rPr>
              <w:t xml:space="preserve">ნორმის ბუნდოვანებაზე არაერთხელ გააკეთა საკონსტიტუციო სასამართლომ განმარტება, და მან სადავო ნორმების ნორმატიული შინაარსი არაკონსტიტუციურად სცნო სწორედ მისი ბუნდოვანებიდან და </w:t>
            </w:r>
            <w:r w:rsidR="00AF4812" w:rsidRPr="003B0F77">
              <w:rPr>
                <w:rFonts w:ascii="Sylfaen" w:hAnsi="Sylfaen"/>
                <w:lang w:val="ka-GE"/>
              </w:rPr>
              <w:t>განუსაზღვრელობიდან</w:t>
            </w:r>
            <w:r w:rsidRPr="003B0F77">
              <w:rPr>
                <w:rFonts w:ascii="Sylfaen" w:hAnsi="Sylfaen"/>
                <w:lang w:val="ka-GE"/>
              </w:rPr>
              <w:t xml:space="preserve"> გამომდინარე. </w:t>
            </w:r>
            <w:r w:rsidR="00AF4812" w:rsidRPr="003B0F77">
              <w:rPr>
                <w:rFonts w:ascii="Sylfaen" w:hAnsi="Sylfaen"/>
                <w:lang w:val="ka-GE"/>
              </w:rPr>
              <w:t xml:space="preserve"> საკონსტიტუციო სასამართლომ ამ მხრივ ძალიან მნიშვნელოვანი პრაქტიკა განავითარა, რომლითაც მან ამ შემთხვევაშიც უნდა ისარგებლოს. მან მიუთითა რომ  გარდა იმისა, რომ შეკრების შეზღუდვისათვის კანონის დათქმა ფორმალურად უნდა  არსებობდეს, აუცილებელია, ეს კანონის დათქმა იყოს განსაზღვრული და განჭვრეტადი. საქმეში პოლიტიკური გაერთიანება „თავისუფალი საქართველო“ საქართველოს პარლამენტის წინააღმდეგ (საქართველოს საკონსტიტუციო სასამართლოს 2014 წლის 24 ივნისის გადაწყვეტილება №1/3/538 საქმეზე პოლიტიკური გაერთიანება „თავისუფალი საქართველო“ საქართველოს პარლამენტის წინააღმდეგ), მან შეაფასა, სადავო ნორმის კეთილსინდისიერი განმარტების შემთხვევაში, რამდენად ქმნის იგი შეკრებასთან დაკავშირებული ნივთების მიტანის აკრძალვის საშუალებას, რამდენად ტოვებს იგი პოლიციის მიერ უფლებამოსილების ბოროტად გამოყენების შესაძლებლობას და რამდენად იწვევს შეკრების უფლების რეალიზების შეფერხებას და რამდენად შეიძლება სადავო ნორმები, კეთილსინდისიერი განმარტების პირობებში, მოსარჩელის მიერ მითითებული შინაარსით იქნეს გამოყენებული. საქართველოს საკონსტიტუციო სასამართლოს პრაქტიკის თანახმად, თავად ის ფაქტი, რომ სადავო ნორმის ყველაზე გონივრული განმარტება მის შინაარსს კონსტიტუციის შესაბამისად აქცევს, არ არის ყოველთვის საკმარისი ნორმის კონსტიტუციურობის დასამტკიცებლად. აუცილებელია, რომ კეთილსინდისიერი განმარტების პირობებში, ნორმა არ იძლეოდეს არაკონსტიტუციური გამოყენების შესაძლებლობას. კონსტიტუციური დავის ფარგლებში, საკონსტიტუციო სასამართლომ „...უნდა შეაფასოს, ნორმის განსაზღვრულობა არის კი იმ ხარისხის, რომ მისი გამოყენების საფუძველზე, ცალსახად გამოირიცხოს კონსტიტუციური უფლების დარღვევის თუნდაც ერთეული შემთხვევა. ბუნებრივია, აქ არ იგულისხმება კანონის დარღვევის შედეგად უფლებაში გადამეტებული ჩარევის შემთხვევები. ამ საკითხებზე მსჯელობა სცილდება საკონსტიტუციო სასამართლოს უფლებამოსილების ფარგლებს. გადამწყვეტი მნიშვნელობა აქვს შემდეგ გარემოებას: ნორმა, მისი შინაარსის, მისივე ტექსტის ადეკვატურად, სწორად წაკითხვისას და შესაბამისად გამოყენებისას, იწვევს თუ არა კონსტიტუციური უფლების დარღვევის საფრთხეს. (</w:t>
            </w:r>
            <w:r w:rsidR="00AF4812" w:rsidRPr="003B0F77">
              <w:rPr>
                <w:rFonts w:ascii="Sylfaen" w:hAnsi="Sylfaen" w:cs="Calibri"/>
                <w:lang w:val="ka-GE"/>
              </w:rPr>
              <w:t xml:space="preserve">საქართველოს საკონსტიტუციო სასამართლოს 2007 წლის 26 დეკემბრის N1/3/407 გადაწყვეტილება საქმეზე „საქართველოს ახალგაზრდა </w:t>
            </w:r>
            <w:r w:rsidR="00AF4812" w:rsidRPr="003B0F77">
              <w:rPr>
                <w:rFonts w:ascii="Sylfaen" w:hAnsi="Sylfaen" w:cs="Calibri"/>
                <w:lang w:val="ka-GE"/>
              </w:rPr>
              <w:lastRenderedPageBreak/>
              <w:t>იურისტთა ასოციაცია და საქართველოს მოქალაქე – ეკატერინე ლომთათიძე საქართველოს პარლამენტის წინააღმდეგ”, II-11.</w:t>
            </w:r>
            <w:r w:rsidR="00AF4812" w:rsidRPr="003B0F77">
              <w:rPr>
                <w:rFonts w:ascii="Sylfaen" w:hAnsi="Sylfaen"/>
                <w:lang w:val="ka-GE"/>
              </w:rPr>
              <w:t>)</w:t>
            </w:r>
          </w:p>
          <w:p w14:paraId="4F9C08F3" w14:textId="6A727E84" w:rsidR="00261F05" w:rsidRPr="003B0F77" w:rsidRDefault="00777F98" w:rsidP="000E027F">
            <w:pPr>
              <w:spacing w:after="0" w:line="276" w:lineRule="auto"/>
              <w:ind w:right="168"/>
              <w:jc w:val="both"/>
              <w:rPr>
                <w:rFonts w:ascii="Sylfaen" w:hAnsi="Sylfaen" w:cs="Sylfaen"/>
                <w:lang w:val="ka-GE"/>
              </w:rPr>
            </w:pPr>
            <w:r w:rsidRPr="003B0F77">
              <w:rPr>
                <w:rFonts w:ascii="Sylfaen" w:hAnsi="Sylfaen" w:cs="Sylfaen"/>
                <w:lang w:val="ka-GE"/>
              </w:rPr>
              <w:t>გარდა სასამართლოს მიერ დამკვიდრებული პრაქტიკისა, შემოღებული მოწესრიგების ბუნდოვანებაზე მიუთითებს ვენეციის კომისია თავის დასკვნაში აძლევს რეკომენდაციას კანონმდებელს</w:t>
            </w:r>
            <w:r w:rsidR="006065C3">
              <w:rPr>
                <w:rFonts w:ascii="Sylfaen" w:hAnsi="Sylfaen" w:cs="Sylfaen"/>
                <w:lang w:val="ka-GE"/>
              </w:rPr>
              <w:t xml:space="preserve">, </w:t>
            </w:r>
            <w:r w:rsidRPr="003B0F77">
              <w:rPr>
                <w:rFonts w:ascii="Sylfaen" w:hAnsi="Sylfaen" w:cs="Sylfaen"/>
                <w:lang w:val="ka-GE"/>
              </w:rPr>
              <w:t xml:space="preserve">თვით ადამიანის უფლებათა ევროპული კონვენციის მე-5 მუხლის 1-ლი პუნქტის </w:t>
            </w:r>
            <w:r w:rsidRPr="003B0F77">
              <w:rPr>
                <w:rFonts w:ascii="Sylfaen" w:hAnsi="Sylfaen" w:cs="Sylfaen"/>
                <w:b/>
                <w:bCs/>
                <w:lang w:val="ka-GE"/>
              </w:rPr>
              <w:t>შესაბამისად მკაფიო კრიტერიუმების</w:t>
            </w:r>
            <w:r w:rsidRPr="003B0F77">
              <w:rPr>
                <w:rFonts w:ascii="Sylfaen" w:hAnsi="Sylfaen" w:cs="Sylfaen"/>
                <w:lang w:val="ka-GE"/>
              </w:rPr>
              <w:t xml:space="preserve"> </w:t>
            </w:r>
            <w:r w:rsidRPr="003B0F77">
              <w:rPr>
                <w:rFonts w:ascii="Sylfaen" w:hAnsi="Sylfaen" w:cs="Sylfaen"/>
                <w:b/>
                <w:bCs/>
                <w:lang w:val="ka-GE"/>
              </w:rPr>
              <w:t>შემოღებაზე, ინდივიდუალური შეფასებებისთვის,</w:t>
            </w:r>
            <w:r w:rsidRPr="003B0F77">
              <w:rPr>
                <w:rFonts w:ascii="Sylfaen" w:hAnsi="Sylfaen" w:cs="Sylfaen"/>
                <w:lang w:val="ka-GE"/>
              </w:rPr>
              <w:t xml:space="preserve"> ადმინისტრაციული დაკავების გამოყენებამდე“ გარდა ამისა, კომისიის აზრით</w:t>
            </w:r>
            <w:r w:rsidRPr="003B0F77">
              <w:rPr>
                <w:rFonts w:ascii="Sylfaen" w:hAnsi="Sylfaen" w:cs="AppleSystemUIFont"/>
                <w:i/>
                <w:iCs/>
                <w:lang w:val="ka-GE"/>
              </w:rPr>
              <w:t xml:space="preserve"> </w:t>
            </w:r>
            <w:r w:rsidRPr="003B0F77">
              <w:rPr>
                <w:rFonts w:ascii="Sylfaen" w:hAnsi="Sylfaen" w:cs="Sylfaen"/>
                <w:lang w:val="ka-GE"/>
              </w:rPr>
              <w:t>ადამიანის</w:t>
            </w:r>
            <w:r w:rsidRPr="003B0F77">
              <w:rPr>
                <w:rFonts w:ascii="Sylfaen" w:hAnsi="Sylfaen" w:cs="AppleSystemUIFont"/>
                <w:i/>
                <w:iCs/>
                <w:lang w:val="ka-GE"/>
              </w:rPr>
              <w:t xml:space="preserve"> </w:t>
            </w:r>
            <w:r w:rsidRPr="003B0F77">
              <w:rPr>
                <w:rFonts w:ascii="Sylfaen" w:hAnsi="Sylfaen" w:cs="Sylfaen"/>
                <w:lang w:val="ka-GE"/>
              </w:rPr>
              <w:t>უფლებათა</w:t>
            </w:r>
            <w:r w:rsidRPr="003B0F77">
              <w:rPr>
                <w:rFonts w:ascii="Sylfaen" w:hAnsi="Sylfaen" w:cs="AppleSystemUIFont"/>
                <w:i/>
                <w:iCs/>
                <w:lang w:val="ka-GE"/>
              </w:rPr>
              <w:t xml:space="preserve"> </w:t>
            </w:r>
            <w:r w:rsidRPr="003B0F77">
              <w:rPr>
                <w:rFonts w:ascii="Sylfaen" w:hAnsi="Sylfaen" w:cs="Sylfaen"/>
                <w:lang w:val="ka-GE"/>
              </w:rPr>
              <w:t>ევროპული</w:t>
            </w:r>
            <w:r w:rsidRPr="003B0F77">
              <w:rPr>
                <w:rFonts w:ascii="Sylfaen" w:hAnsi="Sylfaen" w:cs="AppleSystemUIFont"/>
                <w:i/>
                <w:iCs/>
                <w:lang w:val="ka-GE"/>
              </w:rPr>
              <w:t xml:space="preserve"> </w:t>
            </w:r>
            <w:r w:rsidRPr="003B0F77">
              <w:rPr>
                <w:rFonts w:ascii="Sylfaen" w:hAnsi="Sylfaen" w:cs="Sylfaen"/>
                <w:lang w:val="ka-GE"/>
              </w:rPr>
              <w:t>კონვენციის</w:t>
            </w:r>
            <w:r w:rsidRPr="003B0F77">
              <w:rPr>
                <w:rFonts w:ascii="Sylfaen" w:hAnsi="Sylfaen" w:cs="AppleSystemUIFont"/>
                <w:i/>
                <w:iCs/>
                <w:lang w:val="ka-GE"/>
              </w:rPr>
              <w:t xml:space="preserve"> </w:t>
            </w:r>
            <w:r w:rsidRPr="003B0F77">
              <w:rPr>
                <w:rFonts w:ascii="Sylfaen" w:hAnsi="Sylfaen" w:cs="Sylfaen"/>
                <w:lang w:val="ka-GE"/>
              </w:rPr>
              <w:t>მე</w:t>
            </w:r>
            <w:r w:rsidRPr="003B0F77">
              <w:rPr>
                <w:rFonts w:ascii="Sylfaen" w:hAnsi="Sylfaen" w:cs="AppleSystemUIFont"/>
                <w:i/>
                <w:iCs/>
                <w:lang w:val="ka-GE"/>
              </w:rPr>
              <w:t xml:space="preserve">-5 </w:t>
            </w:r>
            <w:r w:rsidRPr="003B0F77">
              <w:rPr>
                <w:rFonts w:ascii="Sylfaen" w:hAnsi="Sylfaen" w:cs="Sylfaen"/>
                <w:lang w:val="ka-GE"/>
              </w:rPr>
              <w:t>მუხლის</w:t>
            </w:r>
            <w:r w:rsidRPr="003B0F77">
              <w:rPr>
                <w:rFonts w:ascii="Sylfaen" w:hAnsi="Sylfaen" w:cs="AppleSystemUIFont"/>
                <w:i/>
                <w:iCs/>
                <w:lang w:val="ka-GE"/>
              </w:rPr>
              <w:t xml:space="preserve"> 1-</w:t>
            </w:r>
            <w:r w:rsidRPr="003B0F77">
              <w:rPr>
                <w:rFonts w:ascii="Sylfaen" w:hAnsi="Sylfaen" w:cs="Sylfaen"/>
                <w:lang w:val="ka-GE"/>
              </w:rPr>
              <w:t>ლი</w:t>
            </w:r>
            <w:r w:rsidRPr="003B0F77">
              <w:rPr>
                <w:rFonts w:ascii="Sylfaen" w:hAnsi="Sylfaen" w:cs="AppleSystemUIFont"/>
                <w:i/>
                <w:iCs/>
                <w:lang w:val="ka-GE"/>
              </w:rPr>
              <w:t xml:space="preserve"> </w:t>
            </w:r>
            <w:r w:rsidRPr="003B0F77">
              <w:rPr>
                <w:rFonts w:ascii="Sylfaen" w:hAnsi="Sylfaen" w:cs="Sylfaen"/>
                <w:lang w:val="ka-GE"/>
              </w:rPr>
              <w:t>პუნქტი</w:t>
            </w:r>
            <w:r w:rsidRPr="003B0F77">
              <w:rPr>
                <w:rFonts w:ascii="Sylfaen" w:hAnsi="Sylfaen" w:cs="AppleSystemUIFont"/>
                <w:i/>
                <w:iCs/>
                <w:lang w:val="ka-GE"/>
              </w:rPr>
              <w:t xml:space="preserve"> </w:t>
            </w:r>
            <w:r w:rsidRPr="003B0F77">
              <w:rPr>
                <w:rFonts w:ascii="Sylfaen" w:hAnsi="Sylfaen" w:cs="Sylfaen"/>
                <w:lang w:val="ka-GE"/>
              </w:rPr>
              <w:t>არ</w:t>
            </w:r>
            <w:r w:rsidRPr="003B0F77">
              <w:rPr>
                <w:rFonts w:ascii="Sylfaen" w:hAnsi="Sylfaen" w:cs="AppleSystemUIFont"/>
                <w:i/>
                <w:iCs/>
                <w:lang w:val="ka-GE"/>
              </w:rPr>
              <w:t xml:space="preserve"> </w:t>
            </w:r>
            <w:r w:rsidRPr="003B0F77">
              <w:rPr>
                <w:rFonts w:ascii="Sylfaen" w:hAnsi="Sylfaen" w:cs="Sylfaen"/>
                <w:lang w:val="ka-GE"/>
              </w:rPr>
              <w:t>იძლევა</w:t>
            </w:r>
            <w:r w:rsidRPr="003B0F77">
              <w:rPr>
                <w:rFonts w:ascii="Sylfaen" w:hAnsi="Sylfaen" w:cs="AppleSystemUIFont"/>
                <w:i/>
                <w:iCs/>
                <w:lang w:val="ka-GE"/>
              </w:rPr>
              <w:t xml:space="preserve"> </w:t>
            </w:r>
            <w:r w:rsidRPr="003B0F77">
              <w:rPr>
                <w:rFonts w:ascii="Sylfaen" w:hAnsi="Sylfaen" w:cs="Sylfaen"/>
                <w:lang w:val="ka-GE"/>
              </w:rPr>
              <w:t>ზოგადი</w:t>
            </w:r>
            <w:r w:rsidRPr="003B0F77">
              <w:rPr>
                <w:rFonts w:ascii="Sylfaen" w:hAnsi="Sylfaen" w:cs="AppleSystemUIFont"/>
                <w:i/>
                <w:iCs/>
                <w:lang w:val="ka-GE"/>
              </w:rPr>
              <w:t xml:space="preserve"> </w:t>
            </w:r>
            <w:r w:rsidRPr="003B0F77">
              <w:rPr>
                <w:rFonts w:ascii="Sylfaen" w:hAnsi="Sylfaen" w:cs="Sylfaen"/>
                <w:lang w:val="ka-GE"/>
              </w:rPr>
              <w:t>პრევენციის</w:t>
            </w:r>
            <w:r w:rsidRPr="003B0F77">
              <w:rPr>
                <w:rFonts w:ascii="Sylfaen" w:hAnsi="Sylfaen" w:cs="AppleSystemUIFont"/>
                <w:i/>
                <w:iCs/>
                <w:lang w:val="ka-GE"/>
              </w:rPr>
              <w:t xml:space="preserve"> </w:t>
            </w:r>
            <w:r w:rsidRPr="003B0F77">
              <w:rPr>
                <w:rFonts w:ascii="Sylfaen" w:hAnsi="Sylfaen" w:cs="Sylfaen"/>
                <w:lang w:val="ka-GE"/>
              </w:rPr>
              <w:t>პოლიტიკის</w:t>
            </w:r>
            <w:r w:rsidRPr="003B0F77">
              <w:rPr>
                <w:rFonts w:ascii="Sylfaen" w:hAnsi="Sylfaen" w:cs="AppleSystemUIFont"/>
                <w:i/>
                <w:iCs/>
                <w:lang w:val="ka-GE"/>
              </w:rPr>
              <w:t xml:space="preserve"> </w:t>
            </w:r>
            <w:r w:rsidRPr="003B0F77">
              <w:rPr>
                <w:rFonts w:ascii="Sylfaen" w:hAnsi="Sylfaen" w:cs="Sylfaen"/>
                <w:lang w:val="ka-GE"/>
              </w:rPr>
              <w:t>გამოყენების</w:t>
            </w:r>
            <w:r w:rsidRPr="003B0F77">
              <w:rPr>
                <w:rFonts w:ascii="Sylfaen" w:hAnsi="Sylfaen" w:cs="AppleSystemUIFont"/>
                <w:i/>
                <w:iCs/>
                <w:lang w:val="ka-GE"/>
              </w:rPr>
              <w:t xml:space="preserve"> </w:t>
            </w:r>
            <w:r w:rsidRPr="003B0F77">
              <w:rPr>
                <w:rFonts w:ascii="Sylfaen" w:hAnsi="Sylfaen" w:cs="Sylfaen"/>
                <w:lang w:val="ka-GE"/>
              </w:rPr>
              <w:t>უფლებას იმ</w:t>
            </w:r>
            <w:r w:rsidRPr="003B0F77">
              <w:rPr>
                <w:rFonts w:ascii="Sylfaen" w:hAnsi="Sylfaen" w:cs="AppleSystemUIFont"/>
                <w:i/>
                <w:iCs/>
                <w:lang w:val="ka-GE"/>
              </w:rPr>
              <w:t xml:space="preserve"> </w:t>
            </w:r>
            <w:r w:rsidRPr="003B0F77">
              <w:rPr>
                <w:rFonts w:ascii="Sylfaen" w:hAnsi="Sylfaen" w:cs="Sylfaen"/>
                <w:lang w:val="ka-GE"/>
              </w:rPr>
              <w:t>პირის</w:t>
            </w:r>
            <w:r w:rsidRPr="003B0F77">
              <w:rPr>
                <w:rFonts w:ascii="Sylfaen" w:hAnsi="Sylfaen" w:cs="AppleSystemUIFont"/>
                <w:i/>
                <w:iCs/>
                <w:lang w:val="ka-GE"/>
              </w:rPr>
              <w:t xml:space="preserve"> </w:t>
            </w:r>
            <w:r w:rsidRPr="003B0F77">
              <w:rPr>
                <w:rFonts w:ascii="Sylfaen" w:hAnsi="Sylfaen" w:cs="Sylfaen"/>
                <w:lang w:val="ka-GE"/>
              </w:rPr>
              <w:t>ან</w:t>
            </w:r>
            <w:r w:rsidRPr="003B0F77">
              <w:rPr>
                <w:rFonts w:ascii="Sylfaen" w:hAnsi="Sylfaen" w:cs="AppleSystemUIFont"/>
                <w:i/>
                <w:iCs/>
                <w:lang w:val="ka-GE"/>
              </w:rPr>
              <w:t xml:space="preserve"> </w:t>
            </w:r>
            <w:r w:rsidRPr="003B0F77">
              <w:rPr>
                <w:rFonts w:ascii="Sylfaen" w:hAnsi="Sylfaen" w:cs="Sylfaen"/>
                <w:lang w:val="ka-GE"/>
              </w:rPr>
              <w:t>პირთა</w:t>
            </w:r>
            <w:r w:rsidRPr="003B0F77">
              <w:rPr>
                <w:rFonts w:ascii="Sylfaen" w:hAnsi="Sylfaen" w:cs="AppleSystemUIFont"/>
                <w:i/>
                <w:iCs/>
                <w:lang w:val="ka-GE"/>
              </w:rPr>
              <w:t xml:space="preserve"> </w:t>
            </w:r>
            <w:r w:rsidRPr="003B0F77">
              <w:rPr>
                <w:rFonts w:ascii="Sylfaen" w:hAnsi="Sylfaen" w:cs="Sylfaen"/>
                <w:lang w:val="ka-GE"/>
              </w:rPr>
              <w:t>კატეგორიის</w:t>
            </w:r>
            <w:r w:rsidRPr="003B0F77">
              <w:rPr>
                <w:rFonts w:ascii="Sylfaen" w:hAnsi="Sylfaen" w:cs="AppleSystemUIFont"/>
                <w:i/>
                <w:iCs/>
                <w:lang w:val="ka-GE"/>
              </w:rPr>
              <w:t xml:space="preserve"> </w:t>
            </w:r>
            <w:r w:rsidRPr="003B0F77">
              <w:rPr>
                <w:rFonts w:ascii="Sylfaen" w:hAnsi="Sylfaen" w:cs="Sylfaen"/>
                <w:lang w:val="ka-GE"/>
              </w:rPr>
              <w:t>წინააღმდეგ</w:t>
            </w:r>
            <w:r w:rsidRPr="003B0F77">
              <w:rPr>
                <w:rFonts w:ascii="Sylfaen" w:hAnsi="Sylfaen" w:cs="AppleSystemUIFont"/>
                <w:i/>
                <w:iCs/>
                <w:lang w:val="ka-GE"/>
              </w:rPr>
              <w:t xml:space="preserve">, </w:t>
            </w:r>
            <w:r w:rsidRPr="003B0F77">
              <w:rPr>
                <w:rFonts w:ascii="Sylfaen" w:hAnsi="Sylfaen" w:cs="Sylfaen"/>
                <w:lang w:val="ka-GE"/>
              </w:rPr>
              <w:t>რომლებსაც</w:t>
            </w:r>
            <w:r w:rsidRPr="003B0F77">
              <w:rPr>
                <w:rFonts w:ascii="Sylfaen" w:hAnsi="Sylfaen" w:cs="AppleSystemUIFont"/>
                <w:i/>
                <w:iCs/>
                <w:lang w:val="ka-GE"/>
              </w:rPr>
              <w:t xml:space="preserve"> </w:t>
            </w:r>
            <w:r w:rsidRPr="003B0F77">
              <w:rPr>
                <w:rFonts w:ascii="Sylfaen" w:hAnsi="Sylfaen" w:cs="Sylfaen"/>
                <w:lang w:val="ka-GE"/>
              </w:rPr>
              <w:t>ხელისუფლება</w:t>
            </w:r>
            <w:r w:rsidRPr="003B0F77">
              <w:rPr>
                <w:rFonts w:ascii="Sylfaen" w:hAnsi="Sylfaen" w:cs="AppleSystemUIFont"/>
                <w:i/>
                <w:iCs/>
                <w:lang w:val="ka-GE"/>
              </w:rPr>
              <w:t xml:space="preserve"> </w:t>
            </w:r>
            <w:r w:rsidRPr="003B0F77">
              <w:rPr>
                <w:rFonts w:ascii="Sylfaen" w:hAnsi="Sylfaen" w:cs="Sylfaen"/>
                <w:lang w:val="ka-GE"/>
              </w:rPr>
              <w:t>აღიქვამს</w:t>
            </w:r>
            <w:r w:rsidRPr="003B0F77">
              <w:rPr>
                <w:rFonts w:ascii="Sylfaen" w:hAnsi="Sylfaen" w:cs="AppleSystemUIFont"/>
                <w:i/>
                <w:iCs/>
                <w:lang w:val="ka-GE"/>
              </w:rPr>
              <w:t xml:space="preserve">, </w:t>
            </w:r>
            <w:r w:rsidRPr="003B0F77">
              <w:rPr>
                <w:rFonts w:ascii="Sylfaen" w:hAnsi="Sylfaen" w:cs="Sylfaen"/>
                <w:lang w:val="ka-GE"/>
              </w:rPr>
              <w:t>როგორც</w:t>
            </w:r>
            <w:r w:rsidRPr="003B0F77">
              <w:rPr>
                <w:rFonts w:ascii="Sylfaen" w:hAnsi="Sylfaen" w:cs="AppleSystemUIFont"/>
                <w:i/>
                <w:iCs/>
                <w:lang w:val="ka-GE"/>
              </w:rPr>
              <w:t xml:space="preserve"> </w:t>
            </w:r>
            <w:r w:rsidRPr="003B0F77">
              <w:rPr>
                <w:rFonts w:ascii="Sylfaen" w:hAnsi="Sylfaen" w:cs="Sylfaen"/>
                <w:lang w:val="ka-GE"/>
              </w:rPr>
              <w:t>საშიშ</w:t>
            </w:r>
            <w:r w:rsidRPr="003B0F77">
              <w:rPr>
                <w:rFonts w:ascii="Sylfaen" w:hAnsi="Sylfaen" w:cs="AppleSystemUIFont"/>
                <w:i/>
                <w:iCs/>
                <w:lang w:val="ka-GE"/>
              </w:rPr>
              <w:t xml:space="preserve"> </w:t>
            </w:r>
            <w:r w:rsidRPr="003B0F77">
              <w:rPr>
                <w:rFonts w:ascii="Sylfaen" w:hAnsi="Sylfaen" w:cs="Sylfaen"/>
                <w:lang w:val="ka-GE"/>
              </w:rPr>
              <w:t>პირებს</w:t>
            </w:r>
            <w:r w:rsidRPr="003B0F77">
              <w:rPr>
                <w:rFonts w:ascii="Sylfaen" w:hAnsi="Sylfaen" w:cs="AppleSystemUIFont"/>
                <w:i/>
                <w:iCs/>
                <w:lang w:val="ka-GE"/>
              </w:rPr>
              <w:t xml:space="preserve"> </w:t>
            </w:r>
            <w:r w:rsidRPr="003B0F77">
              <w:rPr>
                <w:rFonts w:ascii="Sylfaen" w:hAnsi="Sylfaen" w:cs="Sylfaen"/>
                <w:lang w:val="ka-GE"/>
              </w:rPr>
              <w:t>ან</w:t>
            </w:r>
            <w:r w:rsidRPr="003B0F77">
              <w:rPr>
                <w:rFonts w:ascii="Sylfaen" w:hAnsi="Sylfaen" w:cs="AppleSystemUIFont"/>
                <w:i/>
                <w:iCs/>
                <w:lang w:val="ka-GE"/>
              </w:rPr>
              <w:t xml:space="preserve"> </w:t>
            </w:r>
            <w:r w:rsidRPr="003B0F77">
              <w:rPr>
                <w:rFonts w:ascii="Sylfaen" w:hAnsi="Sylfaen" w:cs="Sylfaen"/>
                <w:lang w:val="ka-GE"/>
              </w:rPr>
              <w:t>უკანონო</w:t>
            </w:r>
            <w:r w:rsidRPr="003B0F77">
              <w:rPr>
                <w:rFonts w:ascii="Sylfaen" w:hAnsi="Sylfaen" w:cs="AppleSystemUIFont"/>
                <w:i/>
                <w:iCs/>
                <w:lang w:val="ka-GE"/>
              </w:rPr>
              <w:t xml:space="preserve"> </w:t>
            </w:r>
            <w:r w:rsidRPr="003B0F77">
              <w:rPr>
                <w:rFonts w:ascii="Sylfaen" w:hAnsi="Sylfaen" w:cs="Sylfaen"/>
                <w:lang w:val="ka-GE"/>
              </w:rPr>
              <w:t>ქმედებების</w:t>
            </w:r>
            <w:r w:rsidRPr="003B0F77">
              <w:rPr>
                <w:rFonts w:ascii="Sylfaen" w:hAnsi="Sylfaen" w:cs="AppleSystemUIFont"/>
                <w:i/>
                <w:iCs/>
                <w:lang w:val="ka-GE"/>
              </w:rPr>
              <w:t xml:space="preserve"> </w:t>
            </w:r>
            <w:r w:rsidRPr="003B0F77">
              <w:rPr>
                <w:rFonts w:ascii="Sylfaen" w:hAnsi="Sylfaen" w:cs="Sylfaen"/>
                <w:lang w:val="ka-GE"/>
              </w:rPr>
              <w:t>ჩადენისკენ</w:t>
            </w:r>
            <w:r w:rsidRPr="003B0F77">
              <w:rPr>
                <w:rFonts w:ascii="Sylfaen" w:hAnsi="Sylfaen" w:cs="AppleSystemUIFont"/>
                <w:i/>
                <w:iCs/>
                <w:lang w:val="ka-GE"/>
              </w:rPr>
              <w:t xml:space="preserve"> </w:t>
            </w:r>
            <w:r w:rsidRPr="003B0F77">
              <w:rPr>
                <w:rFonts w:ascii="Sylfaen" w:hAnsi="Sylfaen" w:cs="Sylfaen"/>
                <w:lang w:val="ka-GE"/>
              </w:rPr>
              <w:t>მიდრეკილებს</w:t>
            </w:r>
            <w:r w:rsidRPr="003B0F77">
              <w:rPr>
                <w:rFonts w:ascii="Sylfaen" w:hAnsi="Sylfaen" w:cs="AppleSystemUIFont"/>
                <w:i/>
                <w:iCs/>
                <w:lang w:val="ka-GE"/>
              </w:rPr>
              <w:t>.</w:t>
            </w:r>
            <w:r w:rsidRPr="003B0F77">
              <w:rPr>
                <w:rStyle w:val="a8"/>
                <w:rFonts w:ascii="Sylfaen" w:hAnsi="Sylfaen" w:cs="AppleSystemUIFont"/>
                <w:i/>
                <w:iCs/>
                <w:lang w:val="ka-GE"/>
              </w:rPr>
              <w:footnoteReference w:id="24"/>
            </w:r>
          </w:p>
          <w:p w14:paraId="3010375B" w14:textId="77777777" w:rsidR="00777F98" w:rsidRPr="003B0F77" w:rsidRDefault="00777F98" w:rsidP="000E027F">
            <w:pPr>
              <w:spacing w:after="0" w:line="276" w:lineRule="auto"/>
              <w:ind w:right="168"/>
              <w:jc w:val="both"/>
              <w:rPr>
                <w:rFonts w:ascii="Sylfaen" w:hAnsi="Sylfaen" w:cs="Sylfaen"/>
                <w:lang w:val="ka-GE"/>
              </w:rPr>
            </w:pPr>
          </w:p>
          <w:p w14:paraId="7928792B" w14:textId="77777777" w:rsidR="00AF4812" w:rsidRPr="003B0F77" w:rsidRDefault="00AF4812" w:rsidP="000E027F">
            <w:pPr>
              <w:spacing w:after="0" w:line="276" w:lineRule="auto"/>
              <w:ind w:right="168"/>
              <w:jc w:val="both"/>
              <w:rPr>
                <w:rFonts w:ascii="Sylfaen" w:hAnsi="Sylfaen"/>
                <w:color w:val="FF0000"/>
                <w:lang w:val="ka-GE"/>
              </w:rPr>
            </w:pPr>
            <w:r w:rsidRPr="003B0F77">
              <w:rPr>
                <w:rFonts w:ascii="Sylfaen" w:hAnsi="Sylfaen" w:cs="Sylfaen"/>
                <w:lang w:val="ka-GE"/>
              </w:rPr>
              <w:t>სწორედ ამ ტესტი გამოყენების პირობებში სასამართლომ უნდა შეაფასოს სადავო ნორმ</w:t>
            </w:r>
            <w:r w:rsidR="00E81059" w:rsidRPr="003B0F77">
              <w:rPr>
                <w:rFonts w:ascii="Sylfaen" w:hAnsi="Sylfaen" w:cs="Sylfaen"/>
                <w:lang w:val="ka-GE"/>
              </w:rPr>
              <w:t xml:space="preserve">ა </w:t>
            </w:r>
            <w:r w:rsidRPr="003B0F77">
              <w:rPr>
                <w:rFonts w:ascii="Sylfaen" w:hAnsi="Sylfaen" w:cs="Sylfaen"/>
                <w:lang w:val="ka-GE"/>
              </w:rPr>
              <w:t xml:space="preserve">მიიღოს გადაწვეტილება მისი არაკონსტიტუციურობის შესახებ. </w:t>
            </w:r>
          </w:p>
          <w:p w14:paraId="20BD6208" w14:textId="77777777" w:rsidR="006B0428" w:rsidRPr="003B0F77" w:rsidRDefault="006B0428" w:rsidP="000E027F">
            <w:pPr>
              <w:spacing w:after="0" w:line="276" w:lineRule="auto"/>
              <w:ind w:right="168"/>
              <w:jc w:val="both"/>
              <w:rPr>
                <w:rFonts w:ascii="Sylfaen" w:hAnsi="Sylfaen"/>
                <w:color w:val="FF0000"/>
                <w:lang w:val="ka-GE"/>
              </w:rPr>
            </w:pPr>
          </w:p>
          <w:p w14:paraId="1C6686AE" w14:textId="77777777" w:rsidR="00585859" w:rsidRPr="007E03AE" w:rsidRDefault="00585859" w:rsidP="000E027F">
            <w:pPr>
              <w:autoSpaceDE w:val="0"/>
              <w:autoSpaceDN w:val="0"/>
              <w:adjustRightInd w:val="0"/>
              <w:spacing w:after="0" w:line="276" w:lineRule="auto"/>
              <w:ind w:left="1440"/>
              <w:jc w:val="both"/>
              <w:rPr>
                <w:rFonts w:ascii="Sylfaen" w:hAnsi="Sylfaen" w:cs="Calibri"/>
                <w:i/>
                <w:iCs/>
                <w:lang w:val="ka-GE"/>
              </w:rPr>
            </w:pPr>
            <w:r w:rsidRPr="002F0B36">
              <w:rPr>
                <w:rFonts w:ascii="Sylfaen" w:hAnsi="Sylfaen" w:cs="Calibri"/>
                <w:b/>
                <w:bCs/>
                <w:i/>
                <w:iCs/>
                <w:lang w:val="ka-GE"/>
              </w:rPr>
              <w:t>2.</w:t>
            </w:r>
            <w:r w:rsidR="00974164" w:rsidRPr="002F0B36">
              <w:rPr>
                <w:rFonts w:ascii="Sylfaen" w:hAnsi="Sylfaen" w:cs="Calibri"/>
                <w:b/>
                <w:bCs/>
                <w:i/>
                <w:iCs/>
                <w:lang w:val="ka-GE"/>
              </w:rPr>
              <w:t>5</w:t>
            </w:r>
            <w:r w:rsidRPr="002F0B36">
              <w:rPr>
                <w:rFonts w:ascii="Sylfaen" w:hAnsi="Sylfaen" w:cs="Calibri"/>
                <w:b/>
                <w:bCs/>
                <w:i/>
                <w:iCs/>
                <w:lang w:val="ka-GE"/>
              </w:rPr>
              <w:t>.</w:t>
            </w:r>
            <w:r w:rsidRPr="007E03AE">
              <w:rPr>
                <w:rFonts w:ascii="Sylfaen" w:hAnsi="Sylfaen" w:cs="Calibri"/>
                <w:i/>
                <w:iCs/>
                <w:lang w:val="ka-GE"/>
              </w:rPr>
              <w:t xml:space="preserve"> მსუსხავი ეფექტი</w:t>
            </w:r>
          </w:p>
          <w:p w14:paraId="24497669" w14:textId="77777777" w:rsidR="00FD004E" w:rsidRPr="003B0F77" w:rsidRDefault="00FD004E" w:rsidP="000E027F">
            <w:pPr>
              <w:autoSpaceDE w:val="0"/>
              <w:autoSpaceDN w:val="0"/>
              <w:adjustRightInd w:val="0"/>
              <w:spacing w:after="0" w:line="276" w:lineRule="auto"/>
              <w:ind w:left="1440"/>
              <w:jc w:val="both"/>
              <w:rPr>
                <w:rFonts w:ascii="Sylfaen" w:hAnsi="Sylfaen" w:cs="Calibri"/>
                <w:b/>
                <w:bCs/>
                <w:lang w:val="ka-GE"/>
              </w:rPr>
            </w:pPr>
          </w:p>
          <w:p w14:paraId="315072A3" w14:textId="77777777" w:rsidR="00585859" w:rsidRPr="003B0F77" w:rsidRDefault="00585859" w:rsidP="000E027F">
            <w:pPr>
              <w:spacing w:after="0" w:line="276" w:lineRule="auto"/>
              <w:ind w:right="-18"/>
              <w:jc w:val="both"/>
              <w:rPr>
                <w:rFonts w:ascii="Sylfaen" w:hAnsi="Sylfaen"/>
                <w:lang w:val="ka-GE"/>
              </w:rPr>
            </w:pPr>
            <w:r w:rsidRPr="003B0F77">
              <w:rPr>
                <w:rFonts w:ascii="Sylfaen" w:hAnsi="Sylfaen"/>
                <w:lang w:val="ka"/>
              </w:rPr>
              <w:t>განსახილველ შემთხვევაში, იმდენად აშკარად იკვეთება სადავო ნორმების მიღების რეალური მოტივაცია (</w:t>
            </w:r>
            <w:r w:rsidRPr="003B0F77">
              <w:rPr>
                <w:rFonts w:ascii="Sylfaen" w:hAnsi="Sylfaen"/>
                <w:lang w:val="ka-GE"/>
              </w:rPr>
              <w:t>მოქალაქეების</w:t>
            </w:r>
            <w:r w:rsidRPr="003B0F77">
              <w:rPr>
                <w:rFonts w:ascii="Sylfaen" w:hAnsi="Sylfaen"/>
                <w:lang w:val="ka"/>
              </w:rPr>
              <w:t xml:space="preserve"> კრიტიკული/არასასურველი აზრის ჩახშობა), რომ გაუმართლებელი იქნებოდა სადავო რეგულირების შედეგად მოსარჩელე</w:t>
            </w:r>
            <w:r w:rsidRPr="003B0F77">
              <w:rPr>
                <w:rFonts w:ascii="Sylfaen" w:hAnsi="Sylfaen"/>
                <w:lang w:val="ka-GE"/>
              </w:rPr>
              <w:t xml:space="preserve">ების და ზოგადად მოქალაქეების </w:t>
            </w:r>
            <w:r w:rsidRPr="003B0F77">
              <w:rPr>
                <w:rFonts w:ascii="Sylfaen" w:hAnsi="Sylfaen"/>
                <w:lang w:val="ka"/>
              </w:rPr>
              <w:t>გამოხატვის თავისუფლება</w:t>
            </w:r>
            <w:r w:rsidRPr="003B0F77">
              <w:rPr>
                <w:rFonts w:ascii="Sylfaen" w:hAnsi="Sylfaen"/>
                <w:lang w:val="ka-GE"/>
              </w:rPr>
              <w:t>სა და</w:t>
            </w:r>
            <w:r w:rsidRPr="003B0F77">
              <w:rPr>
                <w:rFonts w:ascii="Sylfaen" w:hAnsi="Sylfaen"/>
                <w:lang w:val="ka"/>
              </w:rPr>
              <w:t xml:space="preserve"> </w:t>
            </w:r>
            <w:r w:rsidRPr="003B0F77">
              <w:rPr>
                <w:rFonts w:ascii="Sylfaen" w:hAnsi="Sylfaen"/>
                <w:lang w:val="ka-GE"/>
              </w:rPr>
              <w:t xml:space="preserve">შეკრების თავისუფლებაზე </w:t>
            </w:r>
            <w:r w:rsidRPr="003B0F77">
              <w:rPr>
                <w:rFonts w:ascii="Sylfaen" w:hAnsi="Sylfaen"/>
                <w:lang w:val="ka"/>
              </w:rPr>
              <w:t xml:space="preserve">„მსუსხავი ეფექტის“ </w:t>
            </w:r>
            <w:r w:rsidRPr="003B0F77">
              <w:rPr>
                <w:rFonts w:ascii="Sylfaen" w:hAnsi="Sylfaen"/>
                <w:lang w:val="ka-GE"/>
              </w:rPr>
              <w:t>უგულებელყოფა</w:t>
            </w:r>
            <w:r w:rsidRPr="003B0F77">
              <w:rPr>
                <w:rFonts w:ascii="Sylfaen" w:hAnsi="Sylfaen"/>
                <w:lang w:val="ka"/>
              </w:rPr>
              <w:t xml:space="preserve">. </w:t>
            </w:r>
            <w:r w:rsidR="00272683" w:rsidRPr="003B0F77">
              <w:rPr>
                <w:rFonts w:ascii="Sylfaen" w:hAnsi="Sylfaen"/>
                <w:lang w:val="ka-GE"/>
              </w:rPr>
              <w:t>აღნიშულ ეფექტის სიძლიერეს არ მალავს კანონმდებელი. უფრო მეტიც, პირდაპირ საუბრობს კანონის მსუსხავ ეფექტზე.</w:t>
            </w:r>
            <w:r w:rsidR="00E356B3" w:rsidRPr="003B0F77">
              <w:rPr>
                <w:rStyle w:val="a8"/>
                <w:rFonts w:ascii="Sylfaen" w:hAnsi="Sylfaen"/>
                <w:lang w:val="ka-GE"/>
              </w:rPr>
              <w:footnoteReference w:id="25"/>
            </w:r>
            <w:r w:rsidR="00272683" w:rsidRPr="003B0F77">
              <w:rPr>
                <w:rFonts w:ascii="Sylfaen" w:hAnsi="Sylfaen"/>
                <w:lang w:val="ka-GE"/>
              </w:rPr>
              <w:t xml:space="preserve"> </w:t>
            </w:r>
          </w:p>
          <w:p w14:paraId="764A9E8B" w14:textId="77777777" w:rsidR="00585859" w:rsidRPr="003B0F77" w:rsidRDefault="00585859" w:rsidP="000E027F">
            <w:pPr>
              <w:spacing w:after="0" w:line="276" w:lineRule="auto"/>
              <w:ind w:right="-18"/>
              <w:jc w:val="both"/>
              <w:rPr>
                <w:rFonts w:ascii="Sylfaen" w:hAnsi="Sylfaen"/>
                <w:lang w:val="ka"/>
              </w:rPr>
            </w:pPr>
          </w:p>
          <w:p w14:paraId="27B137B4" w14:textId="77777777" w:rsidR="00585859" w:rsidRPr="003B0F77" w:rsidRDefault="00585859" w:rsidP="000E027F">
            <w:pPr>
              <w:spacing w:after="0" w:line="276" w:lineRule="auto"/>
              <w:ind w:right="-18"/>
              <w:jc w:val="both"/>
              <w:rPr>
                <w:rFonts w:ascii="Sylfaen" w:hAnsi="Sylfaen"/>
                <w:lang w:val="ka-GE"/>
              </w:rPr>
            </w:pPr>
            <w:r w:rsidRPr="003B0F77">
              <w:rPr>
                <w:rFonts w:ascii="Sylfaen" w:hAnsi="Sylfaen"/>
                <w:lang w:val="ka"/>
              </w:rPr>
              <w:t>აღნიშნულზე მიუთითებს აღმასრულებელი ხელისუფლების ხელთ არსებული ცალკეული საკანონმდებლო მექანიზმების უკონტროლო და რეპრესიული ბუნება</w:t>
            </w:r>
            <w:r w:rsidRPr="003B0F77">
              <w:rPr>
                <w:rFonts w:ascii="Sylfaen" w:hAnsi="Sylfaen"/>
                <w:lang w:val="ka-GE"/>
              </w:rPr>
              <w:t xml:space="preserve">. </w:t>
            </w:r>
            <w:r w:rsidRPr="003B0F77">
              <w:rPr>
                <w:rFonts w:ascii="Sylfaen" w:hAnsi="Sylfaen"/>
                <w:lang w:val="ka"/>
              </w:rPr>
              <w:t xml:space="preserve"> შესაბამისად, ყველა </w:t>
            </w:r>
            <w:r w:rsidRPr="003B0F77">
              <w:rPr>
                <w:rFonts w:ascii="Sylfaen" w:hAnsi="Sylfaen"/>
                <w:lang w:val="ka-GE"/>
              </w:rPr>
              <w:t>დასახელებული გარემოება, ერთობლიობაში, იძლევა გონივრული დასკვნის საფუძველს, რომ სადავო რეგულირებას ექნება „მსუსხავი ეფექტი“ მოსარჩელეთა გამოხატვისა და შეკრების თავისუფლებაზე.</w:t>
            </w:r>
          </w:p>
          <w:p w14:paraId="54B2BBF2" w14:textId="77777777" w:rsidR="00585859" w:rsidRPr="003B0F77" w:rsidRDefault="00585859" w:rsidP="000E027F">
            <w:pPr>
              <w:spacing w:after="0" w:line="276" w:lineRule="auto"/>
              <w:ind w:right="-18"/>
              <w:jc w:val="both"/>
              <w:rPr>
                <w:rFonts w:ascii="Sylfaen" w:hAnsi="Sylfaen"/>
                <w:lang w:val="ka-GE"/>
              </w:rPr>
            </w:pPr>
            <w:r w:rsidRPr="003B0F77">
              <w:rPr>
                <w:rFonts w:ascii="Sylfaen" w:hAnsi="Sylfaen"/>
                <w:lang w:val="ka-GE"/>
              </w:rPr>
              <w:t>საერთო ჯამში</w:t>
            </w:r>
            <w:r w:rsidR="00822968" w:rsidRPr="003B0F77">
              <w:rPr>
                <w:rFonts w:ascii="Sylfaen" w:hAnsi="Sylfaen"/>
                <w:lang w:val="ka-GE"/>
              </w:rPr>
              <w:t>,</w:t>
            </w:r>
            <w:r w:rsidRPr="003B0F77">
              <w:rPr>
                <w:rFonts w:ascii="Sylfaen" w:hAnsi="Sylfaen"/>
                <w:lang w:val="ka-GE"/>
              </w:rPr>
              <w:t xml:space="preserve"> კონსტიტუციურ სარჩელში უკვე დასაბუთდა, რომ სადავო ნორმების რეალური მიზანი არის მხოლოდ კრიტიკული და არასასურველი აზრის გამოხატვის  ჩახშობა. ამასთან, სადავო ნორმებით შექმნილმა რეპრესიულმა მექანიზმები იწვევს არამხოლოდ მშვიდობიანი შეკრების უფლების შეზღუდვას, არამედ დევნას აზრისა და მისი გამოხატვის გამო, რასაც საქართველოს კონსტიტუციის მე-17 მუხლის პირველი პუნქტის მე-2 წინადადება დაუშვებლად აცხადებს. </w:t>
            </w:r>
          </w:p>
          <w:p w14:paraId="67E11EA9" w14:textId="77777777" w:rsidR="00E356B3" w:rsidRPr="003B0F77" w:rsidRDefault="00E356B3" w:rsidP="000E027F">
            <w:pPr>
              <w:spacing w:after="0" w:line="276" w:lineRule="auto"/>
              <w:ind w:right="-18"/>
              <w:jc w:val="both"/>
              <w:rPr>
                <w:rFonts w:ascii="Sylfaen" w:hAnsi="Sylfaen"/>
                <w:lang w:val="ka"/>
              </w:rPr>
            </w:pPr>
          </w:p>
          <w:p w14:paraId="42621AE0" w14:textId="77777777" w:rsidR="00E356B3" w:rsidRPr="003B0F77" w:rsidRDefault="00E356B3" w:rsidP="000E027F">
            <w:pPr>
              <w:spacing w:after="0" w:line="276" w:lineRule="auto"/>
              <w:jc w:val="both"/>
              <w:rPr>
                <w:rFonts w:ascii="Sylfaen" w:hAnsi="Sylfaen"/>
                <w:lang w:val="ka-GE"/>
              </w:rPr>
            </w:pPr>
            <w:r w:rsidRPr="003B0F77">
              <w:rPr>
                <w:rFonts w:ascii="Sylfaen" w:hAnsi="Sylfaen"/>
                <w:lang w:val="ka-GE"/>
              </w:rPr>
              <w:t xml:space="preserve">ამ </w:t>
            </w:r>
            <w:r w:rsidR="000D4C46" w:rsidRPr="003B0F77">
              <w:rPr>
                <w:rFonts w:ascii="Sylfaen" w:hAnsi="Sylfaen"/>
                <w:lang w:val="ka-GE"/>
              </w:rPr>
              <w:t>ეფექტზე</w:t>
            </w:r>
            <w:r w:rsidRPr="003B0F77">
              <w:rPr>
                <w:rFonts w:ascii="Sylfaen" w:hAnsi="Sylfaen"/>
                <w:lang w:val="ka-GE"/>
              </w:rPr>
              <w:t xml:space="preserve"> პირდაპირ მიუთითებს </w:t>
            </w:r>
            <w:r w:rsidR="00863D11" w:rsidRPr="003B0F77">
              <w:rPr>
                <w:rFonts w:ascii="Sylfaen" w:hAnsi="Sylfaen"/>
                <w:lang w:val="ka-GE"/>
              </w:rPr>
              <w:t xml:space="preserve">ეუთოს დემოკრატიული ინსტიტუტებისა და ადამიანის უფლებების ოფისის </w:t>
            </w:r>
            <w:r w:rsidR="00863D11" w:rsidRPr="003B0F77">
              <w:rPr>
                <w:rFonts w:ascii="Cambria Math" w:hAnsi="Cambria Math" w:cs="Cambria Math"/>
                <w:lang w:val="ka-GE"/>
              </w:rPr>
              <w:t>𝐎𝐒𝐂𝐄</w:t>
            </w:r>
            <w:r w:rsidR="00863D11" w:rsidRPr="003B0F77">
              <w:rPr>
                <w:rFonts w:ascii="Sylfaen" w:hAnsi="Sylfaen"/>
                <w:lang w:val="ka-GE"/>
              </w:rPr>
              <w:t>/</w:t>
            </w:r>
            <w:r w:rsidR="00863D11" w:rsidRPr="003B0F77">
              <w:rPr>
                <w:rFonts w:ascii="Cambria Math" w:hAnsi="Cambria Math" w:cs="Cambria Math"/>
                <w:lang w:val="ka-GE"/>
              </w:rPr>
              <w:t xml:space="preserve">𝐎𝐃𝐈𝐇𝐑 </w:t>
            </w:r>
            <w:r w:rsidRPr="003B0F77">
              <w:rPr>
                <w:rFonts w:ascii="Sylfaen" w:hAnsi="Sylfaen"/>
                <w:lang w:val="ka-GE"/>
              </w:rPr>
              <w:t>თავის დასკვნაში</w:t>
            </w:r>
            <w:r w:rsidR="00863D11" w:rsidRPr="003B0F77">
              <w:rPr>
                <w:rFonts w:ascii="Sylfaen" w:hAnsi="Sylfaen"/>
                <w:lang w:val="ka-GE"/>
              </w:rPr>
              <w:t>:</w:t>
            </w:r>
            <w:r w:rsidRPr="003B0F77">
              <w:rPr>
                <w:rFonts w:ascii="Sylfaen" w:hAnsi="Sylfaen"/>
                <w:lang w:val="ka-GE"/>
              </w:rPr>
              <w:t xml:space="preserve"> „სანქციების ბუნება და სიმკაცრე, მათ შორის იმ ქცევაზე დაწესებული, რომელიც გარკვეულ საზოგადოებრივ წესრიგის დარღვევას მოიცავს,  არის მნიშვნელოვანი ფაქტორი კონკრეტული შეზღუდვების აუცილებლობისა და პროპორციულობის შეფასებისას. შეკრებების </w:t>
            </w:r>
            <w:r w:rsidRPr="003B0F77">
              <w:rPr>
                <w:rFonts w:ascii="Sylfaen" w:hAnsi="Sylfaen"/>
                <w:lang w:val="ka-GE"/>
              </w:rPr>
              <w:lastRenderedPageBreak/>
              <w:t>დროს არასაჭირო ან არაპროპორციულად მკაცრმა სანქციებმა შეიძლება ხელი შეუშალოს სხვდასხვა ღონისძიების ჩატარებას და გამოიწვიოს “მსუსხავი ეფექტი“, რომელიც მონაწილეებს შეკრებაზე დასწრებისგან თავს შეაკავებინებს”.</w:t>
            </w:r>
            <w:r w:rsidRPr="003B0F77">
              <w:rPr>
                <w:rStyle w:val="a8"/>
                <w:rFonts w:ascii="Sylfaen" w:hAnsi="Sylfaen"/>
              </w:rPr>
              <w:footnoteReference w:id="26"/>
            </w:r>
          </w:p>
          <w:p w14:paraId="48ADE947" w14:textId="77777777" w:rsidR="00585859" w:rsidRPr="003B0F77" w:rsidRDefault="00585859" w:rsidP="000E027F">
            <w:pPr>
              <w:spacing w:after="0" w:line="276" w:lineRule="auto"/>
              <w:ind w:right="-18"/>
              <w:jc w:val="both"/>
              <w:rPr>
                <w:rFonts w:ascii="Sylfaen" w:hAnsi="Sylfaen"/>
                <w:lang w:val="ka"/>
              </w:rPr>
            </w:pPr>
          </w:p>
          <w:p w14:paraId="52DB23D4" w14:textId="77777777" w:rsidR="00585859" w:rsidRPr="003B0F77" w:rsidRDefault="00585859" w:rsidP="000E027F">
            <w:pPr>
              <w:spacing w:after="0" w:line="276" w:lineRule="auto"/>
              <w:jc w:val="both"/>
              <w:rPr>
                <w:rFonts w:ascii="Sylfaen" w:hAnsi="Sylfaen"/>
                <w:lang w:val="ka-GE"/>
              </w:rPr>
            </w:pPr>
            <w:r w:rsidRPr="003B0F77">
              <w:rPr>
                <w:rFonts w:ascii="Sylfaen" w:hAnsi="Sylfaen"/>
                <w:lang w:val="ka-GE"/>
              </w:rPr>
              <w:t>ამრიგად, სადავო ნორმებს აქვთ „მსუსხავი ეფექტი” არამხოლოდ მშვიდობიანი შეკრების უფლებაზე (21-ე მუხლის პირველი პუნქტი), არამედ  გამოხატვის თავისუფლებაზე, რაც მიუთითებს საქართველოს კონსტიტუციის მე-17 მუხლის პირველი, მე-2 და მე-5 პუნქტებით დაცული უფლებაში ჩარევაზე</w:t>
            </w:r>
            <w:r w:rsidR="00272683" w:rsidRPr="003B0F77">
              <w:rPr>
                <w:rFonts w:ascii="Sylfaen" w:hAnsi="Sylfaen"/>
                <w:lang w:val="ka-GE"/>
              </w:rPr>
              <w:t xml:space="preserve">. მითუმეტეს იმ პირობებში, </w:t>
            </w:r>
            <w:r w:rsidR="00272683" w:rsidRPr="003B0F77">
              <w:rPr>
                <w:rStyle w:val="cf01"/>
                <w:rFonts w:ascii="Sylfaen" w:hAnsi="Sylfaen"/>
                <w:sz w:val="22"/>
                <w:szCs w:val="22"/>
                <w:lang w:val="ka-GE"/>
              </w:rPr>
              <w:t>როცა ნორმის გამოყენების პრაქტიკა არ იძლევა ზუსტ პასუხებს და როცა ნებისმიერი მოქმედება საპროტესტ</w:t>
            </w:r>
            <w:r w:rsidR="00ED5405" w:rsidRPr="003B0F77">
              <w:rPr>
                <w:rStyle w:val="cf01"/>
                <w:rFonts w:ascii="Sylfaen" w:hAnsi="Sylfaen"/>
                <w:sz w:val="22"/>
                <w:szCs w:val="22"/>
                <w:lang w:val="ka-GE"/>
              </w:rPr>
              <w:t>ო</w:t>
            </w:r>
            <w:r w:rsidR="00272683" w:rsidRPr="003B0F77">
              <w:rPr>
                <w:rStyle w:val="cf01"/>
                <w:rFonts w:ascii="Sylfaen" w:hAnsi="Sylfaen"/>
                <w:sz w:val="22"/>
                <w:szCs w:val="22"/>
                <w:lang w:val="ka-GE"/>
              </w:rPr>
              <w:t xml:space="preserve"> აქციის პროცესში შეიძლება მიჩნეულ იქნეს გადაკეტვად, კიდევ უფრო მაღალია მსუსხავი ეფექტი</w:t>
            </w:r>
            <w:r w:rsidR="00705255" w:rsidRPr="003B0F77">
              <w:rPr>
                <w:rStyle w:val="cf01"/>
                <w:rFonts w:ascii="Sylfaen" w:hAnsi="Sylfaen"/>
                <w:sz w:val="22"/>
                <w:szCs w:val="22"/>
                <w:lang w:val="ka-GE"/>
              </w:rPr>
              <w:t>.</w:t>
            </w:r>
          </w:p>
          <w:p w14:paraId="3BFA7074" w14:textId="77777777" w:rsidR="00585859" w:rsidRPr="003B0F77" w:rsidRDefault="00585859" w:rsidP="000E027F">
            <w:pPr>
              <w:autoSpaceDE w:val="0"/>
              <w:autoSpaceDN w:val="0"/>
              <w:adjustRightInd w:val="0"/>
              <w:spacing w:after="0" w:line="276" w:lineRule="auto"/>
              <w:ind w:left="1440"/>
              <w:jc w:val="both"/>
              <w:rPr>
                <w:rFonts w:ascii="Sylfaen" w:hAnsi="Sylfaen" w:cs="Calibri"/>
                <w:lang w:val="ka-GE"/>
              </w:rPr>
            </w:pPr>
          </w:p>
          <w:p w14:paraId="11B8F653" w14:textId="77777777" w:rsidR="00E81059" w:rsidRPr="003B0F77" w:rsidRDefault="00E81059" w:rsidP="000E027F">
            <w:pPr>
              <w:autoSpaceDE w:val="0"/>
              <w:autoSpaceDN w:val="0"/>
              <w:adjustRightInd w:val="0"/>
              <w:spacing w:after="0" w:line="276" w:lineRule="auto"/>
              <w:ind w:left="1440"/>
              <w:jc w:val="both"/>
              <w:rPr>
                <w:rFonts w:ascii="Sylfaen" w:hAnsi="Sylfaen" w:cs="Calibri"/>
                <w:lang w:val="ka-GE"/>
              </w:rPr>
            </w:pPr>
          </w:p>
          <w:p w14:paraId="7FCE7C01" w14:textId="77777777" w:rsidR="00AB61EC" w:rsidRPr="003B0F77" w:rsidRDefault="00AB61EC" w:rsidP="000E027F">
            <w:pPr>
              <w:autoSpaceDE w:val="0"/>
              <w:autoSpaceDN w:val="0"/>
              <w:adjustRightInd w:val="0"/>
              <w:spacing w:after="0" w:line="276" w:lineRule="auto"/>
              <w:rPr>
                <w:rFonts w:ascii="Sylfaen" w:eastAsia="Sylfaen_PDF_Subset" w:hAnsi="Sylfaen" w:cs="Sylfaen_PDF_Subset"/>
                <w:b/>
                <w:bCs/>
                <w:color w:val="222222"/>
                <w:lang w:val="ka-GE"/>
              </w:rPr>
            </w:pPr>
            <w:r w:rsidRPr="003B0F77">
              <w:rPr>
                <w:rFonts w:ascii="Sylfaen" w:hAnsi="Sylfaen"/>
                <w:b/>
                <w:bCs/>
                <w:color w:val="000000"/>
                <w:lang w:val="ka-GE"/>
              </w:rPr>
              <w:t xml:space="preserve">3. </w:t>
            </w:r>
            <w:r w:rsidR="00996D2B" w:rsidRPr="003B0F77">
              <w:rPr>
                <w:rFonts w:ascii="Sylfaen" w:hAnsi="Sylfaen"/>
                <w:b/>
                <w:bCs/>
                <w:color w:val="000000"/>
                <w:lang w:val="ka-GE"/>
              </w:rPr>
              <w:t xml:space="preserve">სადავო ნორმების არაკონსტიტუციურობა </w:t>
            </w:r>
            <w:r w:rsidRPr="003B0F77">
              <w:rPr>
                <w:rFonts w:ascii="Sylfaen" w:hAnsi="Sylfaen"/>
                <w:b/>
                <w:bCs/>
                <w:color w:val="000000"/>
                <w:lang w:val="ka-GE"/>
              </w:rPr>
              <w:t xml:space="preserve">საქართველოს კონსტიტუციის </w:t>
            </w:r>
            <w:r w:rsidRPr="003B0F77">
              <w:rPr>
                <w:rFonts w:ascii="Sylfaen" w:eastAsia="Sylfaen_PDF_Subset" w:hAnsi="Sylfaen" w:cs="Sylfaen_PDF_Subset"/>
                <w:b/>
                <w:bCs/>
                <w:color w:val="222222"/>
                <w:lang w:val="ka-GE"/>
              </w:rPr>
              <w:t>31-ე მუხლის მე-9 პუნქტ</w:t>
            </w:r>
            <w:r w:rsidR="00996D2B" w:rsidRPr="003B0F77">
              <w:rPr>
                <w:rFonts w:ascii="Sylfaen" w:eastAsia="Sylfaen_PDF_Subset" w:hAnsi="Sylfaen" w:cs="Sylfaen_PDF_Subset"/>
                <w:b/>
                <w:bCs/>
                <w:color w:val="222222"/>
                <w:lang w:val="ka-GE"/>
              </w:rPr>
              <w:t>თან მიმართებით</w:t>
            </w:r>
          </w:p>
          <w:p w14:paraId="2F7838DC" w14:textId="77777777" w:rsidR="00996D2B" w:rsidRPr="003D0585" w:rsidRDefault="00996D2B" w:rsidP="000E027F">
            <w:pPr>
              <w:autoSpaceDE w:val="0"/>
              <w:autoSpaceDN w:val="0"/>
              <w:adjustRightInd w:val="0"/>
              <w:spacing w:after="0" w:line="276" w:lineRule="auto"/>
              <w:rPr>
                <w:rFonts w:ascii="Sylfaen" w:eastAsia="Sylfaen_PDF_Subset" w:hAnsi="Sylfaen" w:cs="Sylfaen_PDF_Subset"/>
                <w:b/>
                <w:bCs/>
                <w:color w:val="222222"/>
                <w:lang w:val="ka-GE"/>
              </w:rPr>
            </w:pPr>
          </w:p>
          <w:p w14:paraId="322A2B8F" w14:textId="77777777" w:rsidR="00996D2B" w:rsidRPr="003B0F77" w:rsidRDefault="00996D2B" w:rsidP="000E027F">
            <w:pPr>
              <w:autoSpaceDE w:val="0"/>
              <w:autoSpaceDN w:val="0"/>
              <w:adjustRightInd w:val="0"/>
              <w:spacing w:after="0" w:line="276" w:lineRule="auto"/>
              <w:ind w:left="720"/>
              <w:rPr>
                <w:rFonts w:ascii="Sylfaen" w:eastAsia="Sylfaen_PDF_Subset" w:hAnsi="Sylfaen" w:cs="Sylfaen_PDF_Subset"/>
                <w:i/>
                <w:iCs/>
                <w:color w:val="222222"/>
                <w:lang w:val="ka-GE"/>
              </w:rPr>
            </w:pPr>
            <w:r w:rsidRPr="00CA0AD2">
              <w:rPr>
                <w:rFonts w:ascii="Sylfaen" w:eastAsia="Sylfaen_PDF_Subset" w:hAnsi="Sylfaen" w:cs="Sylfaen_PDF_Subset"/>
                <w:b/>
                <w:bCs/>
                <w:i/>
                <w:iCs/>
                <w:color w:val="222222"/>
                <w:lang w:val="ka-GE"/>
              </w:rPr>
              <w:t>3.1.</w:t>
            </w:r>
            <w:r w:rsidRPr="003B0F77">
              <w:rPr>
                <w:rFonts w:ascii="Sylfaen" w:eastAsia="Sylfaen_PDF_Subset" w:hAnsi="Sylfaen" w:cs="Sylfaen_PDF_Subset"/>
                <w:i/>
                <w:iCs/>
                <w:color w:val="222222"/>
                <w:lang w:val="ka-GE"/>
              </w:rPr>
              <w:t xml:space="preserve"> საქართველოს კონსტიტუციით გარანტირებული კანონის უკუძალის აკრძალვის პრინციპი </w:t>
            </w:r>
          </w:p>
          <w:p w14:paraId="16D5EC69" w14:textId="77777777" w:rsidR="00996D2B" w:rsidRPr="003B0F77" w:rsidRDefault="00996D2B" w:rsidP="000E027F">
            <w:pPr>
              <w:autoSpaceDE w:val="0"/>
              <w:autoSpaceDN w:val="0"/>
              <w:adjustRightInd w:val="0"/>
              <w:spacing w:after="0" w:line="276" w:lineRule="auto"/>
              <w:ind w:left="720"/>
              <w:rPr>
                <w:rFonts w:ascii="Sylfaen" w:eastAsia="Sylfaen_PDF_Subset" w:hAnsi="Sylfaen" w:cs="Sylfaen_PDF_Subset"/>
                <w:i/>
                <w:iCs/>
                <w:color w:val="222222"/>
                <w:lang w:val="ka-GE"/>
              </w:rPr>
            </w:pPr>
            <w:r w:rsidRPr="003B0F77">
              <w:rPr>
                <w:rFonts w:ascii="Sylfaen" w:eastAsia="Sylfaen_PDF_Subset" w:hAnsi="Sylfaen" w:cs="Sylfaen_PDF_Subset"/>
                <w:i/>
                <w:iCs/>
                <w:color w:val="222222"/>
                <w:lang w:val="ka-GE"/>
              </w:rPr>
              <w:t>კანონის უკუძალა</w:t>
            </w:r>
          </w:p>
          <w:p w14:paraId="27DB3B5B" w14:textId="77777777" w:rsidR="00996D2B" w:rsidRPr="003B0F77" w:rsidRDefault="00996D2B" w:rsidP="000E027F">
            <w:pPr>
              <w:autoSpaceDE w:val="0"/>
              <w:autoSpaceDN w:val="0"/>
              <w:adjustRightInd w:val="0"/>
              <w:spacing w:after="0" w:line="276" w:lineRule="auto"/>
              <w:ind w:left="720"/>
              <w:rPr>
                <w:rFonts w:ascii="Sylfaen" w:eastAsia="Sylfaen_PDF_Subset" w:hAnsi="Sylfaen" w:cs="Sylfaen_PDF_Subset"/>
                <w:i/>
                <w:iCs/>
                <w:color w:val="222222"/>
                <w:lang w:val="ka-GE"/>
              </w:rPr>
            </w:pPr>
          </w:p>
          <w:p w14:paraId="2080E947" w14:textId="77777777" w:rsidR="00FA2FB2" w:rsidRPr="003B0F77" w:rsidRDefault="00996D2B" w:rsidP="000E027F">
            <w:pPr>
              <w:autoSpaceDE w:val="0"/>
              <w:autoSpaceDN w:val="0"/>
              <w:adjustRightInd w:val="0"/>
              <w:spacing w:after="0" w:line="276" w:lineRule="auto"/>
              <w:jc w:val="both"/>
              <w:rPr>
                <w:rFonts w:ascii="Sylfaen" w:eastAsia="Sylfaen_PDF_Subset" w:hAnsi="Sylfaen" w:cs="Sylfaen_PDF_Subset"/>
                <w:color w:val="222222"/>
                <w:lang w:val="ka-GE"/>
              </w:rPr>
            </w:pPr>
            <w:r w:rsidRPr="003B0F77">
              <w:rPr>
                <w:rFonts w:ascii="Sylfaen" w:eastAsia="Sylfaen_PDF_Subset" w:hAnsi="Sylfaen" w:cs="Sylfaen_PDF_Subset"/>
                <w:color w:val="222222"/>
                <w:lang w:val="ka-GE"/>
              </w:rPr>
              <w:t xml:space="preserve">საქართველოს კონსტიტუციის 31-ე მუხლის </w:t>
            </w:r>
            <w:r w:rsidR="00AD6B6F" w:rsidRPr="003B0F77">
              <w:rPr>
                <w:rFonts w:ascii="Sylfaen" w:eastAsia="Sylfaen_PDF_Subset" w:hAnsi="Sylfaen" w:cs="Sylfaen_PDF_Subset"/>
                <w:color w:val="222222"/>
                <w:lang w:val="ka-GE"/>
              </w:rPr>
              <w:t>მე-9 პუნქტის მიხედვით</w:t>
            </w:r>
            <w:r w:rsidRPr="003D0585">
              <w:rPr>
                <w:rFonts w:ascii="Sylfaen" w:eastAsia="Sylfaen_PDF_Subset" w:hAnsi="Sylfaen" w:cs="Sylfaen_PDF_Subset"/>
                <w:color w:val="222222"/>
                <w:lang w:val="ka-GE"/>
              </w:rPr>
              <w:t>.</w:t>
            </w:r>
            <w:r w:rsidRPr="003D0585">
              <w:rPr>
                <w:lang w:val="ka-GE"/>
              </w:rPr>
              <w:t xml:space="preserve"> </w:t>
            </w:r>
            <w:r w:rsidR="00AD6B6F" w:rsidRPr="003B0F77">
              <w:rPr>
                <w:i/>
                <w:iCs/>
                <w:lang w:val="ka-GE"/>
              </w:rPr>
              <w:t>„</w:t>
            </w:r>
            <w:r w:rsidRPr="003D0585">
              <w:rPr>
                <w:rFonts w:ascii="Sylfaen" w:eastAsia="Sylfaen_PDF_Subset" w:hAnsi="Sylfaen" w:cs="Sylfaen_PDF_Subset"/>
                <w:i/>
                <w:iCs/>
                <w:color w:val="222222"/>
                <w:lang w:val="ka-GE"/>
              </w:rPr>
              <w:t>არავინ აგებს პასუხს ქმედებისათვის, რომელიც მისი ჩადენის დროს სამართალდარღვევად არ</w:t>
            </w:r>
            <w:r w:rsidRPr="003B0F77">
              <w:rPr>
                <w:rFonts w:ascii="Sylfaen" w:eastAsia="Sylfaen_PDF_Subset" w:hAnsi="Sylfaen" w:cs="Sylfaen_PDF_Subset"/>
                <w:i/>
                <w:iCs/>
                <w:color w:val="222222"/>
                <w:lang w:val="ka-GE"/>
              </w:rPr>
              <w:t xml:space="preserve"> </w:t>
            </w:r>
            <w:r w:rsidRPr="003D0585">
              <w:rPr>
                <w:rFonts w:ascii="Sylfaen" w:eastAsia="Sylfaen_PDF_Subset" w:hAnsi="Sylfaen" w:cs="Sylfaen_PDF_Subset"/>
                <w:i/>
                <w:iCs/>
                <w:color w:val="222222"/>
                <w:lang w:val="ka-GE"/>
              </w:rPr>
              <w:t>ითვლებოდა. კანონს, თუ იგი არ ამსუბუქებს ან არ აუქმებს პასუხისმგებლობას, უკუძალა არა აქვს</w:t>
            </w:r>
            <w:r w:rsidR="00AD6B6F" w:rsidRPr="003B0F77">
              <w:rPr>
                <w:rFonts w:ascii="Sylfaen" w:eastAsia="Sylfaen_PDF_Subset" w:hAnsi="Sylfaen" w:cs="Sylfaen_PDF_Subset"/>
                <w:i/>
                <w:iCs/>
                <w:color w:val="222222"/>
                <w:lang w:val="ka-GE"/>
              </w:rPr>
              <w:t>“.</w:t>
            </w:r>
            <w:r w:rsidR="00FA2FB2" w:rsidRPr="003B0F77">
              <w:rPr>
                <w:rFonts w:ascii="Sylfaen" w:eastAsia="Sylfaen_PDF_Subset" w:hAnsi="Sylfaen" w:cs="Sylfaen_PDF_Subset"/>
                <w:i/>
                <w:iCs/>
                <w:color w:val="222222"/>
                <w:lang w:val="ka-GE"/>
              </w:rPr>
              <w:t xml:space="preserve"> </w:t>
            </w:r>
            <w:r w:rsidR="00FA2FB2" w:rsidRPr="003B0F77">
              <w:rPr>
                <w:rFonts w:ascii="Sylfaen" w:eastAsia="Sylfaen_PDF_Subset" w:hAnsi="Sylfaen" w:cs="Sylfaen_PDF_Subset"/>
                <w:color w:val="222222"/>
                <w:lang w:val="ka-GE"/>
              </w:rPr>
              <w:t>ამავდროულად, ის უშვებს გამონაკლისს იმ კანონისათვის, რომელიც ამსუბუქებს ან აუქმებს პასუხისმგებლობას. უკუძალის აკრძალვა განიხილება, როგორც კანონიერების პრინციპის დროის კომპონენტი, რადგანაც ის სწორედ კანონის დროში მოქმედების</w:t>
            </w:r>
          </w:p>
          <w:p w14:paraId="0C820CC2" w14:textId="77777777" w:rsidR="00996D2B" w:rsidRPr="003B0F77" w:rsidRDefault="00FA2FB2" w:rsidP="000E027F">
            <w:pPr>
              <w:autoSpaceDE w:val="0"/>
              <w:autoSpaceDN w:val="0"/>
              <w:adjustRightInd w:val="0"/>
              <w:spacing w:after="0" w:line="276" w:lineRule="auto"/>
              <w:jc w:val="both"/>
              <w:rPr>
                <w:rFonts w:ascii="Sylfaen" w:eastAsia="Sylfaen_PDF_Subset" w:hAnsi="Sylfaen" w:cs="Sylfaen_PDF_Subset"/>
                <w:color w:val="222222"/>
                <w:lang w:val="ka-GE"/>
              </w:rPr>
            </w:pPr>
            <w:r w:rsidRPr="003B0F77">
              <w:rPr>
                <w:rFonts w:ascii="Sylfaen" w:eastAsia="Sylfaen_PDF_Subset" w:hAnsi="Sylfaen" w:cs="Sylfaen_PDF_Subset"/>
                <w:color w:val="222222"/>
                <w:lang w:val="ka-GE"/>
              </w:rPr>
              <w:t>სტანდარტებს ადგენს.</w:t>
            </w:r>
            <w:r w:rsidRPr="003B0F77">
              <w:rPr>
                <w:rStyle w:val="a8"/>
                <w:rFonts w:ascii="Sylfaen" w:eastAsia="Sylfaen_PDF_Subset" w:hAnsi="Sylfaen" w:cs="Sylfaen_PDF_Subset"/>
                <w:color w:val="222222"/>
                <w:lang w:val="ka-GE"/>
              </w:rPr>
              <w:footnoteReference w:id="27"/>
            </w:r>
            <w:r w:rsidRPr="003B0F77">
              <w:rPr>
                <w:rFonts w:ascii="Sylfaen" w:eastAsia="Sylfaen_PDF_Subset" w:hAnsi="Sylfaen" w:cs="Sylfaen_PDF_Subset"/>
                <w:color w:val="222222"/>
                <w:lang w:val="ka-GE"/>
              </w:rPr>
              <w:t xml:space="preserve"> ნდობის დაცვის სამართალსახელმწიფოებრივი პრინციპი მოითხოვს, რომ ინდივიდს უნდა ჰქონდეს ნდობა სამართლის მდგრადობისადმი დროში.</w:t>
            </w:r>
            <w:r w:rsidRPr="003B0F77">
              <w:rPr>
                <w:rStyle w:val="a8"/>
                <w:rFonts w:ascii="Sylfaen" w:eastAsia="Sylfaen_PDF_Subset" w:hAnsi="Sylfaen" w:cs="Sylfaen_PDF_Subset"/>
                <w:color w:val="222222"/>
                <w:lang w:val="ka-GE"/>
              </w:rPr>
              <w:footnoteReference w:id="28"/>
            </w:r>
            <w:r w:rsidRPr="003B0F77">
              <w:rPr>
                <w:rFonts w:ascii="Sylfaen" w:eastAsia="Sylfaen_PDF_Subset" w:hAnsi="Sylfaen" w:cs="Sylfaen_PDF_Subset"/>
                <w:color w:val="222222"/>
                <w:lang w:val="ka-GE"/>
              </w:rPr>
              <w:t xml:space="preserve"> ეს განსაკუთრებით აქტუალურია იმ კანონებთან დაკავშირებით, რომლებიც ადგენენ ან ამძიმებენ სამართლებრივ პასუხისმგებლობას.</w:t>
            </w:r>
            <w:r w:rsidRPr="003B0F77">
              <w:rPr>
                <w:rStyle w:val="a8"/>
                <w:rFonts w:ascii="Sylfaen" w:eastAsia="Sylfaen_PDF_Subset" w:hAnsi="Sylfaen" w:cs="Sylfaen_PDF_Subset"/>
                <w:color w:val="222222"/>
                <w:lang w:val="ka-GE"/>
              </w:rPr>
              <w:footnoteReference w:id="29"/>
            </w:r>
            <w:r w:rsidRPr="003B0F77">
              <w:rPr>
                <w:rFonts w:ascii="Sylfaen" w:eastAsia="Sylfaen_PDF_Subset" w:hAnsi="Sylfaen" w:cs="Sylfaen_PDF_Subset"/>
                <w:color w:val="222222"/>
                <w:lang w:val="ka-GE"/>
              </w:rPr>
              <w:t xml:space="preserve"> </w:t>
            </w:r>
          </w:p>
          <w:p w14:paraId="74301849" w14:textId="77777777" w:rsidR="00FA2FB2" w:rsidRPr="003B0F77" w:rsidRDefault="00FA2FB2" w:rsidP="000E027F">
            <w:pPr>
              <w:autoSpaceDE w:val="0"/>
              <w:autoSpaceDN w:val="0"/>
              <w:adjustRightInd w:val="0"/>
              <w:spacing w:after="0" w:line="276" w:lineRule="auto"/>
              <w:jc w:val="both"/>
              <w:rPr>
                <w:rFonts w:ascii="Sylfaen" w:eastAsia="Sylfaen_PDF_Subset" w:hAnsi="Sylfaen" w:cs="Sylfaen_PDF_Subset"/>
                <w:color w:val="222222"/>
                <w:lang w:val="ka-GE"/>
              </w:rPr>
            </w:pPr>
          </w:p>
          <w:p w14:paraId="74208FFE" w14:textId="77777777" w:rsidR="00FA2FB2" w:rsidRPr="003B0F77" w:rsidRDefault="00FA2FB2" w:rsidP="000E027F">
            <w:pPr>
              <w:autoSpaceDE w:val="0"/>
              <w:autoSpaceDN w:val="0"/>
              <w:adjustRightInd w:val="0"/>
              <w:spacing w:after="0" w:line="276" w:lineRule="auto"/>
              <w:jc w:val="both"/>
              <w:rPr>
                <w:rFonts w:ascii="Sylfaen" w:hAnsi="Sylfaen"/>
                <w:lang w:val="ka-GE"/>
              </w:rPr>
            </w:pPr>
            <w:r w:rsidRPr="003B0F77">
              <w:rPr>
                <w:rFonts w:ascii="Sylfaen" w:hAnsi="Sylfaen"/>
                <w:lang w:val="ka-GE"/>
              </w:rPr>
              <w:t>უკუძალის აკრძალვის პრინციპით დაცული საგნობრივი სფეროს ფარგლების დადგენისათვის აუცილებელია, პირველ რიგში, იმის გარკვევა, თუ რას გულისხმობს კონსტიტუცია ტერმინში „უკუძალა“, ანუ რა არის 31-ე მუხლის მე-9 პუნქტით აკრძალული. ზოგადად, „უკუძალა“ კანონის მოქმედების გავრცელებაა მის ძალაში შესვლამდე დაწყებულ ურთიერთობებზე, თუმცა მისი დასაშვებობის კუთხით, დიდი მნიშვნელობა აქვს იმას, თუ რა ტიპის უკუძალაა სახეზე. ერთმანეთისაგან განასხვავებენ ნამდვილ</w:t>
            </w:r>
          </w:p>
          <w:p w14:paraId="2040FDA2" w14:textId="77777777" w:rsidR="00FA2FB2" w:rsidRPr="003B0F77" w:rsidRDefault="00FA2FB2" w:rsidP="000E027F">
            <w:pPr>
              <w:autoSpaceDE w:val="0"/>
              <w:autoSpaceDN w:val="0"/>
              <w:adjustRightInd w:val="0"/>
              <w:spacing w:after="0" w:line="276" w:lineRule="auto"/>
              <w:jc w:val="both"/>
              <w:rPr>
                <w:rFonts w:ascii="Sylfaen" w:hAnsi="Sylfaen"/>
                <w:lang w:val="ka-GE"/>
              </w:rPr>
            </w:pPr>
            <w:r w:rsidRPr="003B0F77">
              <w:rPr>
                <w:rFonts w:ascii="Sylfaen" w:hAnsi="Sylfaen"/>
                <w:lang w:val="ka-GE"/>
              </w:rPr>
              <w:lastRenderedPageBreak/>
              <w:t>(რეტროაქტიურ) და არანამდვილ (რესტროსპექტიურ) უკუძალას.  უკუძალა არ აქვს სამართლებრივი პასუხისმგებლობის დამდგენ კანონს. აქ ის  შემთხვევები იგულისხმება, როდესაც ქმედება მისი ჩადენისას სამართალდარღვევად არ ითვლებოდა და ცხადია, მისთვის არც პასუხისმგებლობა იყო გათვალისწინებული. თუმცა, ქმედების ჩადენის შემდეგ ძალაში შევიდა კანონი, რომელმაც ის სამართალდარღვევად გამოაცხადა, მისთვის სამართლებრივი პასუხისმგებლობაც დაადგინა და ამ კანონის მოქმედება გავრცელდა მის ამოქმედებამდე ჩადენილ ქმედებებზე. აქ აშკარაა მჭიდრო კავშირი უკუძალის აკრძალვისა და კანონის გარეშე პასუხისმგებლობის პრინციპებს შორის. უკუძალა ასევე არ შეიძლება მიენიჭოს სამართლებრივი პასუხისმგებლობის დამამძიმებელ კანონს. ამ კატეგორიას მიეკუთვნება, მაგალითად, კანონი, რომელიც ამკაცრებს სასჯელს, მათ შორის მის ამოქმედებამდე ჩადენილი ქმედებებისათვის.</w:t>
            </w:r>
          </w:p>
          <w:p w14:paraId="784EFB27" w14:textId="77777777" w:rsidR="0017521D" w:rsidRPr="003B0F77" w:rsidRDefault="0017521D" w:rsidP="000E027F">
            <w:pPr>
              <w:autoSpaceDE w:val="0"/>
              <w:autoSpaceDN w:val="0"/>
              <w:adjustRightInd w:val="0"/>
              <w:spacing w:after="0" w:line="276" w:lineRule="auto"/>
              <w:jc w:val="both"/>
              <w:rPr>
                <w:rFonts w:ascii="Sylfaen" w:hAnsi="Sylfaen"/>
                <w:lang w:val="ka-GE"/>
              </w:rPr>
            </w:pPr>
          </w:p>
          <w:p w14:paraId="0905F611" w14:textId="77777777" w:rsidR="0017521D" w:rsidRPr="003B0F77" w:rsidRDefault="0017521D" w:rsidP="000E027F">
            <w:pPr>
              <w:autoSpaceDE w:val="0"/>
              <w:autoSpaceDN w:val="0"/>
              <w:adjustRightInd w:val="0"/>
              <w:spacing w:after="0" w:line="276" w:lineRule="auto"/>
              <w:jc w:val="both"/>
              <w:rPr>
                <w:rFonts w:ascii="Sylfaen" w:hAnsi="Sylfaen"/>
                <w:lang w:val="ka-GE"/>
              </w:rPr>
            </w:pPr>
            <w:r w:rsidRPr="003B0F77">
              <w:rPr>
                <w:rFonts w:ascii="Sylfaen" w:hAnsi="Sylfaen"/>
                <w:lang w:val="ka-GE"/>
              </w:rPr>
              <w:t xml:space="preserve">საკონსტიტუციო სასამართლოს პოზიციით, პასუხისმგებლობის დამდგენი ან დამამძიმებელი ნორმის უკუძალა a priori მის არაკონსტიტუციურობას არ ნიშნავს. უკუძალის აკრძალვის პრინციპი ირღვევა მხოლოდ იმ შემთხვევაში, თუ ამგვარ ნორმას აქვს ნამდვილი უკუძალა.  </w:t>
            </w:r>
          </w:p>
          <w:p w14:paraId="44BD970F" w14:textId="77777777" w:rsidR="0017521D" w:rsidRPr="003B0F77" w:rsidRDefault="0017521D" w:rsidP="000E027F">
            <w:pPr>
              <w:autoSpaceDE w:val="0"/>
              <w:autoSpaceDN w:val="0"/>
              <w:adjustRightInd w:val="0"/>
              <w:spacing w:after="0" w:line="276" w:lineRule="auto"/>
              <w:jc w:val="both"/>
              <w:rPr>
                <w:rFonts w:ascii="Sylfaen" w:hAnsi="Sylfaen"/>
                <w:lang w:val="ka-GE"/>
              </w:rPr>
            </w:pPr>
            <w:r w:rsidRPr="003B0F77">
              <w:rPr>
                <w:rFonts w:ascii="Sylfaen" w:hAnsi="Sylfaen"/>
                <w:lang w:val="ka-GE"/>
              </w:rPr>
              <w:t xml:space="preserve">სადავო ნორმას კი რეალურად აქვს ნამდვილი უკუძალა. </w:t>
            </w:r>
          </w:p>
          <w:p w14:paraId="3858ECB9" w14:textId="77777777" w:rsidR="0017521D" w:rsidRPr="003B0F77" w:rsidRDefault="0017521D" w:rsidP="000E027F">
            <w:pPr>
              <w:autoSpaceDE w:val="0"/>
              <w:autoSpaceDN w:val="0"/>
              <w:adjustRightInd w:val="0"/>
              <w:spacing w:after="0" w:line="276" w:lineRule="auto"/>
              <w:jc w:val="both"/>
              <w:rPr>
                <w:rFonts w:ascii="Sylfaen" w:hAnsi="Sylfaen"/>
                <w:lang w:val="ka-GE"/>
              </w:rPr>
            </w:pPr>
          </w:p>
          <w:p w14:paraId="467E399E" w14:textId="77777777" w:rsidR="00996D2B" w:rsidRPr="003B0F77" w:rsidRDefault="00996D2B" w:rsidP="000E027F">
            <w:pPr>
              <w:autoSpaceDE w:val="0"/>
              <w:autoSpaceDN w:val="0"/>
              <w:adjustRightInd w:val="0"/>
              <w:spacing w:after="0" w:line="276" w:lineRule="auto"/>
              <w:ind w:left="720"/>
              <w:rPr>
                <w:rFonts w:ascii="Sylfaen" w:eastAsia="Sylfaen_PDF_Subset" w:hAnsi="Sylfaen" w:cs="Sylfaen_PDF_Subset"/>
                <w:i/>
                <w:iCs/>
                <w:color w:val="222222"/>
                <w:lang w:val="ka-GE"/>
              </w:rPr>
            </w:pPr>
            <w:r w:rsidRPr="00CA0AD2">
              <w:rPr>
                <w:rFonts w:ascii="Sylfaen" w:eastAsia="Sylfaen_PDF_Subset" w:hAnsi="Sylfaen" w:cs="Sylfaen_PDF_Subset"/>
                <w:b/>
                <w:bCs/>
                <w:i/>
                <w:iCs/>
                <w:color w:val="222222"/>
                <w:lang w:val="ka-GE"/>
              </w:rPr>
              <w:t>3.2.</w:t>
            </w:r>
            <w:r w:rsidRPr="003B0F77">
              <w:rPr>
                <w:rFonts w:ascii="Sylfaen" w:eastAsia="Sylfaen_PDF_Subset" w:hAnsi="Sylfaen" w:cs="Sylfaen_PDF_Subset"/>
                <w:i/>
                <w:iCs/>
                <w:color w:val="222222"/>
                <w:lang w:val="ka-GE"/>
              </w:rPr>
              <w:t xml:space="preserve"> სადავო ნორმის კონსტიტუციურობის საკითხი </w:t>
            </w:r>
          </w:p>
          <w:p w14:paraId="72A62C90" w14:textId="77777777" w:rsidR="0017521D" w:rsidRPr="003B0F77" w:rsidRDefault="0017521D" w:rsidP="000E027F">
            <w:pPr>
              <w:autoSpaceDE w:val="0"/>
              <w:autoSpaceDN w:val="0"/>
              <w:adjustRightInd w:val="0"/>
              <w:spacing w:after="0" w:line="276" w:lineRule="auto"/>
              <w:jc w:val="both"/>
              <w:rPr>
                <w:rFonts w:ascii="Sylfaen" w:hAnsi="Sylfaen" w:cs="Calibri"/>
                <w:lang w:val="ka-GE"/>
              </w:rPr>
            </w:pPr>
          </w:p>
          <w:p w14:paraId="6C088CEA" w14:textId="77777777" w:rsidR="00E81059" w:rsidRPr="003B0F77" w:rsidRDefault="0017521D" w:rsidP="000E027F">
            <w:pPr>
              <w:autoSpaceDE w:val="0"/>
              <w:autoSpaceDN w:val="0"/>
              <w:adjustRightInd w:val="0"/>
              <w:spacing w:after="0" w:line="276" w:lineRule="auto"/>
              <w:jc w:val="both"/>
              <w:rPr>
                <w:rFonts w:ascii="Sylfaen" w:hAnsi="Sylfaen" w:cs="Calibri"/>
                <w:sz w:val="20"/>
                <w:szCs w:val="20"/>
                <w:lang w:val="ka-GE"/>
              </w:rPr>
            </w:pPr>
            <w:r w:rsidRPr="003B0F77">
              <w:rPr>
                <w:rFonts w:ascii="Sylfaen" w:hAnsi="Sylfaen"/>
                <w:lang w:val="ka-GE"/>
              </w:rPr>
              <w:t>2025 წლის 10 დეკემბერს ცვლილება შევიდა შეკრებებისა და მანიფესტაციების შესახებ საქართველოს კანონში (დოკუმენტის ნომერი - 1203-IVმს-XIმპ). კერძოდ 11 პრიმა მუხლს დაემატა ჩანაწერი - “ხალხის სავალი ნაწილის ნაწილობრივ ან სრულად გადაკეტვა”. ამავე დღეს ცვლილება შევიდა ადმინისტრაციულ სამართალდარღვევათა კოდექსის (დოკუმენტის ნომერი - 1204-IVმს-XIმპ ) 174 პრიმა მე-10 პუნქტში და სამართალდარღვევად აქცია ტროტუარზე “ხალხის (ქვეითთა) შეუფერხებელი გადაადგილები”-ს ხელშეშლა.</w:t>
            </w:r>
          </w:p>
          <w:p w14:paraId="1F12EFE9" w14:textId="77777777" w:rsidR="00E81059" w:rsidRPr="003B0F77" w:rsidRDefault="00E81059" w:rsidP="000E027F">
            <w:pPr>
              <w:autoSpaceDE w:val="0"/>
              <w:autoSpaceDN w:val="0"/>
              <w:adjustRightInd w:val="0"/>
              <w:spacing w:after="0" w:line="276" w:lineRule="auto"/>
              <w:ind w:left="1440"/>
              <w:jc w:val="both"/>
              <w:rPr>
                <w:rFonts w:ascii="Sylfaen" w:hAnsi="Sylfaen" w:cs="Calibri"/>
                <w:sz w:val="20"/>
                <w:szCs w:val="20"/>
                <w:lang w:val="ka-GE"/>
              </w:rPr>
            </w:pPr>
          </w:p>
          <w:p w14:paraId="348A7DB6" w14:textId="762A0328" w:rsidR="0017521D" w:rsidRPr="003B0F77" w:rsidRDefault="007D3C0D"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 xml:space="preserve">დღევანდელი მოცემულობით </w:t>
            </w:r>
            <w:r w:rsidR="0017521D" w:rsidRPr="003B0F77">
              <w:rPr>
                <w:rFonts w:ascii="Sylfaen" w:hAnsi="Sylfaen" w:cs="Calibri"/>
                <w:lang w:val="ka-GE"/>
              </w:rPr>
              <w:t xml:space="preserve">მოსარჩელეების მიმართ სისხლის სამართლებრივი პასუხისმგებლობა დგება </w:t>
            </w:r>
            <w:r w:rsidRPr="003B0F77">
              <w:rPr>
                <w:rFonts w:ascii="Sylfaen" w:hAnsi="Sylfaen" w:cs="Calibri"/>
                <w:lang w:val="ka-GE"/>
              </w:rPr>
              <w:t>სისხლის სამართლის კოდექსის 347-ე მუხლი (შეკრებისა და მანიფესტაციის ჩატარების წესის დარღვევა) მიხედვით,  რომელიც ერთ წლამდე პატიმრობას ითვალისწინებს. აღნიშნული მუხლი ითვალისწინებს „1. საქართველოს ადმინისტრაციულ სამართალდარღვევათა კოდექსის 174 პრიმა მუხლის მე-10 ნაწილით გათვალისწინებული ადმინისტრაციული სამართალდარღვევის ჩადენისთვის  ადმინისტრაციულ</w:t>
            </w:r>
            <w:r w:rsidR="00AF12B5">
              <w:rPr>
                <w:rFonts w:ascii="Sylfaen" w:hAnsi="Sylfaen" w:cs="Calibri"/>
                <w:lang w:val="ka-GE"/>
              </w:rPr>
              <w:t xml:space="preserve"> </w:t>
            </w:r>
            <w:r w:rsidRPr="003B0F77">
              <w:rPr>
                <w:rFonts w:ascii="Sylfaen" w:hAnsi="Sylfaen" w:cs="Calibri"/>
                <w:lang w:val="ka-GE"/>
              </w:rPr>
              <w:t>სახდელ</w:t>
            </w:r>
            <w:r w:rsidR="00AF12B5">
              <w:rPr>
                <w:rFonts w:ascii="Sylfaen" w:hAnsi="Sylfaen" w:cs="Calibri"/>
                <w:lang w:val="ka-GE"/>
              </w:rPr>
              <w:t xml:space="preserve"> </w:t>
            </w:r>
            <w:r w:rsidRPr="003B0F77">
              <w:rPr>
                <w:rFonts w:ascii="Sylfaen" w:hAnsi="Sylfaen" w:cs="Calibri"/>
                <w:lang w:val="ka-GE"/>
              </w:rPr>
              <w:t xml:space="preserve">დადებული პირის მიერ იმავე ნაწილებით განსაზღვრული რომელიმე ქმედების ჩადენა − ისჯება თავისუფლების აღკვეთით ვადით ერთ წლამდე. ხოლო მეორე ნაწილის მიხედვით 2. იგივე ქმედება, ჩადენილი არაერთგზის, − ისჯება თავისუფლების აღკვეთით ვადით ორ წლამდე. აქ გასათვალისწინებელია 2 საკითხი. </w:t>
            </w:r>
          </w:p>
          <w:p w14:paraId="40056E35" w14:textId="77777777" w:rsidR="007D3C0D" w:rsidRPr="003B0F77" w:rsidRDefault="007D3C0D" w:rsidP="000E027F">
            <w:pPr>
              <w:autoSpaceDE w:val="0"/>
              <w:autoSpaceDN w:val="0"/>
              <w:adjustRightInd w:val="0"/>
              <w:spacing w:after="0" w:line="276" w:lineRule="auto"/>
              <w:jc w:val="both"/>
              <w:rPr>
                <w:rFonts w:ascii="Sylfaen" w:hAnsi="Sylfaen" w:cs="Calibri"/>
                <w:lang w:val="ka-GE"/>
              </w:rPr>
            </w:pPr>
          </w:p>
          <w:p w14:paraId="2B61BED9" w14:textId="1CBDA5F7" w:rsidR="007D3C0D" w:rsidRPr="003B0F77" w:rsidRDefault="007D3C0D" w:rsidP="000E027F">
            <w:pPr>
              <w:autoSpaceDE w:val="0"/>
              <w:autoSpaceDN w:val="0"/>
              <w:adjustRightInd w:val="0"/>
              <w:spacing w:after="0" w:line="276" w:lineRule="auto"/>
              <w:ind w:left="720"/>
              <w:jc w:val="both"/>
              <w:rPr>
                <w:rFonts w:ascii="Sylfaen" w:hAnsi="Sylfaen" w:cs="Calibri"/>
                <w:lang w:val="ka-GE"/>
              </w:rPr>
            </w:pPr>
            <w:r w:rsidRPr="00CA0AD2">
              <w:rPr>
                <w:rFonts w:ascii="Sylfaen" w:hAnsi="Sylfaen" w:cs="Calibri"/>
                <w:b/>
                <w:bCs/>
                <w:lang w:val="ka-GE"/>
              </w:rPr>
              <w:t>1.</w:t>
            </w:r>
            <w:r w:rsidRPr="003B0F77">
              <w:rPr>
                <w:rFonts w:ascii="Sylfaen" w:hAnsi="Sylfaen" w:cs="Calibri"/>
                <w:lang w:val="ka-GE"/>
              </w:rPr>
              <w:t xml:space="preserve"> მოსარჩელე როცა პირველად (2025 წლის ნოემბერში) იქნენ </w:t>
            </w:r>
            <w:r w:rsidR="00C11CFE">
              <w:rPr>
                <w:rFonts w:ascii="Sylfaen" w:hAnsi="Sylfaen" w:cs="Calibri"/>
                <w:lang w:val="ka-GE"/>
              </w:rPr>
              <w:t>დაპატიმრებული (ცნობილი ადმინისტრაციულ სამართალდამრღვევად),</w:t>
            </w:r>
            <w:r w:rsidRPr="003B0F77">
              <w:rPr>
                <w:rFonts w:ascii="Sylfaen" w:hAnsi="Sylfaen" w:cs="Calibri"/>
                <w:lang w:val="ka-GE"/>
              </w:rPr>
              <w:t xml:space="preserve"> შეუძლებელია ცოდნოდა რომ ადმინისტრაციულ სამართალდარღვევათა კოდექსის   174 პრიმა მუხლის მე-10 ნაწილით გათვალისწინებული ადმინისტრაციული სამართალდარღვევებს იმავე მუხლში და</w:t>
            </w:r>
            <w:r w:rsidR="00C11CFE">
              <w:rPr>
                <w:rFonts w:ascii="Sylfaen" w:hAnsi="Sylfaen" w:cs="Calibri"/>
                <w:lang w:val="ka-GE"/>
              </w:rPr>
              <w:t>ე</w:t>
            </w:r>
            <w:r w:rsidRPr="003B0F77">
              <w:rPr>
                <w:rFonts w:ascii="Sylfaen" w:hAnsi="Sylfaen" w:cs="Calibri"/>
                <w:lang w:val="ka-GE"/>
              </w:rPr>
              <w:t>მატებოდა სხვა, სამართალდარღვევის ჩადენა, და</w:t>
            </w:r>
            <w:r w:rsidR="00751CFC" w:rsidRPr="003B0F77">
              <w:rPr>
                <w:rFonts w:ascii="Sylfaen" w:hAnsi="Sylfaen" w:cs="Calibri"/>
                <w:lang w:val="ka-GE"/>
              </w:rPr>
              <w:t xml:space="preserve"> გარდა ამისა,</w:t>
            </w:r>
            <w:r w:rsidRPr="003B0F77">
              <w:rPr>
                <w:rFonts w:ascii="Sylfaen" w:hAnsi="Sylfaen" w:cs="Calibri"/>
                <w:lang w:val="ka-GE"/>
              </w:rPr>
              <w:t xml:space="preserve"> ორი სხვადასხვა ქმედება - პირველი სატრანსპორტო </w:t>
            </w:r>
            <w:r w:rsidRPr="003B0F77">
              <w:rPr>
                <w:rFonts w:ascii="Sylfaen" w:hAnsi="Sylfaen" w:cs="Calibri"/>
                <w:lang w:val="ka-GE"/>
              </w:rPr>
              <w:lastRenderedPageBreak/>
              <w:t xml:space="preserve">გზის და მეორე ხალხის სავალი ნაწილი სრულად ან ნაწილობრივ გადაკეტვა ჩაითვლებოდა ერთი და იგივე ქმედებად. </w:t>
            </w:r>
          </w:p>
          <w:p w14:paraId="5FE34B45" w14:textId="490B1515" w:rsidR="00751CFC" w:rsidRPr="003B0F77" w:rsidRDefault="00751CFC" w:rsidP="000E027F">
            <w:pPr>
              <w:autoSpaceDE w:val="0"/>
              <w:autoSpaceDN w:val="0"/>
              <w:adjustRightInd w:val="0"/>
              <w:spacing w:after="0" w:line="276" w:lineRule="auto"/>
              <w:ind w:left="720"/>
              <w:jc w:val="both"/>
              <w:rPr>
                <w:rFonts w:ascii="Sylfaen" w:hAnsi="Sylfaen" w:cs="Calibri"/>
                <w:lang w:val="ka-GE"/>
              </w:rPr>
            </w:pPr>
            <w:r w:rsidRPr="00CA0AD2">
              <w:rPr>
                <w:rFonts w:ascii="Sylfaen" w:hAnsi="Sylfaen" w:cs="Calibri"/>
                <w:b/>
                <w:bCs/>
                <w:lang w:val="ka-GE"/>
              </w:rPr>
              <w:t>2.</w:t>
            </w:r>
            <w:r w:rsidRPr="003B0F77">
              <w:rPr>
                <w:rFonts w:ascii="Sylfaen" w:hAnsi="Sylfaen" w:cs="Calibri"/>
                <w:lang w:val="ka-GE"/>
              </w:rPr>
              <w:t xml:space="preserve"> ფორმალურად მართალია ორივე სამართალდარღვევა ერთი და იგივე (კოდექსის   174 პრიმა მუხლის მე-10 ნაწილით) ითვლება სამართალდარღვევად და სისხლის სამართალის კოდექსიც   „174 პრიმა მუხლის მე-10 ნაწილით გათვალისწინებული ადმინისტრაციული სამართალდარღვევის ჩადენისთვის  ადმინისტრაციულ</w:t>
            </w:r>
            <w:r w:rsidR="00AF12B5">
              <w:rPr>
                <w:rFonts w:ascii="Sylfaen" w:hAnsi="Sylfaen" w:cs="Calibri"/>
                <w:lang w:val="ka-GE"/>
              </w:rPr>
              <w:t xml:space="preserve"> </w:t>
            </w:r>
            <w:r w:rsidRPr="003B0F77">
              <w:rPr>
                <w:rFonts w:ascii="Sylfaen" w:hAnsi="Sylfaen" w:cs="Calibri"/>
                <w:lang w:val="ka-GE"/>
              </w:rPr>
              <w:t>სახდელ</w:t>
            </w:r>
            <w:r w:rsidR="00AF12B5">
              <w:rPr>
                <w:rFonts w:ascii="Sylfaen" w:hAnsi="Sylfaen" w:cs="Calibri"/>
                <w:lang w:val="ka-GE"/>
              </w:rPr>
              <w:t xml:space="preserve"> </w:t>
            </w:r>
            <w:r w:rsidRPr="003B0F77">
              <w:rPr>
                <w:rFonts w:ascii="Sylfaen" w:hAnsi="Sylfaen" w:cs="Calibri"/>
                <w:lang w:val="ka-GE"/>
              </w:rPr>
              <w:t xml:space="preserve">დადებული პირის მიერ იმავე ნაწილებით განსაზღვრული რომელიმე ქმედების ჩადენას“ ითვალისწინებს თუმცა ეს „რომელიმე“ ქმედებები უნდა იყოს ერთი და იგივე ქმედება, თავისი შემადგენლობით. რაც მოსარჩელეთა შემთხვევაში ვერ ჩაითვლება ერთი და იგივე ქმედებად. ასე რომ იყოს კანონმდებელი არ შეიტანდა ცვლილებას კანონმდებლობაში, და როგორც ახალ სამართალდარღვევის მოცემულობად არ დააკვალიფიცირებდა. </w:t>
            </w:r>
          </w:p>
          <w:p w14:paraId="2DCB7800" w14:textId="6A57D277" w:rsidR="00751CFC" w:rsidRDefault="00751CFC" w:rsidP="000E027F">
            <w:pPr>
              <w:autoSpaceDE w:val="0"/>
              <w:autoSpaceDN w:val="0"/>
              <w:adjustRightInd w:val="0"/>
              <w:spacing w:after="0" w:line="276" w:lineRule="auto"/>
              <w:jc w:val="both"/>
              <w:rPr>
                <w:rFonts w:ascii="Sylfaen" w:hAnsi="Sylfaen" w:cs="Calibri"/>
                <w:lang w:val="ka-GE"/>
              </w:rPr>
            </w:pPr>
            <w:r w:rsidRPr="003B0F77">
              <w:rPr>
                <w:rFonts w:ascii="Sylfaen" w:hAnsi="Sylfaen" w:cs="Calibri"/>
                <w:lang w:val="ka-GE"/>
              </w:rPr>
              <w:t xml:space="preserve">შესაბამისად, ყველა გონივრული განმარტებით და სამართლებრივი ლოგიკის გამოყენებით სადავო ნორმა </w:t>
            </w:r>
            <w:bookmarkStart w:id="20" w:name="_Hlk221222101"/>
            <w:r w:rsidRPr="003B0F77">
              <w:rPr>
                <w:rFonts w:ascii="Sylfaen" w:hAnsi="Sylfaen" w:cs="Calibri"/>
                <w:b/>
                <w:bCs/>
                <w:lang w:val="ka-GE"/>
              </w:rPr>
              <w:t>სისხლის სამართლის კოდექსის 347-ე მუხლი</w:t>
            </w:r>
            <w:r w:rsidRPr="003B0F77">
              <w:rPr>
                <w:rFonts w:ascii="Sylfaen" w:hAnsi="Sylfaen" w:cs="Calibri"/>
                <w:lang w:val="ka-GE"/>
              </w:rPr>
              <w:t xml:space="preserve"> </w:t>
            </w:r>
            <w:bookmarkEnd w:id="20"/>
            <w:r w:rsidRPr="003B0F77">
              <w:rPr>
                <w:rFonts w:ascii="Sylfaen" w:hAnsi="Sylfaen" w:cs="Calibri"/>
                <w:lang w:val="ka-GE"/>
              </w:rPr>
              <w:t xml:space="preserve">მოსამართლეების მიერ, გამოყენებულია კონსტიტუციით აკრძალული კანონის უკუძალის დარღვევით, და ცალსახად არღვევს მოსარჩელეების 31-ე მუხლის მე-9 პუნქტით გარანტირებული ძირითად უფლებას. </w:t>
            </w:r>
          </w:p>
          <w:p w14:paraId="4C3E22C6" w14:textId="1A230E68" w:rsidR="00177CDB" w:rsidRDefault="00177CDB" w:rsidP="000E027F">
            <w:pPr>
              <w:autoSpaceDE w:val="0"/>
              <w:autoSpaceDN w:val="0"/>
              <w:adjustRightInd w:val="0"/>
              <w:spacing w:after="0" w:line="276" w:lineRule="auto"/>
              <w:jc w:val="both"/>
              <w:rPr>
                <w:rFonts w:ascii="Sylfaen" w:hAnsi="Sylfaen" w:cs="Calibri"/>
                <w:lang w:val="ka-GE"/>
              </w:rPr>
            </w:pPr>
          </w:p>
          <w:p w14:paraId="58AC0DAB" w14:textId="5526FF68" w:rsidR="00AE793D" w:rsidRDefault="00177CDB" w:rsidP="000E027F">
            <w:pPr>
              <w:autoSpaceDE w:val="0"/>
              <w:autoSpaceDN w:val="0"/>
              <w:adjustRightInd w:val="0"/>
              <w:spacing w:after="0" w:line="276" w:lineRule="auto"/>
              <w:jc w:val="both"/>
              <w:rPr>
                <w:rFonts w:ascii="Sylfaen" w:hAnsi="Sylfaen" w:cs="Calibri"/>
                <w:lang w:val="ka-GE"/>
              </w:rPr>
            </w:pPr>
            <w:r w:rsidRPr="00177CDB">
              <w:rPr>
                <w:rFonts w:ascii="Sylfaen" w:hAnsi="Sylfaen" w:cs="Calibri"/>
                <w:lang w:val="ka-GE"/>
              </w:rPr>
              <w:t xml:space="preserve">გარდა ამისა, სისხლის სამართლის კოდექსის 347-ე მუხლი აფართოებს ადმინისტრაციულ სამართლებრივ პასუხისმგებლობას და ამძიმებს მას. </w:t>
            </w:r>
          </w:p>
          <w:p w14:paraId="5421232E" w14:textId="5592B05E" w:rsidR="00AE793D" w:rsidRDefault="00AE793D" w:rsidP="000E027F">
            <w:pPr>
              <w:autoSpaceDE w:val="0"/>
              <w:autoSpaceDN w:val="0"/>
              <w:adjustRightInd w:val="0"/>
              <w:spacing w:after="0" w:line="276" w:lineRule="auto"/>
              <w:jc w:val="both"/>
              <w:rPr>
                <w:rFonts w:ascii="Sylfaen" w:hAnsi="Sylfaen" w:cs="Calibri"/>
                <w:lang w:val="ka-GE"/>
              </w:rPr>
            </w:pPr>
          </w:p>
          <w:p w14:paraId="498D8EC6" w14:textId="354A5476" w:rsidR="00AE793D" w:rsidRPr="00AE793D" w:rsidRDefault="00AE793D" w:rsidP="000E027F">
            <w:pPr>
              <w:autoSpaceDE w:val="0"/>
              <w:autoSpaceDN w:val="0"/>
              <w:adjustRightInd w:val="0"/>
              <w:spacing w:after="0" w:line="276" w:lineRule="auto"/>
              <w:jc w:val="both"/>
              <w:rPr>
                <w:rFonts w:ascii="Sylfaen" w:hAnsi="Sylfaen" w:cs="Calibri"/>
                <w:lang w:val="ka-GE"/>
              </w:rPr>
            </w:pPr>
            <w:r>
              <w:rPr>
                <w:rFonts w:ascii="Sylfaen" w:hAnsi="Sylfaen" w:cs="Calibri"/>
                <w:lang w:val="ka-GE"/>
              </w:rPr>
              <w:t xml:space="preserve">ადამიანის უფლებათა </w:t>
            </w:r>
            <w:r w:rsidRPr="00AE793D">
              <w:rPr>
                <w:rFonts w:ascii="Sylfaen" w:hAnsi="Sylfaen" w:cs="Calibri"/>
                <w:lang w:val="ka-GE"/>
              </w:rPr>
              <w:t xml:space="preserve">ევროპული სასამართლოს პრაქტიკაში ერთ-ერთ საკვანძო </w:t>
            </w:r>
            <w:r>
              <w:rPr>
                <w:rFonts w:ascii="Sylfaen" w:hAnsi="Sylfaen" w:cs="Calibri"/>
                <w:lang w:val="ka-GE"/>
              </w:rPr>
              <w:t>გადაწყვეტილება მიღებული იყო</w:t>
            </w:r>
            <w:r w:rsidRPr="00AE793D">
              <w:rPr>
                <w:rFonts w:ascii="Sylfaen" w:hAnsi="Sylfaen" w:cs="Calibri"/>
                <w:lang w:val="ka-GE"/>
              </w:rPr>
              <w:t xml:space="preserve"> საქმე</w:t>
            </w:r>
            <w:r>
              <w:rPr>
                <w:rFonts w:ascii="Sylfaen" w:hAnsi="Sylfaen" w:cs="Calibri"/>
                <w:lang w:val="ka-GE"/>
              </w:rPr>
              <w:t>ზე</w:t>
            </w:r>
            <w:r w:rsidRPr="00AE793D">
              <w:rPr>
                <w:rFonts w:ascii="Sylfaen" w:hAnsi="Sylfaen" w:cs="Calibri"/>
                <w:lang w:val="ka-GE"/>
              </w:rPr>
              <w:t xml:space="preserve"> Pessino v. France (10</w:t>
            </w:r>
            <w:r>
              <w:rPr>
                <w:rFonts w:ascii="Sylfaen" w:hAnsi="Sylfaen" w:cs="Calibri"/>
                <w:lang w:val="ka-GE"/>
              </w:rPr>
              <w:t>.10.</w:t>
            </w:r>
            <w:r w:rsidRPr="00AE793D">
              <w:rPr>
                <w:rFonts w:ascii="Sylfaen" w:hAnsi="Sylfaen" w:cs="Calibri"/>
                <w:lang w:val="ka-GE"/>
              </w:rPr>
              <w:t xml:space="preserve"> 2006).</w:t>
            </w:r>
            <w:r>
              <w:rPr>
                <w:rFonts w:ascii="Sylfaen" w:hAnsi="Sylfaen" w:cs="Calibri"/>
                <w:lang w:val="ka-GE"/>
              </w:rPr>
              <w:t xml:space="preserve"> </w:t>
            </w:r>
            <w:r w:rsidRPr="00AE793D">
              <w:rPr>
                <w:rFonts w:ascii="Sylfaen" w:hAnsi="Sylfaen" w:cs="Calibri"/>
                <w:lang w:val="ka-GE"/>
              </w:rPr>
              <w:t>რომელიც ეხება სისხლისსამართლებრივი ნორმების არაპროგნოზირებად გაფართოებას</w:t>
            </w:r>
            <w:r>
              <w:rPr>
                <w:rFonts w:ascii="Sylfaen" w:hAnsi="Sylfaen" w:cs="Calibri"/>
                <w:lang w:val="ka-GE"/>
              </w:rPr>
              <w:t xml:space="preserve">. </w:t>
            </w:r>
            <w:r w:rsidRPr="00AE793D">
              <w:rPr>
                <w:rFonts w:ascii="Sylfaen" w:hAnsi="Sylfaen" w:cs="Calibri"/>
                <w:lang w:val="ka-GE"/>
              </w:rPr>
              <w:t>ამ საქმეში</w:t>
            </w:r>
            <w:r>
              <w:rPr>
                <w:rFonts w:ascii="Sylfaen" w:hAnsi="Sylfaen" w:cs="Calibri"/>
                <w:lang w:val="ka-GE"/>
              </w:rPr>
              <w:t xml:space="preserve"> სასამართლომ</w:t>
            </w:r>
            <w:r w:rsidRPr="00AE793D">
              <w:rPr>
                <w:rFonts w:ascii="Sylfaen" w:hAnsi="Sylfaen" w:cs="Calibri"/>
                <w:lang w:val="ka-GE"/>
              </w:rPr>
              <w:t xml:space="preserve"> განიხილა საკითხი, თუ რამდენად შეესაბამება</w:t>
            </w:r>
            <w:r>
              <w:rPr>
                <w:rFonts w:ascii="Sylfaen" w:hAnsi="Sylfaen" w:cs="Calibri"/>
                <w:lang w:val="ka-GE"/>
              </w:rPr>
              <w:t xml:space="preserve"> ადამიანის უფლებათა ევროპული კონვენციი</w:t>
            </w:r>
            <w:r w:rsidRPr="00AE793D">
              <w:rPr>
                <w:rFonts w:ascii="Sylfaen" w:hAnsi="Sylfaen" w:cs="Calibri"/>
                <w:lang w:val="ka-GE"/>
              </w:rPr>
              <w:t>ს 7-ე მუხლს ეროვნული სასამართლოების მიერ სისხლისსამართლებრივი ნორმის ისეთი განმარტება</w:t>
            </w:r>
            <w:r>
              <w:rPr>
                <w:rFonts w:ascii="Sylfaen" w:hAnsi="Sylfaen" w:cs="Calibri"/>
                <w:lang w:val="ka-GE"/>
              </w:rPr>
              <w:t>ს</w:t>
            </w:r>
            <w:r w:rsidRPr="00AE793D">
              <w:rPr>
                <w:rFonts w:ascii="Sylfaen" w:hAnsi="Sylfaen" w:cs="Calibri"/>
                <w:lang w:val="ka-GE"/>
              </w:rPr>
              <w:t>, რომელიც მნიშვნელოვნად სცილდება კანონის ტექსტისა და მანამდე დამკვიდრებული სასამართლო პრაქტიკის ფარგლებს.</w:t>
            </w:r>
          </w:p>
          <w:p w14:paraId="56AB13D3" w14:textId="77777777" w:rsidR="00AE793D" w:rsidRPr="00AE793D" w:rsidRDefault="00AE793D" w:rsidP="000E027F">
            <w:pPr>
              <w:autoSpaceDE w:val="0"/>
              <w:autoSpaceDN w:val="0"/>
              <w:adjustRightInd w:val="0"/>
              <w:spacing w:after="0" w:line="276" w:lineRule="auto"/>
              <w:jc w:val="both"/>
              <w:rPr>
                <w:rFonts w:ascii="Sylfaen" w:hAnsi="Sylfaen" w:cs="Calibri"/>
                <w:lang w:val="ka-GE"/>
              </w:rPr>
            </w:pPr>
          </w:p>
          <w:p w14:paraId="7C2473F2" w14:textId="77777777" w:rsidR="00AE793D" w:rsidRPr="00AE793D" w:rsidRDefault="00AE793D" w:rsidP="000E027F">
            <w:pPr>
              <w:autoSpaceDE w:val="0"/>
              <w:autoSpaceDN w:val="0"/>
              <w:adjustRightInd w:val="0"/>
              <w:spacing w:after="0" w:line="276" w:lineRule="auto"/>
              <w:jc w:val="both"/>
              <w:rPr>
                <w:rFonts w:ascii="Sylfaen" w:hAnsi="Sylfaen" w:cs="Calibri"/>
                <w:lang w:val="ka-GE"/>
              </w:rPr>
            </w:pPr>
            <w:r w:rsidRPr="00AE793D">
              <w:rPr>
                <w:rFonts w:ascii="Sylfaen" w:hAnsi="Sylfaen" w:cs="Calibri"/>
                <w:lang w:val="ka-GE"/>
              </w:rPr>
              <w:t>საქმის არსი მდგომარეობდა იმაში, რომ საფრანგეთის ეროვნულმა სასამართლოებმა განმცხადებლის ქმედება დასჯადად მიიჩნიეს კანონის ისეთი ინტერპრეტაციის საფუძველზე, რომელიც ქმედების ჩადენის მომენტში არ იყო არც ტექსტიდან პირდაპირ გამომდინარე და არც წინა პრაქტიკით დადასტურებული. შედეგად, სისხლისსამართლებრივი პასუხისმგებლობის ფარგლები ფაქტობრივად გაფართოვდა სასამართლო განმარტების გზით.</w:t>
            </w:r>
          </w:p>
          <w:p w14:paraId="1D80F324" w14:textId="77777777" w:rsidR="00AE793D" w:rsidRPr="00AE793D" w:rsidRDefault="00AE793D" w:rsidP="000E027F">
            <w:pPr>
              <w:autoSpaceDE w:val="0"/>
              <w:autoSpaceDN w:val="0"/>
              <w:adjustRightInd w:val="0"/>
              <w:spacing w:after="0" w:line="276" w:lineRule="auto"/>
              <w:jc w:val="both"/>
              <w:rPr>
                <w:rFonts w:ascii="Sylfaen" w:hAnsi="Sylfaen" w:cs="Calibri"/>
                <w:lang w:val="ka-GE"/>
              </w:rPr>
            </w:pPr>
          </w:p>
          <w:p w14:paraId="76FC7907" w14:textId="56208964" w:rsidR="00AE793D" w:rsidRPr="00AE793D" w:rsidRDefault="00AE793D" w:rsidP="000E027F">
            <w:pPr>
              <w:autoSpaceDE w:val="0"/>
              <w:autoSpaceDN w:val="0"/>
              <w:adjustRightInd w:val="0"/>
              <w:spacing w:after="0" w:line="276" w:lineRule="auto"/>
              <w:jc w:val="both"/>
              <w:rPr>
                <w:rFonts w:ascii="Sylfaen" w:hAnsi="Sylfaen" w:cs="Calibri"/>
                <w:lang w:val="ka-GE"/>
              </w:rPr>
            </w:pPr>
            <w:r w:rsidRPr="00AE793D">
              <w:rPr>
                <w:rFonts w:ascii="Sylfaen" w:hAnsi="Sylfaen" w:cs="Calibri"/>
                <w:lang w:val="ka-GE"/>
              </w:rPr>
              <w:t>ევროპულმა სასამართლომ ხაზგასმით აღნიშნა, რომ</w:t>
            </w:r>
            <w:r>
              <w:rPr>
                <w:rFonts w:ascii="Sylfaen" w:hAnsi="Sylfaen" w:cs="Calibri"/>
                <w:lang w:val="ka-GE"/>
              </w:rPr>
              <w:t xml:space="preserve"> კონვენციის </w:t>
            </w:r>
            <w:r w:rsidRPr="00AE793D">
              <w:rPr>
                <w:rFonts w:ascii="Sylfaen" w:hAnsi="Sylfaen" w:cs="Calibri"/>
                <w:lang w:val="ka-GE"/>
              </w:rPr>
              <w:t>7-ე მუხლი არ კრძალავს სამართლის განვითარებას სასამართლო პრაქტიკის მეშვეობით, თუმცა ამ განვითარებას აქვს მკაფიო ზღვარი. კერძოდ, სასამართლო განმარტება არ შეიძლება გადაიქცეს სისხლისსამართლებრივი ნორმის არსებით და არაპროგნოზირებად გაფართოებად, რადგან ეს ეწინააღმდეგება სამართლებრივი განსაზღვრულობისა და კანონიერების პრინციპს (nullum crimen, nulla poena sine lege).</w:t>
            </w:r>
          </w:p>
          <w:p w14:paraId="4EBBF049" w14:textId="77777777" w:rsidR="00AE793D" w:rsidRPr="00AE793D" w:rsidRDefault="00AE793D" w:rsidP="000E027F">
            <w:pPr>
              <w:autoSpaceDE w:val="0"/>
              <w:autoSpaceDN w:val="0"/>
              <w:adjustRightInd w:val="0"/>
              <w:spacing w:after="0" w:line="276" w:lineRule="auto"/>
              <w:jc w:val="both"/>
              <w:rPr>
                <w:rFonts w:ascii="Sylfaen" w:hAnsi="Sylfaen" w:cs="Calibri"/>
                <w:lang w:val="ka-GE"/>
              </w:rPr>
            </w:pPr>
          </w:p>
          <w:p w14:paraId="7784DB1D" w14:textId="3C7A15C8" w:rsidR="00AE793D" w:rsidRDefault="00AE793D" w:rsidP="000E027F">
            <w:pPr>
              <w:autoSpaceDE w:val="0"/>
              <w:autoSpaceDN w:val="0"/>
              <w:adjustRightInd w:val="0"/>
              <w:spacing w:after="0" w:line="276" w:lineRule="auto"/>
              <w:jc w:val="both"/>
              <w:rPr>
                <w:rFonts w:ascii="Sylfaen" w:hAnsi="Sylfaen" w:cs="Calibri"/>
                <w:lang w:val="ka-GE"/>
              </w:rPr>
            </w:pPr>
            <w:r w:rsidRPr="00AE793D">
              <w:rPr>
                <w:rFonts w:ascii="Sylfaen" w:hAnsi="Sylfaen" w:cs="Calibri"/>
                <w:lang w:val="ka-GE"/>
              </w:rPr>
              <w:t xml:space="preserve">სასამართლოს შეფასებით, გადამწყვეტი არ არის მხოლოდ ის, შეიძლება თუ არა ნორმის ახალი განმარტება თეორიულად „ლოგიკური“ ჩანდეს. გადამწყვეტია ის, იყო თუ არა ეს განმარტება გონივრულად წინასწარ </w:t>
            </w:r>
            <w:r w:rsidRPr="00AE793D">
              <w:rPr>
                <w:rFonts w:ascii="Sylfaen" w:hAnsi="Sylfaen" w:cs="Calibri"/>
                <w:lang w:val="ka-GE"/>
              </w:rPr>
              <w:lastRenderedPageBreak/>
              <w:t>განჭვრეტადი პირისთვის ქმედების ჩადენის დროს მათ შორის, არსებული კანონმდებლობისა და დამკვიდრებული სასამართლო პრაქტიკის გათვალისწინებით. როდესაც სასამართლო პრაქტიკა მკვეთრად სცდება ამ ჩარჩოებს და სისხლისსამართლებრივი პასუხისმგებლობის ფარგლებს ავრცელებს ისეთ ქმედებებზე, რომლებიც მანამდე ამ ნორმის ქვეშ არ მოიაზრებოდა, ეს უკვე არღვევს</w:t>
            </w:r>
            <w:r>
              <w:rPr>
                <w:rFonts w:ascii="Sylfaen" w:hAnsi="Sylfaen" w:cs="Calibri"/>
                <w:lang w:val="ka-GE"/>
              </w:rPr>
              <w:t xml:space="preserve"> კონვენციის</w:t>
            </w:r>
            <w:r w:rsidRPr="00AE793D">
              <w:rPr>
                <w:rFonts w:ascii="Sylfaen" w:hAnsi="Sylfaen" w:cs="Calibri"/>
                <w:lang w:val="ka-GE"/>
              </w:rPr>
              <w:t xml:space="preserve"> 7-ე მუხლს.</w:t>
            </w:r>
            <w:r>
              <w:rPr>
                <w:rFonts w:ascii="Sylfaen" w:hAnsi="Sylfaen" w:cs="Calibri"/>
                <w:lang w:val="ka-GE"/>
              </w:rPr>
              <w:t xml:space="preserve"> </w:t>
            </w:r>
            <w:r w:rsidRPr="00F600C1">
              <w:rPr>
                <w:rFonts w:ascii="Sylfaen" w:hAnsi="Sylfaen" w:cs="Calibri"/>
                <w:lang w:val="ka-GE"/>
              </w:rPr>
              <w:t>შესაბამისად</w:t>
            </w:r>
            <w:r w:rsidR="00F600C1">
              <w:rPr>
                <w:rFonts w:ascii="Sylfaen" w:hAnsi="Sylfaen" w:cs="Calibri"/>
                <w:lang w:val="ka-GE"/>
              </w:rPr>
              <w:t>,</w:t>
            </w:r>
            <w:r w:rsidRPr="00F600C1">
              <w:rPr>
                <w:rFonts w:ascii="Sylfaen" w:hAnsi="Sylfaen" w:cs="Calibri"/>
                <w:lang w:val="ka-GE"/>
              </w:rPr>
              <w:t xml:space="preserve"> თუ გზის სატრანსპორტო ნაწილის გადაკეტვის განმეორება“ გადაიქცევა „ნებისმიერი სივრცის გადაკეტვის განმეორებად“, ეს არაპროგნოზირებადი გაფართოება, რომლზეც მიუთითეთა Pessino v. France სასამართლომ</w:t>
            </w:r>
            <w:r w:rsidR="00F600C1" w:rsidRPr="00F600C1">
              <w:rPr>
                <w:rFonts w:ascii="Sylfaen" w:hAnsi="Sylfaen" w:cs="Calibri"/>
                <w:lang w:val="ka-GE"/>
              </w:rPr>
              <w:t>. რადგან ეს</w:t>
            </w:r>
            <w:r w:rsidR="00F600C1">
              <w:rPr>
                <w:rFonts w:ascii="Sylfaen" w:hAnsi="Sylfaen" w:cs="Calibri"/>
                <w:b/>
                <w:bCs/>
                <w:lang w:val="ka-GE"/>
              </w:rPr>
              <w:t xml:space="preserve"> </w:t>
            </w:r>
            <w:r w:rsidRPr="00AE793D">
              <w:rPr>
                <w:rFonts w:ascii="Sylfaen" w:hAnsi="Sylfaen" w:cs="Calibri"/>
                <w:lang w:val="ka-GE"/>
              </w:rPr>
              <w:t>არის ნორმის შინაარსობრივი, არაპროგნოზირებადი გაფართოება, რომელიც სცილდება დასაშვები ინტერპრეტაციის ფარგლებს და ეწინააღმდეგება კანონიერების კონსტიტუციურ და კონვენციურ მოთხოვნებს.</w:t>
            </w:r>
            <w:r w:rsidR="00F600C1">
              <w:rPr>
                <w:rFonts w:ascii="Sylfaen" w:hAnsi="Sylfaen" w:cs="Calibri"/>
                <w:lang w:val="ka-GE"/>
              </w:rPr>
              <w:t xml:space="preserve"> ეს პირდაპირ არის ნორმის </w:t>
            </w:r>
            <w:r w:rsidR="00F600C1" w:rsidRPr="00177CDB">
              <w:rPr>
                <w:rFonts w:ascii="Sylfaen" w:hAnsi="Sylfaen" w:cs="Calibri"/>
                <w:lang w:val="ka-GE"/>
              </w:rPr>
              <w:t>არაპროგნოზირებადი ინტერპრეტაციით გაფართოება</w:t>
            </w:r>
            <w:r w:rsidR="00F600C1">
              <w:rPr>
                <w:rFonts w:ascii="Sylfaen" w:hAnsi="Sylfaen" w:cs="Calibri"/>
                <w:lang w:val="ka-GE"/>
              </w:rPr>
              <w:t>.</w:t>
            </w:r>
          </w:p>
          <w:p w14:paraId="32A27F7C" w14:textId="77777777" w:rsidR="00F600C1" w:rsidRDefault="00F600C1" w:rsidP="000E027F">
            <w:pPr>
              <w:autoSpaceDE w:val="0"/>
              <w:autoSpaceDN w:val="0"/>
              <w:adjustRightInd w:val="0"/>
              <w:spacing w:after="0" w:line="276" w:lineRule="auto"/>
              <w:jc w:val="both"/>
              <w:rPr>
                <w:rFonts w:ascii="Sylfaen" w:hAnsi="Sylfaen" w:cs="Calibri"/>
                <w:lang w:val="ka-GE"/>
              </w:rPr>
            </w:pPr>
          </w:p>
          <w:p w14:paraId="400784A8" w14:textId="3E8CA064" w:rsidR="00F600C1" w:rsidRPr="00F600C1" w:rsidRDefault="00F600C1" w:rsidP="000E027F">
            <w:pPr>
              <w:autoSpaceDE w:val="0"/>
              <w:autoSpaceDN w:val="0"/>
              <w:adjustRightInd w:val="0"/>
              <w:spacing w:after="0" w:line="276" w:lineRule="auto"/>
              <w:jc w:val="both"/>
              <w:rPr>
                <w:rFonts w:ascii="Sylfaen" w:hAnsi="Sylfaen" w:cs="Calibri"/>
                <w:lang w:val="ka-GE"/>
              </w:rPr>
            </w:pPr>
            <w:r w:rsidRPr="00F600C1">
              <w:rPr>
                <w:rFonts w:ascii="Sylfaen" w:hAnsi="Sylfaen" w:cs="Calibri"/>
                <w:lang w:val="ka-GE"/>
              </w:rPr>
              <w:t xml:space="preserve">ევროპული სასამართლოს პრაქტიკაში სისხლისსამართლებრივი ნორმების არაპროგნოზირებადი გაფართოების პრობლემა </w:t>
            </w:r>
            <w:r>
              <w:rPr>
                <w:rFonts w:ascii="Sylfaen" w:hAnsi="Sylfaen" w:cs="Calibri"/>
                <w:lang w:val="ka-GE"/>
              </w:rPr>
              <w:t xml:space="preserve">ასევე </w:t>
            </w:r>
            <w:r w:rsidRPr="00F600C1">
              <w:rPr>
                <w:rFonts w:ascii="Sylfaen" w:hAnsi="Sylfaen" w:cs="Calibri"/>
                <w:lang w:val="ka-GE"/>
              </w:rPr>
              <w:t xml:space="preserve">მკაფიოდ გამოიკვეთა </w:t>
            </w:r>
            <w:r>
              <w:rPr>
                <w:rFonts w:ascii="Sylfaen" w:hAnsi="Sylfaen" w:cs="Calibri"/>
                <w:lang w:val="ka-GE"/>
              </w:rPr>
              <w:t xml:space="preserve">მოგვიანებით </w:t>
            </w:r>
            <w:r w:rsidRPr="00F600C1">
              <w:rPr>
                <w:rFonts w:ascii="Sylfaen" w:hAnsi="Sylfaen" w:cs="Calibri"/>
                <w:lang w:val="ka-GE"/>
              </w:rPr>
              <w:t>რუსეთის წინააღმდეგ განხილულ საქმეებში Navalnyy and Ofitserov v. Russia (2016) და Navalnyy v. Russia (No. 2) (2019).</w:t>
            </w:r>
          </w:p>
          <w:p w14:paraId="7B79031C" w14:textId="77777777" w:rsidR="00F600C1" w:rsidRPr="00F600C1" w:rsidRDefault="00F600C1" w:rsidP="000E027F">
            <w:pPr>
              <w:autoSpaceDE w:val="0"/>
              <w:autoSpaceDN w:val="0"/>
              <w:adjustRightInd w:val="0"/>
              <w:spacing w:after="0" w:line="276" w:lineRule="auto"/>
              <w:jc w:val="both"/>
              <w:rPr>
                <w:rFonts w:ascii="Sylfaen" w:hAnsi="Sylfaen" w:cs="Calibri"/>
                <w:lang w:val="ka-GE"/>
              </w:rPr>
            </w:pPr>
          </w:p>
          <w:p w14:paraId="6C794075" w14:textId="4934AE2E" w:rsidR="00F600C1" w:rsidRPr="00F600C1" w:rsidRDefault="00F600C1" w:rsidP="000E027F">
            <w:pPr>
              <w:autoSpaceDE w:val="0"/>
              <w:autoSpaceDN w:val="0"/>
              <w:adjustRightInd w:val="0"/>
              <w:spacing w:after="0" w:line="276" w:lineRule="auto"/>
              <w:jc w:val="both"/>
              <w:rPr>
                <w:rFonts w:ascii="Sylfaen" w:hAnsi="Sylfaen" w:cs="Calibri"/>
                <w:lang w:val="ka-GE"/>
              </w:rPr>
            </w:pPr>
            <w:r w:rsidRPr="00F600C1">
              <w:rPr>
                <w:rFonts w:ascii="Sylfaen" w:hAnsi="Sylfaen" w:cs="Calibri"/>
                <w:lang w:val="ka-GE"/>
              </w:rPr>
              <w:t xml:space="preserve">საქმეში Navalnyy and Ofitserov v. Russia European Court of Human Rights-მა შეაფასა სისხლისსამართლებრივი პასუხისმგებლობის დაკისრება ისეთი სამართლებრივი კონსტრუქციის საფუძველზე, რომელიც არსებითად აცდენილი იყო როგორც ნორმის მიზანს, ისე მის </w:t>
            </w:r>
            <w:r>
              <w:rPr>
                <w:rFonts w:ascii="Sylfaen" w:hAnsi="Sylfaen" w:cs="Calibri"/>
                <w:lang w:val="ka-GE"/>
              </w:rPr>
              <w:t>განჭვრეტად</w:t>
            </w:r>
            <w:r w:rsidRPr="00F600C1">
              <w:rPr>
                <w:rFonts w:ascii="Sylfaen" w:hAnsi="Sylfaen" w:cs="Calibri"/>
                <w:lang w:val="ka-GE"/>
              </w:rPr>
              <w:t xml:space="preserve"> მნიშვნელობას. სასამართლომ დაადგინა, რომ კომერციული საქმიანობის ფარგლებში წარმოშობილი კერძო</w:t>
            </w:r>
            <w:r w:rsidR="00AF12B5">
              <w:rPr>
                <w:rFonts w:ascii="Sylfaen" w:hAnsi="Sylfaen" w:cs="Calibri"/>
                <w:lang w:val="ka-GE"/>
              </w:rPr>
              <w:t xml:space="preserve"> </w:t>
            </w:r>
            <w:r w:rsidRPr="00F600C1">
              <w:rPr>
                <w:rFonts w:ascii="Sylfaen" w:hAnsi="Sylfaen" w:cs="Calibri"/>
                <w:lang w:val="ka-GE"/>
              </w:rPr>
              <w:t>სამართლებრივი ურთიერთობა ეროვნულმა სასამართლოებმა გადააქციეს სისხლისსამართლებრივ დანაშაულად ისეთი ინტერპრეტაციის გზით, რომელიც ვერ აკმაყოფილებდა სამართლებრივი განსაზღვრულობისა და პროგნოზირებადების მოთხოვნებს. განსაკუთრებით ხაზგასმით აღინიშნა, რომ ნორმის ასეთი გამოყენება არ იყო გონივრულად წინასწარ განჭვრეტად და ქმნიდა შერჩევითი და თვითნებური დევნის საფრთხეს.</w:t>
            </w:r>
          </w:p>
          <w:p w14:paraId="02AAA8F1" w14:textId="77777777" w:rsidR="00F600C1" w:rsidRPr="00F600C1" w:rsidRDefault="00F600C1" w:rsidP="000E027F">
            <w:pPr>
              <w:autoSpaceDE w:val="0"/>
              <w:autoSpaceDN w:val="0"/>
              <w:adjustRightInd w:val="0"/>
              <w:spacing w:after="0" w:line="276" w:lineRule="auto"/>
              <w:jc w:val="both"/>
              <w:rPr>
                <w:rFonts w:ascii="Sylfaen" w:hAnsi="Sylfaen" w:cs="Calibri"/>
                <w:lang w:val="ka-GE"/>
              </w:rPr>
            </w:pPr>
          </w:p>
          <w:p w14:paraId="681FD055" w14:textId="25EE5582" w:rsidR="00F600C1" w:rsidRPr="00F600C1" w:rsidRDefault="00F600C1" w:rsidP="000E027F">
            <w:pPr>
              <w:autoSpaceDE w:val="0"/>
              <w:autoSpaceDN w:val="0"/>
              <w:adjustRightInd w:val="0"/>
              <w:spacing w:after="0" w:line="276" w:lineRule="auto"/>
              <w:jc w:val="both"/>
              <w:rPr>
                <w:rFonts w:ascii="Sylfaen" w:hAnsi="Sylfaen" w:cs="Calibri"/>
                <w:lang w:val="ka-GE"/>
              </w:rPr>
            </w:pPr>
            <w:r w:rsidRPr="00F600C1">
              <w:rPr>
                <w:rFonts w:ascii="Sylfaen" w:hAnsi="Sylfaen" w:cs="Calibri"/>
                <w:lang w:val="ka-GE"/>
              </w:rPr>
              <w:t xml:space="preserve">ეს მიდგომა კიდევ უფრო მკაფიოდ განვითარდა საქმეში Navalnyy v. Russia (No. 2). აქ სასამართლომ ყურადღება გაამახვილა არა მხოლოდ ცალკეული სისხლისსამართლებრივი ნორმების ინტერპრეტაციაზე, არამედ იმაზე, თუ როგორ გამოიყენებოდა </w:t>
            </w:r>
            <w:r w:rsidRPr="00F600C1">
              <w:rPr>
                <w:rFonts w:ascii="Sylfaen" w:hAnsi="Sylfaen" w:cs="Calibri"/>
                <w:b/>
                <w:bCs/>
                <w:lang w:val="ka-GE"/>
              </w:rPr>
              <w:t>სამართლებრივი მექანიზმები მშვიდობიანი შეკრებისა და პოლიტიკური აქტივობის შეზღუდვის მიზნით</w:t>
            </w:r>
            <w:r w:rsidRPr="00F600C1">
              <w:rPr>
                <w:rFonts w:ascii="Sylfaen" w:hAnsi="Sylfaen" w:cs="Calibri"/>
                <w:lang w:val="ka-GE"/>
              </w:rPr>
              <w:t>. სასამართლომ აღნიშნა, რომ სამართალდამცავი და სასამართლო ორგანოები სისტემურად აფართოებდნენ ადმინისტრაციულ და სისხლისსამართლებრივ პასუხისმგებლობას ისეთი ქცევების მიმართ, რომლებიც მანამდე ან კანონიერად ითვლებოდა, ან მინიმუმ არ წარმოადგენდა დასჯად ქმედებას ამ სიმკაცრით.</w:t>
            </w:r>
            <w:r>
              <w:rPr>
                <w:rFonts w:ascii="Sylfaen" w:hAnsi="Sylfaen" w:cs="Calibri"/>
                <w:lang w:val="ka-GE"/>
              </w:rPr>
              <w:t xml:space="preserve"> </w:t>
            </w:r>
          </w:p>
          <w:p w14:paraId="27884239" w14:textId="77777777" w:rsidR="00F600C1" w:rsidRPr="00F600C1" w:rsidRDefault="00F600C1" w:rsidP="000E027F">
            <w:pPr>
              <w:autoSpaceDE w:val="0"/>
              <w:autoSpaceDN w:val="0"/>
              <w:adjustRightInd w:val="0"/>
              <w:spacing w:after="0" w:line="276" w:lineRule="auto"/>
              <w:jc w:val="both"/>
              <w:rPr>
                <w:rFonts w:ascii="Sylfaen" w:hAnsi="Sylfaen" w:cs="Calibri"/>
                <w:lang w:val="ka-GE"/>
              </w:rPr>
            </w:pPr>
          </w:p>
          <w:p w14:paraId="31613A0F" w14:textId="39BFDA2E" w:rsidR="00F600C1" w:rsidRPr="00F600C1" w:rsidRDefault="00F600C1" w:rsidP="000E027F">
            <w:pPr>
              <w:autoSpaceDE w:val="0"/>
              <w:autoSpaceDN w:val="0"/>
              <w:adjustRightInd w:val="0"/>
              <w:spacing w:after="0" w:line="276" w:lineRule="auto"/>
              <w:jc w:val="both"/>
              <w:rPr>
                <w:rFonts w:ascii="Sylfaen" w:hAnsi="Sylfaen" w:cs="Calibri"/>
                <w:lang w:val="ka-GE"/>
              </w:rPr>
            </w:pPr>
            <w:r w:rsidRPr="00F600C1">
              <w:rPr>
                <w:rFonts w:ascii="Sylfaen" w:hAnsi="Sylfaen" w:cs="Calibri"/>
                <w:lang w:val="ka-GE"/>
              </w:rPr>
              <w:t>ამ საქმეში განსაკუთრებით მნიშვნელოვანია სასამართლოს დასკვნა, რომ ნორმების განმეორებითი და გაფართოებული გამოყენება</w:t>
            </w:r>
            <w:r>
              <w:rPr>
                <w:rFonts w:ascii="Sylfaen" w:hAnsi="Sylfaen" w:cs="Calibri"/>
                <w:lang w:val="ka-GE"/>
              </w:rPr>
              <w:t>,</w:t>
            </w:r>
            <w:r w:rsidRPr="00F600C1">
              <w:rPr>
                <w:rFonts w:ascii="Sylfaen" w:hAnsi="Sylfaen" w:cs="Calibri"/>
                <w:lang w:val="ka-GE"/>
              </w:rPr>
              <w:t xml:space="preserve"> მათ შორის ისეთი ფორმულირებების მეშვეობით, რომლებიც თავდაპირველად ვიწრო და კონკრეტულ ქმედებებს ეხებოდა</w:t>
            </w:r>
            <w:r>
              <w:rPr>
                <w:rFonts w:ascii="Sylfaen" w:hAnsi="Sylfaen" w:cs="Calibri"/>
                <w:lang w:val="ka-GE"/>
              </w:rPr>
              <w:t>,</w:t>
            </w:r>
            <w:r w:rsidRPr="00F600C1">
              <w:rPr>
                <w:rFonts w:ascii="Sylfaen" w:hAnsi="Sylfaen" w:cs="Calibri"/>
                <w:lang w:val="ka-GE"/>
              </w:rPr>
              <w:t xml:space="preserve"> იწვევდა პასუხისმგებლობის არაპროგნოზირებად გაფართოებას. ეს პროცესი, სასამართლოს შეფასებით, ეწინააღმდეგებოდა არა მხოლოდ </w:t>
            </w:r>
            <w:r>
              <w:rPr>
                <w:rFonts w:ascii="Sylfaen" w:hAnsi="Sylfaen" w:cs="Calibri"/>
                <w:lang w:val="ka-GE"/>
              </w:rPr>
              <w:t>კონვენცი</w:t>
            </w:r>
            <w:r w:rsidRPr="00F600C1">
              <w:rPr>
                <w:rFonts w:ascii="Sylfaen" w:hAnsi="Sylfaen" w:cs="Calibri"/>
                <w:lang w:val="ka-GE"/>
              </w:rPr>
              <w:t>ის 7-ე მუხლს, არამედ ქმნიდა chilling effect-ს შეკრების თავისუფლებაზე და პოლიტიკური პლურალიზმის საფუძვლებზე.</w:t>
            </w:r>
          </w:p>
          <w:p w14:paraId="79FD1182" w14:textId="77777777" w:rsidR="00F600C1" w:rsidRPr="00F600C1" w:rsidRDefault="00F600C1" w:rsidP="000E027F">
            <w:pPr>
              <w:autoSpaceDE w:val="0"/>
              <w:autoSpaceDN w:val="0"/>
              <w:adjustRightInd w:val="0"/>
              <w:spacing w:after="0" w:line="276" w:lineRule="auto"/>
              <w:jc w:val="both"/>
              <w:rPr>
                <w:rFonts w:ascii="Sylfaen" w:hAnsi="Sylfaen" w:cs="Calibri"/>
                <w:lang w:val="ka-GE"/>
              </w:rPr>
            </w:pPr>
          </w:p>
          <w:p w14:paraId="08F5B4D5" w14:textId="53FCC9E4" w:rsidR="00AE793D" w:rsidRDefault="00F600C1" w:rsidP="000E027F">
            <w:pPr>
              <w:autoSpaceDE w:val="0"/>
              <w:autoSpaceDN w:val="0"/>
              <w:adjustRightInd w:val="0"/>
              <w:spacing w:after="0" w:line="276" w:lineRule="auto"/>
              <w:jc w:val="both"/>
              <w:rPr>
                <w:rFonts w:ascii="Sylfaen" w:hAnsi="Sylfaen" w:cs="Calibri"/>
                <w:lang w:val="ka-GE"/>
              </w:rPr>
            </w:pPr>
            <w:r w:rsidRPr="00F600C1">
              <w:rPr>
                <w:rFonts w:ascii="Sylfaen" w:hAnsi="Sylfaen" w:cs="Calibri"/>
                <w:lang w:val="ka-GE"/>
              </w:rPr>
              <w:lastRenderedPageBreak/>
              <w:t xml:space="preserve">ამგვარად, Pessino v. France, Navalnyy and Ofitserov v. Russia და Navalnyy v. Russia (No. 2) ქმნის ერთიან </w:t>
            </w:r>
            <w:r>
              <w:rPr>
                <w:rFonts w:ascii="Sylfaen" w:hAnsi="Sylfaen" w:cs="Calibri"/>
                <w:lang w:val="ka-GE"/>
              </w:rPr>
              <w:t xml:space="preserve"> პრაქტიკას</w:t>
            </w:r>
            <w:r w:rsidRPr="00F600C1">
              <w:rPr>
                <w:rFonts w:ascii="Sylfaen" w:hAnsi="Sylfaen" w:cs="Calibri"/>
                <w:lang w:val="ka-GE"/>
              </w:rPr>
              <w:t>, რომლის მიხედვითაც კონკრეტულად განსაზღვრული აკრძალვების სასამართლო გზით განუსაზღვრელ კატეგორიებად წარმოადგენს  განსაზღვრულობის დარღვევას. რო</w:t>
            </w:r>
            <w:r>
              <w:rPr>
                <w:rFonts w:ascii="Sylfaen" w:hAnsi="Sylfaen" w:cs="Calibri"/>
                <w:lang w:val="ka-GE"/>
              </w:rPr>
              <w:t>ცა</w:t>
            </w:r>
            <w:r w:rsidRPr="00F600C1">
              <w:rPr>
                <w:rFonts w:ascii="Sylfaen" w:hAnsi="Sylfaen" w:cs="Calibri"/>
                <w:lang w:val="ka-GE"/>
              </w:rPr>
              <w:t xml:space="preserve"> „კონკრეტული ქმედება“ ნელ-ნელა გადაიქცევა „ნებისმიერ მსგავს ან ფართოდ ინტერპრეტირებად ქცევად“, პასუხისმგებლობა აღარ ეფუძნება კანონს, არამედ სასამართლო პრაქტიკის თვითნებურ გაფართოებას, რაც შეუთავსებელია </w:t>
            </w:r>
            <w:r>
              <w:rPr>
                <w:rFonts w:ascii="Sylfaen" w:hAnsi="Sylfaen" w:cs="Calibri"/>
                <w:lang w:val="ka-GE"/>
              </w:rPr>
              <w:t xml:space="preserve">განსაზღვრულობის და </w:t>
            </w:r>
            <w:r w:rsidRPr="00F600C1">
              <w:rPr>
                <w:rFonts w:ascii="Sylfaen" w:hAnsi="Sylfaen" w:cs="Calibri"/>
                <w:lang w:val="ka-GE"/>
              </w:rPr>
              <w:t xml:space="preserve"> პრინციპთან.</w:t>
            </w:r>
          </w:p>
          <w:p w14:paraId="1F006A35" w14:textId="77777777" w:rsidR="00177CDB" w:rsidRDefault="00177CDB" w:rsidP="000E027F">
            <w:pPr>
              <w:autoSpaceDE w:val="0"/>
              <w:autoSpaceDN w:val="0"/>
              <w:adjustRightInd w:val="0"/>
              <w:spacing w:after="0" w:line="276" w:lineRule="auto"/>
              <w:jc w:val="both"/>
              <w:rPr>
                <w:rFonts w:ascii="Sylfaen" w:hAnsi="Sylfaen" w:cs="Calibri"/>
                <w:lang w:val="ka-GE"/>
              </w:rPr>
            </w:pPr>
          </w:p>
          <w:p w14:paraId="07FA5E3A" w14:textId="6408348A" w:rsidR="007D3C0D" w:rsidRPr="003B0F77" w:rsidRDefault="000F23AD" w:rsidP="000E027F">
            <w:pPr>
              <w:autoSpaceDE w:val="0"/>
              <w:autoSpaceDN w:val="0"/>
              <w:adjustRightInd w:val="0"/>
              <w:spacing w:after="0" w:line="276" w:lineRule="auto"/>
              <w:jc w:val="both"/>
              <w:rPr>
                <w:rFonts w:ascii="Sylfaen" w:hAnsi="Sylfaen" w:cs="Calibri"/>
                <w:sz w:val="20"/>
                <w:szCs w:val="20"/>
                <w:lang w:val="ka-GE"/>
              </w:rPr>
            </w:pPr>
            <w:r>
              <w:rPr>
                <w:rFonts w:ascii="Sylfaen" w:hAnsi="Sylfaen" w:cs="Calibri"/>
                <w:sz w:val="20"/>
                <w:szCs w:val="20"/>
                <w:lang w:val="ka-GE"/>
              </w:rPr>
              <w:t>დასახელებული არგუმენტებიდან გამომდინარე სისხლის სამართლის კოდექსის 347 მუხლის პირველი და მე-2 ნაწილები წინააღმდეგობაში  მოდის საქართველოს კონსტიტუციის 31-ე მუხლის მე-9 პუნქტთან ორი ძირეული პრინციპის გამო  ნორმა</w:t>
            </w:r>
          </w:p>
          <w:p w14:paraId="19FB9293" w14:textId="77777777" w:rsidR="00790201" w:rsidRPr="003B0F77" w:rsidRDefault="00790201" w:rsidP="000E027F">
            <w:pPr>
              <w:autoSpaceDE w:val="0"/>
              <w:autoSpaceDN w:val="0"/>
              <w:adjustRightInd w:val="0"/>
              <w:spacing w:after="0" w:line="276" w:lineRule="auto"/>
              <w:jc w:val="both"/>
              <w:rPr>
                <w:rFonts w:ascii="Sylfaen" w:hAnsi="Sylfaen" w:cs="Calibri"/>
                <w:sz w:val="20"/>
                <w:szCs w:val="20"/>
                <w:lang w:val="ka-GE"/>
              </w:rPr>
            </w:pPr>
          </w:p>
          <w:p w14:paraId="6332D6C9" w14:textId="77777777" w:rsidR="008C0662" w:rsidRPr="003B0F77" w:rsidRDefault="00AB61EC" w:rsidP="000E027F">
            <w:pPr>
              <w:spacing w:after="0" w:line="276" w:lineRule="auto"/>
              <w:ind w:left="720" w:right="-18"/>
              <w:jc w:val="both"/>
              <w:rPr>
                <w:rFonts w:ascii="Sylfaen" w:hAnsi="Sylfaen"/>
                <w:b/>
                <w:bCs/>
                <w:lang w:val="ka-GE"/>
              </w:rPr>
            </w:pPr>
            <w:r w:rsidRPr="003B0F77">
              <w:rPr>
                <w:rFonts w:ascii="Sylfaen" w:hAnsi="Sylfaen"/>
                <w:b/>
                <w:bCs/>
                <w:lang w:val="ka-GE"/>
              </w:rPr>
              <w:t xml:space="preserve">4. </w:t>
            </w:r>
            <w:r w:rsidR="008C0662" w:rsidRPr="003B0F77">
              <w:rPr>
                <w:rFonts w:ascii="Sylfaen" w:hAnsi="Sylfaen"/>
                <w:b/>
                <w:bCs/>
                <w:lang w:val="ka-GE"/>
              </w:rPr>
              <w:t xml:space="preserve"> სასარჩელო მოთხოვნა</w:t>
            </w:r>
          </w:p>
          <w:p w14:paraId="3066BE81" w14:textId="3E665227" w:rsidR="005D048C" w:rsidRPr="003B0F77" w:rsidRDefault="005D048C" w:rsidP="000E027F">
            <w:pPr>
              <w:spacing w:before="100" w:beforeAutospacing="1" w:after="100" w:afterAutospacing="1" w:line="276" w:lineRule="auto"/>
              <w:jc w:val="both"/>
              <w:rPr>
                <w:rFonts w:ascii="Sylfaen" w:eastAsia="Times New Roman" w:hAnsi="Sylfaen"/>
                <w:lang w:val="ka-GE" w:eastAsia="de-DE"/>
              </w:rPr>
            </w:pPr>
            <w:r w:rsidRPr="003B0F77">
              <w:rPr>
                <w:rFonts w:ascii="Sylfaen" w:eastAsia="Times New Roman" w:hAnsi="Sylfaen"/>
                <w:lang w:val="ka-GE" w:eastAsia="de-DE"/>
              </w:rPr>
              <w:t>რადგან სარჩელში დასახელებული ფაქტებით და დასაბუთებით დასტურდება, რომ სადავო ნორმები მოსარჩ</w:t>
            </w:r>
            <w:r w:rsidR="005C2C60">
              <w:rPr>
                <w:rFonts w:ascii="Sylfaen" w:eastAsia="Times New Roman" w:hAnsi="Sylfaen"/>
                <w:lang w:val="ka-GE" w:eastAsia="de-DE"/>
              </w:rPr>
              <w:t>ელი</w:t>
            </w:r>
            <w:r w:rsidRPr="003B0F77">
              <w:rPr>
                <w:rFonts w:ascii="Sylfaen" w:eastAsia="Times New Roman" w:hAnsi="Sylfaen"/>
                <w:lang w:val="ka-GE" w:eastAsia="de-DE"/>
              </w:rPr>
              <w:t xml:space="preserve">სთვის, </w:t>
            </w:r>
            <w:r w:rsidR="006B2C75" w:rsidRPr="003B0F77">
              <w:rPr>
                <w:rFonts w:ascii="Sylfaen" w:eastAsia="Times New Roman" w:hAnsi="Sylfaen"/>
                <w:lang w:val="ka-GE" w:eastAsia="de-DE"/>
              </w:rPr>
              <w:t xml:space="preserve">ისევე </w:t>
            </w:r>
            <w:r w:rsidRPr="003B0F77">
              <w:rPr>
                <w:rFonts w:ascii="Sylfaen" w:eastAsia="Times New Roman" w:hAnsi="Sylfaen"/>
                <w:lang w:val="ka-GE" w:eastAsia="de-DE"/>
              </w:rPr>
              <w:t xml:space="preserve"> როგორც იმ მოქალაქისთვის რომლებსაც უკვე შეეხო მათი მოქმედება და ყოველდღიურად ეხება ან მომავალში შეეხება (და ამასთანავე აქვს მსუსხავი ეფექტი), თანმდევად ზღუდავს შეკრების უფლებას </w:t>
            </w:r>
          </w:p>
          <w:p w14:paraId="70A71A66" w14:textId="77777777" w:rsidR="005D048C" w:rsidRPr="003B0F77" w:rsidRDefault="005D048C" w:rsidP="000E027F">
            <w:pPr>
              <w:autoSpaceDE w:val="0"/>
              <w:autoSpaceDN w:val="0"/>
              <w:adjustRightInd w:val="0"/>
              <w:spacing w:after="0" w:line="276" w:lineRule="auto"/>
              <w:jc w:val="both"/>
              <w:rPr>
                <w:rFonts w:ascii="Sylfaen" w:eastAsia="Sylfaen_PDF_Subset" w:hAnsi="Sylfaen" w:cs="Sylfaen_PDF_Subset"/>
                <w:b/>
                <w:bCs/>
                <w:color w:val="222222"/>
                <w:lang w:val="de-DE"/>
              </w:rPr>
            </w:pPr>
            <w:r w:rsidRPr="003B0F77">
              <w:rPr>
                <w:rFonts w:ascii="Sylfaen" w:eastAsia="Times New Roman" w:hAnsi="Sylfaen"/>
                <w:b/>
                <w:bCs/>
                <w:lang w:val="ka-GE" w:eastAsia="de-DE"/>
              </w:rPr>
              <w:t xml:space="preserve">არაკონსტიტუციურად იქნეს ცნობილი </w:t>
            </w:r>
            <w:r w:rsidRPr="003B0F77">
              <w:rPr>
                <w:rFonts w:ascii="Sylfaen" w:hAnsi="Sylfaen"/>
                <w:b/>
                <w:bCs/>
                <w:lang w:val="ka-GE"/>
              </w:rPr>
              <w:t>საქართველოს კონსტიტუციის მე-9 მუხლის მე-2 პუნქტთან</w:t>
            </w:r>
            <w:r w:rsidR="00AB61EC" w:rsidRPr="003B0F77">
              <w:rPr>
                <w:rFonts w:ascii="Sylfaen" w:hAnsi="Sylfaen"/>
                <w:b/>
                <w:bCs/>
                <w:lang w:val="ka-GE"/>
              </w:rPr>
              <w:t>,</w:t>
            </w:r>
            <w:r w:rsidRPr="003B0F77">
              <w:rPr>
                <w:rFonts w:ascii="Sylfaen" w:hAnsi="Sylfaen"/>
                <w:b/>
                <w:bCs/>
                <w:lang w:val="ka-GE"/>
              </w:rPr>
              <w:t xml:space="preserve"> კონსტიტუციის 21-ე მუხლის პირველ პუნქტთან</w:t>
            </w:r>
            <w:r w:rsidR="00AB61EC" w:rsidRPr="003B0F77">
              <w:rPr>
                <w:rFonts w:ascii="Sylfaen" w:hAnsi="Sylfaen"/>
                <w:b/>
                <w:bCs/>
                <w:lang w:val="ka-GE"/>
              </w:rPr>
              <w:t xml:space="preserve"> და  </w:t>
            </w:r>
            <w:r w:rsidR="00AB61EC" w:rsidRPr="003B0F77">
              <w:rPr>
                <w:rFonts w:ascii="Sylfaen" w:hAnsi="Sylfaen"/>
                <w:b/>
                <w:bCs/>
                <w:color w:val="000000"/>
                <w:lang w:val="ka-GE"/>
              </w:rPr>
              <w:t xml:space="preserve">საქართველოს კონსტიტუციის </w:t>
            </w:r>
            <w:r w:rsidR="00AB61EC" w:rsidRPr="003B0F77">
              <w:rPr>
                <w:rFonts w:ascii="Sylfaen" w:eastAsia="Sylfaen_PDF_Subset" w:hAnsi="Sylfaen" w:cs="Sylfaen_PDF_Subset"/>
                <w:b/>
                <w:bCs/>
                <w:color w:val="222222"/>
                <w:lang w:val="ka-GE"/>
              </w:rPr>
              <w:t xml:space="preserve">31-ე მუხლის მე-9 პუნქტთან </w:t>
            </w:r>
            <w:r w:rsidR="00AB61EC" w:rsidRPr="003B0F77">
              <w:rPr>
                <w:rFonts w:ascii="Sylfaen" w:eastAsia="Sylfaen_PDF_Subset" w:hAnsi="Sylfaen" w:cs="Sylfaen_PDF_Subset"/>
                <w:b/>
                <w:bCs/>
                <w:color w:val="222222"/>
                <w:lang w:val="de-DE"/>
              </w:rPr>
              <w:t xml:space="preserve"> </w:t>
            </w:r>
            <w:r w:rsidRPr="003B0F77">
              <w:rPr>
                <w:rFonts w:ascii="Sylfaen" w:hAnsi="Sylfaen"/>
                <w:b/>
                <w:bCs/>
                <w:lang w:val="ka-GE"/>
              </w:rPr>
              <w:t>მიმართებით:</w:t>
            </w:r>
            <w:r w:rsidRPr="003B0F77">
              <w:rPr>
                <w:rFonts w:ascii="Sylfaen" w:hAnsi="Sylfaen"/>
                <w:lang w:val="ka-GE"/>
              </w:rPr>
              <w:t xml:space="preserve"> </w:t>
            </w:r>
          </w:p>
          <w:p w14:paraId="55ACBC74" w14:textId="77777777" w:rsidR="00AB61EC" w:rsidRPr="000F23AD" w:rsidRDefault="00AB61EC" w:rsidP="000E027F">
            <w:pPr>
              <w:pStyle w:val="a5"/>
              <w:spacing w:after="0" w:line="276" w:lineRule="auto"/>
              <w:jc w:val="both"/>
              <w:rPr>
                <w:rFonts w:ascii="Sylfaen" w:hAnsi="Sylfaen"/>
                <w:lang w:val="ka-GE"/>
              </w:rPr>
            </w:pPr>
            <w:bookmarkStart w:id="21" w:name="_Hlk195391756"/>
          </w:p>
          <w:p w14:paraId="0479D550" w14:textId="50F90271" w:rsidR="000F23AD" w:rsidRPr="000F23AD" w:rsidRDefault="000F23AD" w:rsidP="000E027F">
            <w:pPr>
              <w:pStyle w:val="a5"/>
              <w:numPr>
                <w:ilvl w:val="0"/>
                <w:numId w:val="33"/>
              </w:numPr>
              <w:spacing w:after="0" w:line="276" w:lineRule="auto"/>
              <w:jc w:val="both"/>
              <w:rPr>
                <w:rFonts w:ascii="Sylfaen" w:hAnsi="Sylfaen"/>
                <w:b/>
                <w:bCs/>
                <w:lang w:val="ka-GE"/>
              </w:rPr>
            </w:pPr>
            <w:r w:rsidRPr="000F23AD">
              <w:rPr>
                <w:rFonts w:ascii="Sylfaen" w:hAnsi="Sylfaen" w:cs="Sylfaen"/>
                <w:b/>
                <w:bCs/>
                <w:lang w:val="ka-GE"/>
              </w:rPr>
              <w:t xml:space="preserve">„შეკრებებისა და მანიფესტაციების შესახებ“ საქართველოს კანონის </w:t>
            </w:r>
            <w:r w:rsidRPr="000F23AD">
              <w:rPr>
                <w:rFonts w:ascii="Sylfaen" w:hAnsi="Sylfaen"/>
                <w:b/>
                <w:bCs/>
                <w:lang w:val="ka-GE"/>
              </w:rPr>
              <w:t xml:space="preserve">შეკრებისა და მანიფესტაციის შესახებ საქართველოს კანონის   </w:t>
            </w:r>
            <w:r w:rsidRPr="000F23AD">
              <w:rPr>
                <w:rFonts w:ascii="Sylfaen" w:hAnsi="Sylfaen"/>
                <w:lang w:val="ka-GE"/>
              </w:rPr>
              <w:t>მე-11</w:t>
            </w:r>
            <w:r w:rsidRPr="000F23AD">
              <w:rPr>
                <w:rFonts w:ascii="Sylfaen" w:hAnsi="Sylfaen"/>
                <w:vertAlign w:val="superscript"/>
                <w:lang w:val="ka-GE"/>
              </w:rPr>
              <w:t>1</w:t>
            </w:r>
            <w:r w:rsidRPr="000F23AD">
              <w:rPr>
                <w:rFonts w:ascii="Sylfaen" w:hAnsi="Sylfaen"/>
                <w:lang w:val="ka-GE"/>
              </w:rPr>
              <w:t xml:space="preserve"> მუხლის  მეორე პუნქტი: </w:t>
            </w:r>
            <w:r w:rsidRPr="000F23AD">
              <w:rPr>
                <w:rFonts w:ascii="Sylfaen" w:eastAsia="Times New Roman" w:hAnsi="Sylfaen" w:cs="Segoe UI"/>
                <w:color w:val="333333"/>
                <w:lang w:val="de-DE" w:eastAsia="de-DE"/>
              </w:rPr>
              <w:t xml:space="preserve">2. შეკრების ან მანიფესტაციის მონაწილეებს ეკრძალებათ: </w:t>
            </w:r>
            <w:r w:rsidRPr="000F23AD">
              <w:rPr>
                <w:rFonts w:ascii="Sylfaen" w:eastAsia="Times New Roman" w:hAnsi="Sylfaen" w:cs="Segoe UI"/>
                <w:color w:val="333333"/>
                <w:lang w:val="ka-GE" w:eastAsia="de-DE"/>
              </w:rPr>
              <w:t xml:space="preserve"> </w:t>
            </w:r>
            <w:r w:rsidRPr="000F23AD">
              <w:rPr>
                <w:rFonts w:ascii="Sylfaen" w:eastAsia="Times New Roman" w:hAnsi="Sylfaen" w:cs="Segoe UI"/>
                <w:b/>
                <w:bCs/>
                <w:color w:val="333333"/>
                <w:lang w:val="de-DE" w:eastAsia="de-DE"/>
              </w:rPr>
              <w:t>ე) განზრახ შექმნან დაბრკოლებები ხალხის ან ტრანსპორტის გადაადგილებისთვის, მათ შორის, დაარღვიონ ამ კანონის 11</w:t>
            </w:r>
            <w:r w:rsidRPr="000F23AD">
              <w:rPr>
                <w:rFonts w:ascii="Times New Roman" w:eastAsia="Times New Roman" w:hAnsi="Times New Roman"/>
                <w:b/>
                <w:bCs/>
                <w:color w:val="333333"/>
                <w:lang w:val="de-DE" w:eastAsia="de-DE"/>
              </w:rPr>
              <w:t>​</w:t>
            </w:r>
            <w:r w:rsidRPr="000F23AD">
              <w:rPr>
                <w:rFonts w:ascii="Sylfaen" w:eastAsia="Times New Roman" w:hAnsi="Sylfaen" w:cs="Segoe UI"/>
                <w:b/>
                <w:bCs/>
                <w:color w:val="333333"/>
                <w:vertAlign w:val="superscript"/>
                <w:lang w:val="ka-GE" w:eastAsia="de-DE"/>
              </w:rPr>
              <w:t>1</w:t>
            </w:r>
            <w:r w:rsidRPr="000F23AD">
              <w:rPr>
                <w:rFonts w:ascii="Sylfaen" w:eastAsia="Times New Roman" w:hAnsi="Sylfaen" w:cs="Segoe UI"/>
                <w:b/>
                <w:bCs/>
                <w:color w:val="333333"/>
                <w:lang w:val="de-DE" w:eastAsia="de-DE"/>
              </w:rPr>
              <w:t xml:space="preserve"> მუხლის მოთხოვნები;“</w:t>
            </w:r>
          </w:p>
          <w:p w14:paraId="7BDF76DC" w14:textId="77777777" w:rsidR="000F23AD" w:rsidRPr="000F23AD" w:rsidRDefault="000F23AD" w:rsidP="000E027F">
            <w:pPr>
              <w:pStyle w:val="a5"/>
              <w:spacing w:after="0" w:line="276" w:lineRule="auto"/>
              <w:jc w:val="both"/>
              <w:rPr>
                <w:rFonts w:ascii="Sylfaen" w:hAnsi="Sylfaen"/>
                <w:b/>
                <w:bCs/>
                <w:lang w:val="ka-GE"/>
              </w:rPr>
            </w:pPr>
          </w:p>
          <w:p w14:paraId="5EC6A2A7" w14:textId="77777777" w:rsidR="005D048C" w:rsidRPr="000F23AD" w:rsidRDefault="005D048C" w:rsidP="000E027F">
            <w:pPr>
              <w:pStyle w:val="a5"/>
              <w:numPr>
                <w:ilvl w:val="0"/>
                <w:numId w:val="33"/>
              </w:numPr>
              <w:spacing w:after="0" w:line="276" w:lineRule="auto"/>
              <w:jc w:val="both"/>
              <w:rPr>
                <w:rFonts w:ascii="Sylfaen" w:hAnsi="Sylfaen"/>
                <w:lang w:val="ka-GE"/>
              </w:rPr>
            </w:pPr>
            <w:r w:rsidRPr="000F23AD">
              <w:rPr>
                <w:rFonts w:ascii="Sylfaen" w:hAnsi="Sylfaen"/>
                <w:lang w:val="ka-GE"/>
              </w:rPr>
              <w:t>საქართველოს ადმინისტრაციულ სამართალდარღვევათა კოდექსის</w:t>
            </w:r>
            <w:r w:rsidRPr="000F23AD">
              <w:rPr>
                <w:rFonts w:ascii="Sylfaen" w:hAnsi="Sylfaen"/>
                <w:b/>
                <w:bCs/>
                <w:lang w:val="ka-GE"/>
              </w:rPr>
              <w:t xml:space="preserve"> 174</w:t>
            </w:r>
            <w:r w:rsidRPr="000F23AD">
              <w:rPr>
                <w:rFonts w:ascii="Sylfaen" w:hAnsi="Sylfaen"/>
                <w:b/>
                <w:bCs/>
                <w:vertAlign w:val="superscript"/>
                <w:lang w:val="ka-GE"/>
              </w:rPr>
              <w:t xml:space="preserve">1 </w:t>
            </w:r>
            <w:r w:rsidRPr="000F23AD">
              <w:rPr>
                <w:rFonts w:ascii="Sylfaen" w:hAnsi="Sylfaen"/>
                <w:b/>
                <w:bCs/>
                <w:lang w:val="ka-GE"/>
              </w:rPr>
              <w:t xml:space="preserve"> მუხლის შეკრების ან მანიფესტაციის ორგანიზებისა და ჩატარების წესის დარღვევა. </w:t>
            </w:r>
            <w:r w:rsidRPr="000F23AD">
              <w:rPr>
                <w:rFonts w:ascii="Sylfaen" w:hAnsi="Sylfaen"/>
                <w:lang w:val="ka-GE"/>
              </w:rPr>
              <w:t xml:space="preserve">ნაწილი 10. </w:t>
            </w:r>
          </w:p>
          <w:p w14:paraId="055ACBD2" w14:textId="21019E3C" w:rsidR="005D048C" w:rsidRPr="000F23AD" w:rsidRDefault="005D048C" w:rsidP="000E027F">
            <w:pPr>
              <w:pStyle w:val="a5"/>
              <w:spacing w:after="0" w:line="276" w:lineRule="auto"/>
              <w:ind w:right="168"/>
              <w:jc w:val="both"/>
              <w:rPr>
                <w:rFonts w:ascii="Sylfaen" w:hAnsi="Sylfaen"/>
                <w:lang w:val="ka-GE"/>
              </w:rPr>
            </w:pPr>
            <w:r w:rsidRPr="000F23AD">
              <w:rPr>
                <w:rFonts w:ascii="Sylfaen" w:hAnsi="Sylfaen"/>
                <w:lang w:val="ka-GE"/>
              </w:rPr>
              <w:t>„შეკრებებისა და მანიფესტაციების შესახებ“ საქართველოს კანონის მე-11 მუხლის მე-2 პუნქტის „ა2 “, „გ“, „ე“ და „ვ“ ქვეპუნქტებითა და 11</w:t>
            </w:r>
            <w:r w:rsidRPr="000F23AD">
              <w:rPr>
                <w:rFonts w:ascii="Sylfaen" w:hAnsi="Sylfaen"/>
                <w:vertAlign w:val="superscript"/>
                <w:lang w:val="ka-GE"/>
              </w:rPr>
              <w:t>1</w:t>
            </w:r>
            <w:r w:rsidRPr="000F23AD">
              <w:rPr>
                <w:rFonts w:ascii="Sylfaen" w:hAnsi="Sylfaen"/>
                <w:lang w:val="ka-GE"/>
              </w:rPr>
              <w:t xml:space="preserve"> მუხლით გათვალისწინებული ნორმების დარღვევა – გამოიწვევს ადმინისტრაციულ პატიმრობას 15 დღემდე ვადით </w:t>
            </w:r>
          </w:p>
          <w:p w14:paraId="56201A45" w14:textId="77777777" w:rsidR="00E9181B" w:rsidRPr="000F23AD" w:rsidRDefault="00E9181B" w:rsidP="000E027F">
            <w:pPr>
              <w:pStyle w:val="a5"/>
              <w:spacing w:after="0" w:line="276" w:lineRule="auto"/>
              <w:ind w:right="168"/>
              <w:jc w:val="both"/>
              <w:rPr>
                <w:rFonts w:ascii="Sylfaen" w:hAnsi="Sylfaen"/>
                <w:b/>
                <w:bCs/>
                <w:lang w:val="ka-GE"/>
              </w:rPr>
            </w:pPr>
          </w:p>
          <w:bookmarkEnd w:id="21"/>
          <w:p w14:paraId="0749E107" w14:textId="77777777" w:rsidR="005D048C" w:rsidRPr="00130970" w:rsidRDefault="005D048C" w:rsidP="000E027F">
            <w:pPr>
              <w:pStyle w:val="a5"/>
              <w:numPr>
                <w:ilvl w:val="0"/>
                <w:numId w:val="33"/>
              </w:numPr>
              <w:spacing w:after="0" w:line="276" w:lineRule="auto"/>
              <w:ind w:right="168"/>
              <w:jc w:val="both"/>
              <w:rPr>
                <w:rFonts w:ascii="Sylfaen" w:hAnsi="Sylfaen"/>
                <w:lang w:val="ka-GE"/>
              </w:rPr>
            </w:pPr>
            <w:r w:rsidRPr="000F23AD">
              <w:rPr>
                <w:rFonts w:ascii="Sylfaen" w:hAnsi="Sylfaen" w:cs="Sylfaen"/>
                <w:b/>
                <w:bCs/>
                <w:color w:val="333333"/>
                <w:shd w:val="clear" w:color="auto" w:fill="FFFFFF"/>
                <w:lang w:val="ka-GE"/>
              </w:rPr>
              <w:t>საქართველოს</w:t>
            </w:r>
            <w:r w:rsidRPr="000F23AD">
              <w:rPr>
                <w:rFonts w:ascii="11" w:hAnsi="11" w:cs="Helvetica"/>
                <w:b/>
                <w:bCs/>
                <w:color w:val="333333"/>
                <w:shd w:val="clear" w:color="auto" w:fill="FFFFFF"/>
                <w:lang w:val="ka-GE"/>
              </w:rPr>
              <w:t xml:space="preserve"> </w:t>
            </w:r>
            <w:r w:rsidRPr="000F23AD">
              <w:rPr>
                <w:rFonts w:ascii="Sylfaen" w:hAnsi="Sylfaen" w:cs="Sylfaen"/>
                <w:b/>
                <w:bCs/>
                <w:color w:val="333333"/>
                <w:shd w:val="clear" w:color="auto" w:fill="FFFFFF"/>
                <w:lang w:val="ka-GE"/>
              </w:rPr>
              <w:t>სისხლის</w:t>
            </w:r>
            <w:r w:rsidRPr="000F23AD">
              <w:rPr>
                <w:rFonts w:ascii="11" w:hAnsi="11" w:cs="Helvetica"/>
                <w:b/>
                <w:bCs/>
                <w:color w:val="333333"/>
                <w:shd w:val="clear" w:color="auto" w:fill="FFFFFF"/>
                <w:lang w:val="ka-GE"/>
              </w:rPr>
              <w:t xml:space="preserve"> </w:t>
            </w:r>
            <w:r w:rsidRPr="000F23AD">
              <w:rPr>
                <w:rFonts w:ascii="Sylfaen" w:hAnsi="Sylfaen" w:cs="Sylfaen"/>
                <w:b/>
                <w:bCs/>
                <w:color w:val="333333"/>
                <w:shd w:val="clear" w:color="auto" w:fill="FFFFFF"/>
                <w:lang w:val="ka-GE"/>
              </w:rPr>
              <w:t>სამართლის</w:t>
            </w:r>
            <w:r w:rsidRPr="000F23AD">
              <w:rPr>
                <w:rFonts w:ascii="11" w:hAnsi="11" w:cs="Helvetica"/>
                <w:b/>
                <w:bCs/>
                <w:color w:val="333333"/>
                <w:shd w:val="clear" w:color="auto" w:fill="FFFFFF"/>
                <w:lang w:val="ka-GE"/>
              </w:rPr>
              <w:t xml:space="preserve"> </w:t>
            </w:r>
            <w:r w:rsidRPr="000F23AD">
              <w:rPr>
                <w:rFonts w:ascii="Sylfaen" w:hAnsi="Sylfaen" w:cs="Sylfaen"/>
                <w:b/>
                <w:bCs/>
                <w:color w:val="333333"/>
                <w:shd w:val="clear" w:color="auto" w:fill="FFFFFF"/>
                <w:lang w:val="ka-GE"/>
              </w:rPr>
              <w:t>კოდექსის</w:t>
            </w:r>
            <w:r w:rsidRPr="000F23AD">
              <w:rPr>
                <w:rFonts w:ascii="11" w:hAnsi="11" w:cs="Sylfaen"/>
                <w:b/>
                <w:bCs/>
                <w:color w:val="333333"/>
                <w:shd w:val="clear" w:color="auto" w:fill="FFFFFF"/>
                <w:lang w:val="ka-GE"/>
              </w:rPr>
              <w:t xml:space="preserve"> </w:t>
            </w:r>
            <w:r w:rsidRPr="000F23AD">
              <w:rPr>
                <w:rFonts w:ascii="11" w:hAnsi="11" w:cs="Calibri"/>
                <w:b/>
                <w:bCs/>
                <w:lang w:val="ka-GE"/>
              </w:rPr>
              <w:t>„</w:t>
            </w:r>
            <w:r w:rsidRPr="000F23AD">
              <w:rPr>
                <w:rFonts w:ascii="Sylfaen" w:hAnsi="Sylfaen" w:cs="Sylfaen"/>
                <w:b/>
                <w:bCs/>
                <w:lang w:val="ka-GE"/>
              </w:rPr>
              <w:t>მუხლი</w:t>
            </w:r>
            <w:r w:rsidRPr="000F23AD">
              <w:rPr>
                <w:rFonts w:ascii="11" w:hAnsi="11" w:cs="Calibri"/>
                <w:b/>
                <w:bCs/>
                <w:lang w:val="ka-GE"/>
              </w:rPr>
              <w:t xml:space="preserve"> 347. </w:t>
            </w:r>
            <w:r w:rsidRPr="000F23AD">
              <w:rPr>
                <w:rFonts w:ascii="Sylfaen" w:hAnsi="Sylfaen" w:cs="Sylfaen"/>
                <w:b/>
                <w:bCs/>
                <w:lang w:val="ka-GE"/>
              </w:rPr>
              <w:t>შეკრების</w:t>
            </w:r>
            <w:r w:rsidRPr="000F23AD">
              <w:rPr>
                <w:rFonts w:ascii="11" w:hAnsi="11" w:cs="Calibri"/>
                <w:b/>
                <w:bCs/>
                <w:lang w:val="ka-GE"/>
              </w:rPr>
              <w:t xml:space="preserve"> </w:t>
            </w:r>
            <w:r w:rsidRPr="000F23AD">
              <w:rPr>
                <w:rFonts w:ascii="Sylfaen" w:hAnsi="Sylfaen" w:cs="Sylfaen"/>
                <w:b/>
                <w:bCs/>
                <w:lang w:val="ka-GE"/>
              </w:rPr>
              <w:t>ან</w:t>
            </w:r>
            <w:r w:rsidRPr="000F23AD">
              <w:rPr>
                <w:rFonts w:ascii="11" w:hAnsi="11" w:cs="Calibri"/>
                <w:b/>
                <w:bCs/>
                <w:lang w:val="ka-GE"/>
              </w:rPr>
              <w:t xml:space="preserve"> </w:t>
            </w:r>
            <w:r w:rsidRPr="000F23AD">
              <w:rPr>
                <w:rFonts w:ascii="Sylfaen" w:hAnsi="Sylfaen" w:cs="Sylfaen"/>
                <w:b/>
                <w:bCs/>
                <w:lang w:val="ka-GE"/>
              </w:rPr>
              <w:t>მანიფესტაციის</w:t>
            </w:r>
            <w:r w:rsidRPr="000F23AD">
              <w:rPr>
                <w:rFonts w:ascii="11" w:hAnsi="11" w:cs="Calibri"/>
                <w:b/>
                <w:bCs/>
                <w:lang w:val="ka-GE"/>
              </w:rPr>
              <w:t xml:space="preserve"> </w:t>
            </w:r>
            <w:r w:rsidRPr="000F23AD">
              <w:rPr>
                <w:rFonts w:ascii="Sylfaen" w:hAnsi="Sylfaen" w:cs="Sylfaen"/>
                <w:b/>
                <w:bCs/>
                <w:lang w:val="ka-GE"/>
              </w:rPr>
              <w:t>ჩატარების</w:t>
            </w:r>
            <w:r w:rsidRPr="000F23AD">
              <w:rPr>
                <w:rFonts w:ascii="11" w:hAnsi="11" w:cs="Calibri"/>
                <w:b/>
                <w:bCs/>
                <w:lang w:val="ka-GE"/>
              </w:rPr>
              <w:t xml:space="preserve"> </w:t>
            </w:r>
            <w:r w:rsidRPr="000F23AD">
              <w:rPr>
                <w:rFonts w:ascii="Sylfaen" w:hAnsi="Sylfaen" w:cs="Sylfaen"/>
                <w:b/>
                <w:bCs/>
                <w:lang w:val="ka-GE"/>
              </w:rPr>
              <w:t>წესის</w:t>
            </w:r>
            <w:r w:rsidRPr="000F23AD">
              <w:rPr>
                <w:rFonts w:ascii="11" w:hAnsi="11" w:cs="Calibri"/>
                <w:b/>
                <w:bCs/>
                <w:lang w:val="ka-GE"/>
              </w:rPr>
              <w:t xml:space="preserve"> </w:t>
            </w:r>
            <w:r w:rsidRPr="000F23AD">
              <w:rPr>
                <w:rFonts w:ascii="Sylfaen" w:hAnsi="Sylfaen" w:cs="Sylfaen"/>
                <w:b/>
                <w:bCs/>
                <w:lang w:val="ka-GE"/>
              </w:rPr>
              <w:t>დარღვევა</w:t>
            </w:r>
            <w:r w:rsidR="0031231B" w:rsidRPr="000F23AD">
              <w:rPr>
                <w:rFonts w:ascii="Sylfaen" w:hAnsi="Sylfaen" w:cs="Sylfaen"/>
                <w:b/>
                <w:bCs/>
                <w:lang w:val="ka-GE"/>
              </w:rPr>
              <w:t>:</w:t>
            </w:r>
          </w:p>
          <w:p w14:paraId="7AEC350C" w14:textId="77777777" w:rsidR="00130970" w:rsidRPr="000F23AD" w:rsidRDefault="00130970" w:rsidP="000E027F">
            <w:pPr>
              <w:pStyle w:val="a5"/>
              <w:numPr>
                <w:ilvl w:val="0"/>
                <w:numId w:val="33"/>
              </w:numPr>
              <w:spacing w:after="0" w:line="276" w:lineRule="auto"/>
              <w:ind w:right="168"/>
              <w:jc w:val="both"/>
              <w:rPr>
                <w:rFonts w:ascii="Sylfaen" w:hAnsi="Sylfaen"/>
                <w:lang w:val="ka-GE"/>
              </w:rPr>
            </w:pPr>
          </w:p>
          <w:p w14:paraId="384A83B0" w14:textId="7A766220" w:rsidR="0031231B" w:rsidRDefault="005D048C" w:rsidP="00130970">
            <w:pPr>
              <w:pStyle w:val="a5"/>
              <w:numPr>
                <w:ilvl w:val="0"/>
                <w:numId w:val="37"/>
              </w:numPr>
              <w:spacing w:after="0" w:line="276" w:lineRule="auto"/>
              <w:ind w:right="168"/>
              <w:jc w:val="both"/>
              <w:rPr>
                <w:rFonts w:cs="Calibri"/>
                <w:lang w:val="ka-GE"/>
              </w:rPr>
            </w:pPr>
            <w:r w:rsidRPr="000F23AD">
              <w:rPr>
                <w:rFonts w:ascii="Sylfaen" w:hAnsi="Sylfaen" w:cs="Sylfaen"/>
              </w:rPr>
              <w:t>საქართველოს</w:t>
            </w:r>
            <w:r w:rsidRPr="000F23AD">
              <w:rPr>
                <w:rFonts w:ascii="11" w:hAnsi="11" w:cs="Calibri"/>
              </w:rPr>
              <w:t xml:space="preserve"> </w:t>
            </w:r>
            <w:r w:rsidRPr="000F23AD">
              <w:rPr>
                <w:rFonts w:ascii="Sylfaen" w:hAnsi="Sylfaen" w:cs="Sylfaen"/>
              </w:rPr>
              <w:t>ადმინისტრაციულ</w:t>
            </w:r>
            <w:r w:rsidRPr="000F23AD">
              <w:rPr>
                <w:rFonts w:ascii="11" w:hAnsi="11" w:cs="Calibri"/>
              </w:rPr>
              <w:t xml:space="preserve"> </w:t>
            </w:r>
            <w:r w:rsidRPr="000F23AD">
              <w:rPr>
                <w:rFonts w:ascii="Sylfaen" w:hAnsi="Sylfaen" w:cs="Sylfaen"/>
              </w:rPr>
              <w:t>სამართალდარღვევათა</w:t>
            </w:r>
            <w:r w:rsidRPr="000F23AD">
              <w:rPr>
                <w:rFonts w:ascii="11" w:hAnsi="11" w:cs="Calibri"/>
              </w:rPr>
              <w:t xml:space="preserve"> </w:t>
            </w:r>
            <w:r w:rsidRPr="000F23AD">
              <w:rPr>
                <w:rFonts w:ascii="Sylfaen" w:hAnsi="Sylfaen" w:cs="Sylfaen"/>
              </w:rPr>
              <w:t>კოდექსის</w:t>
            </w:r>
            <w:r w:rsidRPr="000F23AD">
              <w:rPr>
                <w:rFonts w:ascii="11" w:hAnsi="11" w:cs="Calibri"/>
              </w:rPr>
              <w:t xml:space="preserve"> 174</w:t>
            </w:r>
            <w:r w:rsidRPr="000F23AD">
              <w:rPr>
                <w:rFonts w:ascii="11" w:hAnsi="11"/>
              </w:rPr>
              <w:t>​</w:t>
            </w:r>
            <w:r w:rsidRPr="000F23AD">
              <w:rPr>
                <w:rFonts w:ascii="11" w:hAnsi="11"/>
                <w:vertAlign w:val="superscript"/>
                <w:lang w:val="ka-GE"/>
              </w:rPr>
              <w:t>1</w:t>
            </w:r>
            <w:r w:rsidRPr="000F23AD">
              <w:rPr>
                <w:rFonts w:ascii="11" w:hAnsi="11" w:cs="Calibri"/>
              </w:rPr>
              <w:t xml:space="preserve"> </w:t>
            </w:r>
            <w:r w:rsidRPr="000F23AD">
              <w:rPr>
                <w:rFonts w:ascii="Sylfaen" w:hAnsi="Sylfaen" w:cs="Sylfaen"/>
              </w:rPr>
              <w:t>მუხლის</w:t>
            </w:r>
            <w:r w:rsidRPr="000F23AD">
              <w:rPr>
                <w:rFonts w:ascii="11" w:hAnsi="11" w:cs="Calibri"/>
              </w:rPr>
              <w:t xml:space="preserve"> </w:t>
            </w:r>
            <w:r w:rsidRPr="000F23AD">
              <w:rPr>
                <w:rFonts w:ascii="Sylfaen" w:hAnsi="Sylfaen" w:cs="Sylfaen"/>
              </w:rPr>
              <w:t>მე</w:t>
            </w:r>
            <w:r w:rsidRPr="000F23AD">
              <w:rPr>
                <w:rFonts w:ascii="11" w:hAnsi="11" w:cs="Calibri"/>
              </w:rPr>
              <w:t xml:space="preserve">-9 </w:t>
            </w:r>
            <w:r w:rsidRPr="000F23AD">
              <w:rPr>
                <w:rFonts w:ascii="Sylfaen" w:hAnsi="Sylfaen" w:cs="Sylfaen"/>
              </w:rPr>
              <w:t>ან</w:t>
            </w:r>
            <w:r w:rsidRPr="000F23AD">
              <w:rPr>
                <w:rFonts w:ascii="11" w:hAnsi="11" w:cs="Calibri"/>
              </w:rPr>
              <w:t xml:space="preserve"> </w:t>
            </w:r>
            <w:r w:rsidRPr="000F23AD">
              <w:rPr>
                <w:rFonts w:ascii="Sylfaen" w:hAnsi="Sylfaen" w:cs="Sylfaen"/>
              </w:rPr>
              <w:t>მე</w:t>
            </w:r>
            <w:r w:rsidRPr="000F23AD">
              <w:rPr>
                <w:rFonts w:ascii="11" w:hAnsi="11" w:cs="Calibri"/>
              </w:rPr>
              <w:t xml:space="preserve">-10 </w:t>
            </w:r>
            <w:r w:rsidRPr="000F23AD">
              <w:rPr>
                <w:rFonts w:ascii="Sylfaen" w:hAnsi="Sylfaen" w:cs="Sylfaen"/>
              </w:rPr>
              <w:t>ნაწილით</w:t>
            </w:r>
            <w:r w:rsidRPr="000F23AD">
              <w:rPr>
                <w:rFonts w:ascii="11" w:hAnsi="11" w:cs="Calibri"/>
              </w:rPr>
              <w:t xml:space="preserve"> </w:t>
            </w:r>
            <w:r w:rsidRPr="000F23AD">
              <w:rPr>
                <w:rFonts w:ascii="Sylfaen" w:hAnsi="Sylfaen" w:cs="Sylfaen"/>
              </w:rPr>
              <w:t>გათვალისწინებული</w:t>
            </w:r>
            <w:r w:rsidRPr="000F23AD">
              <w:rPr>
                <w:rFonts w:ascii="11" w:hAnsi="11" w:cs="Calibri"/>
              </w:rPr>
              <w:t xml:space="preserve"> </w:t>
            </w:r>
            <w:r w:rsidRPr="000F23AD">
              <w:rPr>
                <w:rFonts w:ascii="Sylfaen" w:hAnsi="Sylfaen" w:cs="Sylfaen"/>
              </w:rPr>
              <w:t>ადმინისტრაციული</w:t>
            </w:r>
            <w:r w:rsidRPr="000F23AD">
              <w:rPr>
                <w:rFonts w:ascii="11" w:hAnsi="11" w:cs="Calibri"/>
              </w:rPr>
              <w:t xml:space="preserve"> </w:t>
            </w:r>
            <w:r w:rsidRPr="000F23AD">
              <w:rPr>
                <w:rFonts w:ascii="Sylfaen" w:hAnsi="Sylfaen" w:cs="Sylfaen"/>
              </w:rPr>
              <w:t>სამართალდარღვევის</w:t>
            </w:r>
            <w:r w:rsidRPr="000F23AD">
              <w:rPr>
                <w:rFonts w:ascii="11" w:hAnsi="11" w:cs="Calibri"/>
              </w:rPr>
              <w:t xml:space="preserve"> </w:t>
            </w:r>
            <w:proofErr w:type="gramStart"/>
            <w:r w:rsidRPr="000F23AD">
              <w:rPr>
                <w:rFonts w:ascii="Sylfaen" w:hAnsi="Sylfaen" w:cs="Sylfaen"/>
              </w:rPr>
              <w:t>ჩადენისთვის</w:t>
            </w:r>
            <w:r w:rsidRPr="000F23AD">
              <w:rPr>
                <w:rFonts w:ascii="11" w:hAnsi="11" w:cs="Calibri"/>
              </w:rPr>
              <w:t xml:space="preserve"> </w:t>
            </w:r>
            <w:r w:rsidRPr="000F23AD">
              <w:rPr>
                <w:rFonts w:ascii="11" w:hAnsi="11" w:cs="Calibri"/>
                <w:lang w:val="ka-GE"/>
              </w:rPr>
              <w:t xml:space="preserve"> </w:t>
            </w:r>
            <w:r w:rsidRPr="000F23AD">
              <w:rPr>
                <w:rFonts w:ascii="Sylfaen" w:hAnsi="Sylfaen" w:cs="Sylfaen"/>
              </w:rPr>
              <w:t>ადმინისტრაციულსახდელდადებული</w:t>
            </w:r>
            <w:proofErr w:type="gramEnd"/>
            <w:r w:rsidRPr="000F23AD">
              <w:rPr>
                <w:rFonts w:ascii="11" w:hAnsi="11" w:cs="Calibri"/>
              </w:rPr>
              <w:t xml:space="preserve"> </w:t>
            </w:r>
            <w:r w:rsidRPr="000F23AD">
              <w:rPr>
                <w:rFonts w:ascii="Sylfaen" w:hAnsi="Sylfaen" w:cs="Sylfaen"/>
              </w:rPr>
              <w:t>პირის</w:t>
            </w:r>
            <w:r w:rsidRPr="000F23AD">
              <w:rPr>
                <w:rFonts w:ascii="11" w:hAnsi="11" w:cs="Calibri"/>
              </w:rPr>
              <w:t xml:space="preserve"> </w:t>
            </w:r>
            <w:r w:rsidRPr="000F23AD">
              <w:rPr>
                <w:rFonts w:ascii="Sylfaen" w:hAnsi="Sylfaen" w:cs="Sylfaen"/>
              </w:rPr>
              <w:t>მიერ</w:t>
            </w:r>
            <w:r w:rsidRPr="000F23AD">
              <w:rPr>
                <w:rFonts w:ascii="11" w:hAnsi="11" w:cs="Calibri"/>
              </w:rPr>
              <w:t xml:space="preserve"> </w:t>
            </w:r>
            <w:r w:rsidRPr="000F23AD">
              <w:rPr>
                <w:rFonts w:ascii="Sylfaen" w:hAnsi="Sylfaen" w:cs="Sylfaen"/>
              </w:rPr>
              <w:t>იმავე</w:t>
            </w:r>
            <w:r w:rsidRPr="000F23AD">
              <w:rPr>
                <w:rFonts w:ascii="11" w:hAnsi="11" w:cs="Calibri"/>
              </w:rPr>
              <w:t xml:space="preserve"> </w:t>
            </w:r>
            <w:r w:rsidRPr="000F23AD">
              <w:rPr>
                <w:rFonts w:ascii="Sylfaen" w:hAnsi="Sylfaen" w:cs="Sylfaen"/>
              </w:rPr>
              <w:t>ნაწილებით</w:t>
            </w:r>
            <w:r w:rsidRPr="000F23AD">
              <w:rPr>
                <w:rFonts w:ascii="11" w:hAnsi="11" w:cs="Calibri"/>
              </w:rPr>
              <w:t xml:space="preserve"> </w:t>
            </w:r>
            <w:r w:rsidRPr="000F23AD">
              <w:rPr>
                <w:rFonts w:ascii="Sylfaen" w:hAnsi="Sylfaen" w:cs="Sylfaen"/>
              </w:rPr>
              <w:t>განსაზღვრული</w:t>
            </w:r>
            <w:r w:rsidRPr="000F23AD">
              <w:rPr>
                <w:rFonts w:ascii="11" w:hAnsi="11" w:cs="Calibri"/>
              </w:rPr>
              <w:t xml:space="preserve"> </w:t>
            </w:r>
            <w:r w:rsidRPr="000F23AD">
              <w:rPr>
                <w:rFonts w:ascii="Sylfaen" w:hAnsi="Sylfaen" w:cs="Sylfaen"/>
              </w:rPr>
              <w:t>რომელიმე</w:t>
            </w:r>
            <w:r w:rsidRPr="000F23AD">
              <w:rPr>
                <w:rFonts w:ascii="11" w:hAnsi="11" w:cs="Calibri"/>
              </w:rPr>
              <w:t xml:space="preserve"> </w:t>
            </w:r>
            <w:r w:rsidRPr="000F23AD">
              <w:rPr>
                <w:rFonts w:ascii="Sylfaen" w:hAnsi="Sylfaen" w:cs="Sylfaen"/>
              </w:rPr>
              <w:t>ქმედების</w:t>
            </w:r>
            <w:r w:rsidRPr="000F23AD">
              <w:rPr>
                <w:rFonts w:ascii="11" w:hAnsi="11" w:cs="Calibri"/>
              </w:rPr>
              <w:t xml:space="preserve"> </w:t>
            </w:r>
            <w:r w:rsidRPr="000F23AD">
              <w:rPr>
                <w:rFonts w:ascii="Sylfaen" w:hAnsi="Sylfaen" w:cs="Sylfaen"/>
              </w:rPr>
              <w:t>ჩადენა</w:t>
            </w:r>
            <w:r w:rsidRPr="000F23AD">
              <w:rPr>
                <w:rFonts w:ascii="11" w:hAnsi="11" w:cs="Calibri"/>
              </w:rPr>
              <w:t xml:space="preserve"> −</w:t>
            </w:r>
            <w:r w:rsidRPr="000F23AD">
              <w:rPr>
                <w:rFonts w:ascii="11" w:hAnsi="11" w:cs="Calibri"/>
                <w:lang w:val="ka-GE"/>
              </w:rPr>
              <w:t xml:space="preserve"> </w:t>
            </w:r>
            <w:r w:rsidRPr="000F23AD">
              <w:rPr>
                <w:rFonts w:ascii="Sylfaen" w:hAnsi="Sylfaen" w:cs="Sylfaen"/>
              </w:rPr>
              <w:t>ისჯება</w:t>
            </w:r>
            <w:r w:rsidRPr="000F23AD">
              <w:rPr>
                <w:rFonts w:ascii="11" w:hAnsi="11" w:cs="Calibri"/>
              </w:rPr>
              <w:t xml:space="preserve"> </w:t>
            </w:r>
            <w:r w:rsidRPr="000F23AD">
              <w:rPr>
                <w:rFonts w:ascii="Sylfaen" w:hAnsi="Sylfaen" w:cs="Sylfaen"/>
              </w:rPr>
              <w:t>თავისუფლების</w:t>
            </w:r>
            <w:r w:rsidRPr="000F23AD">
              <w:rPr>
                <w:rFonts w:ascii="11" w:hAnsi="11" w:cs="Calibri"/>
              </w:rPr>
              <w:t xml:space="preserve"> </w:t>
            </w:r>
            <w:r w:rsidRPr="000F23AD">
              <w:rPr>
                <w:rFonts w:ascii="Sylfaen" w:hAnsi="Sylfaen" w:cs="Sylfaen"/>
              </w:rPr>
              <w:t>აღკვეთით</w:t>
            </w:r>
            <w:r w:rsidRPr="000F23AD">
              <w:rPr>
                <w:rFonts w:ascii="11" w:hAnsi="11" w:cs="Calibri"/>
              </w:rPr>
              <w:t xml:space="preserve"> </w:t>
            </w:r>
            <w:r w:rsidRPr="000F23AD">
              <w:rPr>
                <w:rFonts w:ascii="Sylfaen" w:hAnsi="Sylfaen" w:cs="Sylfaen"/>
              </w:rPr>
              <w:t>ვადით</w:t>
            </w:r>
            <w:r w:rsidRPr="000F23AD">
              <w:rPr>
                <w:rFonts w:ascii="11" w:hAnsi="11" w:cs="Calibri"/>
              </w:rPr>
              <w:t xml:space="preserve"> </w:t>
            </w:r>
            <w:r w:rsidRPr="000F23AD">
              <w:rPr>
                <w:rFonts w:ascii="Sylfaen" w:hAnsi="Sylfaen" w:cs="Sylfaen"/>
              </w:rPr>
              <w:t>ერთ</w:t>
            </w:r>
            <w:r w:rsidRPr="000F23AD">
              <w:rPr>
                <w:rFonts w:ascii="11" w:hAnsi="11" w:cs="Calibri"/>
              </w:rPr>
              <w:t xml:space="preserve"> </w:t>
            </w:r>
            <w:r w:rsidRPr="000F23AD">
              <w:rPr>
                <w:rFonts w:ascii="Sylfaen" w:hAnsi="Sylfaen" w:cs="Sylfaen"/>
              </w:rPr>
              <w:t>წლამდე</w:t>
            </w:r>
            <w:r w:rsidRPr="000F23AD">
              <w:rPr>
                <w:rFonts w:ascii="11" w:hAnsi="11" w:cs="Calibri"/>
              </w:rPr>
              <w:t>.</w:t>
            </w:r>
          </w:p>
          <w:p w14:paraId="151444F8" w14:textId="77777777" w:rsidR="00130970" w:rsidRPr="000F23AD" w:rsidRDefault="00130970" w:rsidP="00130970">
            <w:pPr>
              <w:pStyle w:val="a5"/>
              <w:spacing w:after="0" w:line="276" w:lineRule="auto"/>
              <w:ind w:left="1140" w:right="168"/>
              <w:jc w:val="both"/>
              <w:rPr>
                <w:rFonts w:cs="Calibri"/>
                <w:lang w:val="ka-GE"/>
              </w:rPr>
            </w:pPr>
          </w:p>
          <w:p w14:paraId="0DF476BF" w14:textId="60FFC938" w:rsidR="00AB61EC" w:rsidRPr="00CA0AD2" w:rsidRDefault="005D048C" w:rsidP="00CA0AD2">
            <w:pPr>
              <w:pStyle w:val="a5"/>
              <w:spacing w:after="0" w:line="276" w:lineRule="auto"/>
              <w:ind w:right="168"/>
              <w:jc w:val="both"/>
              <w:rPr>
                <w:rFonts w:ascii="Sylfaen" w:hAnsi="Sylfaen" w:cs="Sylfaen"/>
                <w:lang w:val="ka-GE"/>
              </w:rPr>
            </w:pPr>
            <w:r w:rsidRPr="005C2C60">
              <w:rPr>
                <w:rFonts w:ascii="11" w:hAnsi="11" w:cs="Calibri"/>
                <w:b/>
                <w:bCs/>
              </w:rPr>
              <w:lastRenderedPageBreak/>
              <w:t>2.</w:t>
            </w:r>
            <w:r w:rsidRPr="000F23AD">
              <w:rPr>
                <w:rFonts w:ascii="11" w:hAnsi="11" w:cs="Calibri"/>
              </w:rPr>
              <w:t xml:space="preserve"> </w:t>
            </w:r>
            <w:r w:rsidRPr="000F23AD">
              <w:rPr>
                <w:rFonts w:ascii="Sylfaen" w:hAnsi="Sylfaen" w:cs="Sylfaen"/>
              </w:rPr>
              <w:t>იგივე</w:t>
            </w:r>
            <w:r w:rsidRPr="000F23AD">
              <w:rPr>
                <w:rFonts w:ascii="11" w:hAnsi="11" w:cs="Calibri"/>
              </w:rPr>
              <w:t xml:space="preserve"> </w:t>
            </w:r>
            <w:r w:rsidRPr="000F23AD">
              <w:rPr>
                <w:rFonts w:ascii="Sylfaen" w:hAnsi="Sylfaen" w:cs="Sylfaen"/>
              </w:rPr>
              <w:t>ქმედება</w:t>
            </w:r>
            <w:r w:rsidRPr="000F23AD">
              <w:rPr>
                <w:rFonts w:ascii="11" w:hAnsi="11" w:cs="Calibri"/>
              </w:rPr>
              <w:t xml:space="preserve">, </w:t>
            </w:r>
            <w:r w:rsidRPr="000F23AD">
              <w:rPr>
                <w:rFonts w:ascii="Sylfaen" w:hAnsi="Sylfaen" w:cs="Sylfaen"/>
              </w:rPr>
              <w:t>ჩადენილი</w:t>
            </w:r>
            <w:r w:rsidRPr="000F23AD">
              <w:rPr>
                <w:rFonts w:ascii="11" w:hAnsi="11" w:cs="Calibri"/>
              </w:rPr>
              <w:t xml:space="preserve"> </w:t>
            </w:r>
            <w:r w:rsidRPr="000F23AD">
              <w:rPr>
                <w:rFonts w:ascii="Sylfaen" w:hAnsi="Sylfaen" w:cs="Sylfaen"/>
              </w:rPr>
              <w:t>არაერთგზის</w:t>
            </w:r>
            <w:r w:rsidRPr="000F23AD">
              <w:rPr>
                <w:rFonts w:ascii="11" w:hAnsi="11" w:cs="Calibri"/>
              </w:rPr>
              <w:t>, −</w:t>
            </w:r>
            <w:r w:rsidRPr="000F23AD">
              <w:rPr>
                <w:rFonts w:ascii="11" w:hAnsi="11" w:cs="Calibri"/>
                <w:lang w:val="ka-GE"/>
              </w:rPr>
              <w:t xml:space="preserve"> </w:t>
            </w:r>
            <w:r w:rsidRPr="000F23AD">
              <w:rPr>
                <w:rFonts w:ascii="Sylfaen" w:hAnsi="Sylfaen" w:cs="Sylfaen"/>
              </w:rPr>
              <w:t>ისჯება</w:t>
            </w:r>
            <w:r w:rsidRPr="000F23AD">
              <w:rPr>
                <w:rFonts w:ascii="11" w:hAnsi="11" w:cs="Calibri"/>
              </w:rPr>
              <w:t xml:space="preserve"> </w:t>
            </w:r>
            <w:r w:rsidRPr="000F23AD">
              <w:rPr>
                <w:rFonts w:ascii="Sylfaen" w:hAnsi="Sylfaen" w:cs="Sylfaen"/>
              </w:rPr>
              <w:t>თავისუფლების</w:t>
            </w:r>
            <w:r w:rsidRPr="000F23AD">
              <w:rPr>
                <w:rFonts w:ascii="11" w:hAnsi="11" w:cs="Calibri"/>
              </w:rPr>
              <w:t xml:space="preserve"> </w:t>
            </w:r>
            <w:r w:rsidRPr="000F23AD">
              <w:rPr>
                <w:rFonts w:ascii="Sylfaen" w:hAnsi="Sylfaen" w:cs="Sylfaen"/>
              </w:rPr>
              <w:t>აღკვეთით</w:t>
            </w:r>
            <w:r w:rsidRPr="000F23AD">
              <w:rPr>
                <w:rFonts w:ascii="11" w:hAnsi="11" w:cs="Calibri"/>
              </w:rPr>
              <w:t xml:space="preserve"> </w:t>
            </w:r>
            <w:r w:rsidRPr="000F23AD">
              <w:rPr>
                <w:rFonts w:ascii="Sylfaen" w:hAnsi="Sylfaen" w:cs="Sylfaen"/>
              </w:rPr>
              <w:t>ვადით</w:t>
            </w:r>
            <w:r w:rsidRPr="000F23AD">
              <w:rPr>
                <w:rFonts w:ascii="11" w:hAnsi="11" w:cs="Calibri"/>
              </w:rPr>
              <w:t xml:space="preserve"> </w:t>
            </w:r>
            <w:r w:rsidRPr="000F23AD">
              <w:rPr>
                <w:rFonts w:ascii="Sylfaen" w:hAnsi="Sylfaen" w:cs="Sylfaen"/>
              </w:rPr>
              <w:t>ორ</w:t>
            </w:r>
            <w:r w:rsidRPr="000F23AD">
              <w:rPr>
                <w:rFonts w:ascii="11" w:hAnsi="11" w:cs="Calibri"/>
              </w:rPr>
              <w:t xml:space="preserve"> </w:t>
            </w:r>
            <w:r w:rsidRPr="000F23AD">
              <w:rPr>
                <w:rFonts w:ascii="Sylfaen" w:hAnsi="Sylfaen" w:cs="Sylfaen"/>
              </w:rPr>
              <w:t>წლამდე</w:t>
            </w:r>
            <w:r w:rsidRPr="000F23AD">
              <w:rPr>
                <w:rFonts w:ascii="Sylfaen" w:hAnsi="Sylfaen" w:cs="Sylfaen"/>
                <w:lang w:val="ka-GE"/>
              </w:rPr>
              <w:t>.</w:t>
            </w:r>
            <w:r w:rsidR="00E356B3" w:rsidRPr="000F23AD">
              <w:rPr>
                <w:rFonts w:ascii="Sylfaen" w:hAnsi="Sylfaen" w:cs="Sylfaen"/>
                <w:lang w:val="ka-GE"/>
              </w:rPr>
              <w:t xml:space="preserve"> </w:t>
            </w:r>
          </w:p>
        </w:tc>
      </w:tr>
      <w:permEnd w:id="1159287654"/>
    </w:tbl>
    <w:p w14:paraId="1814A14F" w14:textId="77777777" w:rsidR="00230F8F" w:rsidRPr="00B93430" w:rsidRDefault="00230F8F" w:rsidP="003B0F77">
      <w:pPr>
        <w:shd w:val="clear" w:color="auto" w:fill="FFFFFF"/>
        <w:ind w:left="-720" w:right="-720"/>
        <w:jc w:val="both"/>
        <w:rPr>
          <w:rFonts w:ascii="Sylfaen" w:hAnsi="Sylfaen"/>
          <w:lang w:val="ka-GE"/>
        </w:rPr>
      </w:pPr>
    </w:p>
    <w:p w14:paraId="6A7D1B8E" w14:textId="77777777" w:rsidR="005E6511" w:rsidRPr="00B93430" w:rsidRDefault="005E6511" w:rsidP="003B0F77">
      <w:pPr>
        <w:shd w:val="clear" w:color="auto" w:fill="FFFFFF"/>
        <w:ind w:left="-720" w:right="-720"/>
        <w:jc w:val="both"/>
        <w:rPr>
          <w:rFonts w:ascii="Sylfaen" w:hAnsi="Sylfaen"/>
          <w:lang w:val="ka-GE"/>
        </w:rPr>
      </w:pPr>
    </w:p>
    <w:p w14:paraId="5C96F7D7" w14:textId="77777777" w:rsidR="005E6511" w:rsidRPr="00B93430" w:rsidRDefault="005E6511">
      <w:pPr>
        <w:rPr>
          <w:rFonts w:ascii="Sylfaen" w:hAnsi="Sylfaen"/>
          <w:lang w:val="ka-GE"/>
        </w:rPr>
      </w:pPr>
      <w:r w:rsidRPr="00B93430">
        <w:rPr>
          <w:rFonts w:ascii="Sylfaen" w:hAnsi="Sylfaen"/>
          <w:lang w:val="ka-GE"/>
        </w:rPr>
        <w:br w:type="page"/>
      </w:r>
    </w:p>
    <w:p w14:paraId="26AEEA78" w14:textId="77777777" w:rsidR="005E6511" w:rsidRPr="00B93430" w:rsidRDefault="005E6511" w:rsidP="003B0F77">
      <w:pPr>
        <w:shd w:val="clear" w:color="auto" w:fill="9CC2E5"/>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3B0F77">
        <w:rPr>
          <w:rFonts w:ascii="Sylfaen" w:hAnsi="Sylfaen"/>
          <w:i/>
          <w:color w:val="000000"/>
          <w:sz w:val="18"/>
          <w:lang w:val="ka-GE"/>
        </w:rPr>
        <w:t xml:space="preserve">შენიშვნა </w:t>
      </w:r>
      <w:r w:rsidR="008D5E38" w:rsidRPr="003B0F77">
        <w:rPr>
          <w:rStyle w:val="a8"/>
          <w:rFonts w:ascii="Sylfaen" w:hAnsi="Sylfaen"/>
          <w:color w:val="000000"/>
          <w:sz w:val="18"/>
          <w:lang w:val="ka-GE"/>
        </w:rPr>
        <w:footnoteReference w:id="30"/>
      </w:r>
    </w:p>
    <w:p w14:paraId="1F65BEA2" w14:textId="77777777" w:rsidR="008D5E38" w:rsidRDefault="007D34F4" w:rsidP="003B0F77">
      <w:pPr>
        <w:shd w:val="clear" w:color="auto" w:fill="BFBF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W w:w="108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5"/>
      </w:tblGrid>
      <w:tr w:rsidR="008D5E38" w:rsidRPr="003B0F77" w14:paraId="77F7A184" w14:textId="77777777" w:rsidTr="00732A80">
        <w:tc>
          <w:tcPr>
            <w:tcW w:w="10885" w:type="dxa"/>
            <w:tcBorders>
              <w:top w:val="single" w:sz="4" w:space="0" w:color="FFFFFF"/>
              <w:left w:val="single" w:sz="4" w:space="0" w:color="FFFFFF"/>
              <w:right w:val="single" w:sz="4" w:space="0" w:color="FFFFFF"/>
            </w:tcBorders>
          </w:tcPr>
          <w:p w14:paraId="1D4F19CE" w14:textId="77777777" w:rsidR="00E67E38" w:rsidRPr="003B0F77" w:rsidRDefault="003762AD" w:rsidP="003B0F77">
            <w:pPr>
              <w:pStyle w:val="a6"/>
              <w:jc w:val="both"/>
              <w:rPr>
                <w:rFonts w:ascii="Sylfaen" w:hAnsi="Sylfaen" w:cs="Calibri"/>
                <w:sz w:val="22"/>
                <w:szCs w:val="22"/>
                <w:lang w:val="ka-GE"/>
              </w:rPr>
            </w:pPr>
            <w:permStart w:id="174266796" w:edGrp="everyone"/>
            <w:r w:rsidRPr="003B0F77">
              <w:rPr>
                <w:rFonts w:ascii="Sylfaen" w:hAnsi="Sylfaen"/>
                <w:sz w:val="22"/>
                <w:szCs w:val="22"/>
                <w:lang w:val="ka-GE"/>
              </w:rPr>
              <w:t xml:space="preserve"> </w:t>
            </w:r>
            <w:r w:rsidR="00B569AA" w:rsidRPr="003B0F77">
              <w:rPr>
                <w:rFonts w:ascii="Sylfaen" w:hAnsi="Sylfaen" w:cs="Calibri"/>
                <w:sz w:val="22"/>
                <w:szCs w:val="22"/>
                <w:lang w:val="ka-GE"/>
              </w:rPr>
              <w:t>საქართველოს საკონსტიტუციო სასამართლოს პოზიციით, პრაქტიკაში ნორმის არასწორი განმარტება არ ნიშნავს მის არაკონსტიტუციურობას (№2/3/406,408 გადაწყვეტილება, II-44). არც კონსტიტუციის შესატყვისი სამართალგამოყენების პრაქტიკა გულისხმობს სადავო ნორმის კონსტიტუციასთან a priori შესაბამისობას</w:t>
            </w:r>
            <w:r w:rsidR="00E67E38" w:rsidRPr="003B0F77">
              <w:rPr>
                <w:rFonts w:ascii="Sylfaen" w:hAnsi="Sylfaen" w:cs="Calibri"/>
                <w:sz w:val="22"/>
                <w:szCs w:val="22"/>
                <w:lang w:val="ka-GE"/>
              </w:rPr>
              <w:t xml:space="preserve"> (№1/3/407 გადაწყვეტილება, II-28; №2/1/536 გადაწყვეტილება, II-47 ). </w:t>
            </w:r>
          </w:p>
          <w:p w14:paraId="7E9DBC37" w14:textId="77777777" w:rsidR="00E67E38" w:rsidRPr="003B0F77" w:rsidRDefault="00E67E38" w:rsidP="003B0F77">
            <w:pPr>
              <w:pStyle w:val="a6"/>
              <w:jc w:val="both"/>
              <w:rPr>
                <w:rFonts w:ascii="Sylfaen" w:hAnsi="Sylfaen" w:cs="Calibri"/>
                <w:sz w:val="22"/>
                <w:szCs w:val="22"/>
                <w:lang w:val="ka-GE"/>
              </w:rPr>
            </w:pPr>
            <w:bookmarkStart w:id="22" w:name="_GoBack"/>
            <w:bookmarkEnd w:id="22"/>
          </w:p>
          <w:p w14:paraId="044A75A8" w14:textId="77777777" w:rsidR="00E67E38" w:rsidRPr="003B0F77" w:rsidRDefault="00B569AA" w:rsidP="003B0F77">
            <w:pPr>
              <w:pStyle w:val="a6"/>
              <w:jc w:val="both"/>
              <w:rPr>
                <w:rFonts w:ascii="Sylfaen" w:hAnsi="Sylfaen" w:cs="Calibri"/>
                <w:sz w:val="22"/>
                <w:szCs w:val="22"/>
                <w:lang w:val="ka-GE"/>
              </w:rPr>
            </w:pPr>
            <w:r w:rsidRPr="003B0F77">
              <w:rPr>
                <w:rFonts w:ascii="Sylfaen" w:hAnsi="Sylfaen" w:cs="Calibri"/>
                <w:sz w:val="22"/>
                <w:szCs w:val="22"/>
                <w:lang w:val="ka-GE"/>
              </w:rPr>
              <w:t>თუმცა, ამგვარი პრაქტიკის არსებობა სასამართლოსთვის დამატებითი არგუმენტია მისი კონსტიტუციურობის სამტკიცებლად</w:t>
            </w:r>
            <w:r w:rsidR="00E67E38" w:rsidRPr="003B0F77">
              <w:rPr>
                <w:rFonts w:ascii="Sylfaen" w:hAnsi="Sylfaen" w:cs="Calibri"/>
                <w:sz w:val="22"/>
                <w:szCs w:val="22"/>
                <w:lang w:val="ka-GE"/>
              </w:rPr>
              <w:t xml:space="preserve"> (№1/3/538 გადაწყვეტილება, II-15; №2/1/631 გადაწყვეტილება, II-53.  ).</w:t>
            </w:r>
            <w:r w:rsidRPr="003B0F77">
              <w:rPr>
                <w:rFonts w:ascii="Sylfaen" w:hAnsi="Sylfaen" w:cs="Calibri"/>
                <w:sz w:val="22"/>
                <w:szCs w:val="22"/>
                <w:lang w:val="ka-GE"/>
              </w:rPr>
              <w:t xml:space="preserve"> როდესაც სადავო ნორმის შინაარსი და მისი გამოყენების პრაქტიკა განსხვავდება, სასამართლო ამოწმებს, ხომ არ გამოიწვია ეს ნორმის შეუსაბამობამ სამართლებრივი უსაფრთხოების, მათ შორის განსაზღვრულობის, მოთხოვნებთან. ამ დროს გამოიყენება კეთილსინდისიერი განმარტების ტესტი, რომლის არსიც შემდეგშია: ნორმა სამართლებრივი უსაფრთხოების მოთხოვნებს აკმაყოფილებს, თუ კეთილსინდისიერი განმარტების პირობებში, შეუძლებელია მისი თვითნებური და ადამიანის უფლებებისთვის საზიანო გამოყენება.</w:t>
            </w:r>
            <w:r w:rsidR="00E67E38" w:rsidRPr="003B0F77">
              <w:rPr>
                <w:rFonts w:ascii="Sylfaen" w:hAnsi="Sylfaen"/>
                <w:sz w:val="22"/>
                <w:szCs w:val="22"/>
                <w:lang w:val="ka-GE"/>
              </w:rPr>
              <w:t xml:space="preserve"> (</w:t>
            </w:r>
            <w:r w:rsidR="00E67E38" w:rsidRPr="003B0F77">
              <w:rPr>
                <w:rFonts w:ascii="Sylfaen" w:hAnsi="Sylfaen" w:cs="Calibri"/>
                <w:sz w:val="22"/>
                <w:szCs w:val="22"/>
                <w:lang w:val="ka-GE"/>
              </w:rPr>
              <w:t xml:space="preserve">№2/2-389 გადაწყვეტილება, II-6; №1/3/538 გადაწყვეტილება, II-3,6; №3/2/646 გადაწყვეტილება, II-69). </w:t>
            </w:r>
          </w:p>
          <w:p w14:paraId="37906242" w14:textId="77777777" w:rsidR="00E67E38" w:rsidRPr="003B0F77" w:rsidRDefault="00E67E38" w:rsidP="003B0F77">
            <w:pPr>
              <w:pStyle w:val="a6"/>
              <w:jc w:val="both"/>
              <w:rPr>
                <w:rFonts w:ascii="Sylfaen" w:hAnsi="Sylfaen" w:cs="Calibri"/>
                <w:sz w:val="22"/>
                <w:szCs w:val="22"/>
                <w:lang w:val="ka-GE"/>
              </w:rPr>
            </w:pPr>
          </w:p>
          <w:p w14:paraId="3916489B" w14:textId="77777777" w:rsidR="00E67E38" w:rsidRPr="003B0F77" w:rsidRDefault="00E67E38" w:rsidP="003B0F77">
            <w:pPr>
              <w:pStyle w:val="a6"/>
              <w:jc w:val="both"/>
              <w:rPr>
                <w:rFonts w:ascii="Sylfaen" w:hAnsi="Sylfaen" w:cs="Calibri"/>
                <w:sz w:val="22"/>
                <w:szCs w:val="22"/>
                <w:lang w:val="ka-GE"/>
              </w:rPr>
            </w:pPr>
            <w:r w:rsidRPr="003B0F77">
              <w:rPr>
                <w:rFonts w:ascii="Sylfaen" w:hAnsi="Sylfaen" w:cs="Calibri"/>
                <w:sz w:val="22"/>
                <w:szCs w:val="22"/>
                <w:lang w:val="ka-GE"/>
              </w:rPr>
              <w:t xml:space="preserve">საკონსტიტუციო სასამართლოს სწორედ ამ პრაქტიკიდან გამომდინარე უაღრესად მნიშვნელოვნად მიგვაჩნია, რომ დავაყენოთ </w:t>
            </w:r>
            <w:r w:rsidRPr="003B0F77">
              <w:rPr>
                <w:rFonts w:ascii="Sylfaen" w:hAnsi="Sylfaen" w:cs="Calibri"/>
                <w:b/>
                <w:bCs/>
                <w:sz w:val="22"/>
                <w:szCs w:val="22"/>
                <w:lang w:val="ka-GE"/>
              </w:rPr>
              <w:t xml:space="preserve">შუამდგომლობა მოწმეების მიწვევაზე. მოწმის სახით უნდა გამოიკითხონ ის იურისტები/ადვოკატები, რომლებიც სადავო ნორმებთან დაკავშირებით სასამართლო პროცესებზე იცავდნენ მოსარჩელეებს, </w:t>
            </w:r>
            <w:r w:rsidRPr="003B0F77">
              <w:rPr>
                <w:rFonts w:ascii="Sylfaen" w:hAnsi="Sylfaen" w:cs="Calibri"/>
                <w:sz w:val="22"/>
                <w:szCs w:val="22"/>
                <w:lang w:val="ka-GE"/>
              </w:rPr>
              <w:t>მათ შეუძლიათ კარგად წარმოადგინონ თუ როგორ განიმარტება ერთის მხრივ შსს მიერ, და მეორეს მხრივ საერთო სასამართლოს გადაწყვეტილებებით სადავო ნორმები პრაქტიკაში.</w:t>
            </w:r>
          </w:p>
          <w:p w14:paraId="26EC38DA" w14:textId="77777777" w:rsidR="00E67E38" w:rsidRPr="003B0F77" w:rsidRDefault="00E67E38" w:rsidP="003B0F77">
            <w:pPr>
              <w:pStyle w:val="a6"/>
              <w:jc w:val="both"/>
              <w:rPr>
                <w:rFonts w:ascii="Sylfaen" w:hAnsi="Sylfaen" w:cs="Calibri"/>
                <w:sz w:val="22"/>
                <w:szCs w:val="22"/>
                <w:lang w:val="ka-GE"/>
              </w:rPr>
            </w:pPr>
          </w:p>
          <w:p w14:paraId="4F4DD52B" w14:textId="7BADD634" w:rsidR="00525704" w:rsidRPr="003B0F77" w:rsidRDefault="00920C3F" w:rsidP="003B0F77">
            <w:pPr>
              <w:spacing w:after="0" w:line="240" w:lineRule="auto"/>
              <w:ind w:right="-720"/>
              <w:jc w:val="both"/>
              <w:rPr>
                <w:rFonts w:ascii="Sylfaen" w:hAnsi="Sylfaen"/>
                <w:lang w:val="ka-GE"/>
              </w:rPr>
            </w:pPr>
            <w:r w:rsidRPr="003B0F77">
              <w:rPr>
                <w:rFonts w:ascii="Sylfaen" w:hAnsi="Sylfaen" w:cs="Calibri"/>
                <w:lang w:val="ka-GE"/>
              </w:rPr>
              <w:t>შესაბამისად შუამდგომლობით მივმართავთ სასამართლოს, რომ მოწმის სახით სასამართლო</w:t>
            </w:r>
            <w:r w:rsidR="00616591">
              <w:rPr>
                <w:rFonts w:ascii="Sylfaen" w:hAnsi="Sylfaen" w:cs="Calibri"/>
                <w:lang w:val="ka-GE"/>
              </w:rPr>
              <w:t xml:space="preserve">ზე </w:t>
            </w:r>
            <w:r w:rsidRPr="003B0F77">
              <w:rPr>
                <w:rFonts w:ascii="Sylfaen" w:hAnsi="Sylfaen" w:cs="Calibri"/>
                <w:lang w:val="ka-GE"/>
              </w:rPr>
              <w:t>გამოიკითხო</w:t>
            </w:r>
            <w:r w:rsidR="00616591">
              <w:rPr>
                <w:rFonts w:ascii="Sylfaen" w:hAnsi="Sylfaen" w:cs="Calibri"/>
                <w:lang w:val="ka-GE"/>
              </w:rPr>
              <w:t>ს მამუკა იაშვილი</w:t>
            </w:r>
            <w:r w:rsidR="00974164" w:rsidRPr="003B0F77">
              <w:rPr>
                <w:rFonts w:ascii="Sylfaen" w:hAnsi="Sylfaen" w:cs="Calibri"/>
                <w:lang w:val="ka-GE"/>
              </w:rPr>
              <w:t xml:space="preserve"> </w:t>
            </w:r>
            <w:permEnd w:id="174266796"/>
          </w:p>
        </w:tc>
      </w:tr>
    </w:tbl>
    <w:p w14:paraId="71FC4F6B" w14:textId="77777777" w:rsidR="008D5E38" w:rsidRDefault="008D5E38" w:rsidP="008D5E38">
      <w:pPr>
        <w:ind w:left="-720" w:right="-720"/>
        <w:jc w:val="both"/>
        <w:rPr>
          <w:rFonts w:ascii="Sylfaen" w:hAnsi="Sylfaen"/>
          <w:lang w:val="ka-GE"/>
        </w:rPr>
      </w:pPr>
    </w:p>
    <w:p w14:paraId="777FAF7B" w14:textId="77777777" w:rsidR="008D5E38" w:rsidRDefault="007D34F4" w:rsidP="003B0F77">
      <w:pPr>
        <w:shd w:val="clear" w:color="auto" w:fill="BFBF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W w:w="108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5"/>
      </w:tblGrid>
      <w:tr w:rsidR="008D5E38" w:rsidRPr="003B0F77" w14:paraId="4506F184" w14:textId="77777777" w:rsidTr="003B0F77">
        <w:tc>
          <w:tcPr>
            <w:tcW w:w="10885" w:type="dxa"/>
            <w:tcBorders>
              <w:top w:val="single" w:sz="4" w:space="0" w:color="FFFFFF"/>
              <w:left w:val="single" w:sz="4" w:space="0" w:color="FFFFFF"/>
              <w:right w:val="single" w:sz="4" w:space="0" w:color="FFFFFF"/>
            </w:tcBorders>
          </w:tcPr>
          <w:p w14:paraId="787C0C5F" w14:textId="77777777" w:rsidR="00E03413" w:rsidRPr="003B0F77" w:rsidRDefault="00E03413" w:rsidP="003B0F77">
            <w:pPr>
              <w:spacing w:after="0" w:line="276" w:lineRule="auto"/>
              <w:ind w:right="-108"/>
              <w:jc w:val="both"/>
              <w:rPr>
                <w:rFonts w:ascii="Sylfaen" w:hAnsi="Sylfaen"/>
                <w:lang w:val="ka-GE"/>
              </w:rPr>
            </w:pPr>
            <w:permStart w:id="1223369911" w:edGrp="everyone"/>
            <w:r w:rsidRPr="003B0F77">
              <w:rPr>
                <w:rFonts w:ascii="Sylfaen" w:hAnsi="Sylfaen"/>
                <w:lang w:val="ka-GE"/>
              </w:rPr>
              <w:t xml:space="preserve"> </w:t>
            </w:r>
            <w:r w:rsidRPr="003B0F77">
              <w:rPr>
                <w:rStyle w:val="10"/>
              </w:rPr>
              <w:t>მოთხოვნა:</w:t>
            </w:r>
            <w:r w:rsidRPr="003B0F77">
              <w:rPr>
                <w:rFonts w:ascii="Sylfaen" w:hAnsi="Sylfaen"/>
                <w:lang w:val="ka"/>
              </w:rPr>
              <w:t xml:space="preserve"> საქმეზე საბოლოო გადაწყვეტილების მიღებამდე, შეჩერდეს</w:t>
            </w:r>
            <w:r w:rsidRPr="003B0F77">
              <w:rPr>
                <w:rFonts w:ascii="Sylfaen" w:hAnsi="Sylfaen"/>
                <w:lang w:val="ka-GE"/>
              </w:rPr>
              <w:t xml:space="preserve"> შემდეგი ნორმების მოქმედება: </w:t>
            </w:r>
          </w:p>
          <w:p w14:paraId="790077F5" w14:textId="39BE688A" w:rsidR="000F23AD" w:rsidRPr="000F23AD" w:rsidRDefault="00E03413" w:rsidP="000F23AD">
            <w:pPr>
              <w:spacing w:after="0" w:line="240" w:lineRule="auto"/>
              <w:ind w:right="-108"/>
              <w:jc w:val="both"/>
              <w:rPr>
                <w:rFonts w:ascii="Sylfaen" w:hAnsi="Sylfaen"/>
                <w:lang w:val="ka-GE"/>
              </w:rPr>
            </w:pPr>
            <w:r w:rsidRPr="003B0F77">
              <w:rPr>
                <w:rFonts w:ascii="Sylfaen" w:hAnsi="Sylfaen"/>
                <w:lang w:val="ka-GE"/>
              </w:rPr>
              <w:t xml:space="preserve">1. </w:t>
            </w:r>
            <w:r w:rsidR="000F23AD" w:rsidRPr="000F23AD">
              <w:rPr>
                <w:rFonts w:ascii="Sylfaen" w:hAnsi="Sylfaen"/>
                <w:lang w:val="ka-GE"/>
              </w:rPr>
              <w:t>შეკრებისა და მანიფესტაციის შესახებ საქართველოს კანონის   მე-11</w:t>
            </w:r>
            <w:r w:rsidR="000F23AD">
              <w:rPr>
                <w:rFonts w:ascii="Sylfaen" w:hAnsi="Sylfaen"/>
                <w:vertAlign w:val="superscript"/>
                <w:lang w:val="ka-GE"/>
              </w:rPr>
              <w:t>1</w:t>
            </w:r>
            <w:r w:rsidR="000F23AD" w:rsidRPr="000F23AD">
              <w:rPr>
                <w:rFonts w:ascii="Sylfaen" w:hAnsi="Sylfaen"/>
                <w:lang w:val="ka-GE"/>
              </w:rPr>
              <w:t xml:space="preserve"> მუხლის  მეორე პუნქტი:</w:t>
            </w:r>
          </w:p>
          <w:p w14:paraId="2206DCDB" w14:textId="77777777" w:rsidR="000F23AD" w:rsidRPr="000F23AD" w:rsidRDefault="000F23AD" w:rsidP="000F23AD">
            <w:pPr>
              <w:spacing w:after="0" w:line="240" w:lineRule="auto"/>
              <w:ind w:right="-108"/>
              <w:jc w:val="both"/>
              <w:rPr>
                <w:rFonts w:ascii="Sylfaen" w:hAnsi="Sylfaen"/>
                <w:lang w:val="ka-GE"/>
              </w:rPr>
            </w:pPr>
            <w:r w:rsidRPr="000F23AD">
              <w:rPr>
                <w:rFonts w:ascii="Sylfaen" w:hAnsi="Sylfaen"/>
                <w:lang w:val="ka-GE"/>
              </w:rPr>
              <w:t xml:space="preserve">2. შეკრების ან მანიფესტაციის მონაწილეებს ეკრძალებათ:  </w:t>
            </w:r>
          </w:p>
          <w:p w14:paraId="49B9C81B" w14:textId="22A22A33" w:rsidR="000F23AD" w:rsidRDefault="000F23AD" w:rsidP="000F23AD">
            <w:pPr>
              <w:spacing w:after="0" w:line="240" w:lineRule="auto"/>
              <w:ind w:right="-108"/>
              <w:jc w:val="both"/>
              <w:rPr>
                <w:rFonts w:ascii="Sylfaen" w:hAnsi="Sylfaen"/>
                <w:lang w:val="ka-GE"/>
              </w:rPr>
            </w:pPr>
            <w:r w:rsidRPr="000F23AD">
              <w:rPr>
                <w:rFonts w:ascii="Sylfaen" w:hAnsi="Sylfaen"/>
                <w:lang w:val="ka-GE"/>
              </w:rPr>
              <w:t>ე) განზრახ შექმნან დაბრკოლებები ხალხის ან ტრანსპორტის გადაადგილებისთვის, მათ შორის, დაარღვიონ ამ კანონის 11</w:t>
            </w:r>
            <w:r>
              <w:rPr>
                <w:rFonts w:ascii="Sylfaen" w:hAnsi="Sylfaen"/>
                <w:vertAlign w:val="superscript"/>
                <w:lang w:val="ka-GE"/>
              </w:rPr>
              <w:t>1</w:t>
            </w:r>
            <w:r w:rsidRPr="000F23AD">
              <w:rPr>
                <w:rFonts w:ascii="Sylfaen" w:hAnsi="Sylfaen"/>
                <w:lang w:val="ka-GE"/>
              </w:rPr>
              <w:t xml:space="preserve"> მუხლის მოთხოვნები;“</w:t>
            </w:r>
          </w:p>
          <w:p w14:paraId="461FF99F" w14:textId="77777777" w:rsidR="000F23AD" w:rsidRDefault="000F23AD" w:rsidP="000F23AD">
            <w:pPr>
              <w:spacing w:after="0" w:line="240" w:lineRule="auto"/>
              <w:ind w:right="-108"/>
              <w:jc w:val="both"/>
              <w:rPr>
                <w:rFonts w:ascii="Sylfaen" w:hAnsi="Sylfaen"/>
                <w:lang w:val="ka-GE"/>
              </w:rPr>
            </w:pPr>
          </w:p>
          <w:p w14:paraId="49F3A11B" w14:textId="66125BAB" w:rsidR="00E03413" w:rsidRPr="003B0F77" w:rsidRDefault="000F23AD" w:rsidP="003B0F77">
            <w:pPr>
              <w:spacing w:after="0" w:line="240" w:lineRule="auto"/>
              <w:ind w:right="-108"/>
              <w:jc w:val="both"/>
              <w:rPr>
                <w:rFonts w:ascii="Sylfaen" w:hAnsi="Sylfaen"/>
                <w:b/>
                <w:bCs/>
                <w:lang w:val="ka-GE"/>
              </w:rPr>
            </w:pPr>
            <w:r>
              <w:rPr>
                <w:rFonts w:ascii="Sylfaen" w:hAnsi="Sylfaen"/>
                <w:lang w:val="ka-GE"/>
              </w:rPr>
              <w:t xml:space="preserve">2. </w:t>
            </w:r>
            <w:r w:rsidR="00E03413" w:rsidRPr="003B0F77">
              <w:rPr>
                <w:rFonts w:ascii="Sylfaen" w:hAnsi="Sylfaen"/>
                <w:lang w:val="ka-GE"/>
              </w:rPr>
              <w:t>საქართველოს კანონის - საქართველოს ადმინისტრაციულ სამართალდარღვევათა კოდექსის მუხლი 174</w:t>
            </w:r>
            <w:r w:rsidR="00E03413" w:rsidRPr="003B0F77">
              <w:rPr>
                <w:rFonts w:ascii="Sylfaen" w:hAnsi="Sylfaen"/>
                <w:vertAlign w:val="superscript"/>
                <w:lang w:val="ka-GE"/>
              </w:rPr>
              <w:t>1</w:t>
            </w:r>
            <w:r w:rsidR="00E03413" w:rsidRPr="003B0F77">
              <w:rPr>
                <w:rFonts w:ascii="Sylfaen" w:hAnsi="Sylfaen"/>
                <w:lang w:val="ka-GE"/>
              </w:rPr>
              <w:t xml:space="preserve"> . შეკრების ან მანიფესტაციის ორგანიზებისა და ჩატარების წესის დარღვევა, ნაწილი 10. „შეკრებებისა და მანიფესტაციების შესახებ“ საქართველოს კანონის მე-11 მუხლის მე-2 პუნქტის „ა2 “, „გ“, „ე“ და „ვ“ ქვეპუნქტებითა და 11</w:t>
            </w:r>
            <w:r w:rsidR="009C16ED" w:rsidRPr="003B0F77">
              <w:rPr>
                <w:rFonts w:ascii="Sylfaen" w:hAnsi="Sylfaen"/>
                <w:vertAlign w:val="superscript"/>
                <w:lang w:val="ka-GE"/>
              </w:rPr>
              <w:t>1</w:t>
            </w:r>
            <w:r w:rsidR="00E03413" w:rsidRPr="003B0F77">
              <w:rPr>
                <w:rFonts w:ascii="Sylfaen" w:hAnsi="Sylfaen"/>
                <w:lang w:val="ka-GE"/>
              </w:rPr>
              <w:t xml:space="preserve"> მუხლით გათვალისწინებული ნორმების დარღვევა – გამოიწვევს ადმინისტრაციულ პატიმრობას 15 დღემდე ვადით </w:t>
            </w:r>
          </w:p>
          <w:p w14:paraId="227867BF" w14:textId="2007730D" w:rsidR="00E03413" w:rsidRDefault="000F23AD" w:rsidP="003B0F77">
            <w:pPr>
              <w:spacing w:after="0" w:line="240" w:lineRule="auto"/>
              <w:ind w:right="-108"/>
              <w:jc w:val="both"/>
              <w:rPr>
                <w:rFonts w:ascii="Sylfaen" w:hAnsi="Sylfaen" w:cs="Calibri"/>
                <w:lang w:val="ka-GE"/>
              </w:rPr>
            </w:pPr>
            <w:r>
              <w:rPr>
                <w:rFonts w:ascii="Sylfaen" w:hAnsi="Sylfaen"/>
                <w:lang w:val="ka-GE"/>
              </w:rPr>
              <w:lastRenderedPageBreak/>
              <w:t>3</w:t>
            </w:r>
            <w:r w:rsidR="00E067FE" w:rsidRPr="003B0F77">
              <w:rPr>
                <w:rFonts w:ascii="Sylfaen" w:hAnsi="Sylfaen"/>
                <w:lang w:val="ka-GE"/>
              </w:rPr>
              <w:t>.</w:t>
            </w:r>
            <w:r w:rsidR="00E03413" w:rsidRPr="003B0F77">
              <w:rPr>
                <w:rFonts w:ascii="Sylfaen" w:hAnsi="Sylfaen"/>
                <w:lang w:val="ka-GE"/>
              </w:rPr>
              <w:t xml:space="preserve"> </w:t>
            </w:r>
            <w:r w:rsidR="00E03413" w:rsidRPr="003B0F77">
              <w:rPr>
                <w:rFonts w:ascii="Sylfaen" w:hAnsi="Sylfaen" w:cs="Sylfaen"/>
                <w:color w:val="333333"/>
                <w:shd w:val="clear" w:color="auto" w:fill="FFFFFF"/>
                <w:lang w:val="ka-GE"/>
              </w:rPr>
              <w:t>საქართველოს</w:t>
            </w:r>
            <w:r w:rsidR="00E03413" w:rsidRPr="003B0F77">
              <w:rPr>
                <w:rFonts w:ascii="Sylfaen" w:hAnsi="Sylfaen" w:cs="Helvetica"/>
                <w:color w:val="333333"/>
                <w:shd w:val="clear" w:color="auto" w:fill="FFFFFF"/>
                <w:lang w:val="ka-GE"/>
              </w:rPr>
              <w:t xml:space="preserve"> </w:t>
            </w:r>
            <w:r w:rsidR="00E03413" w:rsidRPr="003B0F77">
              <w:rPr>
                <w:rFonts w:ascii="Sylfaen" w:hAnsi="Sylfaen" w:cs="Sylfaen"/>
                <w:color w:val="333333"/>
                <w:shd w:val="clear" w:color="auto" w:fill="FFFFFF"/>
                <w:lang w:val="ka-GE"/>
              </w:rPr>
              <w:t>სისხლის</w:t>
            </w:r>
            <w:r w:rsidR="00E03413" w:rsidRPr="003B0F77">
              <w:rPr>
                <w:rFonts w:ascii="Sylfaen" w:hAnsi="Sylfaen" w:cs="Helvetica"/>
                <w:color w:val="333333"/>
                <w:shd w:val="clear" w:color="auto" w:fill="FFFFFF"/>
                <w:lang w:val="ka-GE"/>
              </w:rPr>
              <w:t xml:space="preserve"> </w:t>
            </w:r>
            <w:r w:rsidR="00E03413" w:rsidRPr="003B0F77">
              <w:rPr>
                <w:rFonts w:ascii="Sylfaen" w:hAnsi="Sylfaen" w:cs="Sylfaen"/>
                <w:color w:val="333333"/>
                <w:shd w:val="clear" w:color="auto" w:fill="FFFFFF"/>
                <w:lang w:val="ka-GE"/>
              </w:rPr>
              <w:t>სამართლის</w:t>
            </w:r>
            <w:r w:rsidR="00E03413" w:rsidRPr="003B0F77">
              <w:rPr>
                <w:rFonts w:ascii="Sylfaen" w:hAnsi="Sylfaen" w:cs="Helvetica"/>
                <w:color w:val="333333"/>
                <w:shd w:val="clear" w:color="auto" w:fill="FFFFFF"/>
                <w:lang w:val="ka-GE"/>
              </w:rPr>
              <w:t xml:space="preserve"> </w:t>
            </w:r>
            <w:r w:rsidR="00E03413" w:rsidRPr="003B0F77">
              <w:rPr>
                <w:rFonts w:ascii="Sylfaen" w:hAnsi="Sylfaen" w:cs="Sylfaen"/>
                <w:color w:val="333333"/>
                <w:shd w:val="clear" w:color="auto" w:fill="FFFFFF"/>
                <w:lang w:val="ka-GE"/>
              </w:rPr>
              <w:t xml:space="preserve">კოდექსის </w:t>
            </w:r>
            <w:r w:rsidR="00E03413" w:rsidRPr="003B0F77">
              <w:rPr>
                <w:rFonts w:ascii="Sylfaen" w:hAnsi="Sylfaen" w:cs="Calibri"/>
                <w:lang w:val="ka-GE"/>
              </w:rPr>
              <w:t>„მუხლი 347. შეკრების ან მანიფესტაციის ჩატარების წესის დარღვევა 1. საქართველოს ადმინისტრაციულ სამართალდარღვევათა კოდექსის 174</w:t>
            </w:r>
            <w:r w:rsidR="00E03413" w:rsidRPr="003B0F77">
              <w:rPr>
                <w:rFonts w:ascii="Times New Roman" w:hAnsi="Times New Roman"/>
                <w:lang w:val="ka-GE"/>
              </w:rPr>
              <w:t>​</w:t>
            </w:r>
            <w:r w:rsidR="00E03413" w:rsidRPr="003B0F77">
              <w:rPr>
                <w:vertAlign w:val="superscript"/>
                <w:lang w:val="ka-GE"/>
              </w:rPr>
              <w:t>1</w:t>
            </w:r>
            <w:r w:rsidR="00E03413" w:rsidRPr="003B0F77">
              <w:rPr>
                <w:rFonts w:ascii="Sylfaen" w:hAnsi="Sylfaen" w:cs="Calibri"/>
                <w:lang w:val="ka-GE"/>
              </w:rPr>
              <w:t xml:space="preserve"> მუხლის მე-9 ან მე-10 ნაწილით გათვალისწინებული ადმინისტრაციული სამართალდარღვევის ჩადენისთვის  ადმინისტრაციულ</w:t>
            </w:r>
            <w:r w:rsidR="00AF12B5">
              <w:rPr>
                <w:rFonts w:ascii="Sylfaen" w:hAnsi="Sylfaen" w:cs="Calibri"/>
                <w:lang w:val="ka-GE"/>
              </w:rPr>
              <w:t xml:space="preserve"> </w:t>
            </w:r>
            <w:r w:rsidR="00E03413" w:rsidRPr="003B0F77">
              <w:rPr>
                <w:rFonts w:ascii="Sylfaen" w:hAnsi="Sylfaen" w:cs="Calibri"/>
                <w:lang w:val="ka-GE"/>
              </w:rPr>
              <w:t>სახდელ</w:t>
            </w:r>
            <w:r w:rsidR="00AF12B5">
              <w:rPr>
                <w:rFonts w:ascii="Sylfaen" w:hAnsi="Sylfaen" w:cs="Calibri"/>
                <w:lang w:val="ka-GE"/>
              </w:rPr>
              <w:t xml:space="preserve">  </w:t>
            </w:r>
            <w:r w:rsidR="00E03413" w:rsidRPr="003B0F77">
              <w:rPr>
                <w:rFonts w:ascii="Sylfaen" w:hAnsi="Sylfaen" w:cs="Calibri"/>
                <w:lang w:val="ka-GE"/>
              </w:rPr>
              <w:t>დადებული პირის მიერ იმავე ნაწილებით განსაზღვრული რომელიმე ქმედების ჩადენა − ისჯება თავისუფლების აღკვეთით ვადით ერთ წლამდე. 2. იგივე ქმედება, ჩადენილი არაერთგზის, − ისჯება თავისუფლების აღკვეთით ვადით ორ წლამდე.</w:t>
            </w:r>
          </w:p>
          <w:p w14:paraId="3961B5D7" w14:textId="43BAA12E" w:rsidR="000F23AD" w:rsidRPr="003B0F77" w:rsidRDefault="000F23AD" w:rsidP="003B0F77">
            <w:pPr>
              <w:spacing w:after="0" w:line="240" w:lineRule="auto"/>
              <w:ind w:right="-108"/>
              <w:jc w:val="both"/>
              <w:rPr>
                <w:rFonts w:ascii="Sylfaen" w:hAnsi="Sylfaen" w:cs="Calibri"/>
                <w:lang w:val="ka-GE"/>
              </w:rPr>
            </w:pPr>
            <w:r>
              <w:rPr>
                <w:rFonts w:ascii="Sylfaen" w:hAnsi="Sylfaen" w:cs="Calibri"/>
                <w:lang w:val="ka-GE"/>
              </w:rPr>
              <w:t xml:space="preserve"> </w:t>
            </w:r>
          </w:p>
          <w:p w14:paraId="0030C330" w14:textId="77777777" w:rsidR="00E067FE" w:rsidRPr="003B0F77" w:rsidRDefault="00E067FE" w:rsidP="003B0F77">
            <w:pPr>
              <w:spacing w:after="0" w:line="240" w:lineRule="auto"/>
              <w:ind w:right="-108"/>
              <w:jc w:val="both"/>
              <w:rPr>
                <w:rFonts w:ascii="Sylfaen" w:hAnsi="Sylfaen" w:cs="Calibri"/>
                <w:lang w:val="ka-GE"/>
              </w:rPr>
            </w:pPr>
          </w:p>
          <w:p w14:paraId="69BCAFC6" w14:textId="77777777" w:rsidR="00E03413" w:rsidRPr="003B0F77" w:rsidRDefault="00E03413" w:rsidP="003B0F77">
            <w:pPr>
              <w:spacing w:after="0" w:line="240" w:lineRule="auto"/>
              <w:ind w:right="-108"/>
              <w:jc w:val="both"/>
              <w:rPr>
                <w:rFonts w:ascii="Sylfaen" w:hAnsi="Sylfaen"/>
                <w:lang w:val="ka"/>
              </w:rPr>
            </w:pPr>
            <w:r w:rsidRPr="003B0F77">
              <w:rPr>
                <w:rFonts w:ascii="Sylfaen" w:hAnsi="Sylfaen"/>
                <w:lang w:val="ka"/>
              </w:rPr>
              <w:t>საქართველოს კონსტიტუციის 31-ე მუხლის პირველი პუნქტი იცავს პირის სამართლიანი სასამართლოს უფლებას, რომ</w:t>
            </w:r>
            <w:r w:rsidRPr="003B0F77">
              <w:rPr>
                <w:rFonts w:ascii="Sylfaen" w:hAnsi="Sylfaen"/>
                <w:lang w:val="ka-GE"/>
              </w:rPr>
              <w:t>ლის</w:t>
            </w:r>
            <w:r w:rsidRPr="003B0F77">
              <w:rPr>
                <w:rFonts w:ascii="Sylfaen" w:hAnsi="Sylfaen"/>
                <w:lang w:val="ka"/>
              </w:rPr>
              <w:t xml:space="preserve"> დაცულ სფეროშიც, თავის მხრივ საქართველოს საკონსტიტუციო სასამართლოსთვის მიმართვის უფლებაც ექცევა. (საქართველოს საკონსტიტუციო სასამართლოს გადაწყვეტილება N3/2/577, პარ. II-30). სამართლიანი სასამართლოს უფლების ნაწილია ამ უფლების სუბიექტის შესაძლებლობა, ჰქონდეს და ისარგებლოს პროცესუალური მექანიზმებით, რომელთა გამოყენებითაც შეძლებს უფლებით ეფექტურად სარგებლობას, რაც მათ შორის, მოიცავს სასამართლოს მიერ გადაწყვეტილების მიღებამდე, მდგომარეობის იმგვარად გაუარესების პრევენციას, რომელსაც სასარჩელო მოთხოვნის დაკმაყოფილებაც კი ვერ აღმოფხვრის. სწორედ ამ კონტექსტში უნდა განვიხილოთ საკონსტიტუციო სასამართლოს მიერ სადავო ნორმების მოქმედების შეჩერების ინსტრუმენტი. </w:t>
            </w:r>
            <w:r w:rsidRPr="003B0F77">
              <w:rPr>
                <w:rFonts w:ascii="Sylfaen" w:hAnsi="Sylfaen"/>
                <w:i/>
                <w:iCs/>
                <w:lang w:val="ka"/>
              </w:rPr>
              <w:t>„სადავო აქტის მოქმედების შეჩერება წარმოადგენს უაღრესად მნიშვნელოვან პრევენციულ უფლებადაცვით მექანიზმს და მნიშვნელოვანწილად განაპირობებს საკონსტიტუციო სასამართლოს ეფექტიანობას” (საკონსტიტუციო სასამართლოს გადაწყვეტილება N3/2/577, პარ. II-35)</w:t>
            </w:r>
            <w:r w:rsidRPr="003B0F77">
              <w:rPr>
                <w:rFonts w:ascii="Sylfaen" w:hAnsi="Sylfaen"/>
                <w:lang w:val="ka"/>
              </w:rPr>
              <w:t>.</w:t>
            </w:r>
          </w:p>
          <w:p w14:paraId="06B026A3" w14:textId="77777777" w:rsidR="00E067FE" w:rsidRPr="003B0F77" w:rsidRDefault="00E067FE" w:rsidP="003B0F77">
            <w:pPr>
              <w:spacing w:after="0" w:line="240" w:lineRule="auto"/>
              <w:ind w:right="-108"/>
              <w:jc w:val="both"/>
              <w:rPr>
                <w:rFonts w:ascii="Sylfaen" w:hAnsi="Sylfaen"/>
                <w:lang w:val="ka"/>
              </w:rPr>
            </w:pPr>
          </w:p>
          <w:p w14:paraId="2EC6E5B3" w14:textId="58BD5657" w:rsidR="00E03413" w:rsidRDefault="00E03413" w:rsidP="003B0F77">
            <w:pPr>
              <w:spacing w:after="0" w:line="240" w:lineRule="auto"/>
              <w:ind w:right="-108"/>
              <w:jc w:val="both"/>
              <w:rPr>
                <w:rFonts w:ascii="Sylfaen" w:hAnsi="Sylfaen"/>
                <w:lang w:val="ka"/>
              </w:rPr>
            </w:pPr>
            <w:r w:rsidRPr="003B0F77">
              <w:rPr>
                <w:rFonts w:ascii="Sylfaen" w:hAnsi="Sylfaen"/>
                <w:lang w:val="ka"/>
              </w:rPr>
              <w:t xml:space="preserve">აღსანიშნავია, რომ საქართველოს საკონსტიტუციო სასამართლოს მიერ უკანასკნელი </w:t>
            </w:r>
            <w:r w:rsidRPr="003B0F77">
              <w:rPr>
                <w:rFonts w:ascii="Sylfaen" w:hAnsi="Sylfaen"/>
                <w:lang w:val="ka-GE"/>
              </w:rPr>
              <w:t xml:space="preserve">პერიოდში </w:t>
            </w:r>
            <w:r w:rsidRPr="003B0F77">
              <w:rPr>
                <w:rFonts w:ascii="Sylfaen" w:hAnsi="Sylfaen"/>
                <w:lang w:val="ka"/>
              </w:rPr>
              <w:t>მიღებული გადაწყვეტილებების ანალიზი მიუთითებს, რომ სასამართლოს სარჩელის რეგისტრაციიდან ამ სარჩელზე საბოლოო  გადაწყვეტილების მიღებამდე პერიოდი დაახლოებით 4 წ</w:t>
            </w:r>
            <w:r w:rsidRPr="003B0F77">
              <w:rPr>
                <w:rFonts w:ascii="Sylfaen" w:hAnsi="Sylfaen"/>
                <w:lang w:val="ka-GE"/>
              </w:rPr>
              <w:t>ლამდე პერიოდს</w:t>
            </w:r>
            <w:r w:rsidRPr="003B0F77">
              <w:rPr>
                <w:rFonts w:ascii="Sylfaen" w:hAnsi="Sylfaen"/>
                <w:lang w:val="ka"/>
              </w:rPr>
              <w:t xml:space="preserve"> შეადგენს. </w:t>
            </w:r>
            <w:r w:rsidRPr="003B0F77">
              <w:rPr>
                <w:rFonts w:ascii="Sylfaen" w:hAnsi="Sylfaen"/>
                <w:lang w:val="ka-GE"/>
              </w:rPr>
              <w:t xml:space="preserve"> (იხ. </w:t>
            </w:r>
            <w:hyperlink r:id="rId11" w:history="1">
              <w:r w:rsidRPr="003B0F77">
                <w:rPr>
                  <w:rStyle w:val="a9"/>
                  <w:lang w:val="ka-GE"/>
                </w:rPr>
                <w:t>სტატისტიკა</w:t>
              </w:r>
            </w:hyperlink>
            <w:r w:rsidRPr="003B0F77">
              <w:rPr>
                <w:rFonts w:ascii="Sylfaen" w:hAnsi="Sylfaen"/>
                <w:lang w:val="ka-GE"/>
              </w:rPr>
              <w:t xml:space="preserve">). </w:t>
            </w:r>
            <w:r w:rsidRPr="003B0F77">
              <w:rPr>
                <w:rFonts w:ascii="Sylfaen" w:hAnsi="Sylfaen"/>
                <w:lang w:val="ka"/>
              </w:rPr>
              <w:t>განსახილველ საქმეში, სადავო ნორმიდან მომდინარე</w:t>
            </w:r>
            <w:r w:rsidRPr="003B0F77">
              <w:rPr>
                <w:rFonts w:ascii="Sylfaen" w:hAnsi="Sylfaen"/>
                <w:lang w:val="ka-GE"/>
              </w:rPr>
              <w:t xml:space="preserve"> დამდგარი</w:t>
            </w:r>
            <w:r w:rsidRPr="003B0F77">
              <w:rPr>
                <w:rFonts w:ascii="Sylfaen" w:hAnsi="Sylfaen"/>
                <w:lang w:val="ka"/>
              </w:rPr>
              <w:t xml:space="preserve"> გამოუსწორებელ ზიანი თავიდან ვერ იქნება აცილებული</w:t>
            </w:r>
            <w:r w:rsidRPr="003B0F77">
              <w:rPr>
                <w:rFonts w:ascii="Sylfaen" w:hAnsi="Sylfaen"/>
                <w:lang w:val="ka-GE"/>
              </w:rPr>
              <w:t xml:space="preserve">. </w:t>
            </w:r>
            <w:r w:rsidRPr="003B0F77">
              <w:rPr>
                <w:rFonts w:ascii="Sylfaen" w:hAnsi="Sylfaen"/>
                <w:lang w:val="ka"/>
              </w:rPr>
              <w:t xml:space="preserve">ამდენად მიგვაჩნია, რომ სახეზეა საქართველოს საკონსტიტუციო სასამართლოს შესახებ” საქართველოს კანონის 25 მუხლის მე-5 პუნქტით გათვალისწინებული ინსტრუმენტის გამოყენების ყველა წინაპირობა. </w:t>
            </w:r>
          </w:p>
          <w:p w14:paraId="72A62A22" w14:textId="77777777" w:rsidR="000F23AD" w:rsidRPr="003B0F77" w:rsidRDefault="000F23AD" w:rsidP="003B0F77">
            <w:pPr>
              <w:spacing w:after="0" w:line="240" w:lineRule="auto"/>
              <w:ind w:right="-108"/>
              <w:jc w:val="both"/>
              <w:rPr>
                <w:rFonts w:ascii="Sylfaen" w:hAnsi="Sylfaen"/>
                <w:lang w:val="ka"/>
              </w:rPr>
            </w:pPr>
          </w:p>
          <w:p w14:paraId="1F66DD7E" w14:textId="77777777" w:rsidR="00E03413" w:rsidRPr="003B0F77" w:rsidRDefault="00E03413" w:rsidP="009C16ED">
            <w:pPr>
              <w:pStyle w:val="2"/>
            </w:pPr>
            <w:bookmarkStart w:id="23" w:name="_heading=h.4k668n3" w:colFirst="0" w:colLast="0"/>
            <w:bookmarkEnd w:id="23"/>
            <w:r w:rsidRPr="003B0F77">
              <w:rPr>
                <w:lang w:val="ka-GE"/>
              </w:rPr>
              <w:t xml:space="preserve">1. </w:t>
            </w:r>
            <w:r w:rsidRPr="003B0F77">
              <w:t>გამოუსწორებელი ზიანი: უნდა დადგინდეს შეიცავს თუ არა სადავო ნორმების მოქმედება გამოუსწორებელი ზიანის მიყენების საფრთხეს</w:t>
            </w:r>
          </w:p>
          <w:p w14:paraId="484BFFF7" w14:textId="70156449" w:rsidR="00E03413" w:rsidRPr="003B0F77" w:rsidRDefault="00E03413" w:rsidP="003B0F77">
            <w:pPr>
              <w:spacing w:after="0" w:line="240" w:lineRule="auto"/>
              <w:jc w:val="both"/>
              <w:rPr>
                <w:rFonts w:ascii="Sylfaen" w:hAnsi="Sylfaen"/>
                <w:lang w:val="ka-GE"/>
              </w:rPr>
            </w:pPr>
            <w:r w:rsidRPr="003B0F77">
              <w:rPr>
                <w:rFonts w:ascii="Sylfaen" w:hAnsi="Sylfaen"/>
                <w:lang w:val="ka-GE"/>
              </w:rPr>
              <w:t>მოსარჩელეს მიმართ სადავო ნორმები</w:t>
            </w:r>
            <w:r w:rsidR="00E067FE" w:rsidRPr="003B0F77">
              <w:rPr>
                <w:rFonts w:ascii="Sylfaen" w:hAnsi="Sylfaen"/>
                <w:lang w:val="ka-GE"/>
              </w:rPr>
              <w:t xml:space="preserve"> გამოიწვევს ძალიან</w:t>
            </w:r>
            <w:r w:rsidRPr="003B0F77">
              <w:rPr>
                <w:rFonts w:ascii="Sylfaen" w:hAnsi="Sylfaen"/>
                <w:lang w:val="ka-GE"/>
              </w:rPr>
              <w:t xml:space="preserve"> მწვავე შედეგე</w:t>
            </w:r>
            <w:r w:rsidR="00E067FE" w:rsidRPr="003B0F77">
              <w:rPr>
                <w:rFonts w:ascii="Sylfaen" w:hAnsi="Sylfaen"/>
                <w:lang w:val="ka-GE"/>
              </w:rPr>
              <w:t xml:space="preserve">ბს - კონკრეტულად კი თავისუფლების აღკვეთას 1 წლამდე ვადით. </w:t>
            </w:r>
          </w:p>
          <w:p w14:paraId="002F8E19" w14:textId="77777777" w:rsidR="00E067FE" w:rsidRPr="003B0F77" w:rsidRDefault="00E067FE" w:rsidP="003B0F77">
            <w:pPr>
              <w:spacing w:after="0" w:line="240" w:lineRule="auto"/>
              <w:jc w:val="both"/>
              <w:rPr>
                <w:rFonts w:ascii="Sylfaen" w:hAnsi="Sylfaen"/>
                <w:lang w:val="ka-GE"/>
              </w:rPr>
            </w:pPr>
          </w:p>
          <w:p w14:paraId="3B6B14FF" w14:textId="77777777" w:rsidR="00E03413" w:rsidRPr="003B0F77" w:rsidRDefault="00E03413" w:rsidP="003B0F77">
            <w:pPr>
              <w:spacing w:after="0" w:line="240" w:lineRule="auto"/>
              <w:ind w:right="-108"/>
              <w:jc w:val="both"/>
              <w:rPr>
                <w:rFonts w:ascii="Sylfaen" w:hAnsi="Sylfaen"/>
                <w:b/>
                <w:bCs/>
                <w:lang w:val="ka-GE"/>
              </w:rPr>
            </w:pPr>
            <w:r w:rsidRPr="003B0F77">
              <w:rPr>
                <w:rFonts w:ascii="Sylfaen" w:hAnsi="Sylfaen"/>
                <w:lang w:val="ka"/>
              </w:rPr>
              <w:t>განსახილველი კონსტიტუციური სარჩელის ფარგლებში, სასამართლოსთვის უკვე წარმოდგენილია არგუმენტაცია შუამდგომლობის ამ ნაწილისთვის მნიშვნელოვან ძირითად გარემოებებზე</w:t>
            </w:r>
            <w:r w:rsidRPr="003B0F77">
              <w:rPr>
                <w:rFonts w:ascii="Sylfaen" w:hAnsi="Sylfaen"/>
                <w:lang w:val="ka-GE"/>
              </w:rPr>
              <w:t xml:space="preserve">. აქედან გამომდინარე სასამართლოსთვის ნათელი უნდა იყოს თუ რა შედეგებს გამოიწვევს ათასობით ადამიანისთვის არაკონსტიტუციური ნორმების მოქმედდება. </w:t>
            </w:r>
          </w:p>
          <w:p w14:paraId="16115228" w14:textId="77777777" w:rsidR="00E164DC" w:rsidRPr="003B0F77" w:rsidRDefault="00E164DC" w:rsidP="003B0F77">
            <w:pPr>
              <w:spacing w:after="0" w:line="240" w:lineRule="auto"/>
              <w:ind w:right="-108"/>
              <w:rPr>
                <w:rFonts w:ascii="Sylfaen" w:hAnsi="Sylfaen"/>
                <w:lang w:val="ka"/>
              </w:rPr>
            </w:pPr>
          </w:p>
          <w:p w14:paraId="31899064" w14:textId="77777777" w:rsidR="00E03413" w:rsidRPr="003B0F77" w:rsidRDefault="00E03413" w:rsidP="003B0F77">
            <w:pPr>
              <w:spacing w:after="0" w:line="240" w:lineRule="auto"/>
              <w:ind w:right="-108"/>
              <w:jc w:val="both"/>
              <w:rPr>
                <w:rFonts w:ascii="Sylfaen" w:hAnsi="Sylfaen"/>
                <w:lang w:val="ka-GE"/>
              </w:rPr>
            </w:pPr>
            <w:r w:rsidRPr="003B0F77">
              <w:rPr>
                <w:rFonts w:ascii="Sylfaen" w:hAnsi="Sylfaen"/>
                <w:lang w:val="ka"/>
              </w:rPr>
              <w:t>წინამდებარე სარჩელ</w:t>
            </w:r>
            <w:r w:rsidRPr="003B0F77">
              <w:rPr>
                <w:rFonts w:ascii="Sylfaen" w:hAnsi="Sylfaen"/>
                <w:lang w:val="ka-GE"/>
              </w:rPr>
              <w:t xml:space="preserve">ით წარმოდგენილი გარემოებებიდან ნათელია, რომ </w:t>
            </w:r>
            <w:r w:rsidRPr="003B0F77">
              <w:rPr>
                <w:rFonts w:ascii="Sylfaen" w:hAnsi="Sylfaen"/>
                <w:lang w:val="ka"/>
              </w:rPr>
              <w:t>რაც მთლიანობაში გამოიწვევს საქართველოს კონსტიტუციის მე-</w:t>
            </w:r>
            <w:r w:rsidRPr="003B0F77">
              <w:rPr>
                <w:rFonts w:ascii="Sylfaen" w:hAnsi="Sylfaen"/>
                <w:lang w:val="ka-GE"/>
              </w:rPr>
              <w:t>9 მუხლის</w:t>
            </w:r>
            <w:r w:rsidR="00E067FE" w:rsidRPr="003B0F77">
              <w:rPr>
                <w:rFonts w:ascii="Sylfaen" w:hAnsi="Sylfaen"/>
                <w:lang w:val="ka-GE"/>
              </w:rPr>
              <w:t>,</w:t>
            </w:r>
            <w:r w:rsidRPr="003B0F77">
              <w:rPr>
                <w:rFonts w:ascii="Sylfaen" w:hAnsi="Sylfaen"/>
                <w:lang w:val="ka"/>
              </w:rPr>
              <w:t xml:space="preserve"> 2</w:t>
            </w:r>
            <w:r w:rsidRPr="003B0F77">
              <w:rPr>
                <w:rFonts w:ascii="Sylfaen" w:hAnsi="Sylfaen"/>
                <w:lang w:val="ka-GE"/>
              </w:rPr>
              <w:t>1</w:t>
            </w:r>
            <w:r w:rsidRPr="003B0F77">
              <w:rPr>
                <w:rFonts w:ascii="Sylfaen" w:hAnsi="Sylfaen"/>
                <w:lang w:val="ka"/>
              </w:rPr>
              <w:t>-ე მუხლით</w:t>
            </w:r>
            <w:r w:rsidR="00E067FE" w:rsidRPr="003B0F77">
              <w:rPr>
                <w:rFonts w:ascii="Sylfaen" w:hAnsi="Sylfaen"/>
                <w:lang w:val="ka-GE"/>
              </w:rPr>
              <w:t>ა და 31-ე მუხლის მე-9 პუნქტით</w:t>
            </w:r>
            <w:r w:rsidRPr="003B0F77">
              <w:rPr>
                <w:rFonts w:ascii="Sylfaen" w:hAnsi="Sylfaen"/>
                <w:lang w:val="ka"/>
              </w:rPr>
              <w:t xml:space="preserve"> დაცული უფლების გამოუსწორებელ დაზიანებას.</w:t>
            </w:r>
            <w:r w:rsidR="00E067FE" w:rsidRPr="003B0F77">
              <w:rPr>
                <w:rFonts w:ascii="Sylfaen" w:hAnsi="Sylfaen"/>
                <w:lang w:val="ka-GE"/>
              </w:rPr>
              <w:t xml:space="preserve"> </w:t>
            </w:r>
          </w:p>
          <w:p w14:paraId="0575073A" w14:textId="77777777" w:rsidR="00E067FE" w:rsidRPr="003B0F77" w:rsidRDefault="00E067FE" w:rsidP="003B0F77">
            <w:pPr>
              <w:spacing w:after="0" w:line="240" w:lineRule="auto"/>
              <w:ind w:right="-108"/>
              <w:jc w:val="both"/>
              <w:rPr>
                <w:rFonts w:ascii="Sylfaen" w:hAnsi="Sylfaen"/>
                <w:lang w:val="ka-GE"/>
              </w:rPr>
            </w:pPr>
          </w:p>
          <w:p w14:paraId="75A2E6B4" w14:textId="77777777" w:rsidR="00E03413" w:rsidRPr="003B0F77" w:rsidRDefault="00E03413" w:rsidP="003B0F77">
            <w:pPr>
              <w:spacing w:after="0" w:line="240" w:lineRule="auto"/>
              <w:ind w:right="-108"/>
              <w:jc w:val="both"/>
              <w:rPr>
                <w:rFonts w:ascii="Sylfaen" w:hAnsi="Sylfaen"/>
                <w:lang w:val="ka-GE"/>
              </w:rPr>
            </w:pPr>
            <w:r w:rsidRPr="003B0F77">
              <w:rPr>
                <w:rFonts w:ascii="Sylfaen" w:hAnsi="Sylfaen"/>
                <w:lang w:val="ka"/>
              </w:rPr>
              <w:t xml:space="preserve">უპირველესად, წინამდებარე სარჩელით ეჭვქვეშაა დაყენებული აღნიშნული </w:t>
            </w:r>
            <w:r w:rsidR="00E067FE" w:rsidRPr="003B0F77">
              <w:rPr>
                <w:rFonts w:ascii="Sylfaen" w:hAnsi="Sylfaen"/>
                <w:lang w:val="ka-GE"/>
              </w:rPr>
              <w:t>პატიმრობის</w:t>
            </w:r>
            <w:r w:rsidRPr="003B0F77">
              <w:rPr>
                <w:rFonts w:ascii="Sylfaen" w:hAnsi="Sylfaen"/>
                <w:lang w:val="ka"/>
              </w:rPr>
              <w:t xml:space="preserve"> </w:t>
            </w:r>
            <w:r w:rsidRPr="003B0F77">
              <w:rPr>
                <w:rFonts w:ascii="Sylfaen" w:hAnsi="Sylfaen"/>
                <w:lang w:val="ka-GE"/>
              </w:rPr>
              <w:t>ლეგიტიმურობა</w:t>
            </w:r>
            <w:r w:rsidRPr="003B0F77">
              <w:rPr>
                <w:rFonts w:ascii="Sylfaen" w:hAnsi="Sylfaen"/>
                <w:lang w:val="ka"/>
              </w:rPr>
              <w:t>, ვინაიდან იგი</w:t>
            </w:r>
            <w:r w:rsidRPr="003B0F77">
              <w:rPr>
                <w:rFonts w:ascii="Sylfaen" w:hAnsi="Sylfaen"/>
                <w:lang w:val="ka-GE"/>
              </w:rPr>
              <w:t xml:space="preserve"> არამხოლოდ</w:t>
            </w:r>
            <w:r w:rsidRPr="003B0F77">
              <w:rPr>
                <w:rFonts w:ascii="Sylfaen" w:hAnsi="Sylfaen"/>
                <w:lang w:val="ka"/>
              </w:rPr>
              <w:t xml:space="preserve"> კონსტიტუციით განსაკუთრებულად დაცულ </w:t>
            </w:r>
            <w:r w:rsidRPr="003B0F77">
              <w:rPr>
                <w:rFonts w:ascii="Sylfaen" w:hAnsi="Sylfaen"/>
                <w:lang w:val="ka-GE"/>
              </w:rPr>
              <w:t xml:space="preserve">შეკრების უფლებას </w:t>
            </w:r>
            <w:r w:rsidR="006B2C75" w:rsidRPr="003B0F77">
              <w:rPr>
                <w:rFonts w:ascii="Sylfaen" w:hAnsi="Sylfaen"/>
                <w:lang w:val="ka-GE"/>
              </w:rPr>
              <w:t xml:space="preserve">არა მხოლოდ </w:t>
            </w:r>
            <w:r w:rsidR="006B2C75" w:rsidRPr="003B0F77">
              <w:rPr>
                <w:rFonts w:ascii="Sylfaen" w:hAnsi="Sylfaen"/>
                <w:lang w:val="ka-GE"/>
              </w:rPr>
              <w:lastRenderedPageBreak/>
              <w:t>ზღუდავს, არამედ</w:t>
            </w:r>
            <w:r w:rsidRPr="003B0F77">
              <w:rPr>
                <w:rFonts w:ascii="Sylfaen" w:hAnsi="Sylfaen"/>
                <w:lang w:val="ka-GE"/>
              </w:rPr>
              <w:t xml:space="preserve">, შეზღუდვის არაპროპორციულობა ისეთ ზღვარს აღწევს რომ ხდება ჩარევა ადამიანის ღირსების უფლებაში. </w:t>
            </w:r>
          </w:p>
          <w:p w14:paraId="05796ECC" w14:textId="77777777" w:rsidR="00E03413" w:rsidRPr="003B0F77" w:rsidRDefault="00E03413" w:rsidP="003B0F77">
            <w:pPr>
              <w:spacing w:after="0" w:line="240" w:lineRule="auto"/>
              <w:ind w:right="-108"/>
              <w:jc w:val="both"/>
              <w:rPr>
                <w:rFonts w:ascii="Sylfaen" w:hAnsi="Sylfaen"/>
                <w:lang w:val="ka"/>
              </w:rPr>
            </w:pPr>
            <w:r w:rsidRPr="003B0F77">
              <w:rPr>
                <w:rFonts w:ascii="Sylfaen" w:hAnsi="Sylfaen"/>
                <w:lang w:val="ka"/>
              </w:rPr>
              <w:t xml:space="preserve">საკონსტიტუციო სამართალწარმოების ვადებისა და სადავო კანონის შინაარსიდან გამომდინარე, ნათელია, </w:t>
            </w:r>
            <w:r w:rsidRPr="003B0F77">
              <w:rPr>
                <w:rFonts w:ascii="Sylfaen" w:hAnsi="Sylfaen"/>
                <w:lang w:val="ka-GE"/>
              </w:rPr>
              <w:t xml:space="preserve">სადავო ნორმებით დამდგარ </w:t>
            </w:r>
            <w:r w:rsidRPr="003B0F77">
              <w:rPr>
                <w:rFonts w:ascii="Sylfaen" w:hAnsi="Sylfaen"/>
                <w:lang w:val="ka"/>
              </w:rPr>
              <w:t>დამაზიანებელ</w:t>
            </w:r>
            <w:r w:rsidRPr="003B0F77">
              <w:rPr>
                <w:rFonts w:ascii="Sylfaen" w:hAnsi="Sylfaen"/>
                <w:lang w:val="ka-GE"/>
              </w:rPr>
              <w:t>ი შედეგები, უკვე  მთელი სიმძლავრით არის ძალაში და იგი კიდევ უფრო მეტ გამოუსწორებელ ზიანს</w:t>
            </w:r>
            <w:r w:rsidRPr="003B0F77">
              <w:rPr>
                <w:rFonts w:ascii="Sylfaen" w:hAnsi="Sylfaen"/>
                <w:lang w:val="ka"/>
              </w:rPr>
              <w:t xml:space="preserve"> გამოიწვევს საკონსტიტუციო სასამართლოს მიერ საბოლოო გადაწყვეტილების მიღებამდე. </w:t>
            </w:r>
          </w:p>
          <w:p w14:paraId="1E9C2EB3" w14:textId="77777777" w:rsidR="00E067FE" w:rsidRPr="003B0F77" w:rsidRDefault="00E067FE" w:rsidP="003B0F77">
            <w:pPr>
              <w:spacing w:after="0" w:line="240" w:lineRule="auto"/>
              <w:ind w:right="-108"/>
              <w:jc w:val="both"/>
              <w:rPr>
                <w:rFonts w:ascii="Sylfaen" w:hAnsi="Sylfaen"/>
                <w:lang w:val="ka-GE"/>
              </w:rPr>
            </w:pPr>
          </w:p>
          <w:p w14:paraId="0217EE75" w14:textId="77777777" w:rsidR="00E03413" w:rsidRPr="003B0F77" w:rsidRDefault="00E03413" w:rsidP="003B0F77">
            <w:pPr>
              <w:pStyle w:val="2"/>
              <w:jc w:val="left"/>
            </w:pPr>
            <w:bookmarkStart w:id="24" w:name="_heading=h.2zbgiuw" w:colFirst="0" w:colLast="0"/>
            <w:bookmarkEnd w:id="24"/>
            <w:r w:rsidRPr="003B0F77">
              <w:t>2. შესაძლებელია თუ არა სადავო ნორმების მოქმედების შეჩერების გზით გამოუსწორებელი ზიანის თავიდან აცილება:</w:t>
            </w:r>
          </w:p>
          <w:p w14:paraId="6B23B2A7" w14:textId="77777777" w:rsidR="00E03413" w:rsidRPr="003B0F77" w:rsidRDefault="00E03413" w:rsidP="003B0F77">
            <w:pPr>
              <w:spacing w:after="0" w:line="240" w:lineRule="auto"/>
              <w:ind w:right="-108"/>
              <w:rPr>
                <w:rFonts w:ascii="Sylfaen" w:hAnsi="Sylfaen"/>
                <w:lang w:val="ka"/>
              </w:rPr>
            </w:pPr>
          </w:p>
          <w:p w14:paraId="53899AB1" w14:textId="77777777" w:rsidR="00E03413" w:rsidRPr="003B0F77" w:rsidRDefault="00E03413" w:rsidP="003B0F77">
            <w:pPr>
              <w:spacing w:after="0" w:line="240" w:lineRule="auto"/>
              <w:ind w:right="-108"/>
              <w:jc w:val="both"/>
              <w:rPr>
                <w:rFonts w:ascii="Sylfaen" w:hAnsi="Sylfaen"/>
                <w:lang w:val="ka"/>
              </w:rPr>
            </w:pPr>
            <w:r w:rsidRPr="003B0F77">
              <w:rPr>
                <w:rFonts w:ascii="Sylfaen" w:hAnsi="Sylfaen"/>
                <w:lang w:val="ka"/>
              </w:rPr>
              <w:t>საკონსტიტუციო სასამართლო სადავო ნორმების მოქმედების შეჩერებისას აფასებს მის ეფექტიანობას და გავლენას მოსარჩელის სამართლებრივ მდგომარეობაზე. სასამართლო ნორმის მოქმედებას შეაჩერებს იმ შემთხვევაში, თუ ამ ღონისძიებით შესაძლებელია გამოუსწორებელი ზიანის თავიდან აცილება, პრევენცია (საქართველოს საკონსტიტუციო სასამართლოს 2019 წლის 7 თებერვლის №2/2/1337 საოქმო ჩანაწერი საქმეზე „ხათუნა წოწორია საქართველოს პარლამენტის წინააღმდეგ“, II-6).</w:t>
            </w:r>
          </w:p>
          <w:p w14:paraId="610069F7" w14:textId="77777777" w:rsidR="00E067FE" w:rsidRPr="003B0F77" w:rsidRDefault="00E067FE" w:rsidP="003B0F77">
            <w:pPr>
              <w:spacing w:after="0" w:line="240" w:lineRule="auto"/>
              <w:ind w:right="-108"/>
              <w:jc w:val="both"/>
              <w:rPr>
                <w:rFonts w:ascii="Sylfaen" w:hAnsi="Sylfaen"/>
                <w:lang w:val="ka"/>
              </w:rPr>
            </w:pPr>
          </w:p>
          <w:p w14:paraId="67EE179F" w14:textId="346DB143" w:rsidR="00E03413" w:rsidRPr="003B0F77" w:rsidRDefault="00E03413" w:rsidP="003B0F77">
            <w:pPr>
              <w:spacing w:after="0" w:line="240" w:lineRule="auto"/>
              <w:ind w:right="-108"/>
              <w:jc w:val="both"/>
              <w:rPr>
                <w:rFonts w:ascii="Sylfaen" w:hAnsi="Sylfaen"/>
                <w:lang w:val="ka"/>
              </w:rPr>
            </w:pPr>
            <w:r w:rsidRPr="003B0F77">
              <w:rPr>
                <w:rFonts w:ascii="Sylfaen" w:hAnsi="Sylfaen"/>
                <w:lang w:val="ka"/>
              </w:rPr>
              <w:t>სადავო ნორმების მოქმედების შეჩერებას მოსარჩელ</w:t>
            </w:r>
            <w:r w:rsidRPr="003B0F77">
              <w:rPr>
                <w:rFonts w:ascii="Sylfaen" w:hAnsi="Sylfaen"/>
                <w:lang w:val="ka-GE"/>
              </w:rPr>
              <w:t xml:space="preserve">ისთვის,  თუმცა კიდევ უფრო მეტად იმ ათასობით ადამიანის </w:t>
            </w:r>
            <w:r w:rsidRPr="003B0F77">
              <w:rPr>
                <w:rFonts w:ascii="Sylfaen" w:hAnsi="Sylfaen"/>
                <w:lang w:val="ka"/>
              </w:rPr>
              <w:t>სამართლებრივ მდგომარეობაზე არსებითი გავლენის მოხდენა შეუძლია</w:t>
            </w:r>
            <w:r w:rsidRPr="003B0F77">
              <w:rPr>
                <w:rFonts w:ascii="Sylfaen" w:hAnsi="Sylfaen"/>
                <w:lang w:val="ka-GE"/>
              </w:rPr>
              <w:t>.</w:t>
            </w:r>
            <w:r w:rsidRPr="003B0F77">
              <w:rPr>
                <w:rFonts w:ascii="Sylfaen" w:hAnsi="Sylfaen"/>
                <w:lang w:val="ka"/>
              </w:rPr>
              <w:t xml:space="preserve">  სასამართლოს მიერ საქმეზე საბოლოო გადაწყვეტილების მიღებამდე, მათთვის გამოუსწორებელი ზიანის, კერძოდ მათი </w:t>
            </w:r>
            <w:r w:rsidRPr="003B0F77">
              <w:rPr>
                <w:rFonts w:ascii="Sylfaen" w:hAnsi="Sylfaen"/>
                <w:lang w:val="ka-GE"/>
              </w:rPr>
              <w:t>ღირსების უფლებაში ჩარევის</w:t>
            </w:r>
            <w:r w:rsidRPr="003B0F77">
              <w:rPr>
                <w:rFonts w:ascii="Sylfaen" w:hAnsi="Sylfaen"/>
                <w:lang w:val="ka"/>
              </w:rPr>
              <w:t xml:space="preserve"> საფრთხეების აღმოფხვრა</w:t>
            </w:r>
            <w:r w:rsidRPr="003B0F77">
              <w:rPr>
                <w:rFonts w:ascii="Sylfaen" w:hAnsi="Sylfaen"/>
                <w:lang w:val="ka-GE"/>
              </w:rPr>
              <w:t xml:space="preserve">, ისე როგორც არაპროპორციულად დიდი ფინანსური ზარალის არიდება </w:t>
            </w:r>
            <w:r w:rsidRPr="003B0F77">
              <w:rPr>
                <w:rFonts w:ascii="Sylfaen" w:hAnsi="Sylfaen"/>
                <w:lang w:val="ka"/>
              </w:rPr>
              <w:t xml:space="preserve"> ძალუძს.</w:t>
            </w:r>
          </w:p>
          <w:p w14:paraId="340D285F" w14:textId="77777777" w:rsidR="00E067FE" w:rsidRPr="003B0F77" w:rsidRDefault="00E067FE" w:rsidP="003B0F77">
            <w:pPr>
              <w:spacing w:after="0" w:line="240" w:lineRule="auto"/>
              <w:ind w:right="-108"/>
              <w:jc w:val="both"/>
              <w:rPr>
                <w:rFonts w:ascii="Sylfaen" w:hAnsi="Sylfaen"/>
                <w:lang w:val="ka"/>
              </w:rPr>
            </w:pPr>
          </w:p>
          <w:p w14:paraId="77D296C8" w14:textId="77777777" w:rsidR="00E03413" w:rsidRPr="003B0F77" w:rsidRDefault="00E03413" w:rsidP="000E027F">
            <w:pPr>
              <w:spacing w:after="0" w:line="276" w:lineRule="auto"/>
              <w:ind w:right="-108"/>
              <w:jc w:val="both"/>
              <w:rPr>
                <w:rFonts w:ascii="Sylfaen" w:hAnsi="Sylfaen"/>
                <w:lang w:val="ka"/>
              </w:rPr>
            </w:pPr>
            <w:r w:rsidRPr="003B0F77">
              <w:rPr>
                <w:rFonts w:ascii="Sylfaen" w:hAnsi="Sylfaen"/>
                <w:lang w:val="ka"/>
              </w:rPr>
              <w:t>სადავო ნორმების მოქმედების შეჩერებით,</w:t>
            </w:r>
            <w:r w:rsidRPr="003B0F77">
              <w:rPr>
                <w:rFonts w:ascii="Sylfaen" w:hAnsi="Sylfaen"/>
                <w:lang w:val="ka-GE"/>
              </w:rPr>
              <w:t xml:space="preserve"> </w:t>
            </w:r>
            <w:r w:rsidRPr="003B0F77">
              <w:rPr>
                <w:rFonts w:ascii="Sylfaen" w:hAnsi="Sylfaen"/>
                <w:lang w:val="ka"/>
              </w:rPr>
              <w:t xml:space="preserve">ბუნებრივია, აღარ იარსებებს </w:t>
            </w:r>
            <w:r w:rsidRPr="003B0F77">
              <w:rPr>
                <w:rFonts w:ascii="Sylfaen" w:hAnsi="Sylfaen"/>
                <w:lang w:val="ka-GE"/>
              </w:rPr>
              <w:t xml:space="preserve">უკიდურესად მძიმე ღირსების შემლახავი </w:t>
            </w:r>
            <w:r w:rsidR="00E067FE" w:rsidRPr="003B0F77">
              <w:rPr>
                <w:rFonts w:ascii="Sylfaen" w:hAnsi="Sylfaen"/>
                <w:lang w:val="ka-GE"/>
              </w:rPr>
              <w:t>პასუხისმგებლობის</w:t>
            </w:r>
            <w:r w:rsidRPr="003B0F77">
              <w:rPr>
                <w:rFonts w:ascii="Sylfaen" w:hAnsi="Sylfaen"/>
                <w:lang w:val="ka"/>
              </w:rPr>
              <w:t xml:space="preserve"> გამოყენების </w:t>
            </w:r>
            <w:r w:rsidRPr="003B0F77">
              <w:rPr>
                <w:rFonts w:ascii="Sylfaen" w:hAnsi="Sylfaen"/>
                <w:lang w:val="ka-GE"/>
              </w:rPr>
              <w:t xml:space="preserve">და მათი თავისუფლების აღკვეთის </w:t>
            </w:r>
            <w:r w:rsidRPr="003B0F77">
              <w:rPr>
                <w:rFonts w:ascii="Sylfaen" w:hAnsi="Sylfaen"/>
                <w:lang w:val="ka"/>
              </w:rPr>
              <w:t>სამართლებრივი შესაძლებლობა</w:t>
            </w:r>
            <w:r w:rsidRPr="003B0F77">
              <w:rPr>
                <w:rFonts w:ascii="Sylfaen" w:hAnsi="Sylfaen"/>
                <w:lang w:val="ka-GE"/>
              </w:rPr>
              <w:t xml:space="preserve">.  </w:t>
            </w:r>
          </w:p>
          <w:p w14:paraId="64EF616D" w14:textId="47525DCB" w:rsidR="00E03413" w:rsidRPr="003B0F77" w:rsidRDefault="00E03413" w:rsidP="000E027F">
            <w:pPr>
              <w:spacing w:after="0" w:line="276" w:lineRule="auto"/>
              <w:ind w:right="-108"/>
              <w:jc w:val="both"/>
              <w:rPr>
                <w:rFonts w:ascii="Sylfaen" w:hAnsi="Sylfaen"/>
                <w:lang w:val="ka"/>
              </w:rPr>
            </w:pPr>
            <w:r w:rsidRPr="003B0F77">
              <w:rPr>
                <w:rFonts w:ascii="Sylfaen" w:hAnsi="Sylfaen"/>
                <w:lang w:val="ka"/>
              </w:rPr>
              <w:t>ამგვარად, სადავო ნორმების მოქმედების შეჩერება არსებით გავლენას მოახდენს მოსარჩელე</w:t>
            </w:r>
            <w:r w:rsidRPr="003B0F77">
              <w:rPr>
                <w:rFonts w:ascii="Sylfaen" w:hAnsi="Sylfaen"/>
                <w:lang w:val="ka-GE"/>
              </w:rPr>
              <w:t xml:space="preserve">ს და მოსარჩელეთა მსგავს მდგომარეობის მყოფ პირების </w:t>
            </w:r>
            <w:r w:rsidRPr="003B0F77">
              <w:rPr>
                <w:rFonts w:ascii="Sylfaen" w:hAnsi="Sylfaen"/>
                <w:lang w:val="ka"/>
              </w:rPr>
              <w:t xml:space="preserve">სამართლებრივ მდგომარეობაზე, </w:t>
            </w:r>
            <w:r w:rsidRPr="003B0F77">
              <w:rPr>
                <w:rFonts w:ascii="Sylfaen" w:hAnsi="Sylfaen"/>
                <w:lang w:val="ka-GE"/>
              </w:rPr>
              <w:t xml:space="preserve">რომელიც </w:t>
            </w:r>
            <w:r w:rsidRPr="003B0F77">
              <w:rPr>
                <w:rFonts w:ascii="Sylfaen" w:hAnsi="Sylfaen"/>
                <w:lang w:val="ka"/>
              </w:rPr>
              <w:t xml:space="preserve">ააცილებს მათ გარდაუვალ საფრთხეებს და შესაძლებელს გახდის, კონსტიტუციით გარანტირებული </w:t>
            </w:r>
            <w:r w:rsidRPr="003B0F77">
              <w:rPr>
                <w:rFonts w:ascii="Sylfaen" w:hAnsi="Sylfaen"/>
                <w:lang w:val="ka-GE"/>
              </w:rPr>
              <w:t xml:space="preserve">შეკრების </w:t>
            </w:r>
            <w:r w:rsidRPr="003B0F77">
              <w:rPr>
                <w:rFonts w:ascii="Sylfaen" w:hAnsi="Sylfaen"/>
                <w:lang w:val="ka"/>
              </w:rPr>
              <w:t>თავისუფლებით შეუფერხებელ სარგებლობას საკონსტიტუციო სასამართლოს მიერ საქმეზე საბოლოო გადაწყვეტილების მიღებამდე.</w:t>
            </w:r>
          </w:p>
          <w:p w14:paraId="4E798CA8" w14:textId="77777777" w:rsidR="000D321F" w:rsidRPr="003B0F77" w:rsidRDefault="000D321F" w:rsidP="000E027F">
            <w:pPr>
              <w:spacing w:after="0" w:line="276" w:lineRule="auto"/>
              <w:ind w:right="-108"/>
              <w:jc w:val="both"/>
              <w:rPr>
                <w:rFonts w:ascii="Sylfaen" w:hAnsi="Sylfaen"/>
                <w:lang w:val="ka"/>
              </w:rPr>
            </w:pPr>
          </w:p>
          <w:p w14:paraId="2815DEC0" w14:textId="77777777" w:rsidR="00E03413" w:rsidRPr="003B0F77" w:rsidRDefault="00E03413" w:rsidP="000E027F">
            <w:pPr>
              <w:pStyle w:val="2"/>
              <w:spacing w:line="276" w:lineRule="auto"/>
              <w:jc w:val="left"/>
            </w:pPr>
            <w:bookmarkStart w:id="25" w:name="_heading=h.1egqt2p" w:colFirst="0" w:colLast="0"/>
            <w:bookmarkEnd w:id="25"/>
            <w:r w:rsidRPr="003B0F77">
              <w:rPr>
                <w:lang w:val="ka-GE"/>
              </w:rPr>
              <w:t>3</w:t>
            </w:r>
            <w:r w:rsidRPr="003B0F77">
              <w:t>. გააჩნია თუ არა მოსარჩელეს ზიანის თავიდან აცილების შესაძლებლობა სხვა სამართლებრივი საშუალებებით;</w:t>
            </w:r>
          </w:p>
          <w:p w14:paraId="6A0F3DCB" w14:textId="77777777" w:rsidR="00E03413" w:rsidRPr="003B0F77" w:rsidRDefault="00E03413" w:rsidP="003B0F77">
            <w:pPr>
              <w:spacing w:after="0" w:line="240" w:lineRule="auto"/>
              <w:ind w:right="-108"/>
              <w:rPr>
                <w:rFonts w:ascii="Sylfaen" w:hAnsi="Sylfaen"/>
                <w:lang w:val="ka"/>
              </w:rPr>
            </w:pPr>
          </w:p>
          <w:p w14:paraId="65C290FA" w14:textId="77777777" w:rsidR="00E03413" w:rsidRPr="003B0F77" w:rsidRDefault="00E03413" w:rsidP="000E027F">
            <w:pPr>
              <w:spacing w:after="0" w:line="276" w:lineRule="auto"/>
              <w:ind w:right="-108"/>
              <w:jc w:val="both"/>
              <w:rPr>
                <w:rFonts w:ascii="Sylfaen" w:hAnsi="Sylfaen"/>
                <w:lang w:val="ka"/>
              </w:rPr>
            </w:pPr>
            <w:r w:rsidRPr="003B0F77">
              <w:rPr>
                <w:rFonts w:ascii="Sylfaen" w:hAnsi="Sylfaen"/>
                <w:lang w:val="ka"/>
              </w:rPr>
              <w:t xml:space="preserve">საქართველოს საკონსტიტუციო სასამართლოს პრაქტიკის თანახმად, </w:t>
            </w:r>
            <w:r w:rsidRPr="003B0F77">
              <w:rPr>
                <w:rFonts w:ascii="Sylfaen" w:hAnsi="Sylfaen"/>
                <w:i/>
                <w:iCs/>
                <w:lang w:val="ka"/>
              </w:rPr>
              <w:t>„გამოუსწორებელი შედეგის დადგომა ნიშნავს ისეთ ვითარებას, როდესაც ნორმის მოქმედებამ შეიძლება გამოიწვიოს უფლების შეუქცევადი დარღვევა და დამდგარი შედეგის გამოსწორება შეუძლებელი იქნება ნორმის არაკონსტიტუციურად ცნობის შემთხვევაშიც კი. ამასთან, პირს ასეთი შედეგის თავიდან აცილების სხვა სამართლებრივი შესაძლებლობა არ გააჩნია“ (საქართველოს საკონსტიტუციო სასამართლოს 2008 წლის 20 მაისის №1/3/452,453 საოქმო ჩანაწერი საქმეზე „საქართველოს ახალგაზრდა იურისტთა ასოციაცია და საქართველოს სახალხო დამცველი საქართველოს პარლამენტის წინააღმდეგ“, II-2)“</w:t>
            </w:r>
            <w:r w:rsidRPr="003B0F77">
              <w:rPr>
                <w:rFonts w:ascii="Sylfaen" w:hAnsi="Sylfaen"/>
                <w:lang w:val="ka"/>
              </w:rPr>
              <w:t>. ამდენად, გამოუსწორებელი შედეგის წარმოჩენასთან ერთად, აუცილებელია გამოიკვეთოს, რომ მოსარჩელე</w:t>
            </w:r>
            <w:r w:rsidRPr="003B0F77">
              <w:rPr>
                <w:rFonts w:ascii="Sylfaen" w:hAnsi="Sylfaen"/>
                <w:lang w:val="ka-GE"/>
              </w:rPr>
              <w:t>ებს</w:t>
            </w:r>
            <w:r w:rsidRPr="003B0F77">
              <w:rPr>
                <w:rFonts w:ascii="Sylfaen" w:hAnsi="Sylfaen"/>
                <w:lang w:val="ka"/>
              </w:rPr>
              <w:t xml:space="preserve"> არ აქვ</w:t>
            </w:r>
            <w:r w:rsidR="00F16544" w:rsidRPr="003B0F77">
              <w:rPr>
                <w:rFonts w:ascii="Sylfaen" w:hAnsi="Sylfaen"/>
                <w:lang w:val="ka-GE"/>
              </w:rPr>
              <w:t>თ</w:t>
            </w:r>
            <w:r w:rsidRPr="003B0F77">
              <w:rPr>
                <w:rFonts w:ascii="Sylfaen" w:hAnsi="Sylfaen"/>
                <w:lang w:val="ka"/>
              </w:rPr>
              <w:t xml:space="preserve"> ამ შედეგის თავიდან აცილების, ან მისი შემცირების სხვა სამართლებრივი შესაძლებლობა.</w:t>
            </w:r>
          </w:p>
          <w:p w14:paraId="7440A6CD" w14:textId="77777777" w:rsidR="001905CE" w:rsidRPr="003B0F77" w:rsidRDefault="001905CE" w:rsidP="000E027F">
            <w:pPr>
              <w:spacing w:after="0" w:line="276" w:lineRule="auto"/>
              <w:ind w:right="-108"/>
              <w:jc w:val="both"/>
              <w:rPr>
                <w:rFonts w:ascii="Sylfaen" w:hAnsi="Sylfaen"/>
                <w:lang w:val="ka"/>
              </w:rPr>
            </w:pPr>
          </w:p>
          <w:p w14:paraId="6F4BFA76" w14:textId="77777777" w:rsidR="00E03413" w:rsidRPr="003B0F77" w:rsidRDefault="00E03413" w:rsidP="000E027F">
            <w:pPr>
              <w:spacing w:after="0" w:line="276" w:lineRule="auto"/>
              <w:ind w:right="-108"/>
              <w:jc w:val="both"/>
              <w:rPr>
                <w:rFonts w:ascii="Sylfaen" w:hAnsi="Sylfaen"/>
                <w:lang w:val="ka-GE"/>
              </w:rPr>
            </w:pPr>
            <w:r w:rsidRPr="003B0F77">
              <w:rPr>
                <w:rFonts w:ascii="Sylfaen" w:hAnsi="Sylfaen"/>
                <w:lang w:val="ka-GE"/>
              </w:rPr>
              <w:t xml:space="preserve">ცნობილია საერთაშორისო ავტორიტეტული ორგანიზაციების ვენეციის კომისიისა და </w:t>
            </w:r>
            <w:r w:rsidR="00863D11" w:rsidRPr="003B0F77">
              <w:rPr>
                <w:rFonts w:ascii="Sylfaen" w:hAnsi="Sylfaen"/>
                <w:lang w:val="ka-GE"/>
              </w:rPr>
              <w:t xml:space="preserve">ეუთოს დემოკრატიული ინსტიტუტებისა და ადამიანის უფლებების ოფისის </w:t>
            </w:r>
            <w:r w:rsidR="00863D11" w:rsidRPr="003B0F77">
              <w:rPr>
                <w:rFonts w:ascii="Cambria Math" w:hAnsi="Cambria Math" w:cs="Cambria Math"/>
                <w:lang w:val="ka-GE"/>
              </w:rPr>
              <w:t>𝐎𝐒𝐂𝐄</w:t>
            </w:r>
            <w:r w:rsidR="00863D11" w:rsidRPr="003B0F77">
              <w:rPr>
                <w:rFonts w:ascii="Sylfaen" w:hAnsi="Sylfaen"/>
                <w:lang w:val="ka-GE"/>
              </w:rPr>
              <w:t>/</w:t>
            </w:r>
            <w:r w:rsidR="00863D11" w:rsidRPr="003B0F77">
              <w:rPr>
                <w:rFonts w:ascii="Cambria Math" w:hAnsi="Cambria Math" w:cs="Cambria Math"/>
                <w:lang w:val="ka-GE"/>
              </w:rPr>
              <w:t>𝐎𝐃𝐈𝐇𝐑</w:t>
            </w:r>
            <w:r w:rsidR="001905CE" w:rsidRPr="003B0F77">
              <w:rPr>
                <w:rFonts w:ascii="Sylfaen" w:hAnsi="Sylfaen"/>
                <w:lang w:val="ka-GE"/>
              </w:rPr>
              <w:t xml:space="preserve"> რამდენიმე </w:t>
            </w:r>
            <w:r w:rsidRPr="003B0F77">
              <w:rPr>
                <w:rFonts w:ascii="Sylfaen" w:hAnsi="Sylfaen"/>
                <w:lang w:val="ka"/>
              </w:rPr>
              <w:t xml:space="preserve"> </w:t>
            </w:r>
            <w:r w:rsidRPr="003B0F77">
              <w:rPr>
                <w:rFonts w:ascii="Sylfaen" w:hAnsi="Sylfaen"/>
                <w:lang w:val="ka-GE"/>
              </w:rPr>
              <w:t>დასკვნ</w:t>
            </w:r>
            <w:r w:rsidR="001905CE" w:rsidRPr="003B0F77">
              <w:rPr>
                <w:rFonts w:ascii="Sylfaen" w:hAnsi="Sylfaen"/>
                <w:lang w:val="ka-GE"/>
              </w:rPr>
              <w:t>ა,</w:t>
            </w:r>
            <w:r w:rsidRPr="003B0F77">
              <w:rPr>
                <w:rFonts w:ascii="Sylfaen" w:hAnsi="Sylfaen"/>
                <w:lang w:val="ka-GE"/>
              </w:rPr>
              <w:t xml:space="preserve"> რომელიც  </w:t>
            </w:r>
            <w:r w:rsidR="001905CE" w:rsidRPr="003B0F77">
              <w:rPr>
                <w:rFonts w:ascii="Sylfaen" w:hAnsi="Sylfaen"/>
                <w:lang w:val="ka-GE"/>
              </w:rPr>
              <w:t>(</w:t>
            </w:r>
            <w:r w:rsidRPr="003B0F77">
              <w:rPr>
                <w:rFonts w:ascii="Sylfaen" w:hAnsi="Sylfaen"/>
                <w:lang w:val="ka-GE"/>
              </w:rPr>
              <w:t>საქართველოს კონსტიტუციის 78-ე მუხლის ჩანაწერის მიუხედავად</w:t>
            </w:r>
            <w:r w:rsidR="001905CE" w:rsidRPr="003B0F77">
              <w:rPr>
                <w:rFonts w:ascii="Sylfaen" w:hAnsi="Sylfaen"/>
                <w:lang w:val="ka-GE"/>
              </w:rPr>
              <w:t>),</w:t>
            </w:r>
            <w:r w:rsidRPr="003B0F77">
              <w:rPr>
                <w:rFonts w:ascii="Sylfaen" w:hAnsi="Sylfaen"/>
                <w:lang w:val="ka-GE"/>
              </w:rPr>
              <w:t xml:space="preserve"> </w:t>
            </w:r>
            <w:r w:rsidRPr="003B0F77">
              <w:rPr>
                <w:rFonts w:ascii="Sylfaen" w:hAnsi="Sylfaen"/>
                <w:b/>
                <w:bCs/>
                <w:lang w:val="ka-GE"/>
              </w:rPr>
              <w:t>სრულიად უგულებელყოფილი იქნა კანონმდებლის მიერ</w:t>
            </w:r>
            <w:r w:rsidRPr="003B0F77">
              <w:rPr>
                <w:rFonts w:ascii="Sylfaen" w:hAnsi="Sylfaen"/>
                <w:lang w:val="ka-GE"/>
              </w:rPr>
              <w:t xml:space="preserve">. </w:t>
            </w:r>
            <w:r w:rsidR="001905CE" w:rsidRPr="003B0F77">
              <w:rPr>
                <w:rFonts w:ascii="Sylfaen" w:hAnsi="Sylfaen"/>
                <w:lang w:val="ka-GE"/>
              </w:rPr>
              <w:t xml:space="preserve">კონსტიტუციის </w:t>
            </w:r>
            <w:r w:rsidRPr="003B0F77">
              <w:rPr>
                <w:rFonts w:ascii="Sylfaen" w:hAnsi="Sylfaen"/>
                <w:lang w:val="ka-GE"/>
              </w:rPr>
              <w:t>იგივე ჩანაწერი ვრცელდება საქართველოს საკონსტიტუციო სასამართლ</w:t>
            </w:r>
            <w:r w:rsidR="001905CE" w:rsidRPr="003B0F77">
              <w:rPr>
                <w:rFonts w:ascii="Sylfaen" w:hAnsi="Sylfaen"/>
                <w:lang w:val="ka-GE"/>
              </w:rPr>
              <w:t xml:space="preserve">ოს მიმართ. </w:t>
            </w:r>
          </w:p>
          <w:p w14:paraId="50D46199" w14:textId="77777777" w:rsidR="001905CE" w:rsidRPr="003B0F77" w:rsidRDefault="001905CE" w:rsidP="003B0F77">
            <w:pPr>
              <w:spacing w:after="0" w:line="240" w:lineRule="auto"/>
              <w:ind w:right="-108"/>
              <w:jc w:val="both"/>
              <w:rPr>
                <w:rFonts w:ascii="Sylfaen" w:hAnsi="Sylfaen"/>
                <w:lang w:val="ka-GE"/>
              </w:rPr>
            </w:pPr>
          </w:p>
          <w:p w14:paraId="7EB11799" w14:textId="77777777" w:rsidR="00E03413" w:rsidRPr="003B0F77" w:rsidRDefault="00E03413" w:rsidP="003B0F77">
            <w:pPr>
              <w:spacing w:after="0" w:line="240" w:lineRule="auto"/>
              <w:ind w:right="-108"/>
              <w:jc w:val="both"/>
              <w:rPr>
                <w:rFonts w:ascii="Sylfaen" w:hAnsi="Sylfaen"/>
                <w:lang w:val="ka-GE"/>
              </w:rPr>
            </w:pPr>
            <w:r w:rsidRPr="003B0F77">
              <w:rPr>
                <w:rFonts w:ascii="Sylfaen" w:hAnsi="Sylfaen"/>
                <w:lang w:val="ka-GE"/>
              </w:rPr>
              <w:t xml:space="preserve">შესაბამისად საკონსტიტუციო სასამართლოსადმი მიმართვა არის ერთადერთი შესაძლებლობა რომ სადავო ნორმებით გამოუსწორებელი ზიანი არ მიადგეს მოსარჩელეებს. </w:t>
            </w:r>
          </w:p>
          <w:p w14:paraId="6AE353CC" w14:textId="77777777" w:rsidR="0035311F" w:rsidRPr="003B0F77" w:rsidRDefault="0035311F" w:rsidP="003B0F77">
            <w:pPr>
              <w:spacing w:after="0" w:line="240" w:lineRule="auto"/>
              <w:ind w:right="-108"/>
              <w:jc w:val="both"/>
              <w:rPr>
                <w:rFonts w:ascii="Sylfaen" w:hAnsi="Sylfaen"/>
                <w:lang w:val="ka-GE"/>
              </w:rPr>
            </w:pPr>
          </w:p>
          <w:p w14:paraId="2E12A5AF" w14:textId="11AC0311" w:rsidR="00E03413" w:rsidRPr="003B0F77" w:rsidRDefault="00E03413" w:rsidP="003B0F77">
            <w:pPr>
              <w:spacing w:after="0" w:line="240" w:lineRule="auto"/>
              <w:ind w:right="-108"/>
              <w:jc w:val="both"/>
              <w:rPr>
                <w:rFonts w:ascii="Sylfaen" w:hAnsi="Sylfaen"/>
                <w:lang w:val="ka-GE"/>
              </w:rPr>
            </w:pPr>
            <w:r w:rsidRPr="003B0F77">
              <w:rPr>
                <w:rFonts w:ascii="Sylfaen" w:hAnsi="Sylfaen"/>
                <w:lang w:val="ka"/>
              </w:rPr>
              <w:t>სადავო ნორმებით განსაზღვრული მექანიზმების ერთობლივად გამოყენება ზრდის ზიანის ინტენსივობას,</w:t>
            </w:r>
            <w:r w:rsidRPr="003B0F77">
              <w:rPr>
                <w:rFonts w:ascii="Sylfaen" w:hAnsi="Sylfaen"/>
                <w:lang w:val="ka-GE"/>
              </w:rPr>
              <w:t xml:space="preserve"> და შესაძლოა 1 წლამდე ან ზოგიერთ შემთხვევაში 2 წლამდე პატიმრობა გამოიწვიოს. </w:t>
            </w:r>
            <w:r w:rsidRPr="003B0F77">
              <w:rPr>
                <w:rFonts w:ascii="Sylfaen" w:hAnsi="Sylfaen"/>
                <w:lang w:val="ka"/>
              </w:rPr>
              <w:t xml:space="preserve"> თუმცა</w:t>
            </w:r>
            <w:r w:rsidRPr="003B0F77">
              <w:rPr>
                <w:rFonts w:ascii="Sylfaen" w:hAnsi="Sylfaen"/>
                <w:lang w:val="ka-GE"/>
              </w:rPr>
              <w:t xml:space="preserve"> სადა</w:t>
            </w:r>
            <w:r w:rsidR="00CA0AD2">
              <w:rPr>
                <w:rFonts w:ascii="Sylfaen" w:hAnsi="Sylfaen"/>
                <w:lang w:val="ka-GE"/>
              </w:rPr>
              <w:t>ვ</w:t>
            </w:r>
            <w:r w:rsidRPr="003B0F77">
              <w:rPr>
                <w:rFonts w:ascii="Sylfaen" w:hAnsi="Sylfaen"/>
                <w:lang w:val="ka-GE"/>
              </w:rPr>
              <w:t>ო ნორმების, ადმინისტრაციული სახდელის კონტექსტშიც</w:t>
            </w:r>
            <w:r w:rsidRPr="003B0F77">
              <w:rPr>
                <w:rFonts w:ascii="Sylfaen" w:hAnsi="Sylfaen"/>
                <w:lang w:val="ka"/>
              </w:rPr>
              <w:t xml:space="preserve"> უკვე გამოუსწორებელი ბუნების მქონეა</w:t>
            </w:r>
            <w:r w:rsidRPr="003B0F77">
              <w:rPr>
                <w:rFonts w:ascii="Sylfaen" w:hAnsi="Sylfaen"/>
                <w:lang w:val="ka-GE"/>
              </w:rPr>
              <w:t xml:space="preserve">, და </w:t>
            </w:r>
            <w:r w:rsidRPr="003B0F77">
              <w:rPr>
                <w:rFonts w:ascii="Sylfaen" w:hAnsi="Sylfaen"/>
                <w:lang w:val="ka"/>
              </w:rPr>
              <w:t xml:space="preserve"> უკვე იწვევს გამოუსწორებელ შედეგებს</w:t>
            </w:r>
            <w:r w:rsidRPr="003B0F77">
              <w:rPr>
                <w:rFonts w:ascii="Sylfaen" w:hAnsi="Sylfaen"/>
                <w:lang w:val="ka-GE"/>
              </w:rPr>
              <w:t xml:space="preserve">. </w:t>
            </w:r>
          </w:p>
          <w:p w14:paraId="1C6AE5B2" w14:textId="77777777" w:rsidR="0035311F" w:rsidRPr="003B0F77" w:rsidRDefault="0035311F" w:rsidP="003B0F77">
            <w:pPr>
              <w:spacing w:after="0" w:line="240" w:lineRule="auto"/>
              <w:ind w:right="-108"/>
              <w:jc w:val="both"/>
              <w:rPr>
                <w:rFonts w:ascii="Sylfaen" w:hAnsi="Sylfaen"/>
                <w:lang w:val="ka-GE"/>
              </w:rPr>
            </w:pPr>
          </w:p>
          <w:p w14:paraId="4BFA9D34" w14:textId="77777777" w:rsidR="00E03413" w:rsidRPr="003B0F77" w:rsidRDefault="00E03413" w:rsidP="003B0F77">
            <w:pPr>
              <w:spacing w:after="0" w:line="240" w:lineRule="auto"/>
              <w:ind w:right="-108"/>
              <w:jc w:val="both"/>
              <w:rPr>
                <w:rFonts w:ascii="Sylfaen" w:hAnsi="Sylfaen"/>
                <w:lang w:val="ka"/>
              </w:rPr>
            </w:pPr>
            <w:r w:rsidRPr="003B0F77">
              <w:rPr>
                <w:rFonts w:ascii="Sylfaen" w:hAnsi="Sylfaen"/>
                <w:lang w:val="ka"/>
              </w:rPr>
              <w:t>აქედან გამომდინარე, მოსარჩელე მხარე მიიჩნევს, რომ არ არსებობს არათუ სადავო ნორმებიდან მომდინარე და გარდაუვლად დადგომადი გამოუსწორებელი ზიანის თავიდან აცილების, არამედ მისი შედეგების თუნდაც მცირედით შემცირების რაიმე ალტერნატიული სამართლებრივი მექანიზმი.</w:t>
            </w:r>
          </w:p>
          <w:p w14:paraId="686DAEED" w14:textId="77777777" w:rsidR="00E164DC" w:rsidRPr="003B0F77" w:rsidRDefault="00E164DC" w:rsidP="003B0F77">
            <w:pPr>
              <w:spacing w:after="0" w:line="240" w:lineRule="auto"/>
              <w:ind w:right="-108"/>
              <w:jc w:val="both"/>
              <w:rPr>
                <w:rFonts w:ascii="Sylfaen" w:hAnsi="Sylfaen"/>
                <w:lang w:val="ka"/>
              </w:rPr>
            </w:pPr>
          </w:p>
          <w:p w14:paraId="52DCAE89" w14:textId="77777777" w:rsidR="00E03413" w:rsidRPr="003B0F77" w:rsidRDefault="00E03413" w:rsidP="003B0F77">
            <w:pPr>
              <w:pStyle w:val="2"/>
              <w:jc w:val="left"/>
            </w:pPr>
            <w:bookmarkStart w:id="26" w:name="_heading=h.3ygebqi" w:colFirst="0" w:colLast="0"/>
            <w:bookmarkEnd w:id="26"/>
            <w:r w:rsidRPr="003B0F77">
              <w:t>4. სხვა ლეგიტიმური ინტერესების დაზიანების საფრთხე არ იქმნება: მითითება ლეგიტიმურ ინტერესებზე</w:t>
            </w:r>
          </w:p>
          <w:p w14:paraId="7720A1F2" w14:textId="77777777" w:rsidR="00E03413" w:rsidRPr="003B0F77" w:rsidRDefault="00E03413" w:rsidP="003B0F77">
            <w:pPr>
              <w:spacing w:after="0" w:line="240" w:lineRule="auto"/>
              <w:ind w:right="-108"/>
              <w:jc w:val="both"/>
              <w:rPr>
                <w:rFonts w:ascii="Sylfaen" w:hAnsi="Sylfaen"/>
                <w:lang w:val="ka"/>
              </w:rPr>
            </w:pPr>
            <w:r w:rsidRPr="003B0F77">
              <w:rPr>
                <w:rFonts w:ascii="Sylfaen" w:hAnsi="Sylfaen"/>
                <w:lang w:val="ka"/>
              </w:rPr>
              <w:t xml:space="preserve">მიუხედავად იმისა, რომ „საქართველოს საკონსტიტუციო სასამართლოს შესახებ” საქართველოს ორგანული კანონის 25-ე მუხლის მე-5 პუნქტში ექსპლიციტურად არ არის მითითებული, საკონსტიტუციო სასამართლოს დადგენილი პრაქტიკის თანახმად, სასამართლო სადავო ნორმის მოქმედების შეჩერების საკითხის გადაწყვეტისას ითვალისწინებს სადავო ნორმის შეჩერების ეფექტებს, სხვადასხვა ლეგიტიმურ კონსტიტუციურ ინტერესებზე, მათ შორის </w:t>
            </w:r>
            <w:r w:rsidR="0035311F" w:rsidRPr="003B0F77">
              <w:rPr>
                <w:rFonts w:ascii="Sylfaen" w:hAnsi="Sylfaen"/>
                <w:lang w:val="ka-GE"/>
              </w:rPr>
              <w:t>-</w:t>
            </w:r>
            <w:r w:rsidRPr="003B0F77">
              <w:rPr>
                <w:rFonts w:ascii="Sylfaen" w:hAnsi="Sylfaen"/>
                <w:lang w:val="ka"/>
              </w:rPr>
              <w:t xml:space="preserve"> სხვათა უფლებებზე.</w:t>
            </w:r>
          </w:p>
          <w:p w14:paraId="39F1BB7F" w14:textId="77777777" w:rsidR="0035311F" w:rsidRPr="003B0F77" w:rsidRDefault="0035311F" w:rsidP="003B0F77">
            <w:pPr>
              <w:spacing w:after="0" w:line="240" w:lineRule="auto"/>
              <w:ind w:right="-108"/>
              <w:jc w:val="both"/>
              <w:rPr>
                <w:rFonts w:ascii="Sylfaen" w:hAnsi="Sylfaen"/>
                <w:lang w:val="ka"/>
              </w:rPr>
            </w:pPr>
          </w:p>
          <w:p w14:paraId="09B2D746" w14:textId="77777777" w:rsidR="00E03413" w:rsidRPr="003B0F77" w:rsidRDefault="00E03413" w:rsidP="003B0F77">
            <w:pPr>
              <w:spacing w:after="0" w:line="240" w:lineRule="auto"/>
              <w:ind w:right="-108"/>
              <w:jc w:val="both"/>
              <w:rPr>
                <w:rFonts w:ascii="Sylfaen" w:hAnsi="Sylfaen"/>
                <w:lang w:val="ka"/>
              </w:rPr>
            </w:pPr>
            <w:r w:rsidRPr="003B0F77">
              <w:rPr>
                <w:rFonts w:ascii="Sylfaen" w:hAnsi="Sylfaen"/>
                <w:lang w:val="ka"/>
              </w:rPr>
              <w:t xml:space="preserve">როგორც ზემოთ აღინიშნა, სადავო ნორმები არ არის მიღებული საქართველოს კონსტიტუციით გათვალისწინებული ლეგიტიმური მიზნების მისაღწევად. მეტიც, სადავო ნორმების de facto ლეგიტიმური მიზანი პირდაპირ ეწინააღმდეგება საქართველოს ძირითადი კანონის ფუნდამენტურ ღირებულებებს — სამართლებრივი და დემოკრატიული სახელმწიფოს პრინციპებს. </w:t>
            </w:r>
          </w:p>
          <w:p w14:paraId="2CF94DA1" w14:textId="77777777" w:rsidR="0035311F" w:rsidRPr="003B0F77" w:rsidRDefault="0035311F" w:rsidP="003B0F77">
            <w:pPr>
              <w:spacing w:after="0" w:line="240" w:lineRule="auto"/>
              <w:ind w:right="-108"/>
              <w:jc w:val="both"/>
              <w:rPr>
                <w:rFonts w:ascii="Sylfaen" w:hAnsi="Sylfaen"/>
                <w:lang w:val="ka"/>
              </w:rPr>
            </w:pPr>
          </w:p>
          <w:p w14:paraId="7323F1FA" w14:textId="77777777" w:rsidR="00525704" w:rsidRPr="003B0F77" w:rsidRDefault="00E03413" w:rsidP="003B0F77">
            <w:pPr>
              <w:spacing w:after="0" w:line="240" w:lineRule="auto"/>
              <w:ind w:right="-720"/>
              <w:jc w:val="both"/>
              <w:rPr>
                <w:rFonts w:ascii="Sylfaen" w:hAnsi="Sylfaen"/>
                <w:lang w:val="ka-GE"/>
              </w:rPr>
            </w:pPr>
            <w:r w:rsidRPr="003B0F77">
              <w:rPr>
                <w:rFonts w:ascii="Sylfaen" w:hAnsi="Sylfaen"/>
                <w:lang w:val="ka"/>
              </w:rPr>
              <w:t xml:space="preserve">მეტიც, მოსარჩელე მხარე მიიჩნევს, რომ სადავო ნორმების შეჩერება კონსტიტუციით დაცული არაერთი ლეგიტიმური ინტერესისთვის მნიშვნელოვანი ზიანის თავიდან აცილების ერთადერთი საშუალებაა. </w:t>
            </w:r>
            <w:permEnd w:id="1223369911"/>
          </w:p>
        </w:tc>
      </w:tr>
    </w:tbl>
    <w:p w14:paraId="366C2BCC" w14:textId="77777777" w:rsidR="008D5E38" w:rsidRDefault="008D5E38" w:rsidP="008D5E38">
      <w:pPr>
        <w:ind w:left="-720" w:right="-720"/>
        <w:jc w:val="both"/>
        <w:rPr>
          <w:rFonts w:ascii="Sylfaen" w:hAnsi="Sylfaen"/>
          <w:lang w:val="ka-GE"/>
        </w:rPr>
      </w:pPr>
    </w:p>
    <w:p w14:paraId="6ED8F897" w14:textId="77777777" w:rsidR="008D5E38" w:rsidRDefault="007D34F4" w:rsidP="003B0F77">
      <w:pPr>
        <w:shd w:val="clear" w:color="auto" w:fill="BFBF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W w:w="108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5"/>
      </w:tblGrid>
      <w:tr w:rsidR="00525704" w:rsidRPr="003B0F77" w14:paraId="7C3D3587" w14:textId="77777777" w:rsidTr="003B0F77">
        <w:tc>
          <w:tcPr>
            <w:tcW w:w="10885" w:type="dxa"/>
            <w:tcBorders>
              <w:top w:val="single" w:sz="4" w:space="0" w:color="FFFFFF"/>
              <w:left w:val="single" w:sz="4" w:space="0" w:color="FFFFFF"/>
              <w:right w:val="single" w:sz="4" w:space="0" w:color="FFFFFF"/>
            </w:tcBorders>
          </w:tcPr>
          <w:p w14:paraId="14C59DA3" w14:textId="77777777" w:rsidR="00525704" w:rsidRPr="003B0F77" w:rsidRDefault="000D321F" w:rsidP="003B0F77">
            <w:pPr>
              <w:spacing w:after="0" w:line="240" w:lineRule="auto"/>
              <w:ind w:right="-720"/>
              <w:jc w:val="both"/>
              <w:rPr>
                <w:rFonts w:ascii="Sylfaen" w:hAnsi="Sylfaen"/>
                <w:lang w:val="ka-GE"/>
              </w:rPr>
            </w:pPr>
            <w:permStart w:id="1436034068" w:edGrp="everyone"/>
            <w:r w:rsidRPr="003B0F77">
              <w:rPr>
                <w:rFonts w:ascii="Sylfaen" w:hAnsi="Sylfaen"/>
                <w:lang w:val="ka-GE"/>
              </w:rPr>
              <w:t xml:space="preserve"> </w:t>
            </w:r>
            <w:permEnd w:id="1436034068"/>
          </w:p>
        </w:tc>
      </w:tr>
    </w:tbl>
    <w:p w14:paraId="533B688A" w14:textId="77777777" w:rsidR="008D5E38" w:rsidRDefault="008D5E38" w:rsidP="00525704">
      <w:pPr>
        <w:ind w:right="-720"/>
        <w:jc w:val="both"/>
        <w:rPr>
          <w:rFonts w:ascii="Sylfaen" w:hAnsi="Sylfaen"/>
          <w:lang w:val="ka-GE"/>
        </w:rPr>
      </w:pPr>
    </w:p>
    <w:p w14:paraId="29265093" w14:textId="77777777" w:rsidR="00525704" w:rsidRDefault="007D34F4" w:rsidP="003B0F77">
      <w:pPr>
        <w:shd w:val="clear" w:color="auto" w:fill="BFBF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W w:w="107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25704" w:rsidRPr="003B0F77" w14:paraId="67EE7B80" w14:textId="77777777" w:rsidTr="003B0F77">
        <w:tc>
          <w:tcPr>
            <w:tcW w:w="10795" w:type="dxa"/>
            <w:tcBorders>
              <w:top w:val="single" w:sz="4" w:space="0" w:color="FFFFFF"/>
              <w:left w:val="single" w:sz="4" w:space="0" w:color="FFFFFF"/>
              <w:right w:val="single" w:sz="4" w:space="0" w:color="FFFFFF"/>
            </w:tcBorders>
          </w:tcPr>
          <w:p w14:paraId="3DEDD418" w14:textId="77777777" w:rsidR="00525704" w:rsidRPr="003B0F77" w:rsidRDefault="00525704" w:rsidP="003B0F77">
            <w:pPr>
              <w:spacing w:after="0" w:line="240" w:lineRule="auto"/>
              <w:ind w:right="-720"/>
              <w:jc w:val="both"/>
              <w:rPr>
                <w:rFonts w:ascii="Sylfaen" w:hAnsi="Sylfaen"/>
                <w:lang w:val="ka-GE"/>
              </w:rPr>
            </w:pPr>
            <w:permStart w:id="1134788591" w:edGrp="everyone"/>
            <w:permEnd w:id="1134788591"/>
          </w:p>
        </w:tc>
      </w:tr>
    </w:tbl>
    <w:p w14:paraId="4304D516" w14:textId="77777777" w:rsidR="00525704" w:rsidRDefault="00525704" w:rsidP="007C4972">
      <w:pPr>
        <w:ind w:right="-720"/>
        <w:jc w:val="both"/>
        <w:rPr>
          <w:rFonts w:ascii="Sylfaen" w:hAnsi="Sylfaen"/>
          <w:lang w:val="ka-GE"/>
        </w:rPr>
      </w:pPr>
    </w:p>
    <w:p w14:paraId="2B6F82F0" w14:textId="77777777" w:rsidR="008A68C1" w:rsidRPr="003B0F77" w:rsidRDefault="007D34F4" w:rsidP="003B0F77">
      <w:pPr>
        <w:shd w:val="clear" w:color="auto" w:fill="BFBFBF"/>
        <w:ind w:left="-720" w:right="-720"/>
        <w:jc w:val="both"/>
        <w:rPr>
          <w:rFonts w:ascii="Sylfaen" w:hAnsi="Sylfaen"/>
          <w:color w:val="5B9BD5"/>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W w:w="108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5"/>
      </w:tblGrid>
      <w:tr w:rsidR="00384803" w:rsidRPr="003B0F77" w14:paraId="5A183646" w14:textId="77777777" w:rsidTr="003B0F77">
        <w:tc>
          <w:tcPr>
            <w:tcW w:w="10885" w:type="dxa"/>
            <w:tcBorders>
              <w:top w:val="single" w:sz="4" w:space="0" w:color="FFFFFF"/>
              <w:left w:val="single" w:sz="4" w:space="0" w:color="FFFFFF"/>
              <w:right w:val="single" w:sz="4" w:space="0" w:color="FFFFFF"/>
            </w:tcBorders>
          </w:tcPr>
          <w:p w14:paraId="6FFEF1C6" w14:textId="7A1234DB" w:rsidR="00384803" w:rsidRPr="003B0F77" w:rsidRDefault="0089050D" w:rsidP="003B0F77">
            <w:pPr>
              <w:spacing w:after="0" w:line="240" w:lineRule="auto"/>
              <w:ind w:right="-720"/>
              <w:jc w:val="both"/>
              <w:rPr>
                <w:rFonts w:ascii="Sylfaen" w:hAnsi="Sylfaen"/>
                <w:lang w:val="ka-GE"/>
              </w:rPr>
            </w:pPr>
            <w:r>
              <w:rPr>
                <w:rFonts w:ascii="Sylfaen" w:hAnsi="Sylfaen"/>
                <w:lang w:val="ka-GE"/>
              </w:rPr>
              <w:lastRenderedPageBreak/>
              <w:t xml:space="preserve"> </w:t>
            </w:r>
          </w:p>
          <w:p w14:paraId="228E28CD" w14:textId="77777777" w:rsidR="00384803" w:rsidRPr="003B0F77" w:rsidRDefault="00384803" w:rsidP="003B0F77">
            <w:pPr>
              <w:spacing w:after="0" w:line="240" w:lineRule="auto"/>
              <w:ind w:right="-18"/>
              <w:jc w:val="both"/>
              <w:rPr>
                <w:rFonts w:ascii="Sylfaen" w:hAnsi="Sylfaen"/>
              </w:rPr>
            </w:pPr>
            <w:permStart w:id="623380183" w:edGrp="everyone"/>
          </w:p>
          <w:permEnd w:id="623380183"/>
          <w:p w14:paraId="42BFFB4B" w14:textId="77777777" w:rsidR="00384803" w:rsidRPr="003B0F77" w:rsidRDefault="00384803" w:rsidP="003B0F77">
            <w:pPr>
              <w:spacing w:after="0" w:line="240" w:lineRule="auto"/>
              <w:ind w:right="-720"/>
              <w:jc w:val="both"/>
              <w:rPr>
                <w:rFonts w:ascii="Sylfaen" w:hAnsi="Sylfaen"/>
                <w:lang w:val="ka-GE"/>
              </w:rPr>
            </w:pPr>
          </w:p>
        </w:tc>
      </w:tr>
    </w:tbl>
    <w:p w14:paraId="6DE706F3" w14:textId="77777777" w:rsidR="00384803" w:rsidRPr="00B93430" w:rsidRDefault="00384803" w:rsidP="003B0F77">
      <w:pPr>
        <w:shd w:val="clear" w:color="auto" w:fill="FFFFFF"/>
        <w:ind w:left="-720" w:right="-720"/>
        <w:jc w:val="both"/>
        <w:rPr>
          <w:rFonts w:ascii="Sylfaen" w:hAnsi="Sylfaen"/>
          <w:lang w:val="ka-GE"/>
        </w:rPr>
      </w:pPr>
    </w:p>
    <w:p w14:paraId="53028B37" w14:textId="77777777" w:rsidR="00384803" w:rsidRPr="00B93430" w:rsidRDefault="00384803">
      <w:pPr>
        <w:rPr>
          <w:rFonts w:ascii="Sylfaen" w:hAnsi="Sylfaen"/>
          <w:lang w:val="ka-GE"/>
        </w:rPr>
      </w:pPr>
      <w:r w:rsidRPr="00B93430">
        <w:rPr>
          <w:rFonts w:ascii="Sylfaen" w:hAnsi="Sylfaen"/>
          <w:lang w:val="ka-GE"/>
        </w:rPr>
        <w:br w:type="page"/>
      </w:r>
    </w:p>
    <w:p w14:paraId="23A3AF40" w14:textId="77777777" w:rsidR="00384803" w:rsidRPr="00B93430" w:rsidRDefault="00384803" w:rsidP="003B0F77">
      <w:pPr>
        <w:shd w:val="clear" w:color="auto" w:fill="9CC2E5"/>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5986DDCD" w14:textId="77777777" w:rsidR="00A83662" w:rsidRPr="003B0F77" w:rsidRDefault="007D34F4" w:rsidP="003B0F77">
      <w:pPr>
        <w:shd w:val="clear" w:color="auto" w:fill="BFBFBF"/>
        <w:ind w:left="-720" w:right="-720"/>
        <w:jc w:val="both"/>
        <w:rPr>
          <w:rFonts w:ascii="Sylfaen" w:hAnsi="Sylfaen"/>
          <w:color w:val="5B9BD5"/>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3B0F77">
        <w:rPr>
          <w:rFonts w:ascii="Sylfaen" w:hAnsi="Sylfaen"/>
          <w:color w:val="5B9BD5"/>
          <w:sz w:val="18"/>
          <w:lang w:val="ka-GE"/>
        </w:rPr>
        <w:t xml:space="preserve"> </w:t>
      </w:r>
    </w:p>
    <w:p w14:paraId="25F7DA1D" w14:textId="77777777" w:rsidR="00384803" w:rsidRPr="00B93430" w:rsidRDefault="00384803" w:rsidP="003B0F77">
      <w:pPr>
        <w:shd w:val="clear" w:color="auto" w:fill="FFFFFF"/>
        <w:ind w:left="-720" w:right="-720"/>
        <w:jc w:val="both"/>
        <w:rPr>
          <w:rFonts w:ascii="Sylfaen" w:hAnsi="Sylfaen"/>
          <w:lang w:val="ka-GE"/>
        </w:rPr>
      </w:pPr>
    </w:p>
    <w:tbl>
      <w:tblPr>
        <w:tblW w:w="107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9"/>
        <w:gridCol w:w="4666"/>
      </w:tblGrid>
      <w:tr w:rsidR="00A91957" w:rsidRPr="003B0F77" w14:paraId="00DE151C" w14:textId="77777777" w:rsidTr="003B0F77">
        <w:trPr>
          <w:trHeight w:val="720"/>
        </w:trPr>
        <w:tc>
          <w:tcPr>
            <w:tcW w:w="6129" w:type="dxa"/>
            <w:vAlign w:val="center"/>
          </w:tcPr>
          <w:p w14:paraId="30775FCE" w14:textId="77777777" w:rsidR="007C4972" w:rsidRPr="003B0F77" w:rsidRDefault="007C4972" w:rsidP="003B0F77">
            <w:pPr>
              <w:pBdr>
                <w:bottom w:val="single" w:sz="4" w:space="1" w:color="FFFFFF"/>
              </w:pBdr>
              <w:shd w:val="clear" w:color="auto" w:fill="FFFFFF"/>
              <w:tabs>
                <w:tab w:val="left" w:pos="4860"/>
              </w:tabs>
              <w:spacing w:after="0" w:line="240" w:lineRule="auto"/>
              <w:ind w:left="-23"/>
              <w:jc w:val="right"/>
              <w:rPr>
                <w:rFonts w:ascii="Sylfaen" w:hAnsi="Sylfaen" w:cs="Sylfaen"/>
                <w:color w:val="000000"/>
                <w:lang w:val="ka-GE"/>
              </w:rPr>
            </w:pPr>
          </w:p>
          <w:p w14:paraId="5AE3427E" w14:textId="77777777" w:rsidR="008B433F" w:rsidRDefault="00A91957" w:rsidP="003B0F77">
            <w:pPr>
              <w:pBdr>
                <w:bottom w:val="single" w:sz="4" w:space="1" w:color="FFFFFF"/>
              </w:pBdr>
              <w:shd w:val="clear" w:color="auto" w:fill="FFFFFF"/>
              <w:tabs>
                <w:tab w:val="left" w:pos="4860"/>
              </w:tabs>
              <w:spacing w:after="0" w:line="240" w:lineRule="auto"/>
              <w:ind w:left="-23"/>
              <w:jc w:val="right"/>
              <w:rPr>
                <w:rFonts w:ascii="Sylfaen" w:hAnsi="Sylfaen" w:cs="Sylfaen"/>
                <w:color w:val="000000"/>
                <w:lang w:val="ka-GE"/>
              </w:rPr>
            </w:pPr>
            <w:bookmarkStart w:id="27" w:name="_Hlk214276116"/>
            <w:r w:rsidRPr="003B0F77">
              <w:rPr>
                <w:rFonts w:ascii="Sylfaen" w:hAnsi="Sylfaen" w:cs="Sylfaen"/>
                <w:color w:val="000000"/>
                <w:lang w:val="ka-GE"/>
              </w:rPr>
              <w:t>სადავო</w:t>
            </w:r>
            <w:r w:rsidRPr="003B0F77">
              <w:rPr>
                <w:rFonts w:ascii="Sylfaen" w:hAnsi="Sylfaen"/>
                <w:color w:val="000000"/>
                <w:lang w:val="ka-GE"/>
              </w:rPr>
              <w:t xml:space="preserve"> </w:t>
            </w:r>
            <w:r w:rsidRPr="003B0F77">
              <w:rPr>
                <w:rFonts w:ascii="Sylfaen" w:hAnsi="Sylfaen" w:cs="Sylfaen"/>
                <w:color w:val="000000"/>
                <w:lang w:val="ka-GE"/>
              </w:rPr>
              <w:t>ნორმატიული</w:t>
            </w:r>
            <w:r w:rsidRPr="003B0F77">
              <w:rPr>
                <w:rFonts w:ascii="Sylfaen" w:hAnsi="Sylfaen"/>
                <w:color w:val="000000"/>
                <w:lang w:val="ka-GE"/>
              </w:rPr>
              <w:t xml:space="preserve"> </w:t>
            </w:r>
            <w:r w:rsidRPr="003B0F77">
              <w:rPr>
                <w:rFonts w:ascii="Sylfaen" w:hAnsi="Sylfaen" w:cs="Sylfaen"/>
                <w:color w:val="000000"/>
                <w:lang w:val="ka-GE"/>
              </w:rPr>
              <w:t>აქტის</w:t>
            </w:r>
            <w:r w:rsidRPr="003B0F77">
              <w:rPr>
                <w:rFonts w:ascii="Sylfaen" w:hAnsi="Sylfaen"/>
                <w:color w:val="000000"/>
                <w:lang w:val="ka-GE"/>
              </w:rPr>
              <w:t xml:space="preserve"> </w:t>
            </w:r>
            <w:r w:rsidRPr="003B0F77">
              <w:rPr>
                <w:rFonts w:ascii="Sylfaen" w:hAnsi="Sylfaen" w:cs="Sylfaen"/>
                <w:color w:val="000000"/>
                <w:lang w:val="ka-GE"/>
              </w:rPr>
              <w:t>ტექსტი</w:t>
            </w:r>
            <w:bookmarkEnd w:id="27"/>
          </w:p>
          <w:p w14:paraId="732953D6" w14:textId="77777777" w:rsidR="00171768" w:rsidRDefault="00171768" w:rsidP="003B0F77">
            <w:pPr>
              <w:pBdr>
                <w:bottom w:val="single" w:sz="4" w:space="1" w:color="FFFFFF"/>
              </w:pBdr>
              <w:shd w:val="clear" w:color="auto" w:fill="FFFFFF"/>
              <w:tabs>
                <w:tab w:val="left" w:pos="4860"/>
              </w:tabs>
              <w:spacing w:after="0" w:line="240" w:lineRule="auto"/>
              <w:ind w:left="-23"/>
              <w:jc w:val="right"/>
              <w:rPr>
                <w:rFonts w:ascii="Sylfaen" w:hAnsi="Sylfaen" w:cs="Sylfaen"/>
                <w:color w:val="000000"/>
                <w:lang w:val="ru-RU"/>
              </w:rPr>
            </w:pPr>
          </w:p>
          <w:p w14:paraId="6EA3306F" w14:textId="03B237DF" w:rsidR="008B433F" w:rsidRPr="00CD521C" w:rsidRDefault="008B433F" w:rsidP="008E3352">
            <w:pPr>
              <w:pStyle w:val="a5"/>
              <w:pBdr>
                <w:bottom w:val="single" w:sz="4" w:space="1" w:color="FFFFFF"/>
              </w:pBdr>
              <w:shd w:val="clear" w:color="auto" w:fill="FFFFFF"/>
              <w:tabs>
                <w:tab w:val="left" w:pos="4860"/>
              </w:tabs>
              <w:spacing w:after="0" w:line="240" w:lineRule="auto"/>
              <w:ind w:left="337"/>
              <w:rPr>
                <w:rFonts w:ascii="Sylfaen" w:hAnsi="Sylfaen" w:cs="Sylfaen"/>
                <w:color w:val="000000"/>
                <w:lang w:val="ka-GE"/>
              </w:rPr>
            </w:pPr>
          </w:p>
        </w:tc>
        <w:tc>
          <w:tcPr>
            <w:tcW w:w="4666" w:type="dxa"/>
            <w:tcBorders>
              <w:top w:val="single" w:sz="4" w:space="0" w:color="FFFFFF"/>
              <w:bottom w:val="single" w:sz="4" w:space="0" w:color="FFFFFF"/>
              <w:right w:val="single" w:sz="4" w:space="0" w:color="FFFFFF"/>
            </w:tcBorders>
            <w:vAlign w:val="center"/>
          </w:tcPr>
          <w:p w14:paraId="058600EC" w14:textId="00251448" w:rsidR="00A91957" w:rsidRPr="003B0F77" w:rsidRDefault="008E3352" w:rsidP="0089050D">
            <w:pPr>
              <w:tabs>
                <w:tab w:val="left" w:pos="4860"/>
              </w:tabs>
              <w:spacing w:after="0" w:line="240" w:lineRule="auto"/>
              <w:ind w:right="4230"/>
              <w:rPr>
                <w:rFonts w:ascii="Sylfaen" w:hAnsi="Sylfaen" w:cs="Sylfaen"/>
                <w:color w:val="000000"/>
                <w:lang w:val="ka-GE"/>
              </w:rPr>
            </w:pPr>
            <w:permStart w:id="1932399699" w:edGrp="everyone"/>
            <w:r w:rsidRPr="003B0F77">
              <w:rPr>
                <w:rFonts w:ascii="MS Gothic" w:eastAsia="MS Gothic" w:hAnsi="MS Gothic" w:hint="eastAsia"/>
                <w:color w:val="000000"/>
                <w:sz w:val="28"/>
                <w:lang w:val="ka-GE"/>
              </w:rPr>
              <w:t>☒</w:t>
            </w:r>
            <w:permEnd w:id="1932399699"/>
          </w:p>
        </w:tc>
      </w:tr>
      <w:tr w:rsidR="00A91957" w:rsidRPr="003B0F77" w14:paraId="5AB0A12F" w14:textId="77777777" w:rsidTr="003B0F77">
        <w:trPr>
          <w:trHeight w:val="720"/>
        </w:trPr>
        <w:tc>
          <w:tcPr>
            <w:tcW w:w="6129" w:type="dxa"/>
            <w:vAlign w:val="center"/>
          </w:tcPr>
          <w:p w14:paraId="62DC8F90" w14:textId="77777777" w:rsidR="007C4972" w:rsidRPr="003B0F77" w:rsidRDefault="007C4972" w:rsidP="003B0F77">
            <w:pPr>
              <w:shd w:val="clear" w:color="auto" w:fill="FFFFFF"/>
              <w:tabs>
                <w:tab w:val="left" w:pos="4860"/>
              </w:tabs>
              <w:spacing w:after="0" w:line="240" w:lineRule="auto"/>
              <w:ind w:left="-23" w:right="72"/>
              <w:jc w:val="right"/>
              <w:rPr>
                <w:rFonts w:ascii="Sylfaen" w:hAnsi="Sylfaen" w:cs="Sylfaen"/>
                <w:color w:val="000000"/>
                <w:lang w:val="ka-GE"/>
              </w:rPr>
            </w:pPr>
          </w:p>
          <w:p w14:paraId="7E7BA1EE" w14:textId="77777777" w:rsidR="00A91957" w:rsidRDefault="007C4972" w:rsidP="003B0F77">
            <w:pPr>
              <w:shd w:val="clear" w:color="auto" w:fill="FFFFFF"/>
              <w:tabs>
                <w:tab w:val="left" w:pos="4860"/>
              </w:tabs>
              <w:spacing w:after="0" w:line="240" w:lineRule="auto"/>
              <w:ind w:left="-23" w:right="72"/>
              <w:jc w:val="right"/>
              <w:rPr>
                <w:rFonts w:ascii="Sylfaen" w:hAnsi="Sylfaen" w:cs="Sylfaen"/>
                <w:color w:val="000000"/>
                <w:lang w:val="ka-GE"/>
              </w:rPr>
            </w:pPr>
            <w:r w:rsidRPr="003B0F77">
              <w:rPr>
                <w:rFonts w:ascii="Sylfaen" w:hAnsi="Sylfaen" w:cs="Sylfaen"/>
                <w:color w:val="000000"/>
                <w:lang w:val="ka-GE"/>
              </w:rPr>
              <w:t>ბაჟის გადახდის დამადასტურებელი დოკუმენტი</w:t>
            </w:r>
          </w:p>
          <w:p w14:paraId="71A12379" w14:textId="77777777" w:rsidR="00E15843" w:rsidRDefault="00E15843" w:rsidP="003B0F77">
            <w:pPr>
              <w:shd w:val="clear" w:color="auto" w:fill="FFFFFF"/>
              <w:tabs>
                <w:tab w:val="left" w:pos="4860"/>
              </w:tabs>
              <w:spacing w:after="0" w:line="240" w:lineRule="auto"/>
              <w:ind w:left="-23" w:right="72"/>
              <w:jc w:val="right"/>
              <w:rPr>
                <w:rFonts w:ascii="Sylfaen" w:hAnsi="Sylfaen" w:cs="Sylfaen"/>
                <w:color w:val="000000"/>
                <w:lang w:val="ka-GE"/>
              </w:rPr>
            </w:pPr>
          </w:p>
          <w:p w14:paraId="427C7097" w14:textId="57A89F0C" w:rsidR="00E15843" w:rsidRPr="003B0F77" w:rsidRDefault="00F41C6E" w:rsidP="003B0F77">
            <w:pPr>
              <w:shd w:val="clear" w:color="auto" w:fill="FFFFFF"/>
              <w:tabs>
                <w:tab w:val="left" w:pos="4860"/>
              </w:tabs>
              <w:spacing w:after="0" w:line="240" w:lineRule="auto"/>
              <w:ind w:left="-23" w:right="72"/>
              <w:jc w:val="right"/>
              <w:rPr>
                <w:rFonts w:ascii="Sylfaen" w:hAnsi="Sylfaen" w:cs="Sylfaen"/>
                <w:color w:val="000000"/>
                <w:lang w:val="ka-GE"/>
              </w:rPr>
            </w:pPr>
            <w:r>
              <w:rPr>
                <w:rFonts w:ascii="Sylfaen" w:hAnsi="Sylfaen" w:cs="Sylfaen"/>
                <w:color w:val="000000"/>
                <w:lang w:val="ka-GE"/>
              </w:rPr>
              <w:t xml:space="preserve"> </w:t>
            </w:r>
          </w:p>
        </w:tc>
        <w:tc>
          <w:tcPr>
            <w:tcW w:w="4666" w:type="dxa"/>
            <w:tcBorders>
              <w:top w:val="single" w:sz="4" w:space="0" w:color="FFFFFF"/>
              <w:bottom w:val="single" w:sz="4" w:space="0" w:color="FFFFFF"/>
              <w:right w:val="single" w:sz="4" w:space="0" w:color="FFFFFF"/>
            </w:tcBorders>
            <w:vAlign w:val="center"/>
          </w:tcPr>
          <w:p w14:paraId="3AF817AA" w14:textId="6509D713" w:rsidR="00A91957" w:rsidRPr="003B0F77" w:rsidRDefault="008E3352" w:rsidP="00E15843">
            <w:pPr>
              <w:tabs>
                <w:tab w:val="left" w:pos="4860"/>
              </w:tabs>
              <w:spacing w:after="0" w:line="240" w:lineRule="auto"/>
              <w:ind w:right="4230"/>
              <w:rPr>
                <w:rFonts w:ascii="Sylfaen" w:hAnsi="Sylfaen" w:cs="Sylfaen"/>
                <w:color w:val="000000"/>
                <w:lang w:val="ka-GE"/>
              </w:rPr>
            </w:pPr>
            <w:permStart w:id="1461594503" w:edGrp="everyone"/>
            <w:r w:rsidRPr="003B0F77">
              <w:rPr>
                <w:rFonts w:ascii="MS Gothic" w:eastAsia="MS Gothic" w:hAnsi="MS Gothic" w:hint="eastAsia"/>
                <w:color w:val="000000"/>
                <w:sz w:val="28"/>
                <w:lang w:val="ka-GE"/>
              </w:rPr>
              <w:t>☒</w:t>
            </w:r>
            <w:permEnd w:id="1461594503"/>
          </w:p>
        </w:tc>
      </w:tr>
      <w:tr w:rsidR="00DB15E7" w:rsidRPr="003B0F77" w14:paraId="69C7184A" w14:textId="77777777" w:rsidTr="003B0F77">
        <w:trPr>
          <w:trHeight w:val="720"/>
        </w:trPr>
        <w:tc>
          <w:tcPr>
            <w:tcW w:w="6129" w:type="dxa"/>
            <w:vAlign w:val="center"/>
          </w:tcPr>
          <w:p w14:paraId="45246C67" w14:textId="77777777" w:rsidR="00DB15E7" w:rsidRPr="003B0F77" w:rsidRDefault="007C4972" w:rsidP="003B0F77">
            <w:pPr>
              <w:shd w:val="clear" w:color="auto" w:fill="FFFFFF"/>
              <w:tabs>
                <w:tab w:val="left" w:pos="4860"/>
              </w:tabs>
              <w:spacing w:after="0" w:line="240" w:lineRule="auto"/>
              <w:ind w:left="-23" w:right="72"/>
              <w:jc w:val="right"/>
              <w:rPr>
                <w:rFonts w:ascii="Sylfaen" w:hAnsi="Sylfaen" w:cs="Sylfaen"/>
                <w:color w:val="000000"/>
                <w:lang w:val="ka-GE"/>
              </w:rPr>
            </w:pPr>
            <w:bookmarkStart w:id="28" w:name="_Hlk214275963"/>
            <w:r w:rsidRPr="003B0F77">
              <w:rPr>
                <w:rFonts w:ascii="Sylfaen" w:hAnsi="Sylfaen" w:cs="Sylfaen"/>
                <w:color w:val="000000"/>
                <w:lang w:val="ka-GE"/>
              </w:rPr>
              <w:t>წარმომადგენლობითი უფლებამოსილების დამადასტურებელი დოკუმენტი</w:t>
            </w:r>
            <w:bookmarkEnd w:id="28"/>
          </w:p>
        </w:tc>
        <w:tc>
          <w:tcPr>
            <w:tcW w:w="4666" w:type="dxa"/>
            <w:tcBorders>
              <w:top w:val="single" w:sz="4" w:space="0" w:color="FFFFFF"/>
              <w:bottom w:val="single" w:sz="4" w:space="0" w:color="FFFFFF"/>
              <w:right w:val="single" w:sz="4" w:space="0" w:color="FFFFFF"/>
            </w:tcBorders>
            <w:vAlign w:val="center"/>
          </w:tcPr>
          <w:p w14:paraId="215F8D94" w14:textId="458CE917" w:rsidR="00DB15E7" w:rsidRPr="003B0F77" w:rsidRDefault="00DB15E7" w:rsidP="003B0F77">
            <w:pPr>
              <w:tabs>
                <w:tab w:val="left" w:pos="4860"/>
              </w:tabs>
              <w:spacing w:after="0" w:line="240" w:lineRule="auto"/>
              <w:ind w:right="4230"/>
              <w:jc w:val="center"/>
              <w:rPr>
                <w:rFonts w:ascii="Sylfaen" w:hAnsi="Sylfaen" w:cs="Sylfaen"/>
                <w:color w:val="000000"/>
                <w:lang w:val="ka-GE"/>
              </w:rPr>
            </w:pPr>
          </w:p>
        </w:tc>
      </w:tr>
      <w:tr w:rsidR="00DB15E7" w:rsidRPr="003B0F77" w14:paraId="26EB098A" w14:textId="77777777" w:rsidTr="003B0F77">
        <w:trPr>
          <w:trHeight w:val="720"/>
        </w:trPr>
        <w:tc>
          <w:tcPr>
            <w:tcW w:w="6129" w:type="dxa"/>
            <w:vAlign w:val="center"/>
          </w:tcPr>
          <w:p w14:paraId="44B693BC" w14:textId="77777777" w:rsidR="00DB15E7" w:rsidRDefault="007C4972" w:rsidP="003B0F77">
            <w:pPr>
              <w:shd w:val="clear" w:color="auto" w:fill="FFFFFF"/>
              <w:tabs>
                <w:tab w:val="left" w:pos="4860"/>
              </w:tabs>
              <w:spacing w:after="0" w:line="240" w:lineRule="auto"/>
              <w:ind w:left="-23" w:right="72"/>
              <w:jc w:val="right"/>
              <w:rPr>
                <w:rFonts w:ascii="Sylfaen" w:hAnsi="Sylfaen" w:cs="Sylfaen"/>
                <w:color w:val="000000"/>
                <w:lang w:val="ka-GE"/>
              </w:rPr>
            </w:pPr>
            <w:r w:rsidRPr="003B0F77">
              <w:rPr>
                <w:rFonts w:ascii="Sylfaen" w:hAnsi="Sylfaen" w:cs="Sylfaen"/>
                <w:color w:val="000000"/>
                <w:lang w:val="ka-GE"/>
              </w:rPr>
              <w:t>კონსტიტუციური სარჩელის ელექტრონული ვერსია</w:t>
            </w:r>
          </w:p>
          <w:p w14:paraId="15FBD190" w14:textId="5441C543" w:rsidR="005D79E4" w:rsidRPr="005D79E4" w:rsidRDefault="005D79E4" w:rsidP="003B0F77">
            <w:pPr>
              <w:shd w:val="clear" w:color="auto" w:fill="FFFFFF"/>
              <w:tabs>
                <w:tab w:val="left" w:pos="4860"/>
              </w:tabs>
              <w:spacing w:after="0" w:line="240" w:lineRule="auto"/>
              <w:ind w:left="-23" w:right="72"/>
              <w:jc w:val="right"/>
              <w:rPr>
                <w:rFonts w:ascii="Sylfaen" w:hAnsi="Sylfaen" w:cs="Sylfaen"/>
                <w:color w:val="000000"/>
                <w:lang w:val="ka-GE"/>
              </w:rPr>
            </w:pPr>
          </w:p>
        </w:tc>
        <w:tc>
          <w:tcPr>
            <w:tcW w:w="4666" w:type="dxa"/>
            <w:tcBorders>
              <w:top w:val="single" w:sz="4" w:space="0" w:color="FFFFFF"/>
              <w:bottom w:val="single" w:sz="4" w:space="0" w:color="FFFFFF"/>
              <w:right w:val="single" w:sz="4" w:space="0" w:color="FFFFFF"/>
            </w:tcBorders>
            <w:vAlign w:val="center"/>
          </w:tcPr>
          <w:p w14:paraId="78A32C65" w14:textId="62120A52" w:rsidR="00DB15E7" w:rsidRPr="003B0F77" w:rsidRDefault="008E3352" w:rsidP="003B0F77">
            <w:pPr>
              <w:tabs>
                <w:tab w:val="left" w:pos="4860"/>
              </w:tabs>
              <w:spacing w:after="0" w:line="240" w:lineRule="auto"/>
              <w:ind w:right="4230"/>
              <w:jc w:val="center"/>
              <w:rPr>
                <w:rFonts w:ascii="Sylfaen" w:hAnsi="Sylfaen" w:cs="Sylfaen"/>
                <w:color w:val="000000"/>
                <w:lang w:val="ka-GE"/>
              </w:rPr>
            </w:pPr>
            <w:permStart w:id="1450002902" w:edGrp="everyone"/>
            <w:r w:rsidRPr="003B0F77">
              <w:rPr>
                <w:rFonts w:ascii="MS Gothic" w:eastAsia="MS Gothic" w:hAnsi="MS Gothic" w:hint="eastAsia"/>
                <w:color w:val="000000"/>
                <w:sz w:val="28"/>
                <w:lang w:val="ka-GE"/>
              </w:rPr>
              <w:t>☒</w:t>
            </w:r>
            <w:permEnd w:id="1450002902"/>
          </w:p>
        </w:tc>
      </w:tr>
      <w:tr w:rsidR="00A91957" w:rsidRPr="003B0F77" w14:paraId="4FB17449" w14:textId="77777777" w:rsidTr="003B0F77">
        <w:trPr>
          <w:trHeight w:val="720"/>
        </w:trPr>
        <w:tc>
          <w:tcPr>
            <w:tcW w:w="6129" w:type="dxa"/>
            <w:vAlign w:val="center"/>
          </w:tcPr>
          <w:p w14:paraId="11189E96" w14:textId="77777777" w:rsidR="00A91957" w:rsidRDefault="007C4972" w:rsidP="003B0F77">
            <w:pPr>
              <w:shd w:val="clear" w:color="auto" w:fill="FFFFFF"/>
              <w:tabs>
                <w:tab w:val="left" w:pos="4860"/>
              </w:tabs>
              <w:spacing w:after="0" w:line="240" w:lineRule="auto"/>
              <w:ind w:left="-23" w:right="72"/>
              <w:jc w:val="right"/>
              <w:rPr>
                <w:rFonts w:ascii="Sylfaen" w:hAnsi="Sylfaen" w:cs="Sylfaen"/>
                <w:color w:val="000000"/>
                <w:lang w:val="ka-GE"/>
              </w:rPr>
            </w:pPr>
            <w:bookmarkStart w:id="29" w:name="_Hlk214275937"/>
            <w:r w:rsidRPr="003B0F77">
              <w:rPr>
                <w:rFonts w:ascii="Sylfaen" w:hAnsi="Sylfaen" w:cs="Sylfaen"/>
                <w:color w:val="000000"/>
                <w:lang w:val="ka-GE"/>
              </w:rPr>
              <w:t>მოსარჩელის საიდენტიფიკაციო დოკუმენტის ასლი</w:t>
            </w:r>
            <w:bookmarkEnd w:id="29"/>
          </w:p>
          <w:p w14:paraId="21D9CDB9" w14:textId="7A397AF2" w:rsidR="005D79E4" w:rsidRPr="003B0F77" w:rsidRDefault="005D79E4" w:rsidP="003B0F77">
            <w:pPr>
              <w:shd w:val="clear" w:color="auto" w:fill="FFFFFF"/>
              <w:tabs>
                <w:tab w:val="left" w:pos="4860"/>
              </w:tabs>
              <w:spacing w:after="0" w:line="240" w:lineRule="auto"/>
              <w:ind w:left="-23" w:right="72"/>
              <w:jc w:val="right"/>
              <w:rPr>
                <w:rFonts w:ascii="Sylfaen" w:hAnsi="Sylfaen"/>
              </w:rPr>
            </w:pPr>
          </w:p>
        </w:tc>
        <w:tc>
          <w:tcPr>
            <w:tcW w:w="4666" w:type="dxa"/>
            <w:tcBorders>
              <w:top w:val="single" w:sz="4" w:space="0" w:color="FFFFFF"/>
              <w:bottom w:val="single" w:sz="4" w:space="0" w:color="FFFFFF"/>
              <w:right w:val="single" w:sz="4" w:space="0" w:color="FFFFFF"/>
            </w:tcBorders>
            <w:vAlign w:val="center"/>
          </w:tcPr>
          <w:p w14:paraId="3BB5FCD6" w14:textId="2609782E" w:rsidR="00A91957" w:rsidRPr="003B0F77" w:rsidRDefault="008E3352" w:rsidP="003B0F77">
            <w:pPr>
              <w:tabs>
                <w:tab w:val="left" w:pos="4860"/>
              </w:tabs>
              <w:spacing w:after="0" w:line="240" w:lineRule="auto"/>
              <w:ind w:right="4230"/>
              <w:jc w:val="center"/>
              <w:rPr>
                <w:rFonts w:ascii="Sylfaen" w:hAnsi="Sylfaen" w:cs="Sylfaen"/>
                <w:color w:val="000000"/>
                <w:lang w:val="ka-GE"/>
              </w:rPr>
            </w:pPr>
            <w:permStart w:id="1992190241" w:edGrp="everyone"/>
            <w:r w:rsidRPr="003B0F77">
              <w:rPr>
                <w:rFonts w:ascii="MS Gothic" w:eastAsia="MS Gothic" w:hAnsi="MS Gothic" w:hint="eastAsia"/>
                <w:color w:val="000000"/>
                <w:sz w:val="28"/>
                <w:lang w:val="ka-GE"/>
              </w:rPr>
              <w:t>☒</w:t>
            </w:r>
            <w:permEnd w:id="1992190241"/>
          </w:p>
        </w:tc>
      </w:tr>
    </w:tbl>
    <w:p w14:paraId="65C6E67D" w14:textId="519F9CDF" w:rsidR="00A91957" w:rsidRDefault="00A91957" w:rsidP="003B0F77">
      <w:pPr>
        <w:pBdr>
          <w:bottom w:val="single" w:sz="4" w:space="1" w:color="FFFFFF"/>
        </w:pBdr>
        <w:shd w:val="clear" w:color="auto" w:fill="FFFFFF"/>
        <w:tabs>
          <w:tab w:val="left" w:pos="4860"/>
        </w:tabs>
        <w:ind w:left="-720" w:right="4230"/>
        <w:jc w:val="both"/>
        <w:rPr>
          <w:rFonts w:ascii="Sylfaen" w:hAnsi="Sylfaen" w:cs="Sylfaen"/>
          <w:color w:val="000000"/>
          <w:lang w:val="ka-GE"/>
        </w:rPr>
      </w:pPr>
    </w:p>
    <w:p w14:paraId="7351F019" w14:textId="2974EE2A" w:rsidR="008E3352" w:rsidRDefault="008E3352" w:rsidP="003B0F77">
      <w:pPr>
        <w:pBdr>
          <w:bottom w:val="single" w:sz="4" w:space="1" w:color="FFFFFF"/>
        </w:pBdr>
        <w:shd w:val="clear" w:color="auto" w:fill="FFFFFF"/>
        <w:tabs>
          <w:tab w:val="left" w:pos="4860"/>
        </w:tabs>
        <w:ind w:left="-720" w:right="4230"/>
        <w:jc w:val="both"/>
        <w:rPr>
          <w:rFonts w:ascii="Sylfaen" w:hAnsi="Sylfaen" w:cs="Sylfaen"/>
          <w:color w:val="000000"/>
          <w:lang w:val="ka-GE"/>
        </w:rPr>
      </w:pPr>
    </w:p>
    <w:p w14:paraId="05E17723" w14:textId="35A41DD5" w:rsidR="008E3352" w:rsidRDefault="008E3352" w:rsidP="003B0F77">
      <w:pPr>
        <w:pBdr>
          <w:bottom w:val="single" w:sz="4" w:space="1" w:color="FFFFFF"/>
        </w:pBdr>
        <w:shd w:val="clear" w:color="auto" w:fill="FFFFFF"/>
        <w:tabs>
          <w:tab w:val="left" w:pos="4860"/>
        </w:tabs>
        <w:ind w:left="-720" w:right="4230"/>
        <w:jc w:val="both"/>
        <w:rPr>
          <w:rFonts w:ascii="Sylfaen" w:hAnsi="Sylfaen" w:cs="Sylfaen"/>
          <w:color w:val="000000"/>
          <w:lang w:val="ka-GE"/>
        </w:rPr>
      </w:pPr>
    </w:p>
    <w:p w14:paraId="74193CFB" w14:textId="074569C4" w:rsidR="008E3352" w:rsidRDefault="008E3352" w:rsidP="003B0F77">
      <w:pPr>
        <w:pBdr>
          <w:bottom w:val="single" w:sz="4" w:space="1" w:color="FFFFFF"/>
        </w:pBdr>
        <w:shd w:val="clear" w:color="auto" w:fill="FFFFFF"/>
        <w:tabs>
          <w:tab w:val="left" w:pos="4860"/>
        </w:tabs>
        <w:ind w:left="-720" w:right="4230"/>
        <w:jc w:val="both"/>
        <w:rPr>
          <w:rFonts w:ascii="Sylfaen" w:hAnsi="Sylfaen" w:cs="Sylfaen"/>
          <w:color w:val="000000"/>
          <w:lang w:val="ka-GE"/>
        </w:rPr>
      </w:pPr>
    </w:p>
    <w:p w14:paraId="0CF72BFE" w14:textId="015F7410" w:rsidR="008E3352" w:rsidRDefault="008E3352" w:rsidP="003B0F77">
      <w:pPr>
        <w:pBdr>
          <w:bottom w:val="single" w:sz="4" w:space="1" w:color="FFFFFF"/>
        </w:pBdr>
        <w:shd w:val="clear" w:color="auto" w:fill="FFFFFF"/>
        <w:tabs>
          <w:tab w:val="left" w:pos="4860"/>
        </w:tabs>
        <w:ind w:left="-720" w:right="4230"/>
        <w:jc w:val="both"/>
        <w:rPr>
          <w:rFonts w:ascii="Sylfaen" w:hAnsi="Sylfaen" w:cs="Sylfaen"/>
          <w:color w:val="000000"/>
          <w:lang w:val="ka-GE"/>
        </w:rPr>
      </w:pPr>
    </w:p>
    <w:p w14:paraId="45F4338C" w14:textId="446A625E" w:rsidR="008E3352" w:rsidRDefault="008E3352" w:rsidP="003B0F77">
      <w:pPr>
        <w:pBdr>
          <w:bottom w:val="single" w:sz="4" w:space="1" w:color="FFFFFF"/>
        </w:pBdr>
        <w:shd w:val="clear" w:color="auto" w:fill="FFFFFF"/>
        <w:tabs>
          <w:tab w:val="left" w:pos="4860"/>
        </w:tabs>
        <w:ind w:left="-720" w:right="4230"/>
        <w:jc w:val="both"/>
        <w:rPr>
          <w:rFonts w:ascii="Sylfaen" w:hAnsi="Sylfaen" w:cs="Sylfaen"/>
          <w:color w:val="000000"/>
          <w:lang w:val="ka-GE"/>
        </w:rPr>
      </w:pPr>
    </w:p>
    <w:p w14:paraId="404C93A7" w14:textId="54C94FE6" w:rsidR="008E3352" w:rsidRDefault="008E3352" w:rsidP="003B0F77">
      <w:pPr>
        <w:pBdr>
          <w:bottom w:val="single" w:sz="4" w:space="1" w:color="FFFFFF"/>
        </w:pBdr>
        <w:shd w:val="clear" w:color="auto" w:fill="FFFFFF"/>
        <w:tabs>
          <w:tab w:val="left" w:pos="4860"/>
        </w:tabs>
        <w:ind w:left="-720" w:right="4230"/>
        <w:jc w:val="both"/>
        <w:rPr>
          <w:rFonts w:ascii="Sylfaen" w:hAnsi="Sylfaen" w:cs="Sylfaen"/>
          <w:color w:val="000000"/>
          <w:lang w:val="ka-GE"/>
        </w:rPr>
      </w:pPr>
    </w:p>
    <w:p w14:paraId="4A0B096A" w14:textId="2474FFB3" w:rsidR="008E3352" w:rsidRDefault="008E3352" w:rsidP="003B0F77">
      <w:pPr>
        <w:pBdr>
          <w:bottom w:val="single" w:sz="4" w:space="1" w:color="FFFFFF"/>
        </w:pBdr>
        <w:shd w:val="clear" w:color="auto" w:fill="FFFFFF"/>
        <w:tabs>
          <w:tab w:val="left" w:pos="4860"/>
        </w:tabs>
        <w:ind w:left="-720" w:right="4230"/>
        <w:jc w:val="both"/>
        <w:rPr>
          <w:rFonts w:ascii="Sylfaen" w:hAnsi="Sylfaen" w:cs="Sylfaen"/>
          <w:color w:val="000000"/>
          <w:lang w:val="ka-GE"/>
        </w:rPr>
      </w:pPr>
    </w:p>
    <w:p w14:paraId="378247DA" w14:textId="1C0B3729" w:rsidR="008E3352" w:rsidRDefault="008E3352" w:rsidP="003B0F77">
      <w:pPr>
        <w:pBdr>
          <w:bottom w:val="single" w:sz="4" w:space="1" w:color="FFFFFF"/>
        </w:pBdr>
        <w:shd w:val="clear" w:color="auto" w:fill="FFFFFF"/>
        <w:tabs>
          <w:tab w:val="left" w:pos="4860"/>
        </w:tabs>
        <w:ind w:left="-720" w:right="4230"/>
        <w:jc w:val="both"/>
        <w:rPr>
          <w:rFonts w:ascii="Sylfaen" w:hAnsi="Sylfaen" w:cs="Sylfaen"/>
          <w:color w:val="000000"/>
          <w:lang w:val="ka-GE"/>
        </w:rPr>
      </w:pPr>
    </w:p>
    <w:p w14:paraId="754FE5E0" w14:textId="1532B53E" w:rsidR="008E3352" w:rsidRDefault="008E3352" w:rsidP="003B0F77">
      <w:pPr>
        <w:pBdr>
          <w:bottom w:val="single" w:sz="4" w:space="1" w:color="FFFFFF"/>
        </w:pBdr>
        <w:shd w:val="clear" w:color="auto" w:fill="FFFFFF"/>
        <w:tabs>
          <w:tab w:val="left" w:pos="4860"/>
        </w:tabs>
        <w:ind w:left="-720" w:right="4230"/>
        <w:jc w:val="both"/>
        <w:rPr>
          <w:rFonts w:ascii="Sylfaen" w:hAnsi="Sylfaen" w:cs="Sylfaen"/>
          <w:color w:val="000000"/>
          <w:lang w:val="ka-GE"/>
        </w:rPr>
      </w:pPr>
    </w:p>
    <w:p w14:paraId="5B614E4A" w14:textId="77777777" w:rsidR="008E3352" w:rsidRPr="00B93430" w:rsidRDefault="008E3352" w:rsidP="008E3352">
      <w:pPr>
        <w:pBdr>
          <w:bottom w:val="single" w:sz="4" w:space="1" w:color="FFFFFF"/>
        </w:pBdr>
        <w:shd w:val="clear" w:color="auto" w:fill="FFFFFF"/>
        <w:tabs>
          <w:tab w:val="left" w:pos="4860"/>
        </w:tabs>
        <w:ind w:right="4230"/>
        <w:jc w:val="both"/>
        <w:rPr>
          <w:rFonts w:ascii="Sylfaen" w:hAnsi="Sylfaen" w:cs="Sylfaen"/>
          <w:color w:val="000000"/>
          <w:lang w:val="ka-GE"/>
        </w:rPr>
      </w:pPr>
    </w:p>
    <w:p w14:paraId="1A853EAD" w14:textId="77777777" w:rsidR="00A91957" w:rsidRPr="00B93430" w:rsidRDefault="00E02D7B" w:rsidP="003B0F77">
      <w:pPr>
        <w:pBdr>
          <w:bottom w:val="single" w:sz="4" w:space="1" w:color="FFFFFF"/>
        </w:pBdr>
        <w:shd w:val="clear" w:color="auto" w:fill="BFBF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3B0F77">
        <w:rPr>
          <w:rFonts w:ascii="Sylfaen" w:hAnsi="Sylfaen"/>
          <w:i/>
          <w:color w:val="5B9BD5"/>
          <w:sz w:val="18"/>
          <w:lang w:val="ka-GE"/>
        </w:rPr>
        <w:t xml:space="preserve">შენიშვნა </w:t>
      </w:r>
      <w:r w:rsidR="005D11C7" w:rsidRPr="003B0F77">
        <w:rPr>
          <w:rStyle w:val="a8"/>
          <w:rFonts w:ascii="Sylfaen" w:hAnsi="Sylfaen"/>
          <w:color w:val="5B9BD5"/>
          <w:sz w:val="18"/>
          <w:lang w:val="ka-GE"/>
        </w:rPr>
        <w:footnoteReference w:id="31"/>
      </w:r>
    </w:p>
    <w:tbl>
      <w:tblPr>
        <w:tblW w:w="107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50B75" w:rsidRPr="003B0F77" w14:paraId="28CEDE1C" w14:textId="77777777" w:rsidTr="003B0F77">
        <w:trPr>
          <w:trHeight w:val="948"/>
        </w:trPr>
        <w:tc>
          <w:tcPr>
            <w:tcW w:w="10795" w:type="dxa"/>
            <w:tcBorders>
              <w:top w:val="single" w:sz="4" w:space="0" w:color="FFFFFF"/>
              <w:left w:val="single" w:sz="4" w:space="0" w:color="FFFFFF"/>
              <w:right w:val="single" w:sz="4" w:space="0" w:color="FFFFFF"/>
            </w:tcBorders>
          </w:tcPr>
          <w:p w14:paraId="286363D2" w14:textId="71E69D30" w:rsidR="001C7E3E" w:rsidRPr="00296059" w:rsidRDefault="00E94BB9" w:rsidP="003B0F77">
            <w:pPr>
              <w:pStyle w:val="a5"/>
              <w:numPr>
                <w:ilvl w:val="0"/>
                <w:numId w:val="30"/>
              </w:numPr>
              <w:spacing w:after="0" w:line="240" w:lineRule="auto"/>
              <w:ind w:left="337"/>
              <w:rPr>
                <w:rFonts w:ascii="Sylfaen" w:hAnsi="Sylfaen" w:cs="Sylfaen"/>
                <w:b/>
                <w:bCs/>
                <w:lang w:val="ka-GE"/>
              </w:rPr>
            </w:pPr>
            <w:permStart w:id="174467604" w:edGrp="everyone"/>
            <w:r>
              <w:rPr>
                <w:rFonts w:ascii="Sylfaen" w:hAnsi="Sylfaen"/>
                <w:lang w:val="ka-GE"/>
              </w:rPr>
              <w:lastRenderedPageBreak/>
              <w:t xml:space="preserve">თბილისის საქალაქო სასამართლოს </w:t>
            </w:r>
            <w:r w:rsidRPr="003B0F77">
              <w:rPr>
                <w:rFonts w:ascii="Sylfaen" w:hAnsi="Sylfaen"/>
                <w:lang w:val="ka-GE"/>
              </w:rPr>
              <w:t xml:space="preserve"> ადმინისტრაციულ საქმეთა კოლეგიის 2026 წლის </w:t>
            </w:r>
            <w:r>
              <w:rPr>
                <w:rFonts w:ascii="Sylfaen" w:hAnsi="Sylfaen"/>
                <w:lang w:val="ka-GE"/>
              </w:rPr>
              <w:t xml:space="preserve">10 თებერვლის (საქმე </w:t>
            </w:r>
            <w:r>
              <w:rPr>
                <w:rFonts w:ascii="Sylfaen" w:hAnsi="Sylfaen"/>
                <w:lang w:val="ru-RU"/>
              </w:rPr>
              <w:t>№</w:t>
            </w:r>
            <w:r>
              <w:rPr>
                <w:rFonts w:ascii="Sylfaen" w:hAnsi="Sylfaen"/>
                <w:lang w:val="ka-GE"/>
              </w:rPr>
              <w:t>4/1150-26)</w:t>
            </w:r>
            <w:r w:rsidRPr="003B0F77">
              <w:rPr>
                <w:rFonts w:ascii="Sylfaen" w:hAnsi="Sylfaen"/>
                <w:lang w:val="ka-GE"/>
              </w:rPr>
              <w:t xml:space="preserve"> დადგენილებ</w:t>
            </w:r>
            <w:r>
              <w:rPr>
                <w:rFonts w:ascii="Sylfaen" w:hAnsi="Sylfaen"/>
                <w:lang w:val="ka-GE"/>
              </w:rPr>
              <w:t>ა</w:t>
            </w:r>
            <w:r w:rsidR="00D43185">
              <w:rPr>
                <w:rFonts w:ascii="Sylfaen" w:hAnsi="Sylfaen"/>
                <w:lang w:val="ka-GE"/>
              </w:rPr>
              <w:t xml:space="preserve"> -„5“ - ფურცელი</w:t>
            </w:r>
            <w:r w:rsidR="00296059">
              <w:rPr>
                <w:rFonts w:ascii="Sylfaen" w:hAnsi="Sylfaen"/>
                <w:lang w:val="ka-GE"/>
              </w:rPr>
              <w:t xml:space="preserve"> </w:t>
            </w:r>
            <w:r w:rsidR="00296059" w:rsidRPr="00296059">
              <w:rPr>
                <w:rFonts w:ascii="Sylfaen" w:hAnsi="Sylfaen"/>
                <w:b/>
                <w:bCs/>
                <w:lang w:val="ka-GE"/>
              </w:rPr>
              <w:t>(დანართი 7).</w:t>
            </w:r>
          </w:p>
          <w:p w14:paraId="710285D8" w14:textId="151BC6B1" w:rsidR="00E94BB9" w:rsidRDefault="00E94BB9" w:rsidP="003B0F77">
            <w:pPr>
              <w:pStyle w:val="a5"/>
              <w:numPr>
                <w:ilvl w:val="0"/>
                <w:numId w:val="30"/>
              </w:numPr>
              <w:spacing w:after="0" w:line="240" w:lineRule="auto"/>
              <w:ind w:left="337"/>
              <w:rPr>
                <w:rFonts w:ascii="Sylfaen" w:hAnsi="Sylfaen" w:cs="Sylfaen"/>
                <w:lang w:val="ka-GE"/>
              </w:rPr>
            </w:pPr>
            <w:r>
              <w:rPr>
                <w:rFonts w:ascii="Sylfaen" w:hAnsi="Sylfaen" w:cs="Sylfaen"/>
                <w:lang w:val="ka-GE"/>
              </w:rPr>
              <w:t>ზურაბ ცეცხლაძის 25.02.2026 წლის განცხადება, თბილისის პოლიციის დეპარტამენტში</w:t>
            </w:r>
            <w:r w:rsidR="00D43185">
              <w:rPr>
                <w:rFonts w:ascii="Sylfaen" w:hAnsi="Sylfaen" w:cs="Sylfaen"/>
                <w:lang w:val="ka-GE"/>
              </w:rPr>
              <w:t xml:space="preserve"> -„1“ - ფურცელი</w:t>
            </w:r>
            <w:r w:rsidR="00296059">
              <w:rPr>
                <w:rFonts w:ascii="Sylfaen" w:hAnsi="Sylfaen" w:cs="Sylfaen"/>
                <w:lang w:val="ka-GE"/>
              </w:rPr>
              <w:t xml:space="preserve"> </w:t>
            </w:r>
            <w:r w:rsidR="00296059" w:rsidRPr="00296059">
              <w:rPr>
                <w:rFonts w:ascii="Sylfaen" w:hAnsi="Sylfaen" w:cs="Sylfaen"/>
                <w:b/>
                <w:bCs/>
                <w:lang w:val="ka-GE"/>
              </w:rPr>
              <w:t>(დანართი 8).</w:t>
            </w:r>
            <w:r w:rsidR="00296059">
              <w:rPr>
                <w:rFonts w:ascii="Sylfaen" w:hAnsi="Sylfaen" w:cs="Sylfaen"/>
                <w:lang w:val="ka-GE"/>
              </w:rPr>
              <w:t xml:space="preserve"> </w:t>
            </w:r>
            <w:r w:rsidR="00D43185">
              <w:rPr>
                <w:rFonts w:ascii="Sylfaen" w:hAnsi="Sylfaen" w:cs="Sylfaen"/>
                <w:lang w:val="ka-GE"/>
              </w:rPr>
              <w:t xml:space="preserve"> </w:t>
            </w:r>
          </w:p>
          <w:p w14:paraId="1FBD785A" w14:textId="244F3285" w:rsidR="00634A05" w:rsidRPr="00296059" w:rsidRDefault="00634A05" w:rsidP="0082334E">
            <w:pPr>
              <w:pStyle w:val="a5"/>
              <w:numPr>
                <w:ilvl w:val="0"/>
                <w:numId w:val="30"/>
              </w:numPr>
              <w:spacing w:after="0" w:line="240" w:lineRule="auto"/>
              <w:ind w:left="337"/>
              <w:rPr>
                <w:rFonts w:ascii="Sylfaen" w:hAnsi="Sylfaen" w:cs="Sylfaen"/>
                <w:b/>
                <w:bCs/>
                <w:lang w:val="ka-GE"/>
              </w:rPr>
            </w:pPr>
            <w:r>
              <w:rPr>
                <w:rFonts w:ascii="Sylfaen" w:hAnsi="Sylfaen" w:cs="Sylfaen"/>
                <w:lang w:val="ka-GE"/>
              </w:rPr>
              <w:t xml:space="preserve">თბილისის სააპელაციო სასამართლოს 20.03.2026 წლის (საქმე </w:t>
            </w:r>
            <w:r>
              <w:rPr>
                <w:rFonts w:ascii="Sylfaen" w:hAnsi="Sylfaen" w:cs="Sylfaen"/>
                <w:lang w:val="ru-RU"/>
              </w:rPr>
              <w:t>№</w:t>
            </w:r>
            <w:r w:rsidRPr="0082334E">
              <w:rPr>
                <w:rFonts w:ascii="Sylfaen" w:hAnsi="Sylfaen" w:cs="Sylfaen"/>
                <w:lang w:val="ka-GE"/>
              </w:rPr>
              <w:t>4/ა-239-26 (</w:t>
            </w:r>
            <w:r w:rsidRPr="0082334E">
              <w:rPr>
                <w:rFonts w:ascii="Sylfaen" w:hAnsi="Sylfaen" w:cs="Sylfaen"/>
                <w:lang w:val="ru-RU"/>
              </w:rPr>
              <w:t>№</w:t>
            </w:r>
            <w:r w:rsidRPr="0082334E">
              <w:rPr>
                <w:rFonts w:ascii="Sylfaen" w:hAnsi="Sylfaen" w:cs="Sylfaen"/>
                <w:lang w:val="ka-GE"/>
              </w:rPr>
              <w:t>330510026012276019) დადგენილებ</w:t>
            </w:r>
            <w:r w:rsidR="00105A72">
              <w:rPr>
                <w:rFonts w:ascii="Sylfaen" w:hAnsi="Sylfaen" w:cs="Sylfaen"/>
                <w:lang w:val="ka-GE"/>
              </w:rPr>
              <w:t>ა</w:t>
            </w:r>
            <w:r w:rsidR="00D43185">
              <w:rPr>
                <w:rFonts w:ascii="Sylfaen" w:hAnsi="Sylfaen" w:cs="Sylfaen"/>
                <w:lang w:val="ka-GE"/>
              </w:rPr>
              <w:t xml:space="preserve"> - „6“ - ფურცელი</w:t>
            </w:r>
            <w:r w:rsidR="00296059">
              <w:rPr>
                <w:rFonts w:ascii="Sylfaen" w:hAnsi="Sylfaen" w:cs="Sylfaen"/>
                <w:lang w:val="ka-GE"/>
              </w:rPr>
              <w:t xml:space="preserve"> </w:t>
            </w:r>
            <w:r w:rsidR="00296059" w:rsidRPr="00296059">
              <w:rPr>
                <w:rFonts w:ascii="Sylfaen" w:hAnsi="Sylfaen" w:cs="Sylfaen"/>
                <w:b/>
                <w:bCs/>
                <w:lang w:val="ka-GE"/>
              </w:rPr>
              <w:t>(დანართი 9).</w:t>
            </w:r>
          </w:p>
          <w:permEnd w:id="174467604"/>
          <w:p w14:paraId="7FE09A71" w14:textId="25AD0EAC" w:rsidR="0082334E" w:rsidRPr="00105A72" w:rsidRDefault="00105A72" w:rsidP="0082334E">
            <w:pPr>
              <w:pStyle w:val="a5"/>
              <w:numPr>
                <w:ilvl w:val="0"/>
                <w:numId w:val="30"/>
              </w:numPr>
              <w:spacing w:after="0" w:line="240" w:lineRule="auto"/>
              <w:ind w:left="337"/>
              <w:rPr>
                <w:rFonts w:ascii="Sylfaen" w:hAnsi="Sylfaen" w:cs="Sylfaen"/>
                <w:lang w:val="ka-GE"/>
              </w:rPr>
            </w:pPr>
            <w:r>
              <w:rPr>
                <w:rFonts w:ascii="Sylfaen" w:hAnsi="Sylfaen"/>
                <w:lang w:val="ka-GE"/>
              </w:rPr>
              <w:t xml:space="preserve">თბილისის საქალაქო სასამართლოს </w:t>
            </w:r>
            <w:r w:rsidRPr="003B0F77">
              <w:rPr>
                <w:rFonts w:ascii="Sylfaen" w:hAnsi="Sylfaen"/>
                <w:lang w:val="ka-GE"/>
              </w:rPr>
              <w:t xml:space="preserve"> ადმინისტრაციულ საქმეთა კოლეგიის 202</w:t>
            </w:r>
            <w:r>
              <w:rPr>
                <w:rFonts w:ascii="Sylfaen" w:hAnsi="Sylfaen"/>
                <w:lang w:val="ka-GE"/>
              </w:rPr>
              <w:t>5</w:t>
            </w:r>
            <w:r w:rsidRPr="003B0F77">
              <w:rPr>
                <w:rFonts w:ascii="Sylfaen" w:hAnsi="Sylfaen"/>
                <w:lang w:val="ka-GE"/>
              </w:rPr>
              <w:t xml:space="preserve"> წლის </w:t>
            </w:r>
            <w:r>
              <w:rPr>
                <w:rFonts w:ascii="Sylfaen" w:hAnsi="Sylfaen"/>
                <w:lang w:val="ka-GE"/>
              </w:rPr>
              <w:t xml:space="preserve">25 ოქტომბრის (საქმე </w:t>
            </w:r>
            <w:r>
              <w:rPr>
                <w:rFonts w:ascii="Sylfaen" w:hAnsi="Sylfaen"/>
                <w:lang w:val="ru-RU"/>
              </w:rPr>
              <w:t>№</w:t>
            </w:r>
            <w:r>
              <w:rPr>
                <w:rFonts w:ascii="Sylfaen" w:hAnsi="Sylfaen"/>
                <w:lang w:val="ka-GE"/>
              </w:rPr>
              <w:t>4/10859) დადგენილება</w:t>
            </w:r>
            <w:r w:rsidR="00D43185">
              <w:rPr>
                <w:rFonts w:ascii="Sylfaen" w:hAnsi="Sylfaen"/>
                <w:lang w:val="ka-GE"/>
              </w:rPr>
              <w:t xml:space="preserve"> -„2“ - ფურცელი</w:t>
            </w:r>
            <w:r w:rsidR="00296059">
              <w:rPr>
                <w:rFonts w:ascii="Sylfaen" w:hAnsi="Sylfaen"/>
                <w:lang w:val="ka-GE"/>
              </w:rPr>
              <w:t xml:space="preserve"> </w:t>
            </w:r>
            <w:r w:rsidR="00296059" w:rsidRPr="00296059">
              <w:rPr>
                <w:rFonts w:ascii="Sylfaen" w:hAnsi="Sylfaen"/>
                <w:b/>
                <w:bCs/>
                <w:lang w:val="ka-GE"/>
              </w:rPr>
              <w:t>(დანართი 10).</w:t>
            </w:r>
            <w:r w:rsidR="00296059">
              <w:rPr>
                <w:rFonts w:ascii="Sylfaen" w:hAnsi="Sylfaen"/>
                <w:lang w:val="ka-GE"/>
              </w:rPr>
              <w:t xml:space="preserve"> </w:t>
            </w:r>
          </w:p>
          <w:p w14:paraId="468A6305" w14:textId="5A95C29D" w:rsidR="00105A72" w:rsidRPr="006A048B" w:rsidRDefault="006A048B" w:rsidP="0082334E">
            <w:pPr>
              <w:pStyle w:val="a5"/>
              <w:numPr>
                <w:ilvl w:val="0"/>
                <w:numId w:val="30"/>
              </w:numPr>
              <w:spacing w:after="0" w:line="240" w:lineRule="auto"/>
              <w:ind w:left="337"/>
              <w:rPr>
                <w:rFonts w:ascii="Sylfaen" w:hAnsi="Sylfaen" w:cs="Sylfaen"/>
                <w:lang w:val="ka-GE"/>
              </w:rPr>
            </w:pPr>
            <w:r>
              <w:rPr>
                <w:rFonts w:ascii="Sylfaen" w:hAnsi="Sylfaen"/>
                <w:lang w:val="ka-GE"/>
              </w:rPr>
              <w:t xml:space="preserve">თბილისის სააპელაციო სასამართლოს ადმინისტრაციულ საქმეთა პალატის 2025 წლის 28 ოქტომბრის (საქმე </w:t>
            </w:r>
            <w:r>
              <w:rPr>
                <w:rFonts w:ascii="Sylfaen" w:hAnsi="Sylfaen"/>
                <w:lang w:val="ru-RU"/>
              </w:rPr>
              <w:t>№</w:t>
            </w:r>
            <w:r>
              <w:rPr>
                <w:rFonts w:ascii="Sylfaen" w:hAnsi="Sylfaen"/>
                <w:lang w:val="ka-GE"/>
              </w:rPr>
              <w:t>4/ა-1321-25) დადგენილება</w:t>
            </w:r>
            <w:r w:rsidR="00D43185">
              <w:rPr>
                <w:rFonts w:ascii="Sylfaen" w:hAnsi="Sylfaen"/>
                <w:lang w:val="ka-GE"/>
              </w:rPr>
              <w:t xml:space="preserve"> -„8“ - ფურცელი</w:t>
            </w:r>
            <w:r w:rsidR="00296059">
              <w:rPr>
                <w:rFonts w:ascii="Sylfaen" w:hAnsi="Sylfaen"/>
                <w:lang w:val="ka-GE"/>
              </w:rPr>
              <w:t xml:space="preserve"> </w:t>
            </w:r>
            <w:r w:rsidR="00296059" w:rsidRPr="00296059">
              <w:rPr>
                <w:rFonts w:ascii="Sylfaen" w:hAnsi="Sylfaen"/>
                <w:b/>
                <w:bCs/>
                <w:lang w:val="ka-GE"/>
              </w:rPr>
              <w:t>(დანართი 11).</w:t>
            </w:r>
            <w:r w:rsidR="00296059">
              <w:rPr>
                <w:rFonts w:ascii="Sylfaen" w:hAnsi="Sylfaen"/>
                <w:lang w:val="ka-GE"/>
              </w:rPr>
              <w:t xml:space="preserve"> </w:t>
            </w:r>
            <w:r w:rsidR="00D43185">
              <w:rPr>
                <w:rFonts w:ascii="Sylfaen" w:hAnsi="Sylfaen"/>
                <w:lang w:val="ka-GE"/>
              </w:rPr>
              <w:t xml:space="preserve"> </w:t>
            </w:r>
            <w:r>
              <w:rPr>
                <w:rFonts w:ascii="Sylfaen" w:hAnsi="Sylfaen"/>
                <w:lang w:val="ka-GE"/>
              </w:rPr>
              <w:t xml:space="preserve"> </w:t>
            </w:r>
          </w:p>
          <w:p w14:paraId="72AF33C5" w14:textId="0A1076E1" w:rsidR="006A048B" w:rsidRPr="00296059" w:rsidRDefault="006A048B" w:rsidP="0082334E">
            <w:pPr>
              <w:pStyle w:val="a5"/>
              <w:numPr>
                <w:ilvl w:val="0"/>
                <w:numId w:val="30"/>
              </w:numPr>
              <w:spacing w:after="0" w:line="240" w:lineRule="auto"/>
              <w:ind w:left="337"/>
              <w:rPr>
                <w:rFonts w:ascii="Sylfaen" w:hAnsi="Sylfaen" w:cs="Sylfaen"/>
                <w:b/>
                <w:bCs/>
                <w:lang w:val="ka-GE"/>
              </w:rPr>
            </w:pPr>
            <w:r>
              <w:rPr>
                <w:rFonts w:ascii="Sylfaen" w:hAnsi="Sylfaen" w:cs="Sylfaen"/>
                <w:lang w:val="ka-GE"/>
              </w:rPr>
              <w:t>ევროპის ადამიანის უფლებათა სასამართლოში საჩივრის წარდგენის დამადასტურებელი მტკიცებულება</w:t>
            </w:r>
            <w:r w:rsidR="00D43185">
              <w:rPr>
                <w:rFonts w:ascii="Sylfaen" w:hAnsi="Sylfaen" w:cs="Sylfaen"/>
                <w:lang w:val="ka-GE"/>
              </w:rPr>
              <w:t xml:space="preserve"> - „4“ ფურცელი</w:t>
            </w:r>
            <w:r w:rsidR="00296059">
              <w:rPr>
                <w:rFonts w:ascii="Sylfaen" w:hAnsi="Sylfaen" w:cs="Sylfaen"/>
                <w:lang w:val="ka-GE"/>
              </w:rPr>
              <w:t xml:space="preserve"> </w:t>
            </w:r>
            <w:r w:rsidR="00296059" w:rsidRPr="00296059">
              <w:rPr>
                <w:rFonts w:ascii="Sylfaen" w:hAnsi="Sylfaen" w:cs="Sylfaen"/>
                <w:b/>
                <w:bCs/>
                <w:lang w:val="ka-GE"/>
              </w:rPr>
              <w:t>(დანართი 12).</w:t>
            </w:r>
          </w:p>
          <w:p w14:paraId="04C23098" w14:textId="34831B83" w:rsidR="006A048B" w:rsidRPr="0082334E" w:rsidRDefault="006A048B" w:rsidP="006A048B">
            <w:pPr>
              <w:pStyle w:val="a5"/>
              <w:spacing w:after="0" w:line="240" w:lineRule="auto"/>
              <w:ind w:left="337"/>
              <w:rPr>
                <w:rFonts w:ascii="Sylfaen" w:hAnsi="Sylfaen" w:cs="Sylfaen"/>
                <w:lang w:val="ka-GE"/>
              </w:rPr>
            </w:pPr>
          </w:p>
        </w:tc>
      </w:tr>
    </w:tbl>
    <w:p w14:paraId="232B9611" w14:textId="77777777" w:rsidR="009B6EA0" w:rsidRPr="009317FC" w:rsidRDefault="00E02D7B" w:rsidP="003B0F77">
      <w:pPr>
        <w:shd w:val="clear" w:color="auto" w:fill="9CC2E5"/>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W w:w="107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3060"/>
        <w:gridCol w:w="4230"/>
      </w:tblGrid>
      <w:tr w:rsidR="00960B6D" w:rsidRPr="003B0F77" w14:paraId="4D260B83" w14:textId="77777777" w:rsidTr="003B0F77">
        <w:tc>
          <w:tcPr>
            <w:tcW w:w="3505" w:type="dxa"/>
            <w:tcBorders>
              <w:left w:val="single" w:sz="4" w:space="0" w:color="FFFFFF"/>
              <w:bottom w:val="single" w:sz="4" w:space="0" w:color="000000"/>
              <w:right w:val="single" w:sz="4" w:space="0" w:color="FFFFFF"/>
            </w:tcBorders>
            <w:shd w:val="clear" w:color="auto" w:fill="D9D9D9"/>
          </w:tcPr>
          <w:p w14:paraId="5A28BF00" w14:textId="77777777" w:rsidR="00B93430" w:rsidRPr="003B0F77" w:rsidRDefault="00B93430" w:rsidP="003B0F77">
            <w:pPr>
              <w:tabs>
                <w:tab w:val="left" w:pos="4860"/>
              </w:tabs>
              <w:spacing w:after="0" w:line="240" w:lineRule="auto"/>
              <w:ind w:right="-108"/>
              <w:jc w:val="center"/>
              <w:rPr>
                <w:rFonts w:ascii="Sylfaen" w:hAnsi="Sylfaen" w:cs="Sylfaen"/>
                <w:color w:val="000000"/>
                <w:lang w:val="ka-GE"/>
              </w:rPr>
            </w:pPr>
            <w:r w:rsidRPr="003B0F77">
              <w:rPr>
                <w:rFonts w:ascii="Sylfaen" w:hAnsi="Sylfaen" w:cs="Sylfaen"/>
                <w:color w:val="000000"/>
                <w:lang w:val="ka-GE"/>
              </w:rPr>
              <w:t>ხელმოწერის ავტორი</w:t>
            </w:r>
            <w:r w:rsidR="00E371FD" w:rsidRPr="003B0F77">
              <w:rPr>
                <w:rFonts w:ascii="Sylfaen" w:hAnsi="Sylfaen" w:cs="Sylfaen"/>
                <w:color w:val="000000"/>
                <w:lang w:val="ka-GE"/>
              </w:rPr>
              <w:t>/ავტორები</w:t>
            </w:r>
          </w:p>
        </w:tc>
        <w:tc>
          <w:tcPr>
            <w:tcW w:w="3060" w:type="dxa"/>
            <w:tcBorders>
              <w:left w:val="single" w:sz="4" w:space="0" w:color="FFFFFF"/>
              <w:bottom w:val="single" w:sz="4" w:space="0" w:color="000000"/>
              <w:right w:val="single" w:sz="4" w:space="0" w:color="FFFFFF"/>
            </w:tcBorders>
            <w:shd w:val="clear" w:color="auto" w:fill="D9D9D9"/>
          </w:tcPr>
          <w:p w14:paraId="68343F03" w14:textId="77777777" w:rsidR="00B93430" w:rsidRPr="003B0F77" w:rsidRDefault="00336A11" w:rsidP="003B0F77">
            <w:pPr>
              <w:tabs>
                <w:tab w:val="left" w:pos="4860"/>
              </w:tabs>
              <w:spacing w:after="0" w:line="240" w:lineRule="auto"/>
              <w:ind w:right="-24"/>
              <w:jc w:val="center"/>
              <w:rPr>
                <w:rFonts w:ascii="Sylfaen" w:hAnsi="Sylfaen" w:cs="Sylfaen"/>
                <w:color w:val="000000"/>
                <w:lang w:val="ka-GE"/>
              </w:rPr>
            </w:pPr>
            <w:r w:rsidRPr="003B0F77">
              <w:rPr>
                <w:rFonts w:ascii="Sylfaen" w:hAnsi="Sylfaen" w:cs="Sylfaen"/>
                <w:color w:val="000000"/>
                <w:lang w:val="ka-GE"/>
              </w:rPr>
              <w:t>თარიღი</w:t>
            </w:r>
          </w:p>
        </w:tc>
        <w:tc>
          <w:tcPr>
            <w:tcW w:w="4230" w:type="dxa"/>
            <w:tcBorders>
              <w:left w:val="single" w:sz="4" w:space="0" w:color="FFFFFF"/>
              <w:bottom w:val="single" w:sz="4" w:space="0" w:color="000000"/>
              <w:right w:val="single" w:sz="4" w:space="0" w:color="FFFFFF"/>
            </w:tcBorders>
            <w:shd w:val="clear" w:color="auto" w:fill="D9D9D9"/>
          </w:tcPr>
          <w:p w14:paraId="37623207" w14:textId="77777777" w:rsidR="00B93430" w:rsidRPr="003B0F77" w:rsidRDefault="00336A11" w:rsidP="003B0F77">
            <w:pPr>
              <w:tabs>
                <w:tab w:val="left" w:pos="4860"/>
              </w:tabs>
              <w:spacing w:after="0" w:line="240" w:lineRule="auto"/>
              <w:ind w:right="-18"/>
              <w:jc w:val="center"/>
              <w:rPr>
                <w:rFonts w:ascii="Sylfaen" w:hAnsi="Sylfaen" w:cs="Sylfaen"/>
                <w:color w:val="000000"/>
                <w:lang w:val="ka-GE"/>
              </w:rPr>
            </w:pPr>
            <w:r w:rsidRPr="003B0F77">
              <w:rPr>
                <w:rFonts w:ascii="Sylfaen" w:hAnsi="Sylfaen" w:cs="Sylfaen"/>
                <w:color w:val="000000"/>
                <w:lang w:val="ka-GE"/>
              </w:rPr>
              <w:t>ხელმოწერა</w:t>
            </w:r>
          </w:p>
        </w:tc>
      </w:tr>
      <w:tr w:rsidR="00960B6D" w:rsidRPr="003B0F77" w14:paraId="4122DB72" w14:textId="77777777" w:rsidTr="003B0F77">
        <w:tc>
          <w:tcPr>
            <w:tcW w:w="3505" w:type="dxa"/>
            <w:tcBorders>
              <w:top w:val="single" w:sz="4" w:space="0" w:color="000000"/>
              <w:left w:val="single" w:sz="4" w:space="0" w:color="000000"/>
              <w:bottom w:val="single" w:sz="4" w:space="0" w:color="000000"/>
              <w:right w:val="single" w:sz="4" w:space="0" w:color="000000"/>
            </w:tcBorders>
          </w:tcPr>
          <w:p w14:paraId="260CE0EE" w14:textId="30CA2C2D" w:rsidR="00960B6D" w:rsidRPr="001358F6" w:rsidRDefault="001358F6" w:rsidP="001358F6">
            <w:pPr>
              <w:tabs>
                <w:tab w:val="left" w:pos="4860"/>
              </w:tabs>
              <w:spacing w:after="0" w:line="240" w:lineRule="auto"/>
              <w:ind w:right="-108"/>
              <w:rPr>
                <w:rFonts w:ascii="Sylfaen" w:hAnsi="Sylfaen" w:cs="Sylfaen"/>
                <w:color w:val="000000"/>
                <w:sz w:val="24"/>
                <w:szCs w:val="24"/>
                <w:lang w:val="ka-GE"/>
              </w:rPr>
            </w:pPr>
            <w:r>
              <w:rPr>
                <w:rFonts w:ascii="Sylfaen" w:hAnsi="Sylfaen" w:cs="Sylfaen"/>
                <w:color w:val="000000"/>
                <w:sz w:val="24"/>
                <w:szCs w:val="24"/>
                <w:lang w:val="ka-GE"/>
              </w:rPr>
              <w:t xml:space="preserve">ზურაბ ცეცხლაძე </w:t>
            </w:r>
          </w:p>
        </w:tc>
        <w:tc>
          <w:tcPr>
            <w:tcW w:w="3060" w:type="dxa"/>
            <w:tcBorders>
              <w:top w:val="single" w:sz="4" w:space="0" w:color="000000"/>
              <w:left w:val="single" w:sz="4" w:space="0" w:color="000000"/>
              <w:bottom w:val="single" w:sz="4" w:space="0" w:color="000000"/>
              <w:right w:val="single" w:sz="4" w:space="0" w:color="000000"/>
            </w:tcBorders>
          </w:tcPr>
          <w:p w14:paraId="2B686DB9" w14:textId="438E09C2" w:rsidR="00960B6D" w:rsidRPr="001358F6" w:rsidRDefault="00002F34" w:rsidP="001358F6">
            <w:pPr>
              <w:tabs>
                <w:tab w:val="left" w:pos="4860"/>
              </w:tabs>
              <w:spacing w:after="0" w:line="240" w:lineRule="auto"/>
              <w:ind w:right="-24"/>
              <w:rPr>
                <w:rFonts w:ascii="Sylfaen" w:hAnsi="Sylfaen" w:cs="Sylfaen"/>
                <w:color w:val="000000"/>
                <w:sz w:val="24"/>
                <w:szCs w:val="24"/>
                <w:lang w:val="ka-GE"/>
              </w:rPr>
            </w:pPr>
            <w:r>
              <w:rPr>
                <w:rFonts w:ascii="Sylfaen" w:hAnsi="Sylfaen" w:cs="Sylfaen"/>
                <w:color w:val="000000"/>
                <w:sz w:val="24"/>
                <w:szCs w:val="24"/>
                <w:lang w:val="ka-GE"/>
              </w:rPr>
              <w:t>31</w:t>
            </w:r>
            <w:r w:rsidR="001358F6">
              <w:rPr>
                <w:rFonts w:ascii="Sylfaen" w:hAnsi="Sylfaen" w:cs="Sylfaen"/>
                <w:color w:val="000000"/>
                <w:sz w:val="24"/>
                <w:szCs w:val="24"/>
                <w:lang w:val="ka-GE"/>
              </w:rPr>
              <w:t>.03.2026 წელი.</w:t>
            </w:r>
          </w:p>
        </w:tc>
        <w:tc>
          <w:tcPr>
            <w:tcW w:w="4230" w:type="dxa"/>
            <w:tcBorders>
              <w:top w:val="single" w:sz="4" w:space="0" w:color="000000"/>
              <w:left w:val="single" w:sz="4" w:space="0" w:color="000000"/>
              <w:bottom w:val="single" w:sz="4" w:space="0" w:color="000000"/>
              <w:right w:val="single" w:sz="4" w:space="0" w:color="000000"/>
            </w:tcBorders>
          </w:tcPr>
          <w:p w14:paraId="7C7F77C6" w14:textId="57551676" w:rsidR="00960B6D" w:rsidRPr="001358F6" w:rsidRDefault="00050BC0" w:rsidP="001358F6">
            <w:pPr>
              <w:tabs>
                <w:tab w:val="left" w:pos="4860"/>
              </w:tabs>
              <w:spacing w:after="0" w:line="240" w:lineRule="auto"/>
              <w:ind w:right="-18"/>
              <w:rPr>
                <w:rFonts w:ascii="Sylfaen" w:hAnsi="Sylfaen" w:cs="Sylfaen"/>
                <w:color w:val="000000"/>
                <w:sz w:val="28"/>
                <w:szCs w:val="28"/>
                <w:lang w:val="ka-GE"/>
              </w:rPr>
            </w:pPr>
            <w:permStart w:id="1710833263" w:edGrp="everyone"/>
            <w:r w:rsidRPr="001358F6">
              <w:rPr>
                <w:rFonts w:ascii="Sylfaen" w:hAnsi="Sylfaen" w:cs="Sylfaen"/>
                <w:color w:val="000000"/>
                <w:sz w:val="28"/>
                <w:szCs w:val="28"/>
                <w:lang w:val="ka-GE"/>
              </w:rPr>
              <w:t xml:space="preserve"> </w:t>
            </w:r>
            <w:permEnd w:id="1710833263"/>
          </w:p>
        </w:tc>
      </w:tr>
    </w:tbl>
    <w:p w14:paraId="71496945" w14:textId="77777777" w:rsidR="00336A11" w:rsidRPr="00B93430" w:rsidRDefault="00336A11" w:rsidP="003B0F77">
      <w:pPr>
        <w:pBdr>
          <w:bottom w:val="single" w:sz="4" w:space="1" w:color="FFFFFF"/>
        </w:pBdr>
        <w:shd w:val="clear" w:color="auto" w:fill="FFFFFF"/>
        <w:tabs>
          <w:tab w:val="left" w:pos="4860"/>
        </w:tabs>
        <w:ind w:right="4230"/>
        <w:jc w:val="both"/>
        <w:rPr>
          <w:rFonts w:ascii="Sylfaen" w:hAnsi="Sylfaen" w:cs="Sylfaen"/>
          <w:color w:val="000000"/>
          <w:lang w:val="ka-GE"/>
        </w:rPr>
      </w:pPr>
    </w:p>
    <w:sectPr w:rsidR="00336A11" w:rsidRPr="00B93430" w:rsidSect="00D60125">
      <w:footerReference w:type="default" r:id="rId12"/>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CB0C6" w14:textId="77777777" w:rsidR="00854D2C" w:rsidRDefault="00854D2C" w:rsidP="008E78F7">
      <w:pPr>
        <w:spacing w:after="0" w:line="240" w:lineRule="auto"/>
      </w:pPr>
      <w:r>
        <w:separator/>
      </w:r>
    </w:p>
  </w:endnote>
  <w:endnote w:type="continuationSeparator" w:id="0">
    <w:p w14:paraId="0456ACDD" w14:textId="77777777" w:rsidR="00854D2C" w:rsidRDefault="00854D2C"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11">
    <w:altName w:val="Cambria"/>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Merriweather">
    <w:altName w:val="Calibri"/>
    <w:charset w:val="00"/>
    <w:family w:val="auto"/>
    <w:pitch w:val="variable"/>
    <w:sig w:usb0="20000207" w:usb1="00000002" w:usb2="00000000" w:usb3="00000000" w:csb0="00000197" w:csb1="00000000"/>
  </w:font>
  <w:font w:name="Helvetica">
    <w:panose1 w:val="020B0604020202020204"/>
    <w:charset w:val="00"/>
    <w:family w:val="swiss"/>
    <w:pitch w:val="variable"/>
    <w:sig w:usb0="00000003" w:usb1="00000000" w:usb2="00000000" w:usb3="00000000" w:csb0="00000001" w:csb1="00000000"/>
  </w:font>
  <w:font w:name="Sylfaen_PDF_Subset">
    <w:altName w:val="Yu Gothic"/>
    <w:charset w:val="80"/>
    <w:family w:val="auto"/>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AcadNusx">
    <w:altName w:val="Calibri"/>
    <w:panose1 w:val="00000000000000000000"/>
    <w:charset w:val="00"/>
    <w:family w:val="auto"/>
    <w:pitch w:val="variable"/>
    <w:sig w:usb0="00000087" w:usb1="00000000" w:usb2="00000000" w:usb3="00000000" w:csb0="0000001B" w:csb1="00000000"/>
  </w:font>
  <w:font w:name="Calibri,BoldItalic">
    <w:altName w:val="Calibri"/>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Bold">
    <w:altName w:val="Cambria"/>
    <w:charset w:val="00"/>
    <w:family w:val="auto"/>
    <w:pitch w:val="default"/>
    <w:sig w:usb0="00000003" w:usb1="00000000" w:usb2="00000000" w:usb3="00000000" w:csb0="00000001" w:csb1="00000000"/>
  </w:font>
  <w:font w:name="AppleSystemUIFont">
    <w:altName w:val="Calibri"/>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567E3" w14:textId="5AEAA8D4" w:rsidR="00C5017B" w:rsidRDefault="00C5017B">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1C38BD">
      <w:rPr>
        <w:rFonts w:ascii="Sylfaen" w:hAnsi="Sylfaen"/>
        <w:noProof/>
        <w:sz w:val="24"/>
        <w:szCs w:val="24"/>
      </w:rPr>
      <w:t>44</w:t>
    </w:r>
    <w:r w:rsidRPr="00B613DF">
      <w:rPr>
        <w:rFonts w:ascii="Sylfaen" w:hAnsi="Sylfaen"/>
        <w:noProof/>
        <w:sz w:val="24"/>
        <w:szCs w:val="24"/>
      </w:rPr>
      <w:fldChar w:fldCharType="end"/>
    </w:r>
  </w:p>
  <w:p w14:paraId="5A9F4029" w14:textId="77777777" w:rsidR="00C5017B" w:rsidRDefault="00C5017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3A8C1" w14:textId="77777777" w:rsidR="00854D2C" w:rsidRDefault="00854D2C" w:rsidP="008E78F7">
      <w:pPr>
        <w:spacing w:after="0" w:line="240" w:lineRule="auto"/>
      </w:pPr>
      <w:r>
        <w:separator/>
      </w:r>
    </w:p>
  </w:footnote>
  <w:footnote w:type="continuationSeparator" w:id="0">
    <w:p w14:paraId="1A3D517D" w14:textId="77777777" w:rsidR="00854D2C" w:rsidRDefault="00854D2C" w:rsidP="008E78F7">
      <w:pPr>
        <w:spacing w:after="0" w:line="240" w:lineRule="auto"/>
      </w:pPr>
      <w:r>
        <w:continuationSeparator/>
      </w:r>
    </w:p>
  </w:footnote>
  <w:footnote w:id="1">
    <w:p w14:paraId="0D7A6164" w14:textId="77777777"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2AF6E65D" w14:textId="77777777"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5CF037A1" w14:textId="77777777"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0692FE06" w14:textId="77777777"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5027DA2F" w14:textId="77777777"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23EA2B25" w14:textId="77777777"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 xml:space="preserve">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6985FDC2" w14:textId="77777777" w:rsidR="00783C63" w:rsidRPr="00783C63" w:rsidRDefault="00783C63" w:rsidP="00783C63">
      <w:pPr>
        <w:spacing w:after="0" w:line="240" w:lineRule="auto"/>
        <w:ind w:left="-180"/>
        <w:rPr>
          <w:sz w:val="18"/>
          <w:szCs w:val="18"/>
          <w:lang w:val="ka-GE"/>
        </w:rPr>
      </w:pPr>
      <w:r w:rsidRPr="00783C63">
        <w:rPr>
          <w:sz w:val="18"/>
          <w:szCs w:val="18"/>
          <w:vertAlign w:val="superscript"/>
        </w:rPr>
        <w:footnoteRef/>
      </w:r>
      <w:r w:rsidRPr="00783C63">
        <w:rPr>
          <w:sz w:val="18"/>
          <w:szCs w:val="18"/>
          <w:lang w:val="ka-GE"/>
        </w:rPr>
        <w:t xml:space="preserve"> </w:t>
      </w:r>
      <w:hyperlink r:id="rId1">
        <w:r w:rsidRPr="00783C63">
          <w:rPr>
            <w:rFonts w:ascii="Merriweather" w:eastAsia="Merriweather" w:hAnsi="Merriweather" w:cs="Merriweather"/>
            <w:color w:val="1155CC"/>
            <w:sz w:val="18"/>
            <w:szCs w:val="18"/>
            <w:u w:val="single"/>
            <w:lang w:val="ka-GE"/>
          </w:rPr>
          <w:t>https://info.parliament.ge/file/1/BillReviewContent/407274</w:t>
        </w:r>
      </w:hyperlink>
      <w:r w:rsidRPr="00783C63">
        <w:rPr>
          <w:sz w:val="18"/>
          <w:szCs w:val="18"/>
          <w:lang w:val="ka-GE"/>
        </w:rPr>
        <w:t xml:space="preserve"> </w:t>
      </w:r>
    </w:p>
  </w:footnote>
  <w:footnote w:id="8">
    <w:p w14:paraId="5464FB14" w14:textId="77777777" w:rsidR="00783C63" w:rsidRPr="00887132" w:rsidRDefault="00783C63" w:rsidP="00783C63">
      <w:pPr>
        <w:spacing w:after="0" w:line="240" w:lineRule="auto"/>
        <w:ind w:left="-180"/>
        <w:rPr>
          <w:sz w:val="20"/>
          <w:szCs w:val="20"/>
          <w:lang w:val="ka-GE"/>
        </w:rPr>
      </w:pPr>
      <w:r w:rsidRPr="00783C63">
        <w:rPr>
          <w:sz w:val="18"/>
          <w:szCs w:val="18"/>
          <w:vertAlign w:val="superscript"/>
        </w:rPr>
        <w:footnoteRef/>
      </w:r>
      <w:r w:rsidRPr="00783C63">
        <w:rPr>
          <w:sz w:val="18"/>
          <w:szCs w:val="18"/>
          <w:lang w:val="ka-GE"/>
        </w:rPr>
        <w:t xml:space="preserve"> </w:t>
      </w:r>
      <w:hyperlink r:id="rId2">
        <w:r w:rsidRPr="00783C63">
          <w:rPr>
            <w:rFonts w:ascii="Merriweather" w:eastAsia="Merriweather" w:hAnsi="Merriweather" w:cs="Merriweather"/>
            <w:color w:val="1155CC"/>
            <w:sz w:val="18"/>
            <w:szCs w:val="18"/>
            <w:u w:val="single"/>
            <w:lang w:val="ka-GE"/>
          </w:rPr>
          <w:t>https://info.parliament.ge/file/1/BillReviewContent/407274</w:t>
        </w:r>
      </w:hyperlink>
      <w:r w:rsidRPr="00887132">
        <w:rPr>
          <w:sz w:val="20"/>
          <w:szCs w:val="20"/>
          <w:lang w:val="ka-GE"/>
        </w:rPr>
        <w:t xml:space="preserve"> </w:t>
      </w:r>
    </w:p>
  </w:footnote>
  <w:footnote w:id="9">
    <w:p w14:paraId="410114EB" w14:textId="77777777" w:rsidR="00C5017B" w:rsidRPr="00B35DC1" w:rsidRDefault="00C5017B" w:rsidP="00C26E15">
      <w:pPr>
        <w:autoSpaceDE w:val="0"/>
        <w:autoSpaceDN w:val="0"/>
        <w:adjustRightInd w:val="0"/>
        <w:spacing w:after="0" w:line="240" w:lineRule="auto"/>
        <w:ind w:left="-540" w:right="-630"/>
        <w:jc w:val="both"/>
        <w:rPr>
          <w:sz w:val="16"/>
          <w:szCs w:val="16"/>
          <w:lang w:val="ka-GE"/>
        </w:rPr>
      </w:pPr>
      <w:r w:rsidRPr="00B35DC1">
        <w:rPr>
          <w:rStyle w:val="a8"/>
          <w:sz w:val="16"/>
          <w:szCs w:val="16"/>
        </w:rPr>
        <w:footnoteRef/>
      </w:r>
      <w:r w:rsidRPr="00B35DC1">
        <w:rPr>
          <w:sz w:val="16"/>
          <w:szCs w:val="16"/>
          <w:lang w:val="ka-GE"/>
        </w:rPr>
        <w:t xml:space="preserve"> </w:t>
      </w:r>
      <w:r w:rsidRPr="00B35DC1">
        <w:rPr>
          <w:rFonts w:ascii="Sylfaen" w:hAnsi="Sylfaen" w:cs="Sylfaen"/>
          <w:color w:val="000000"/>
          <w:sz w:val="16"/>
          <w:szCs w:val="16"/>
          <w:lang w:val="ka-GE"/>
        </w:rPr>
        <w:t xml:space="preserve">საქმეზე </w:t>
      </w:r>
      <w:r w:rsidRPr="00B35DC1">
        <w:rPr>
          <w:rFonts w:ascii="Sylfaen" w:hAnsi="Sylfaen" w:cs="Sylfaen"/>
          <w:color w:val="467887"/>
          <w:sz w:val="16"/>
          <w:szCs w:val="16"/>
          <w:lang w:val="ka-GE"/>
        </w:rPr>
        <w:t xml:space="preserve">Kasparov and Others, v. Russia </w:t>
      </w:r>
      <w:r w:rsidRPr="00B35DC1">
        <w:rPr>
          <w:rFonts w:ascii="Sylfaen" w:hAnsi="Sylfaen" w:cs="Sylfaen"/>
          <w:color w:val="000000"/>
          <w:sz w:val="16"/>
          <w:szCs w:val="16"/>
          <w:lang w:val="ka-GE"/>
        </w:rPr>
        <w:t>no. 21613/07, 03/10/2013, სასამართლომ განმარტა, რომ რუსეთის ადმინისტრაციულ</w:t>
      </w:r>
      <w:r w:rsidR="00C26E15" w:rsidRPr="00B35DC1">
        <w:rPr>
          <w:rFonts w:ascii="Sylfaen" w:hAnsi="Sylfaen" w:cs="Sylfaen"/>
          <w:color w:val="000000"/>
          <w:sz w:val="16"/>
          <w:szCs w:val="16"/>
          <w:lang w:val="ka-GE"/>
        </w:rPr>
        <w:t xml:space="preserve"> </w:t>
      </w:r>
      <w:r w:rsidRPr="00B35DC1">
        <w:rPr>
          <w:rFonts w:ascii="Sylfaen" w:hAnsi="Sylfaen" w:cs="Sylfaen"/>
          <w:color w:val="000000"/>
          <w:sz w:val="16"/>
          <w:szCs w:val="16"/>
          <w:lang w:val="ka-GE"/>
        </w:rPr>
        <w:t>სამართალდარღვევათა კოდექსი, დასჯადად აცხადებს არასანქცირებულ დემონსტრაციაში მონაწილეობის მიღებას. ეს დებულება არეგულირებს</w:t>
      </w:r>
      <w:r w:rsidR="00C26E15" w:rsidRPr="00B35DC1">
        <w:rPr>
          <w:rFonts w:ascii="Sylfaen" w:hAnsi="Sylfaen" w:cs="Sylfaen"/>
          <w:color w:val="000000"/>
          <w:sz w:val="16"/>
          <w:szCs w:val="16"/>
          <w:lang w:val="ka-GE"/>
        </w:rPr>
        <w:t xml:space="preserve">  </w:t>
      </w:r>
      <w:r w:rsidRPr="00B35DC1">
        <w:rPr>
          <w:rFonts w:ascii="Sylfaen" w:hAnsi="Sylfaen" w:cs="Sylfaen"/>
          <w:color w:val="000000"/>
          <w:sz w:val="16"/>
          <w:szCs w:val="16"/>
          <w:lang w:val="ka-GE"/>
        </w:rPr>
        <w:t>საზოგადოებრივი წესრიგის წინააღმდეგ მიმართულ დარღვევებს და მიზნად ისახავს დემონსტრაციების ჩატარების წესის დადგენას. შესაბამისად, მოსარჩელის მიერ დარღვეული სამართლებრივი წესი მიმართულია ყველა მოქალაქის მიმართ და არა - მცირე ჯგუფის მიმართ, რომელსაც სპეციალური სტატუსი აქვს. შესაბამისად, სასამართლოს დასკვნით, დანაშაული ზოგადი ხასიათის იყო, რაც კონვენციის მიზნებისთვის მისი სისხსლისსამართლებრივი ბუნების ერთ-ერთი განმსაზღვრელი ნიშანია (პარ. 42).</w:t>
      </w:r>
    </w:p>
  </w:footnote>
  <w:footnote w:id="10">
    <w:p w14:paraId="618C4F5D" w14:textId="77777777" w:rsidR="00680602" w:rsidRPr="000605CF" w:rsidRDefault="00680602" w:rsidP="00C26E15">
      <w:pPr>
        <w:pStyle w:val="a6"/>
        <w:ind w:left="-630" w:right="-540"/>
        <w:rPr>
          <w:rFonts w:ascii="Sylfaen" w:hAnsi="Sylfaen"/>
          <w:lang w:val="ka-GE"/>
        </w:rPr>
      </w:pPr>
      <w:r w:rsidRPr="00680602">
        <w:rPr>
          <w:rStyle w:val="a8"/>
          <w:sz w:val="18"/>
          <w:szCs w:val="18"/>
        </w:rPr>
        <w:footnoteRef/>
      </w:r>
      <w:r w:rsidRPr="000605CF">
        <w:rPr>
          <w:sz w:val="18"/>
          <w:szCs w:val="18"/>
          <w:lang w:val="ka-GE"/>
        </w:rPr>
        <w:t xml:space="preserve"> </w:t>
      </w:r>
      <w:bookmarkStart w:id="10" w:name="_Hlk214142449"/>
      <w:r w:rsidRPr="00680602">
        <w:rPr>
          <w:rFonts w:ascii="Sylfaen" w:hAnsi="Sylfaen"/>
          <w:sz w:val="18"/>
          <w:szCs w:val="18"/>
          <w:lang w:val="ka-GE"/>
        </w:rPr>
        <w:t>OSCE Office for Democratic Institutions and Human Rights (ODIHR), Urgent Opinion on the Amendments to the Code of Administrative Offences and the Criminal Code of Georgia (as adopted on 16 October 2025), Opinion No. FOPA-GEO/564/2025 [ALC/TN], Warsaw, 12 November 2025.</w:t>
      </w:r>
      <w:r>
        <w:rPr>
          <w:rFonts w:ascii="Sylfaen" w:hAnsi="Sylfaen"/>
          <w:sz w:val="18"/>
          <w:szCs w:val="18"/>
          <w:lang w:val="ka-GE"/>
        </w:rPr>
        <w:t xml:space="preserve"> გ</w:t>
      </w:r>
      <w:r w:rsidRPr="00680602">
        <w:rPr>
          <w:rFonts w:ascii="Sylfaen" w:hAnsi="Sylfaen"/>
          <w:sz w:val="18"/>
          <w:szCs w:val="18"/>
          <w:lang w:val="ka-GE"/>
        </w:rPr>
        <w:t xml:space="preserve">ვ. 22, პუნქტი 55. </w:t>
      </w:r>
      <w:bookmarkEnd w:id="10"/>
    </w:p>
  </w:footnote>
  <w:footnote w:id="11">
    <w:p w14:paraId="5ECD9460" w14:textId="77777777" w:rsidR="00E70CBC" w:rsidRPr="00F25E3C" w:rsidRDefault="00E70CBC" w:rsidP="00F25E3C">
      <w:pPr>
        <w:pStyle w:val="a6"/>
        <w:ind w:left="-630" w:right="-630"/>
        <w:rPr>
          <w:rFonts w:ascii="Sylfaen" w:hAnsi="Sylfaen"/>
          <w:sz w:val="18"/>
          <w:szCs w:val="18"/>
          <w:lang w:val="ka-GE"/>
        </w:rPr>
      </w:pPr>
      <w:r w:rsidRPr="00F25E3C">
        <w:rPr>
          <w:rStyle w:val="a8"/>
          <w:rFonts w:ascii="Sylfaen" w:hAnsi="Sylfaen"/>
          <w:sz w:val="18"/>
          <w:szCs w:val="18"/>
        </w:rPr>
        <w:footnoteRef/>
      </w:r>
      <w:r w:rsidRPr="00F25E3C">
        <w:rPr>
          <w:rFonts w:ascii="Sylfaen" w:hAnsi="Sylfaen"/>
          <w:sz w:val="18"/>
          <w:szCs w:val="18"/>
        </w:rPr>
        <w:t xml:space="preserve"> European Commission for Democracy through Law (Venice Commission), Urgent Opinion on Amendments to the Code of Administrative Offences and the Law on Assemblies and Demonstrations, CDL-</w:t>
      </w:r>
      <w:proofErr w:type="gramStart"/>
      <w:r w:rsidRPr="00F25E3C">
        <w:rPr>
          <w:rFonts w:ascii="Sylfaen" w:hAnsi="Sylfaen"/>
          <w:sz w:val="18"/>
          <w:szCs w:val="18"/>
        </w:rPr>
        <w:t>PI(</w:t>
      </w:r>
      <w:proofErr w:type="gramEnd"/>
      <w:r w:rsidRPr="00F25E3C">
        <w:rPr>
          <w:rFonts w:ascii="Sylfaen" w:hAnsi="Sylfaen"/>
          <w:sz w:val="18"/>
          <w:szCs w:val="18"/>
        </w:rPr>
        <w:t>2025)004, Or. Engl. (Strasbourg, 3 March 2025) (issued pursuant to Art. 14a of the Venice Commission’s Revised Rules of Procedure)</w:t>
      </w:r>
      <w:r w:rsidRPr="00F25E3C">
        <w:rPr>
          <w:rFonts w:ascii="Sylfaen" w:hAnsi="Sylfaen"/>
          <w:sz w:val="18"/>
          <w:szCs w:val="18"/>
          <w:lang w:val="ka-GE"/>
        </w:rPr>
        <w:t>, პარ. 42</w:t>
      </w:r>
    </w:p>
  </w:footnote>
  <w:footnote w:id="12">
    <w:p w14:paraId="0FC20ECE" w14:textId="77777777" w:rsidR="00863D11" w:rsidRPr="00F25E3C" w:rsidRDefault="00863D11" w:rsidP="00F25E3C">
      <w:pPr>
        <w:pStyle w:val="p1"/>
        <w:ind w:left="-630" w:right="-630"/>
        <w:rPr>
          <w:rFonts w:ascii="Sylfaen" w:hAnsi="Sylfaen"/>
          <w:sz w:val="18"/>
          <w:szCs w:val="18"/>
          <w:lang w:val="ka-GE"/>
        </w:rPr>
      </w:pPr>
      <w:r w:rsidRPr="00F25E3C">
        <w:rPr>
          <w:rStyle w:val="a8"/>
          <w:rFonts w:ascii="Sylfaen" w:hAnsi="Sylfaen"/>
          <w:sz w:val="18"/>
          <w:szCs w:val="18"/>
        </w:rPr>
        <w:footnoteRef/>
      </w:r>
      <w:r w:rsidRPr="00F25E3C">
        <w:rPr>
          <w:rFonts w:ascii="Sylfaen" w:hAnsi="Sylfaen"/>
          <w:sz w:val="18"/>
          <w:szCs w:val="18"/>
          <w:lang w:val="ka-GE"/>
        </w:rPr>
        <w:t xml:space="preserve"> </w:t>
      </w:r>
      <w:r w:rsidRPr="00F25E3C">
        <w:rPr>
          <w:rFonts w:ascii="Sylfaen" w:hAnsi="Sylfaen"/>
          <w:sz w:val="18"/>
          <w:szCs w:val="18"/>
          <w:lang w:val="ka-GE"/>
        </w:rPr>
        <w:t>„European Commission for Democracy through Law (Venice Commission), Georgia – Urgent Opinion on Amendments to the Code of Administrative Offences and the Law on Assemblies and Demonstrations, Opinion No. 1226/2024, CDL-PI(2025)004, issued 3 March 2025 pursuant to Article 14a of the Venice Commission’s Revised Rules of Procedure“</w:t>
      </w:r>
    </w:p>
    <w:p w14:paraId="22BEA5D7" w14:textId="77777777" w:rsidR="00863D11" w:rsidRPr="008050B9" w:rsidRDefault="00863D11" w:rsidP="00863D11">
      <w:pPr>
        <w:pStyle w:val="a6"/>
        <w:rPr>
          <w:lang w:val="ka-GE"/>
        </w:rPr>
      </w:pPr>
    </w:p>
  </w:footnote>
  <w:footnote w:id="13">
    <w:p w14:paraId="06ECFB02" w14:textId="77777777" w:rsidR="00985196" w:rsidRPr="00F25E3C" w:rsidRDefault="00985196" w:rsidP="00F25E3C">
      <w:pPr>
        <w:pStyle w:val="a6"/>
        <w:ind w:left="-720" w:right="-720"/>
        <w:rPr>
          <w:sz w:val="16"/>
          <w:szCs w:val="16"/>
        </w:rPr>
      </w:pPr>
      <w:r w:rsidRPr="00F25E3C">
        <w:rPr>
          <w:rStyle w:val="a8"/>
          <w:sz w:val="16"/>
          <w:szCs w:val="16"/>
        </w:rPr>
        <w:footnoteRef/>
      </w:r>
      <w:r w:rsidRPr="00F25E3C">
        <w:rPr>
          <w:sz w:val="16"/>
          <w:szCs w:val="16"/>
        </w:rPr>
        <w:t xml:space="preserve"> </w:t>
      </w:r>
      <w:r w:rsidRPr="00F25E3C">
        <w:rPr>
          <w:rFonts w:ascii="Sylfaen" w:hAnsi="Sylfaen"/>
          <w:sz w:val="16"/>
          <w:szCs w:val="16"/>
        </w:rPr>
        <w:t>OSCE Office for Democratic Institutions and Human Rights (ODIHR), Urgent Opinion on the Amendments to the Code of Administrative Offences and the Criminal Code of Georgia (as adopted on 16 October 2025), Opinion No. FOPA-GEO/564/2025 [ALC/TN], Warsaw, 12 November 2025. გვ. 22, პუნქტი 54</w:t>
      </w:r>
    </w:p>
  </w:footnote>
  <w:footnote w:id="14">
    <w:p w14:paraId="4C661D4B" w14:textId="77777777" w:rsidR="003460B6" w:rsidRPr="00985196" w:rsidRDefault="003460B6" w:rsidP="00F25E3C">
      <w:pPr>
        <w:pStyle w:val="a6"/>
        <w:ind w:left="-720" w:right="-720"/>
        <w:rPr>
          <w:rFonts w:ascii="Sylfaen" w:hAnsi="Sylfaen"/>
          <w:sz w:val="18"/>
          <w:szCs w:val="18"/>
          <w:lang w:val="ka-GE"/>
        </w:rPr>
      </w:pPr>
      <w:r w:rsidRPr="00F25E3C">
        <w:rPr>
          <w:rStyle w:val="a8"/>
          <w:rFonts w:ascii="Sylfaen" w:hAnsi="Sylfaen"/>
          <w:sz w:val="16"/>
          <w:szCs w:val="16"/>
        </w:rPr>
        <w:footnoteRef/>
      </w:r>
      <w:r w:rsidRPr="00F25E3C">
        <w:rPr>
          <w:rFonts w:ascii="Sylfaen" w:hAnsi="Sylfaen"/>
          <w:sz w:val="16"/>
          <w:szCs w:val="16"/>
        </w:rPr>
        <w:t xml:space="preserve"> </w:t>
      </w:r>
      <w:r w:rsidRPr="003B0F77">
        <w:rPr>
          <w:rFonts w:ascii="Sylfaen" w:hAnsi="Sylfaen" w:cs="Calibri"/>
          <w:color w:val="000000"/>
          <w:sz w:val="16"/>
          <w:szCs w:val="16"/>
          <w:lang w:val="ka-GE"/>
        </w:rPr>
        <w:t>იხ. დეტალურად ლოლაძე/ფირცხალაშვილი, ძირითადი უფლებები - კომენტარი. 2023. აბზ. 269.</w:t>
      </w:r>
    </w:p>
  </w:footnote>
  <w:footnote w:id="15">
    <w:p w14:paraId="047EAE7A" w14:textId="77777777" w:rsidR="00327D2C" w:rsidRPr="00C74694" w:rsidRDefault="00327D2C" w:rsidP="00F25E3C">
      <w:pPr>
        <w:pStyle w:val="a6"/>
        <w:ind w:hanging="720"/>
        <w:rPr>
          <w:lang w:val="ka-GE"/>
        </w:rPr>
      </w:pPr>
      <w:r w:rsidRPr="00985196">
        <w:rPr>
          <w:rStyle w:val="a8"/>
          <w:rFonts w:ascii="Sylfaen" w:hAnsi="Sylfaen"/>
          <w:sz w:val="18"/>
          <w:szCs w:val="18"/>
        </w:rPr>
        <w:footnoteRef/>
      </w:r>
      <w:r w:rsidRPr="00985196">
        <w:rPr>
          <w:rFonts w:ascii="Sylfaen" w:hAnsi="Sylfaen"/>
          <w:sz w:val="18"/>
          <w:szCs w:val="18"/>
          <w:lang w:val="ka-GE"/>
        </w:rPr>
        <w:t xml:space="preserve"> </w:t>
      </w:r>
      <w:r w:rsidRPr="00985196">
        <w:rPr>
          <w:rFonts w:ascii="Sylfaen" w:hAnsi="Sylfaen" w:cs="Calibri"/>
          <w:sz w:val="18"/>
          <w:szCs w:val="18"/>
          <w:lang w:val="ka-GE"/>
        </w:rPr>
        <w:t>Koll, Liberales Versammlungsrecht, Baden-Baden 2015, გვ. 27 და გვ. 397.</w:t>
      </w:r>
    </w:p>
  </w:footnote>
  <w:footnote w:id="16">
    <w:p w14:paraId="0AF824D6" w14:textId="77777777" w:rsidR="006D56EC" w:rsidRPr="00F25E3C" w:rsidRDefault="006D56EC" w:rsidP="00F25E3C">
      <w:pPr>
        <w:pStyle w:val="a6"/>
        <w:ind w:left="-630" w:right="-540"/>
        <w:rPr>
          <w:rFonts w:ascii="Sylfaen" w:hAnsi="Sylfaen"/>
          <w:lang w:val="ka-GE"/>
        </w:rPr>
      </w:pPr>
      <w:r w:rsidRPr="00F25E3C">
        <w:rPr>
          <w:rStyle w:val="a8"/>
          <w:rFonts w:ascii="Sylfaen" w:hAnsi="Sylfaen"/>
        </w:rPr>
        <w:footnoteRef/>
      </w:r>
      <w:r w:rsidRPr="00F25E3C">
        <w:rPr>
          <w:rFonts w:ascii="Sylfaen" w:hAnsi="Sylfaen"/>
        </w:rPr>
        <w:t xml:space="preserve"> </w:t>
      </w:r>
      <w:r w:rsidRPr="00F25E3C">
        <w:rPr>
          <w:rFonts w:ascii="Sylfaen" w:hAnsi="Sylfaen"/>
          <w:sz w:val="18"/>
          <w:szCs w:val="18"/>
          <w:lang w:val="ka-GE"/>
        </w:rPr>
        <w:t xml:space="preserve">OSCE Office for Democratic Institutions and Human Rights (ODIHR), Urgent Opinion on the Amendments to the Code of Administrative Offences and the Criminal Code of Georgia (as adopted on 16 October 2025), Opinion No. FOPA-GEO/564/2025 [ALC/TN], Warsaw, 12 November 2025. </w:t>
      </w:r>
      <w:r w:rsidRPr="00F25E3C">
        <w:rPr>
          <w:rFonts w:ascii="Sylfaen" w:hAnsi="Sylfaen"/>
          <w:lang w:val="ka-GE"/>
        </w:rPr>
        <w:t xml:space="preserve">გვ.10, პუნქტი 20. </w:t>
      </w:r>
    </w:p>
  </w:footnote>
  <w:footnote w:id="17">
    <w:p w14:paraId="6CA9E727" w14:textId="77777777" w:rsidR="006D56EC" w:rsidRPr="00F25E3C" w:rsidRDefault="006D56EC" w:rsidP="00F25E3C">
      <w:pPr>
        <w:pStyle w:val="a6"/>
        <w:ind w:left="-630" w:right="-540"/>
        <w:rPr>
          <w:rFonts w:ascii="Sylfaen" w:hAnsi="Sylfaen"/>
        </w:rPr>
      </w:pPr>
      <w:r w:rsidRPr="00F25E3C">
        <w:rPr>
          <w:rStyle w:val="a8"/>
          <w:rFonts w:ascii="Sylfaen" w:hAnsi="Sylfaen"/>
        </w:rPr>
        <w:footnoteRef/>
      </w:r>
      <w:r w:rsidRPr="00F25E3C">
        <w:rPr>
          <w:rFonts w:ascii="Sylfaen" w:hAnsi="Sylfaen"/>
        </w:rPr>
        <w:t xml:space="preserve"> </w:t>
      </w:r>
      <w:r w:rsidRPr="00F25E3C">
        <w:rPr>
          <w:rFonts w:ascii="Sylfaen" w:hAnsi="Sylfaen"/>
          <w:lang w:val="ka-GE"/>
        </w:rPr>
        <w:t>იქვე, გვ. 10, პუნქტი 21</w:t>
      </w:r>
      <w:r w:rsidR="00F25E3C">
        <w:rPr>
          <w:rFonts w:ascii="Sylfaen" w:hAnsi="Sylfaen"/>
        </w:rPr>
        <w:t>.</w:t>
      </w:r>
    </w:p>
  </w:footnote>
  <w:footnote w:id="18">
    <w:p w14:paraId="4D15B2F6" w14:textId="77777777" w:rsidR="00C5017B" w:rsidRPr="008B6E32" w:rsidRDefault="00C5017B" w:rsidP="008B6E32">
      <w:pPr>
        <w:pStyle w:val="p1"/>
        <w:ind w:left="-630" w:right="-720"/>
        <w:rPr>
          <w:sz w:val="28"/>
          <w:szCs w:val="28"/>
          <w:lang w:val="ka-GE"/>
        </w:rPr>
      </w:pPr>
      <w:r w:rsidRPr="008B6E32">
        <w:rPr>
          <w:rStyle w:val="a8"/>
          <w:rFonts w:ascii="Sylfaen" w:hAnsi="Sylfaen"/>
          <w:sz w:val="16"/>
          <w:szCs w:val="16"/>
        </w:rPr>
        <w:footnoteRef/>
      </w:r>
      <w:r w:rsidRPr="008B6E32">
        <w:rPr>
          <w:rFonts w:ascii="Sylfaen" w:hAnsi="Sylfaen"/>
          <w:sz w:val="16"/>
          <w:szCs w:val="16"/>
          <w:lang w:val="ka-GE"/>
        </w:rPr>
        <w:t xml:space="preserve"> </w:t>
      </w:r>
      <w:r w:rsidR="009C16ED" w:rsidRPr="008B6E32">
        <w:rPr>
          <w:rFonts w:ascii="Sylfaen" w:hAnsi="Sylfaen"/>
          <w:sz w:val="16"/>
          <w:szCs w:val="16"/>
          <w:lang w:val="ka-GE"/>
        </w:rPr>
        <w:t>OSCE Office for Democratic Institutions and Human Rights (ODIHR), Urgent Opinion on the Amendments to the Law on Assemblies and Demonstrations, the Code of Administrative Offences and the Criminal Code of Georgia, Opinion No. FOPA-GEO/536/2025 [TN], Warsaw, 6 March 2025.</w:t>
      </w:r>
    </w:p>
  </w:footnote>
  <w:footnote w:id="19">
    <w:p w14:paraId="547F6181" w14:textId="77777777" w:rsidR="00774F7A" w:rsidRPr="008B6E32" w:rsidRDefault="00774F7A" w:rsidP="008B6E32">
      <w:pPr>
        <w:pStyle w:val="a6"/>
        <w:ind w:hanging="540"/>
        <w:rPr>
          <w:rFonts w:ascii="Sylfaen" w:hAnsi="Sylfaen"/>
          <w:sz w:val="16"/>
          <w:szCs w:val="16"/>
        </w:rPr>
      </w:pPr>
      <w:r w:rsidRPr="008B6E32">
        <w:rPr>
          <w:rStyle w:val="a8"/>
          <w:rFonts w:ascii="Sylfaen" w:hAnsi="Sylfaen"/>
          <w:sz w:val="16"/>
          <w:szCs w:val="16"/>
        </w:rPr>
        <w:footnoteRef/>
      </w:r>
      <w:r w:rsidRPr="008B6E32">
        <w:rPr>
          <w:rFonts w:ascii="Sylfaen" w:hAnsi="Sylfaen"/>
          <w:sz w:val="16"/>
          <w:szCs w:val="16"/>
        </w:rPr>
        <w:t xml:space="preserve"> </w:t>
      </w:r>
      <w:r w:rsidRPr="008B6E32">
        <w:rPr>
          <w:rFonts w:ascii="Sylfaen" w:hAnsi="Sylfaen"/>
          <w:sz w:val="16"/>
          <w:szCs w:val="16"/>
          <w:lang w:val="ka-GE"/>
        </w:rPr>
        <w:t>იხ.</w:t>
      </w:r>
      <w:r w:rsidRPr="008B6E32">
        <w:rPr>
          <w:rFonts w:ascii="Sylfaen" w:hAnsi="Sylfaen"/>
          <w:sz w:val="16"/>
          <w:szCs w:val="16"/>
        </w:rPr>
        <w:t xml:space="preserve"> UN HRC, General Comment No. 35 (2014) on liberty and security of person, CCPR/C/GC/35, 16 December 2014, para. 15.</w:t>
      </w:r>
    </w:p>
  </w:footnote>
  <w:footnote w:id="20">
    <w:p w14:paraId="35CC7F69" w14:textId="77777777" w:rsidR="00774F7A" w:rsidRPr="00774F7A" w:rsidRDefault="00774F7A" w:rsidP="008B6E32">
      <w:pPr>
        <w:pStyle w:val="a6"/>
        <w:ind w:hanging="540"/>
      </w:pPr>
      <w:r w:rsidRPr="008B6E32">
        <w:rPr>
          <w:rStyle w:val="a8"/>
          <w:rFonts w:ascii="Sylfaen" w:hAnsi="Sylfaen"/>
          <w:sz w:val="16"/>
          <w:szCs w:val="16"/>
        </w:rPr>
        <w:footnoteRef/>
      </w:r>
      <w:r w:rsidRPr="008B6E32">
        <w:rPr>
          <w:rFonts w:ascii="Sylfaen" w:hAnsi="Sylfaen"/>
          <w:sz w:val="16"/>
          <w:szCs w:val="16"/>
        </w:rPr>
        <w:t xml:space="preserve"> </w:t>
      </w:r>
      <w:r w:rsidRPr="008B6E32">
        <w:rPr>
          <w:rFonts w:ascii="Sylfaen" w:hAnsi="Sylfaen"/>
          <w:sz w:val="16"/>
          <w:szCs w:val="16"/>
          <w:lang w:val="ka-GE"/>
        </w:rPr>
        <w:t xml:space="preserve">იხ. </w:t>
      </w:r>
      <w:r w:rsidRPr="008B6E32">
        <w:rPr>
          <w:rFonts w:ascii="Sylfaen" w:hAnsi="Sylfaen"/>
          <w:sz w:val="16"/>
          <w:szCs w:val="16"/>
        </w:rPr>
        <w:t>ECtHR, Peradze and Others v. Georgia, no. 5631/16, 15 December 2022, para. 35.</w:t>
      </w:r>
    </w:p>
  </w:footnote>
  <w:footnote w:id="21">
    <w:p w14:paraId="0140A80E" w14:textId="77777777" w:rsidR="00863D11" w:rsidRPr="009C16ED" w:rsidRDefault="00863D11" w:rsidP="009C16ED">
      <w:pPr>
        <w:pStyle w:val="a6"/>
        <w:ind w:left="-720" w:right="-720"/>
        <w:rPr>
          <w:rFonts w:ascii="Sylfaen" w:hAnsi="Sylfaen"/>
          <w:sz w:val="18"/>
          <w:szCs w:val="18"/>
          <w:lang w:val="ka-GE"/>
        </w:rPr>
      </w:pPr>
      <w:r w:rsidRPr="009C16ED">
        <w:rPr>
          <w:rStyle w:val="a8"/>
          <w:rFonts w:ascii="Sylfaen" w:hAnsi="Sylfaen"/>
          <w:sz w:val="18"/>
          <w:szCs w:val="18"/>
        </w:rPr>
        <w:footnoteRef/>
      </w:r>
      <w:r w:rsidRPr="009C16ED">
        <w:rPr>
          <w:rFonts w:ascii="Sylfaen" w:hAnsi="Sylfaen"/>
          <w:sz w:val="18"/>
          <w:szCs w:val="18"/>
        </w:rPr>
        <w:t xml:space="preserve"> OSCE Office for Democratic Institutions and Human Rights (ODIHR), Urgent Opinion on the Amendments to the Code of Administrative Offences and the Criminal Code of Georgia (as adopted on 16 October 2025), Opinion No. FOPA-GEO/564/2025 [ALC/TN], Warsaw, 12 November 2025.</w:t>
      </w:r>
    </w:p>
  </w:footnote>
  <w:footnote w:id="22">
    <w:p w14:paraId="287BCA73" w14:textId="77777777" w:rsidR="001074F7" w:rsidRPr="009C16ED" w:rsidRDefault="001074F7" w:rsidP="009C16ED">
      <w:pPr>
        <w:pStyle w:val="a6"/>
        <w:ind w:left="-720" w:right="-720"/>
        <w:rPr>
          <w:rFonts w:ascii="Sylfaen" w:hAnsi="Sylfaen"/>
          <w:sz w:val="18"/>
          <w:szCs w:val="18"/>
          <w:lang w:val="ka-GE"/>
        </w:rPr>
      </w:pPr>
      <w:r w:rsidRPr="009C16ED">
        <w:rPr>
          <w:rStyle w:val="a8"/>
          <w:rFonts w:ascii="Sylfaen" w:hAnsi="Sylfaen"/>
          <w:sz w:val="18"/>
          <w:szCs w:val="18"/>
        </w:rPr>
        <w:footnoteRef/>
      </w:r>
      <w:r w:rsidRPr="009C16ED">
        <w:rPr>
          <w:rFonts w:ascii="Sylfaen" w:hAnsi="Sylfaen"/>
          <w:sz w:val="18"/>
          <w:szCs w:val="18"/>
        </w:rPr>
        <w:t xml:space="preserve"> </w:t>
      </w:r>
      <w:r w:rsidRPr="009C16ED">
        <w:rPr>
          <w:rFonts w:ascii="Sylfaen" w:hAnsi="Sylfaen"/>
          <w:sz w:val="18"/>
          <w:szCs w:val="18"/>
          <w:lang w:val="ka-GE"/>
        </w:rPr>
        <w:t>იქვე გვ.10, პუნქტი 22</w:t>
      </w:r>
    </w:p>
  </w:footnote>
  <w:footnote w:id="23">
    <w:p w14:paraId="30125B72" w14:textId="77777777" w:rsidR="008A3AB6" w:rsidRPr="00E0472D" w:rsidRDefault="008A3AB6" w:rsidP="009C16ED">
      <w:pPr>
        <w:pStyle w:val="a6"/>
        <w:ind w:left="-720" w:right="-720"/>
        <w:rPr>
          <w:rFonts w:ascii="Sylfaen" w:hAnsi="Sylfaen"/>
          <w:lang w:val="ka-GE"/>
        </w:rPr>
      </w:pPr>
      <w:r w:rsidRPr="009C16ED">
        <w:rPr>
          <w:rStyle w:val="a8"/>
          <w:rFonts w:ascii="Sylfaen" w:hAnsi="Sylfaen"/>
          <w:sz w:val="18"/>
          <w:szCs w:val="18"/>
        </w:rPr>
        <w:footnoteRef/>
      </w:r>
      <w:r w:rsidRPr="009C16ED">
        <w:rPr>
          <w:rFonts w:ascii="Sylfaen" w:hAnsi="Sylfaen"/>
          <w:sz w:val="18"/>
          <w:szCs w:val="18"/>
        </w:rPr>
        <w:t xml:space="preserve"> </w:t>
      </w:r>
      <w:r w:rsidRPr="009C16ED">
        <w:rPr>
          <w:rFonts w:ascii="Sylfaen" w:hAnsi="Sylfaen"/>
          <w:sz w:val="18"/>
          <w:szCs w:val="18"/>
          <w:lang w:val="ka-GE"/>
        </w:rPr>
        <w:t>გვ.31,</w:t>
      </w:r>
      <w:r w:rsidR="009168E4">
        <w:rPr>
          <w:rFonts w:ascii="Sylfaen" w:hAnsi="Sylfaen"/>
          <w:sz w:val="18"/>
          <w:szCs w:val="18"/>
          <w:lang w:val="ka-GE"/>
        </w:rPr>
        <w:t xml:space="preserve"> </w:t>
      </w:r>
      <w:r w:rsidRPr="009C16ED">
        <w:rPr>
          <w:rFonts w:ascii="Sylfaen" w:hAnsi="Sylfaen"/>
          <w:sz w:val="18"/>
          <w:szCs w:val="18"/>
          <w:lang w:val="ka-GE"/>
        </w:rPr>
        <w:t xml:space="preserve"> პუნქტი 91.</w:t>
      </w:r>
    </w:p>
  </w:footnote>
  <w:footnote w:id="24">
    <w:p w14:paraId="4B4AF633" w14:textId="77777777" w:rsidR="00777F98" w:rsidRPr="009C16ED" w:rsidRDefault="00777F98" w:rsidP="009C16ED">
      <w:pPr>
        <w:pStyle w:val="a6"/>
        <w:ind w:left="-810" w:right="-630"/>
        <w:rPr>
          <w:rFonts w:ascii="Sylfaen" w:hAnsi="Sylfaen"/>
          <w:sz w:val="16"/>
          <w:szCs w:val="16"/>
          <w:lang w:val="ka-GE"/>
        </w:rPr>
      </w:pPr>
      <w:r w:rsidRPr="009C16ED">
        <w:rPr>
          <w:rStyle w:val="a8"/>
          <w:rFonts w:ascii="Sylfaen" w:hAnsi="Sylfaen"/>
          <w:sz w:val="16"/>
          <w:szCs w:val="16"/>
        </w:rPr>
        <w:footnoteRef/>
      </w:r>
      <w:r w:rsidRPr="009C16ED">
        <w:rPr>
          <w:rFonts w:ascii="Sylfaen" w:hAnsi="Sylfaen"/>
          <w:sz w:val="16"/>
          <w:szCs w:val="16"/>
        </w:rPr>
        <w:t xml:space="preserve"> </w:t>
      </w:r>
      <w:r w:rsidR="00805BB1" w:rsidRPr="009C16ED">
        <w:rPr>
          <w:rFonts w:ascii="Sylfaen" w:hAnsi="Sylfaen"/>
          <w:sz w:val="16"/>
          <w:szCs w:val="16"/>
          <w:lang w:val="ka-GE"/>
        </w:rPr>
        <w:t>European Commission for Democracy through Law (Venice Commission), Urgent Opinion on Amendments to the Code of Administrative Offences and the Law on Assemblies and Demonstrations, CDL-PI(2025)004, Or. Engl. (Strasbourg, 3 March 2025) (issued pursuant to Art. 14a of the Venice Commission’s Revised Rules of Procedure</w:t>
      </w:r>
      <w:r w:rsidR="00805BB1" w:rsidRPr="009C16ED">
        <w:rPr>
          <w:rFonts w:ascii="Sylfaen" w:hAnsi="Sylfaen"/>
          <w:sz w:val="16"/>
          <w:szCs w:val="16"/>
        </w:rPr>
        <w:t xml:space="preserve"> </w:t>
      </w:r>
      <w:r w:rsidRPr="009C16ED">
        <w:rPr>
          <w:rFonts w:ascii="Sylfaen" w:hAnsi="Sylfaen"/>
          <w:sz w:val="16"/>
          <w:szCs w:val="16"/>
          <w:lang w:val="ka-GE"/>
        </w:rPr>
        <w:t>პარ. 42.</w:t>
      </w:r>
    </w:p>
  </w:footnote>
  <w:footnote w:id="25">
    <w:p w14:paraId="15D3D331" w14:textId="77777777" w:rsidR="00E356B3" w:rsidRPr="009C16ED" w:rsidRDefault="00E356B3" w:rsidP="009C16ED">
      <w:pPr>
        <w:pStyle w:val="a6"/>
        <w:ind w:left="-630" w:right="-720"/>
        <w:rPr>
          <w:rFonts w:ascii="Sylfaen" w:hAnsi="Sylfaen"/>
          <w:sz w:val="18"/>
          <w:szCs w:val="18"/>
          <w:lang w:val="ka-GE"/>
        </w:rPr>
      </w:pPr>
      <w:r w:rsidRPr="00BF5733">
        <w:rPr>
          <w:rStyle w:val="a8"/>
          <w:rFonts w:ascii="Sylfaen" w:hAnsi="Sylfaen"/>
          <w:sz w:val="16"/>
          <w:szCs w:val="16"/>
        </w:rPr>
        <w:footnoteRef/>
      </w:r>
      <w:r w:rsidRPr="00BF5733">
        <w:rPr>
          <w:rFonts w:ascii="Sylfaen" w:hAnsi="Sylfaen"/>
          <w:sz w:val="16"/>
          <w:szCs w:val="16"/>
          <w:lang w:val="ka-GE"/>
        </w:rPr>
        <w:t xml:space="preserve"> </w:t>
      </w:r>
      <w:r w:rsidRPr="00BF5733">
        <w:rPr>
          <w:rFonts w:ascii="Sylfaen" w:hAnsi="Sylfaen"/>
          <w:sz w:val="16"/>
          <w:szCs w:val="16"/>
          <w:lang w:val="ka-GE"/>
        </w:rPr>
        <w:t>https://www.interpressnews.ge/ka/article/851125-irakli-kobaxize-50-100-kaci-romelic-ketavs-kuchas-zaladobs-4-milion-adamianze-romeltac-undat-mshvidoba-da-sicqnare-chveni-metoduri-midgomebit-qvela-daelodos-rogor-gagrzeldeba-procesebi-nuli-tanagrznoba-amas-imsaxureben-es-adamianebi/</w:t>
      </w:r>
    </w:p>
  </w:footnote>
  <w:footnote w:id="26">
    <w:p w14:paraId="7A59B3B2" w14:textId="77777777" w:rsidR="00E356B3" w:rsidRPr="00E356B3" w:rsidRDefault="00E356B3" w:rsidP="009C16ED">
      <w:pPr>
        <w:pStyle w:val="a6"/>
        <w:ind w:left="-630" w:right="-720"/>
      </w:pPr>
      <w:r w:rsidRPr="009C16ED">
        <w:rPr>
          <w:rStyle w:val="a8"/>
          <w:rFonts w:ascii="Sylfaen" w:hAnsi="Sylfaen"/>
          <w:sz w:val="18"/>
          <w:szCs w:val="18"/>
        </w:rPr>
        <w:footnoteRef/>
      </w:r>
      <w:r w:rsidRPr="009C16ED">
        <w:rPr>
          <w:rFonts w:ascii="Sylfaen" w:hAnsi="Sylfaen"/>
          <w:sz w:val="18"/>
          <w:szCs w:val="18"/>
        </w:rPr>
        <w:t xml:space="preserve"> OSCE Office for Democratic Institutions and Human Rights (ODIHR), Urgent Opinion on the Amendments to the Code of Administrative Offences and the Criminal Code of Georgia (as adopted on 16 October 2025), Opinion No. FOPA-GEO/564/2025 [ALC/TN], Warsaw, 12 November 2025.</w:t>
      </w:r>
      <w:r w:rsidRPr="009C16ED">
        <w:rPr>
          <w:rFonts w:ascii="Sylfaen" w:hAnsi="Sylfaen"/>
          <w:sz w:val="18"/>
          <w:szCs w:val="18"/>
          <w:lang w:val="ka-GE"/>
        </w:rPr>
        <w:t xml:space="preserve"> </w:t>
      </w:r>
      <w:r w:rsidRPr="009C16ED">
        <w:rPr>
          <w:rFonts w:ascii="Sylfaen" w:hAnsi="Sylfaen"/>
          <w:sz w:val="18"/>
          <w:szCs w:val="18"/>
          <w:lang w:val="ka-GE"/>
        </w:rPr>
        <w:t>გვ. 20. პუნქტი 5</w:t>
      </w:r>
      <w:r w:rsidRPr="009C16ED">
        <w:rPr>
          <w:rFonts w:ascii="Sylfaen" w:hAnsi="Sylfaen"/>
          <w:sz w:val="18"/>
          <w:szCs w:val="18"/>
        </w:rPr>
        <w:t>1.</w:t>
      </w:r>
    </w:p>
  </w:footnote>
  <w:footnote w:id="27">
    <w:p w14:paraId="5E4FBD02" w14:textId="77777777" w:rsidR="00FA2FB2" w:rsidRDefault="00FA2FB2" w:rsidP="00FA2FB2">
      <w:pPr>
        <w:pStyle w:val="a6"/>
      </w:pPr>
      <w:r>
        <w:rPr>
          <w:rStyle w:val="a8"/>
        </w:rPr>
        <w:footnoteRef/>
      </w:r>
      <w:r>
        <w:t xml:space="preserve"> საკონსტიტუციო სასამართლოს 2019 წლის 20 სექტემბრის N2/4/1365 გადაწყვეტილება საქმეზე</w:t>
      </w:r>
    </w:p>
    <w:p w14:paraId="3412CD9E" w14:textId="77777777" w:rsidR="00FA2FB2" w:rsidRPr="00FA2FB2" w:rsidRDefault="00FA2FB2" w:rsidP="00FA2FB2">
      <w:pPr>
        <w:pStyle w:val="a6"/>
        <w:rPr>
          <w:lang w:val="ka-GE"/>
        </w:rPr>
      </w:pPr>
      <w:r>
        <w:t xml:space="preserve">„ბადრი ბეჟანიძე საქართველოს პარლამენტის </w:t>
      </w:r>
      <w:proofErr w:type="gramStart"/>
      <w:r>
        <w:t>წინააღმდეგ“</w:t>
      </w:r>
      <w:proofErr w:type="gramEnd"/>
    </w:p>
  </w:footnote>
  <w:footnote w:id="28">
    <w:p w14:paraId="506702B6" w14:textId="77777777" w:rsidR="00FA2FB2" w:rsidRPr="003D0585" w:rsidRDefault="00FA2FB2">
      <w:pPr>
        <w:pStyle w:val="a6"/>
      </w:pPr>
      <w:r>
        <w:rPr>
          <w:rStyle w:val="a8"/>
        </w:rPr>
        <w:footnoteRef/>
      </w:r>
      <w:r w:rsidRPr="003D0585">
        <w:t xml:space="preserve"> Maurer, Kontinuitätsgewähr und Vertrauensschutz, 395 (403); Zippelius, Deutsches Staatsrecht, 120.</w:t>
      </w:r>
    </w:p>
  </w:footnote>
  <w:footnote w:id="29">
    <w:p w14:paraId="1ADFD191" w14:textId="77777777" w:rsidR="00FA2FB2" w:rsidRPr="00FA2FB2" w:rsidRDefault="00FA2FB2" w:rsidP="00FA2FB2">
      <w:pPr>
        <w:pStyle w:val="a6"/>
        <w:rPr>
          <w:lang w:val="de-DE"/>
        </w:rPr>
      </w:pPr>
      <w:r>
        <w:rPr>
          <w:rStyle w:val="a8"/>
        </w:rPr>
        <w:footnoteRef/>
      </w:r>
      <w:r w:rsidRPr="00FA2FB2">
        <w:rPr>
          <w:lang w:val="de-DE"/>
        </w:rPr>
        <w:t xml:space="preserve"> Altmeyer, Vertrauensschutz im Recht der Europäischen Union und im deutschen Recht. Analyse und Vergleich anhand</w:t>
      </w:r>
      <w:r>
        <w:rPr>
          <w:lang w:val="ka-GE"/>
        </w:rPr>
        <w:t xml:space="preserve"> </w:t>
      </w:r>
      <w:r w:rsidRPr="00FA2FB2">
        <w:rPr>
          <w:lang w:val="de-DE"/>
        </w:rPr>
        <w:t xml:space="preserve">der Rechtsprechung </w:t>
      </w:r>
      <w:proofErr w:type="gramStart"/>
      <w:r w:rsidRPr="00FA2FB2">
        <w:rPr>
          <w:lang w:val="de-DE"/>
        </w:rPr>
        <w:t>des EuGH</w:t>
      </w:r>
      <w:proofErr w:type="gramEnd"/>
      <w:r w:rsidRPr="00FA2FB2">
        <w:rPr>
          <w:lang w:val="de-DE"/>
        </w:rPr>
        <w:t xml:space="preserve"> und der deutschen Fachgerichte, 2003, 109.</w:t>
      </w:r>
    </w:p>
    <w:p w14:paraId="17776C2A" w14:textId="77777777" w:rsidR="00FA2FB2" w:rsidRPr="00FA2FB2" w:rsidRDefault="00FA2FB2" w:rsidP="00FA2FB2">
      <w:pPr>
        <w:pStyle w:val="a6"/>
        <w:rPr>
          <w:lang w:val="ka-GE"/>
        </w:rPr>
      </w:pPr>
      <w:r>
        <w:t>Robbers, GG, Art. 20, Rn. 2332.</w:t>
      </w:r>
    </w:p>
  </w:footnote>
  <w:footnote w:id="30">
    <w:p w14:paraId="5B7D3B7B" w14:textId="77777777"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31">
    <w:p w14:paraId="6E5FCEAC" w14:textId="77777777"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484BFD"/>
    <w:multiLevelType w:val="hybridMultilevel"/>
    <w:tmpl w:val="7F962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61C0A"/>
    <w:multiLevelType w:val="hybridMultilevel"/>
    <w:tmpl w:val="BBBC9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220AE"/>
    <w:multiLevelType w:val="hybridMultilevel"/>
    <w:tmpl w:val="A41C3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473E2"/>
    <w:multiLevelType w:val="hybridMultilevel"/>
    <w:tmpl w:val="E6726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E5EC8"/>
    <w:multiLevelType w:val="multilevel"/>
    <w:tmpl w:val="DCAC5BB2"/>
    <w:lvl w:ilvl="0">
      <w:start w:val="16"/>
      <w:numFmt w:val="decimal"/>
      <w:lvlText w:val="%1"/>
      <w:lvlJc w:val="left"/>
      <w:pPr>
        <w:ind w:left="540" w:hanging="540"/>
      </w:pPr>
      <w:rPr>
        <w:rFonts w:hint="default"/>
      </w:rPr>
    </w:lvl>
    <w:lvl w:ilvl="1">
      <w:start w:val="10"/>
      <w:numFmt w:val="decimal"/>
      <w:lvlText w:val="%1.%2"/>
      <w:lvlJc w:val="left"/>
      <w:pPr>
        <w:ind w:left="3187" w:hanging="540"/>
      </w:pPr>
      <w:rPr>
        <w:rFonts w:hint="default"/>
      </w:rPr>
    </w:lvl>
    <w:lvl w:ilvl="2">
      <w:start w:val="1"/>
      <w:numFmt w:val="decimal"/>
      <w:lvlText w:val="%1.%2.%3"/>
      <w:lvlJc w:val="left"/>
      <w:pPr>
        <w:ind w:left="6014" w:hanging="720"/>
      </w:pPr>
      <w:rPr>
        <w:rFonts w:hint="default"/>
      </w:rPr>
    </w:lvl>
    <w:lvl w:ilvl="3">
      <w:start w:val="1"/>
      <w:numFmt w:val="decimal"/>
      <w:lvlText w:val="%1.%2.%3.%4"/>
      <w:lvlJc w:val="left"/>
      <w:pPr>
        <w:ind w:left="8661" w:hanging="720"/>
      </w:pPr>
      <w:rPr>
        <w:rFonts w:hint="default"/>
      </w:rPr>
    </w:lvl>
    <w:lvl w:ilvl="4">
      <w:start w:val="1"/>
      <w:numFmt w:val="decimal"/>
      <w:lvlText w:val="%1.%2.%3.%4.%5"/>
      <w:lvlJc w:val="left"/>
      <w:pPr>
        <w:ind w:left="11668" w:hanging="1080"/>
      </w:pPr>
      <w:rPr>
        <w:rFonts w:hint="default"/>
      </w:rPr>
    </w:lvl>
    <w:lvl w:ilvl="5">
      <w:start w:val="1"/>
      <w:numFmt w:val="decimal"/>
      <w:lvlText w:val="%1.%2.%3.%4.%5.%6"/>
      <w:lvlJc w:val="left"/>
      <w:pPr>
        <w:ind w:left="14315" w:hanging="1080"/>
      </w:pPr>
      <w:rPr>
        <w:rFonts w:hint="default"/>
      </w:rPr>
    </w:lvl>
    <w:lvl w:ilvl="6">
      <w:start w:val="1"/>
      <w:numFmt w:val="decimal"/>
      <w:lvlText w:val="%1.%2.%3.%4.%5.%6.%7"/>
      <w:lvlJc w:val="left"/>
      <w:pPr>
        <w:ind w:left="17322" w:hanging="1440"/>
      </w:pPr>
      <w:rPr>
        <w:rFonts w:hint="default"/>
      </w:rPr>
    </w:lvl>
    <w:lvl w:ilvl="7">
      <w:start w:val="1"/>
      <w:numFmt w:val="decimal"/>
      <w:lvlText w:val="%1.%2.%3.%4.%5.%6.%7.%8"/>
      <w:lvlJc w:val="left"/>
      <w:pPr>
        <w:ind w:left="19969" w:hanging="1440"/>
      </w:pPr>
      <w:rPr>
        <w:rFonts w:hint="default"/>
      </w:rPr>
    </w:lvl>
    <w:lvl w:ilvl="8">
      <w:start w:val="1"/>
      <w:numFmt w:val="decimal"/>
      <w:lvlText w:val="%1.%2.%3.%4.%5.%6.%7.%8.%9"/>
      <w:lvlJc w:val="left"/>
      <w:pPr>
        <w:ind w:left="22616" w:hanging="1440"/>
      </w:pPr>
      <w:rPr>
        <w:rFonts w:hint="default"/>
      </w:rPr>
    </w:lvl>
  </w:abstractNum>
  <w:abstractNum w:abstractNumId="19" w15:restartNumberingAfterBreak="0">
    <w:nsid w:val="366F7293"/>
    <w:multiLevelType w:val="hybridMultilevel"/>
    <w:tmpl w:val="3EEA20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5B066E"/>
    <w:multiLevelType w:val="hybridMultilevel"/>
    <w:tmpl w:val="2890A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3"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6" w15:restartNumberingAfterBreak="0">
    <w:nsid w:val="495F0C74"/>
    <w:multiLevelType w:val="hybridMultilevel"/>
    <w:tmpl w:val="5CFE1884"/>
    <w:lvl w:ilvl="0" w:tplc="CA281CB8">
      <w:start w:val="1"/>
      <w:numFmt w:val="decimal"/>
      <w:lvlText w:val="%1."/>
      <w:lvlJc w:val="left"/>
      <w:pPr>
        <w:ind w:left="720" w:hanging="360"/>
      </w:pPr>
      <w:rPr>
        <w:rFonts w:ascii="Sylfaen" w:eastAsia="Calibri"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24511"/>
    <w:multiLevelType w:val="hybridMultilevel"/>
    <w:tmpl w:val="F0D25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76DDB"/>
    <w:multiLevelType w:val="hybridMultilevel"/>
    <w:tmpl w:val="8890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65F2E"/>
    <w:multiLevelType w:val="hybridMultilevel"/>
    <w:tmpl w:val="91ECB61A"/>
    <w:lvl w:ilvl="0" w:tplc="6E6457B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3" w15:restartNumberingAfterBreak="0">
    <w:nsid w:val="6F6A038C"/>
    <w:multiLevelType w:val="hybridMultilevel"/>
    <w:tmpl w:val="D8B41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6"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7" w15:restartNumberingAfterBreak="0">
    <w:nsid w:val="72660688"/>
    <w:multiLevelType w:val="hybridMultilevel"/>
    <w:tmpl w:val="A1DE588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8"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3E2E2F"/>
    <w:multiLevelType w:val="hybridMultilevel"/>
    <w:tmpl w:val="AE8CAC42"/>
    <w:lvl w:ilvl="0" w:tplc="8F3675DA">
      <w:start w:val="1"/>
      <w:numFmt w:val="decimal"/>
      <w:lvlText w:val="%1."/>
      <w:lvlJc w:val="left"/>
      <w:pPr>
        <w:ind w:left="1140" w:hanging="360"/>
      </w:pPr>
      <w:rPr>
        <w:rFonts w:ascii="11" w:hAnsi="11"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9"/>
  </w:num>
  <w:num w:numId="2">
    <w:abstractNumId w:val="41"/>
  </w:num>
  <w:num w:numId="3">
    <w:abstractNumId w:val="35"/>
  </w:num>
  <w:num w:numId="4">
    <w:abstractNumId w:val="10"/>
  </w:num>
  <w:num w:numId="5">
    <w:abstractNumId w:val="1"/>
  </w:num>
  <w:num w:numId="6">
    <w:abstractNumId w:val="25"/>
  </w:num>
  <w:num w:numId="7">
    <w:abstractNumId w:val="16"/>
  </w:num>
  <w:num w:numId="8">
    <w:abstractNumId w:val="7"/>
  </w:num>
  <w:num w:numId="9">
    <w:abstractNumId w:val="21"/>
  </w:num>
  <w:num w:numId="10">
    <w:abstractNumId w:val="14"/>
  </w:num>
  <w:num w:numId="11">
    <w:abstractNumId w:val="28"/>
  </w:num>
  <w:num w:numId="12">
    <w:abstractNumId w:val="4"/>
  </w:num>
  <w:num w:numId="13">
    <w:abstractNumId w:val="36"/>
  </w:num>
  <w:num w:numId="14">
    <w:abstractNumId w:val="3"/>
  </w:num>
  <w:num w:numId="15">
    <w:abstractNumId w:val="2"/>
  </w:num>
  <w:num w:numId="16">
    <w:abstractNumId w:val="40"/>
  </w:num>
  <w:num w:numId="17">
    <w:abstractNumId w:val="23"/>
  </w:num>
  <w:num w:numId="18">
    <w:abstractNumId w:val="11"/>
  </w:num>
  <w:num w:numId="19">
    <w:abstractNumId w:val="22"/>
  </w:num>
  <w:num w:numId="20">
    <w:abstractNumId w:val="9"/>
  </w:num>
  <w:num w:numId="21">
    <w:abstractNumId w:val="26"/>
  </w:num>
  <w:num w:numId="22">
    <w:abstractNumId w:val="30"/>
  </w:num>
  <w:num w:numId="23">
    <w:abstractNumId w:val="0"/>
  </w:num>
  <w:num w:numId="24">
    <w:abstractNumId w:val="38"/>
  </w:num>
  <w:num w:numId="25">
    <w:abstractNumId w:val="24"/>
  </w:num>
  <w:num w:numId="26">
    <w:abstractNumId w:val="29"/>
  </w:num>
  <w:num w:numId="27">
    <w:abstractNumId w:val="34"/>
  </w:num>
  <w:num w:numId="28">
    <w:abstractNumId w:val="15"/>
  </w:num>
  <w:num w:numId="29">
    <w:abstractNumId w:val="6"/>
  </w:num>
  <w:num w:numId="30">
    <w:abstractNumId w:val="8"/>
  </w:num>
  <w:num w:numId="31">
    <w:abstractNumId w:val="31"/>
  </w:num>
  <w:num w:numId="32">
    <w:abstractNumId w:val="5"/>
  </w:num>
  <w:num w:numId="33">
    <w:abstractNumId w:val="19"/>
  </w:num>
  <w:num w:numId="34">
    <w:abstractNumId w:val="20"/>
  </w:num>
  <w:num w:numId="35">
    <w:abstractNumId w:val="17"/>
  </w:num>
  <w:num w:numId="36">
    <w:abstractNumId w:val="37"/>
  </w:num>
  <w:num w:numId="37">
    <w:abstractNumId w:val="42"/>
  </w:num>
  <w:num w:numId="38">
    <w:abstractNumId w:val="32"/>
  </w:num>
  <w:num w:numId="39">
    <w:abstractNumId w:val="18"/>
  </w:num>
  <w:num w:numId="40">
    <w:abstractNumId w:val="12"/>
  </w:num>
  <w:num w:numId="41">
    <w:abstractNumId w:val="13"/>
  </w:num>
  <w:num w:numId="42">
    <w:abstractNumId w:val="2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oNotTrackFormatting/>
  <w:documentProtection w:edit="readOnly" w:enforcement="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02305"/>
    <w:rsid w:val="00002BA2"/>
    <w:rsid w:val="00002F34"/>
    <w:rsid w:val="00004B6E"/>
    <w:rsid w:val="0000726B"/>
    <w:rsid w:val="0000776A"/>
    <w:rsid w:val="00014A02"/>
    <w:rsid w:val="00016DA9"/>
    <w:rsid w:val="000217E7"/>
    <w:rsid w:val="00026B6D"/>
    <w:rsid w:val="000274B4"/>
    <w:rsid w:val="00033A27"/>
    <w:rsid w:val="000347D6"/>
    <w:rsid w:val="00037D49"/>
    <w:rsid w:val="0004207E"/>
    <w:rsid w:val="000428EB"/>
    <w:rsid w:val="00046DDA"/>
    <w:rsid w:val="00047385"/>
    <w:rsid w:val="00050BC0"/>
    <w:rsid w:val="00054F9D"/>
    <w:rsid w:val="0005614A"/>
    <w:rsid w:val="00056988"/>
    <w:rsid w:val="000605CF"/>
    <w:rsid w:val="00070B03"/>
    <w:rsid w:val="00075517"/>
    <w:rsid w:val="0008034D"/>
    <w:rsid w:val="0008700B"/>
    <w:rsid w:val="00091B67"/>
    <w:rsid w:val="00092DDC"/>
    <w:rsid w:val="00093201"/>
    <w:rsid w:val="00095041"/>
    <w:rsid w:val="000979B0"/>
    <w:rsid w:val="000A0D69"/>
    <w:rsid w:val="000A1147"/>
    <w:rsid w:val="000B0A7A"/>
    <w:rsid w:val="000B3825"/>
    <w:rsid w:val="000C0BB2"/>
    <w:rsid w:val="000C6396"/>
    <w:rsid w:val="000C6654"/>
    <w:rsid w:val="000C7A51"/>
    <w:rsid w:val="000D3089"/>
    <w:rsid w:val="000D321F"/>
    <w:rsid w:val="000D40EC"/>
    <w:rsid w:val="000D4C46"/>
    <w:rsid w:val="000D4C7E"/>
    <w:rsid w:val="000D5052"/>
    <w:rsid w:val="000E027F"/>
    <w:rsid w:val="000E2D2B"/>
    <w:rsid w:val="000E5EFF"/>
    <w:rsid w:val="000E7FA4"/>
    <w:rsid w:val="000F14CE"/>
    <w:rsid w:val="000F23AD"/>
    <w:rsid w:val="00101A9F"/>
    <w:rsid w:val="001029AC"/>
    <w:rsid w:val="00105A72"/>
    <w:rsid w:val="00106971"/>
    <w:rsid w:val="001074F7"/>
    <w:rsid w:val="001153E0"/>
    <w:rsid w:val="00117ACF"/>
    <w:rsid w:val="00124B2D"/>
    <w:rsid w:val="00130970"/>
    <w:rsid w:val="001333F2"/>
    <w:rsid w:val="00133ECC"/>
    <w:rsid w:val="00134BCA"/>
    <w:rsid w:val="001358F6"/>
    <w:rsid w:val="00142C64"/>
    <w:rsid w:val="00144FCF"/>
    <w:rsid w:val="00147A4F"/>
    <w:rsid w:val="0015093C"/>
    <w:rsid w:val="00151ED1"/>
    <w:rsid w:val="00152B5C"/>
    <w:rsid w:val="00155C56"/>
    <w:rsid w:val="001663D7"/>
    <w:rsid w:val="00167431"/>
    <w:rsid w:val="00167DB7"/>
    <w:rsid w:val="001705C5"/>
    <w:rsid w:val="00171768"/>
    <w:rsid w:val="00171940"/>
    <w:rsid w:val="0017521D"/>
    <w:rsid w:val="00177CDB"/>
    <w:rsid w:val="0018382F"/>
    <w:rsid w:val="001905CE"/>
    <w:rsid w:val="001945D2"/>
    <w:rsid w:val="00196AF3"/>
    <w:rsid w:val="001A37B0"/>
    <w:rsid w:val="001A5A4A"/>
    <w:rsid w:val="001B08E0"/>
    <w:rsid w:val="001B34F7"/>
    <w:rsid w:val="001B3DAB"/>
    <w:rsid w:val="001B6BD5"/>
    <w:rsid w:val="001C38BD"/>
    <w:rsid w:val="001C3C55"/>
    <w:rsid w:val="001C7E3E"/>
    <w:rsid w:val="001E053A"/>
    <w:rsid w:val="001E0EB5"/>
    <w:rsid w:val="001E4230"/>
    <w:rsid w:val="001E5828"/>
    <w:rsid w:val="001F10E2"/>
    <w:rsid w:val="001F1AF7"/>
    <w:rsid w:val="001F609E"/>
    <w:rsid w:val="0020194D"/>
    <w:rsid w:val="00202361"/>
    <w:rsid w:val="00202BA7"/>
    <w:rsid w:val="0020594F"/>
    <w:rsid w:val="00212019"/>
    <w:rsid w:val="00213B0C"/>
    <w:rsid w:val="00213BE1"/>
    <w:rsid w:val="00217EB3"/>
    <w:rsid w:val="00224C8E"/>
    <w:rsid w:val="00230F8F"/>
    <w:rsid w:val="0023499B"/>
    <w:rsid w:val="00234FBC"/>
    <w:rsid w:val="002428DF"/>
    <w:rsid w:val="002463E7"/>
    <w:rsid w:val="00252664"/>
    <w:rsid w:val="00260CBF"/>
    <w:rsid w:val="002614E5"/>
    <w:rsid w:val="00261F05"/>
    <w:rsid w:val="0026217F"/>
    <w:rsid w:val="00267D0C"/>
    <w:rsid w:val="00271F13"/>
    <w:rsid w:val="00272683"/>
    <w:rsid w:val="0027721E"/>
    <w:rsid w:val="00280E1A"/>
    <w:rsid w:val="00283D84"/>
    <w:rsid w:val="002846D8"/>
    <w:rsid w:val="002867A6"/>
    <w:rsid w:val="00296059"/>
    <w:rsid w:val="00296844"/>
    <w:rsid w:val="00296D14"/>
    <w:rsid w:val="002A0BF4"/>
    <w:rsid w:val="002A1EB9"/>
    <w:rsid w:val="002A6B11"/>
    <w:rsid w:val="002B29FF"/>
    <w:rsid w:val="002B4A8C"/>
    <w:rsid w:val="002B58D8"/>
    <w:rsid w:val="002C43CC"/>
    <w:rsid w:val="002D2CCE"/>
    <w:rsid w:val="002D32CD"/>
    <w:rsid w:val="002D38DC"/>
    <w:rsid w:val="002D6AE9"/>
    <w:rsid w:val="002D6FF8"/>
    <w:rsid w:val="002E3C02"/>
    <w:rsid w:val="002E717B"/>
    <w:rsid w:val="002F0B33"/>
    <w:rsid w:val="002F0B36"/>
    <w:rsid w:val="002F127B"/>
    <w:rsid w:val="0031231B"/>
    <w:rsid w:val="00314677"/>
    <w:rsid w:val="00322D5F"/>
    <w:rsid w:val="00324503"/>
    <w:rsid w:val="00325204"/>
    <w:rsid w:val="003257B6"/>
    <w:rsid w:val="0032768B"/>
    <w:rsid w:val="00327D11"/>
    <w:rsid w:val="00327D2C"/>
    <w:rsid w:val="00331754"/>
    <w:rsid w:val="003324DF"/>
    <w:rsid w:val="00333365"/>
    <w:rsid w:val="00333D24"/>
    <w:rsid w:val="00336A11"/>
    <w:rsid w:val="0034265A"/>
    <w:rsid w:val="003460B6"/>
    <w:rsid w:val="00347106"/>
    <w:rsid w:val="00351651"/>
    <w:rsid w:val="0035311F"/>
    <w:rsid w:val="0035624B"/>
    <w:rsid w:val="003606ED"/>
    <w:rsid w:val="0036246C"/>
    <w:rsid w:val="00362C7A"/>
    <w:rsid w:val="00363246"/>
    <w:rsid w:val="003762AD"/>
    <w:rsid w:val="00384803"/>
    <w:rsid w:val="00384B11"/>
    <w:rsid w:val="00385F6C"/>
    <w:rsid w:val="0039272B"/>
    <w:rsid w:val="0039397E"/>
    <w:rsid w:val="00395285"/>
    <w:rsid w:val="00397608"/>
    <w:rsid w:val="003A057B"/>
    <w:rsid w:val="003B0F77"/>
    <w:rsid w:val="003B6889"/>
    <w:rsid w:val="003B7A7C"/>
    <w:rsid w:val="003C6C26"/>
    <w:rsid w:val="003D0585"/>
    <w:rsid w:val="003D4ED3"/>
    <w:rsid w:val="003D5E15"/>
    <w:rsid w:val="003D777B"/>
    <w:rsid w:val="003D7B85"/>
    <w:rsid w:val="003E3632"/>
    <w:rsid w:val="003E44A8"/>
    <w:rsid w:val="003E505F"/>
    <w:rsid w:val="003E50AF"/>
    <w:rsid w:val="003E53A4"/>
    <w:rsid w:val="003F0062"/>
    <w:rsid w:val="003F2327"/>
    <w:rsid w:val="003F5DF8"/>
    <w:rsid w:val="00402FFA"/>
    <w:rsid w:val="0040656C"/>
    <w:rsid w:val="00412528"/>
    <w:rsid w:val="00416C24"/>
    <w:rsid w:val="004245F3"/>
    <w:rsid w:val="00431434"/>
    <w:rsid w:val="00433931"/>
    <w:rsid w:val="00434365"/>
    <w:rsid w:val="004417C0"/>
    <w:rsid w:val="00442530"/>
    <w:rsid w:val="00443E56"/>
    <w:rsid w:val="00453074"/>
    <w:rsid w:val="00454B40"/>
    <w:rsid w:val="00461DBD"/>
    <w:rsid w:val="00471FCF"/>
    <w:rsid w:val="004749C5"/>
    <w:rsid w:val="00474A54"/>
    <w:rsid w:val="00475E8D"/>
    <w:rsid w:val="00477489"/>
    <w:rsid w:val="004822B8"/>
    <w:rsid w:val="00491EAB"/>
    <w:rsid w:val="00492D82"/>
    <w:rsid w:val="004953C1"/>
    <w:rsid w:val="00495FFE"/>
    <w:rsid w:val="00496B05"/>
    <w:rsid w:val="004A742E"/>
    <w:rsid w:val="004B285B"/>
    <w:rsid w:val="004B5978"/>
    <w:rsid w:val="004B599A"/>
    <w:rsid w:val="004B6C95"/>
    <w:rsid w:val="004B7D9A"/>
    <w:rsid w:val="004C236A"/>
    <w:rsid w:val="004C3A8A"/>
    <w:rsid w:val="004C59EB"/>
    <w:rsid w:val="004C6FF6"/>
    <w:rsid w:val="004D5D19"/>
    <w:rsid w:val="004D791A"/>
    <w:rsid w:val="004E18D4"/>
    <w:rsid w:val="004F21BA"/>
    <w:rsid w:val="004F4BAA"/>
    <w:rsid w:val="0050776F"/>
    <w:rsid w:val="005110EB"/>
    <w:rsid w:val="00511FEA"/>
    <w:rsid w:val="00513152"/>
    <w:rsid w:val="0051700A"/>
    <w:rsid w:val="005175C6"/>
    <w:rsid w:val="00520E06"/>
    <w:rsid w:val="00521F96"/>
    <w:rsid w:val="00524A7D"/>
    <w:rsid w:val="00525704"/>
    <w:rsid w:val="00531A7C"/>
    <w:rsid w:val="005364FF"/>
    <w:rsid w:val="0053793C"/>
    <w:rsid w:val="00550B75"/>
    <w:rsid w:val="005512FD"/>
    <w:rsid w:val="00551690"/>
    <w:rsid w:val="00551F0D"/>
    <w:rsid w:val="00565D68"/>
    <w:rsid w:val="005670A2"/>
    <w:rsid w:val="005705AB"/>
    <w:rsid w:val="00572EF0"/>
    <w:rsid w:val="0057356B"/>
    <w:rsid w:val="00573AFC"/>
    <w:rsid w:val="00575654"/>
    <w:rsid w:val="0058067F"/>
    <w:rsid w:val="00585859"/>
    <w:rsid w:val="005A521A"/>
    <w:rsid w:val="005B2188"/>
    <w:rsid w:val="005B5201"/>
    <w:rsid w:val="005C2C60"/>
    <w:rsid w:val="005D048C"/>
    <w:rsid w:val="005D11C7"/>
    <w:rsid w:val="005D4567"/>
    <w:rsid w:val="005D68F8"/>
    <w:rsid w:val="005D7761"/>
    <w:rsid w:val="005D79E4"/>
    <w:rsid w:val="005E3227"/>
    <w:rsid w:val="005E3F52"/>
    <w:rsid w:val="005E5264"/>
    <w:rsid w:val="005E5742"/>
    <w:rsid w:val="005E604A"/>
    <w:rsid w:val="005E6511"/>
    <w:rsid w:val="005E75DE"/>
    <w:rsid w:val="005F7FBF"/>
    <w:rsid w:val="0060353D"/>
    <w:rsid w:val="00605289"/>
    <w:rsid w:val="00605579"/>
    <w:rsid w:val="006065C3"/>
    <w:rsid w:val="00606762"/>
    <w:rsid w:val="006073A4"/>
    <w:rsid w:val="00616591"/>
    <w:rsid w:val="00616D68"/>
    <w:rsid w:val="006245BC"/>
    <w:rsid w:val="00624A5E"/>
    <w:rsid w:val="006261CF"/>
    <w:rsid w:val="00627957"/>
    <w:rsid w:val="00630A95"/>
    <w:rsid w:val="0063265A"/>
    <w:rsid w:val="006329DA"/>
    <w:rsid w:val="00634A05"/>
    <w:rsid w:val="006353AD"/>
    <w:rsid w:val="00635558"/>
    <w:rsid w:val="006365B8"/>
    <w:rsid w:val="006563A5"/>
    <w:rsid w:val="00661E93"/>
    <w:rsid w:val="006647FD"/>
    <w:rsid w:val="00670EF8"/>
    <w:rsid w:val="00671698"/>
    <w:rsid w:val="00672424"/>
    <w:rsid w:val="00676FAE"/>
    <w:rsid w:val="00680602"/>
    <w:rsid w:val="00684681"/>
    <w:rsid w:val="0068635A"/>
    <w:rsid w:val="0069150E"/>
    <w:rsid w:val="00691D81"/>
    <w:rsid w:val="006942BE"/>
    <w:rsid w:val="00695EDE"/>
    <w:rsid w:val="00696DEE"/>
    <w:rsid w:val="006A048B"/>
    <w:rsid w:val="006A13B6"/>
    <w:rsid w:val="006B0428"/>
    <w:rsid w:val="006B279E"/>
    <w:rsid w:val="006B2C75"/>
    <w:rsid w:val="006B3044"/>
    <w:rsid w:val="006B70C0"/>
    <w:rsid w:val="006C2E72"/>
    <w:rsid w:val="006C4621"/>
    <w:rsid w:val="006C5C0F"/>
    <w:rsid w:val="006C61CA"/>
    <w:rsid w:val="006D22D2"/>
    <w:rsid w:val="006D56EC"/>
    <w:rsid w:val="006D5AC1"/>
    <w:rsid w:val="006E4FB6"/>
    <w:rsid w:val="006F0208"/>
    <w:rsid w:val="006F295A"/>
    <w:rsid w:val="006F5DDF"/>
    <w:rsid w:val="007022F6"/>
    <w:rsid w:val="00705255"/>
    <w:rsid w:val="0070632F"/>
    <w:rsid w:val="007256E4"/>
    <w:rsid w:val="00725A4E"/>
    <w:rsid w:val="00732A80"/>
    <w:rsid w:val="0073672F"/>
    <w:rsid w:val="00751CFC"/>
    <w:rsid w:val="007570FB"/>
    <w:rsid w:val="00762704"/>
    <w:rsid w:val="0076624B"/>
    <w:rsid w:val="0077187C"/>
    <w:rsid w:val="00774303"/>
    <w:rsid w:val="0077489A"/>
    <w:rsid w:val="00774F7A"/>
    <w:rsid w:val="00777F98"/>
    <w:rsid w:val="007806D5"/>
    <w:rsid w:val="00783C63"/>
    <w:rsid w:val="00787111"/>
    <w:rsid w:val="00787902"/>
    <w:rsid w:val="00790201"/>
    <w:rsid w:val="007916F0"/>
    <w:rsid w:val="00797022"/>
    <w:rsid w:val="007A627B"/>
    <w:rsid w:val="007C1AC2"/>
    <w:rsid w:val="007C45FB"/>
    <w:rsid w:val="007C4972"/>
    <w:rsid w:val="007C67FB"/>
    <w:rsid w:val="007C68B1"/>
    <w:rsid w:val="007C7025"/>
    <w:rsid w:val="007D0564"/>
    <w:rsid w:val="007D34F4"/>
    <w:rsid w:val="007D3C0D"/>
    <w:rsid w:val="007D50CE"/>
    <w:rsid w:val="007E03AE"/>
    <w:rsid w:val="007E11B2"/>
    <w:rsid w:val="007E3017"/>
    <w:rsid w:val="007E3CD6"/>
    <w:rsid w:val="007E3E42"/>
    <w:rsid w:val="007E40E5"/>
    <w:rsid w:val="007F1006"/>
    <w:rsid w:val="007F1957"/>
    <w:rsid w:val="007F449B"/>
    <w:rsid w:val="008011AD"/>
    <w:rsid w:val="008032E2"/>
    <w:rsid w:val="00803538"/>
    <w:rsid w:val="0080380D"/>
    <w:rsid w:val="008050B9"/>
    <w:rsid w:val="00805720"/>
    <w:rsid w:val="00805BB1"/>
    <w:rsid w:val="00810C92"/>
    <w:rsid w:val="00812018"/>
    <w:rsid w:val="00813BF9"/>
    <w:rsid w:val="008150E4"/>
    <w:rsid w:val="00822968"/>
    <w:rsid w:val="0082334E"/>
    <w:rsid w:val="008249D5"/>
    <w:rsid w:val="00827233"/>
    <w:rsid w:val="0082782D"/>
    <w:rsid w:val="0083138B"/>
    <w:rsid w:val="00833BE4"/>
    <w:rsid w:val="00841C1D"/>
    <w:rsid w:val="00842E09"/>
    <w:rsid w:val="00854D2C"/>
    <w:rsid w:val="00857B29"/>
    <w:rsid w:val="00863D11"/>
    <w:rsid w:val="00870809"/>
    <w:rsid w:val="008709F2"/>
    <w:rsid w:val="00871DC9"/>
    <w:rsid w:val="00872173"/>
    <w:rsid w:val="00873345"/>
    <w:rsid w:val="00877D7A"/>
    <w:rsid w:val="008801A4"/>
    <w:rsid w:val="008839E4"/>
    <w:rsid w:val="008843F5"/>
    <w:rsid w:val="0089050D"/>
    <w:rsid w:val="008A106E"/>
    <w:rsid w:val="008A2FDF"/>
    <w:rsid w:val="008A3AB6"/>
    <w:rsid w:val="008A68C1"/>
    <w:rsid w:val="008A6F55"/>
    <w:rsid w:val="008B11AC"/>
    <w:rsid w:val="008B20EE"/>
    <w:rsid w:val="008B3824"/>
    <w:rsid w:val="008B400C"/>
    <w:rsid w:val="008B433F"/>
    <w:rsid w:val="008B6745"/>
    <w:rsid w:val="008B6E32"/>
    <w:rsid w:val="008C0662"/>
    <w:rsid w:val="008C6D88"/>
    <w:rsid w:val="008D4B75"/>
    <w:rsid w:val="008D5E38"/>
    <w:rsid w:val="008E2E58"/>
    <w:rsid w:val="008E3352"/>
    <w:rsid w:val="008E76C4"/>
    <w:rsid w:val="008E78F7"/>
    <w:rsid w:val="008F027C"/>
    <w:rsid w:val="008F1272"/>
    <w:rsid w:val="008F233E"/>
    <w:rsid w:val="008F71F9"/>
    <w:rsid w:val="008F7999"/>
    <w:rsid w:val="0091132A"/>
    <w:rsid w:val="009168E4"/>
    <w:rsid w:val="00920C3F"/>
    <w:rsid w:val="0092399F"/>
    <w:rsid w:val="009317FC"/>
    <w:rsid w:val="0093214A"/>
    <w:rsid w:val="00932CBF"/>
    <w:rsid w:val="0093581B"/>
    <w:rsid w:val="009373E3"/>
    <w:rsid w:val="00937649"/>
    <w:rsid w:val="00940604"/>
    <w:rsid w:val="00944591"/>
    <w:rsid w:val="00944AD2"/>
    <w:rsid w:val="009560E3"/>
    <w:rsid w:val="00960B6D"/>
    <w:rsid w:val="00962BBF"/>
    <w:rsid w:val="009662D7"/>
    <w:rsid w:val="00966C37"/>
    <w:rsid w:val="00970A69"/>
    <w:rsid w:val="00974164"/>
    <w:rsid w:val="00975C9B"/>
    <w:rsid w:val="009827A7"/>
    <w:rsid w:val="009827F2"/>
    <w:rsid w:val="00985196"/>
    <w:rsid w:val="009933A6"/>
    <w:rsid w:val="00996D2B"/>
    <w:rsid w:val="009B6EA0"/>
    <w:rsid w:val="009C16ED"/>
    <w:rsid w:val="009C273B"/>
    <w:rsid w:val="009C38BD"/>
    <w:rsid w:val="009D2258"/>
    <w:rsid w:val="009D2A1C"/>
    <w:rsid w:val="009D2D83"/>
    <w:rsid w:val="009D2D85"/>
    <w:rsid w:val="009E7FE7"/>
    <w:rsid w:val="009F0132"/>
    <w:rsid w:val="009F03D0"/>
    <w:rsid w:val="009F7DF1"/>
    <w:rsid w:val="00A165AF"/>
    <w:rsid w:val="00A17DE6"/>
    <w:rsid w:val="00A17E5A"/>
    <w:rsid w:val="00A20A20"/>
    <w:rsid w:val="00A20E0B"/>
    <w:rsid w:val="00A21AEA"/>
    <w:rsid w:val="00A2210B"/>
    <w:rsid w:val="00A23FBA"/>
    <w:rsid w:val="00A25941"/>
    <w:rsid w:val="00A302A7"/>
    <w:rsid w:val="00A3048D"/>
    <w:rsid w:val="00A352A4"/>
    <w:rsid w:val="00A41519"/>
    <w:rsid w:val="00A45560"/>
    <w:rsid w:val="00A45AB7"/>
    <w:rsid w:val="00A461E5"/>
    <w:rsid w:val="00A52DEE"/>
    <w:rsid w:val="00A5617B"/>
    <w:rsid w:val="00A61DA1"/>
    <w:rsid w:val="00A61F63"/>
    <w:rsid w:val="00A6409F"/>
    <w:rsid w:val="00A70101"/>
    <w:rsid w:val="00A72120"/>
    <w:rsid w:val="00A74395"/>
    <w:rsid w:val="00A81C38"/>
    <w:rsid w:val="00A81C99"/>
    <w:rsid w:val="00A82FF4"/>
    <w:rsid w:val="00A83662"/>
    <w:rsid w:val="00A83823"/>
    <w:rsid w:val="00A8482A"/>
    <w:rsid w:val="00A86E4A"/>
    <w:rsid w:val="00A91957"/>
    <w:rsid w:val="00A945F7"/>
    <w:rsid w:val="00AA01A8"/>
    <w:rsid w:val="00AA055E"/>
    <w:rsid w:val="00AA1807"/>
    <w:rsid w:val="00AA298F"/>
    <w:rsid w:val="00AA7DDF"/>
    <w:rsid w:val="00AB61EC"/>
    <w:rsid w:val="00AB7FB5"/>
    <w:rsid w:val="00AC2268"/>
    <w:rsid w:val="00AC7417"/>
    <w:rsid w:val="00AC7DFF"/>
    <w:rsid w:val="00AD1E19"/>
    <w:rsid w:val="00AD416E"/>
    <w:rsid w:val="00AD6B6F"/>
    <w:rsid w:val="00AE58BF"/>
    <w:rsid w:val="00AE793D"/>
    <w:rsid w:val="00AF12B5"/>
    <w:rsid w:val="00AF2B04"/>
    <w:rsid w:val="00AF44AA"/>
    <w:rsid w:val="00AF4812"/>
    <w:rsid w:val="00AF67DF"/>
    <w:rsid w:val="00AF7A92"/>
    <w:rsid w:val="00B1162F"/>
    <w:rsid w:val="00B23894"/>
    <w:rsid w:val="00B24F8A"/>
    <w:rsid w:val="00B30946"/>
    <w:rsid w:val="00B31BE6"/>
    <w:rsid w:val="00B343EE"/>
    <w:rsid w:val="00B35DC1"/>
    <w:rsid w:val="00B36110"/>
    <w:rsid w:val="00B36594"/>
    <w:rsid w:val="00B37234"/>
    <w:rsid w:val="00B41D6B"/>
    <w:rsid w:val="00B43CB7"/>
    <w:rsid w:val="00B516DC"/>
    <w:rsid w:val="00B52107"/>
    <w:rsid w:val="00B569AA"/>
    <w:rsid w:val="00B57A83"/>
    <w:rsid w:val="00B613DF"/>
    <w:rsid w:val="00B64F28"/>
    <w:rsid w:val="00B6706E"/>
    <w:rsid w:val="00B71267"/>
    <w:rsid w:val="00B720B5"/>
    <w:rsid w:val="00B74B7F"/>
    <w:rsid w:val="00B77560"/>
    <w:rsid w:val="00B803C4"/>
    <w:rsid w:val="00B84C1A"/>
    <w:rsid w:val="00B87F16"/>
    <w:rsid w:val="00B93430"/>
    <w:rsid w:val="00BA3BCA"/>
    <w:rsid w:val="00BA3F61"/>
    <w:rsid w:val="00BA6940"/>
    <w:rsid w:val="00BB2C73"/>
    <w:rsid w:val="00BC267F"/>
    <w:rsid w:val="00BC2DA6"/>
    <w:rsid w:val="00BC4A22"/>
    <w:rsid w:val="00BC7FA0"/>
    <w:rsid w:val="00BD2A7F"/>
    <w:rsid w:val="00BD4157"/>
    <w:rsid w:val="00BD61FE"/>
    <w:rsid w:val="00BE1F1F"/>
    <w:rsid w:val="00BE48AD"/>
    <w:rsid w:val="00BE5044"/>
    <w:rsid w:val="00BE5E51"/>
    <w:rsid w:val="00BF0349"/>
    <w:rsid w:val="00BF123B"/>
    <w:rsid w:val="00BF233C"/>
    <w:rsid w:val="00BF5733"/>
    <w:rsid w:val="00BF6AFD"/>
    <w:rsid w:val="00C00919"/>
    <w:rsid w:val="00C03EFC"/>
    <w:rsid w:val="00C05124"/>
    <w:rsid w:val="00C11CFE"/>
    <w:rsid w:val="00C20106"/>
    <w:rsid w:val="00C26E15"/>
    <w:rsid w:val="00C304C0"/>
    <w:rsid w:val="00C3332E"/>
    <w:rsid w:val="00C5017B"/>
    <w:rsid w:val="00C52EC5"/>
    <w:rsid w:val="00C53725"/>
    <w:rsid w:val="00C57F35"/>
    <w:rsid w:val="00C71AC7"/>
    <w:rsid w:val="00C725E0"/>
    <w:rsid w:val="00C74694"/>
    <w:rsid w:val="00C760D2"/>
    <w:rsid w:val="00C809BC"/>
    <w:rsid w:val="00C82FC8"/>
    <w:rsid w:val="00C83E89"/>
    <w:rsid w:val="00C9035F"/>
    <w:rsid w:val="00C919F7"/>
    <w:rsid w:val="00C959CF"/>
    <w:rsid w:val="00C972F0"/>
    <w:rsid w:val="00CA0AD2"/>
    <w:rsid w:val="00CA404F"/>
    <w:rsid w:val="00CA68E4"/>
    <w:rsid w:val="00CB22DB"/>
    <w:rsid w:val="00CB2E91"/>
    <w:rsid w:val="00CC1B4D"/>
    <w:rsid w:val="00CC2F55"/>
    <w:rsid w:val="00CD095B"/>
    <w:rsid w:val="00CD3A48"/>
    <w:rsid w:val="00CD521C"/>
    <w:rsid w:val="00CD52DF"/>
    <w:rsid w:val="00CE6262"/>
    <w:rsid w:val="00CE699F"/>
    <w:rsid w:val="00CF5BDF"/>
    <w:rsid w:val="00CF7AEB"/>
    <w:rsid w:val="00D002EF"/>
    <w:rsid w:val="00D01B73"/>
    <w:rsid w:val="00D10870"/>
    <w:rsid w:val="00D125B5"/>
    <w:rsid w:val="00D1570B"/>
    <w:rsid w:val="00D16D52"/>
    <w:rsid w:val="00D2037E"/>
    <w:rsid w:val="00D2186F"/>
    <w:rsid w:val="00D21BDB"/>
    <w:rsid w:val="00D25C58"/>
    <w:rsid w:val="00D322AD"/>
    <w:rsid w:val="00D34C92"/>
    <w:rsid w:val="00D3637E"/>
    <w:rsid w:val="00D36E35"/>
    <w:rsid w:val="00D3702E"/>
    <w:rsid w:val="00D40AD2"/>
    <w:rsid w:val="00D42C25"/>
    <w:rsid w:val="00D43185"/>
    <w:rsid w:val="00D4386C"/>
    <w:rsid w:val="00D46E4D"/>
    <w:rsid w:val="00D52711"/>
    <w:rsid w:val="00D527CD"/>
    <w:rsid w:val="00D56BEC"/>
    <w:rsid w:val="00D60125"/>
    <w:rsid w:val="00D64C29"/>
    <w:rsid w:val="00D650B6"/>
    <w:rsid w:val="00D662D8"/>
    <w:rsid w:val="00D669A4"/>
    <w:rsid w:val="00D7556B"/>
    <w:rsid w:val="00D84417"/>
    <w:rsid w:val="00D85B79"/>
    <w:rsid w:val="00D9092C"/>
    <w:rsid w:val="00D937AB"/>
    <w:rsid w:val="00D97DDB"/>
    <w:rsid w:val="00DA52A0"/>
    <w:rsid w:val="00DA68B3"/>
    <w:rsid w:val="00DA69A9"/>
    <w:rsid w:val="00DB0962"/>
    <w:rsid w:val="00DB15E7"/>
    <w:rsid w:val="00DB6F07"/>
    <w:rsid w:val="00DC2191"/>
    <w:rsid w:val="00DC36AD"/>
    <w:rsid w:val="00DD2243"/>
    <w:rsid w:val="00DD5754"/>
    <w:rsid w:val="00DD5965"/>
    <w:rsid w:val="00DF005A"/>
    <w:rsid w:val="00DF2162"/>
    <w:rsid w:val="00DF3D33"/>
    <w:rsid w:val="00E0281C"/>
    <w:rsid w:val="00E02D7B"/>
    <w:rsid w:val="00E03413"/>
    <w:rsid w:val="00E067FE"/>
    <w:rsid w:val="00E155B0"/>
    <w:rsid w:val="00E15801"/>
    <w:rsid w:val="00E15843"/>
    <w:rsid w:val="00E164DC"/>
    <w:rsid w:val="00E2456D"/>
    <w:rsid w:val="00E31CDF"/>
    <w:rsid w:val="00E31D88"/>
    <w:rsid w:val="00E34DA3"/>
    <w:rsid w:val="00E356B3"/>
    <w:rsid w:val="00E371FD"/>
    <w:rsid w:val="00E3724D"/>
    <w:rsid w:val="00E41F3E"/>
    <w:rsid w:val="00E45789"/>
    <w:rsid w:val="00E51596"/>
    <w:rsid w:val="00E54BD9"/>
    <w:rsid w:val="00E54C9C"/>
    <w:rsid w:val="00E569FB"/>
    <w:rsid w:val="00E5769C"/>
    <w:rsid w:val="00E63E5F"/>
    <w:rsid w:val="00E67B2E"/>
    <w:rsid w:val="00E67E38"/>
    <w:rsid w:val="00E70CBC"/>
    <w:rsid w:val="00E77A67"/>
    <w:rsid w:val="00E81059"/>
    <w:rsid w:val="00E85CE4"/>
    <w:rsid w:val="00E87F4E"/>
    <w:rsid w:val="00E9181B"/>
    <w:rsid w:val="00E930E9"/>
    <w:rsid w:val="00E94BB9"/>
    <w:rsid w:val="00E964DF"/>
    <w:rsid w:val="00E9655D"/>
    <w:rsid w:val="00EA31BF"/>
    <w:rsid w:val="00EA4180"/>
    <w:rsid w:val="00EB09A1"/>
    <w:rsid w:val="00EB7E50"/>
    <w:rsid w:val="00EC3181"/>
    <w:rsid w:val="00EC748D"/>
    <w:rsid w:val="00ED5405"/>
    <w:rsid w:val="00ED5F68"/>
    <w:rsid w:val="00EE091D"/>
    <w:rsid w:val="00EE1875"/>
    <w:rsid w:val="00EF33A5"/>
    <w:rsid w:val="00EF42ED"/>
    <w:rsid w:val="00F01540"/>
    <w:rsid w:val="00F02E42"/>
    <w:rsid w:val="00F0494A"/>
    <w:rsid w:val="00F07156"/>
    <w:rsid w:val="00F16544"/>
    <w:rsid w:val="00F25E3C"/>
    <w:rsid w:val="00F30470"/>
    <w:rsid w:val="00F41C6E"/>
    <w:rsid w:val="00F4660F"/>
    <w:rsid w:val="00F46BA9"/>
    <w:rsid w:val="00F46CCD"/>
    <w:rsid w:val="00F600C1"/>
    <w:rsid w:val="00F6114C"/>
    <w:rsid w:val="00F63896"/>
    <w:rsid w:val="00F65486"/>
    <w:rsid w:val="00F65773"/>
    <w:rsid w:val="00F6682F"/>
    <w:rsid w:val="00F7019E"/>
    <w:rsid w:val="00F715DD"/>
    <w:rsid w:val="00F76EE3"/>
    <w:rsid w:val="00F84292"/>
    <w:rsid w:val="00F87B48"/>
    <w:rsid w:val="00F91FC0"/>
    <w:rsid w:val="00F92548"/>
    <w:rsid w:val="00F9796D"/>
    <w:rsid w:val="00FA12B5"/>
    <w:rsid w:val="00FA2FB2"/>
    <w:rsid w:val="00FA53D1"/>
    <w:rsid w:val="00FB503D"/>
    <w:rsid w:val="00FC07E0"/>
    <w:rsid w:val="00FC7A9A"/>
    <w:rsid w:val="00FD004E"/>
    <w:rsid w:val="00FD18BC"/>
    <w:rsid w:val="00FD35E4"/>
    <w:rsid w:val="00FD7D97"/>
    <w:rsid w:val="00FF0CE9"/>
    <w:rsid w:val="00FF69D1"/>
    <w:rsid w:val="00FF7AE0"/>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C03E"/>
  <w15:chartTrackingRefBased/>
  <w15:docId w15:val="{9309AA0F-140E-1643-84AF-E409BB9C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1EC"/>
    <w:pPr>
      <w:spacing w:after="160" w:line="259" w:lineRule="auto"/>
    </w:pPr>
    <w:rPr>
      <w:sz w:val="22"/>
      <w:szCs w:val="22"/>
      <w:lang w:val="en-US"/>
    </w:rPr>
  </w:style>
  <w:style w:type="paragraph" w:styleId="1">
    <w:name w:val="heading 1"/>
    <w:basedOn w:val="a"/>
    <w:next w:val="a"/>
    <w:link w:val="10"/>
    <w:uiPriority w:val="9"/>
    <w:qFormat/>
    <w:rsid w:val="00E03413"/>
    <w:pPr>
      <w:spacing w:after="0" w:line="240" w:lineRule="auto"/>
      <w:ind w:right="-18"/>
      <w:jc w:val="both"/>
      <w:outlineLvl w:val="0"/>
    </w:pPr>
    <w:rPr>
      <w:rFonts w:ascii="Sylfaen" w:hAnsi="Sylfaen"/>
      <w:b/>
      <w:lang w:val="ka"/>
    </w:rPr>
  </w:style>
  <w:style w:type="paragraph" w:styleId="2">
    <w:name w:val="heading 2"/>
    <w:basedOn w:val="a"/>
    <w:next w:val="a"/>
    <w:link w:val="20"/>
    <w:uiPriority w:val="9"/>
    <w:unhideWhenUsed/>
    <w:qFormat/>
    <w:rsid w:val="00E03413"/>
    <w:pPr>
      <w:spacing w:after="0" w:line="240" w:lineRule="auto"/>
      <w:ind w:right="-18"/>
      <w:jc w:val="both"/>
      <w:outlineLvl w:val="1"/>
    </w:pPr>
    <w:rPr>
      <w:rFonts w:ascii="Sylfaen" w:hAnsi="Sylfaen"/>
      <w:b/>
      <w:lang w:val="k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jc w:val="both"/>
    </w:pPr>
    <w:rPr>
      <w:rFonts w:ascii="Sylfaen" w:hAnsi="Sylfaen"/>
      <w:color w:val="000000"/>
      <w:sz w:val="22"/>
      <w:szCs w:val="22"/>
      <w:lang w:val="en-US"/>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link w:val="3"/>
    <w:uiPriority w:val="99"/>
    <w:semiHidden/>
    <w:rsid w:val="009662D7"/>
    <w:rPr>
      <w:sz w:val="16"/>
      <w:szCs w:val="16"/>
    </w:rPr>
  </w:style>
  <w:style w:type="table" w:styleId="a4">
    <w:name w:val="Table Grid"/>
    <w:basedOn w:val="a1"/>
    <w:uiPriority w:val="39"/>
    <w:rsid w:val="00A52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unhideWhenUsed/>
    <w:rsid w:val="008E78F7"/>
    <w:pPr>
      <w:spacing w:after="0" w:line="240" w:lineRule="auto"/>
    </w:pPr>
    <w:rPr>
      <w:sz w:val="20"/>
      <w:szCs w:val="20"/>
    </w:rPr>
  </w:style>
  <w:style w:type="character" w:customStyle="1" w:styleId="a7">
    <w:name w:val="Текст сноски Знак"/>
    <w:link w:val="a6"/>
    <w:uiPriority w:val="99"/>
    <w:rsid w:val="008E78F7"/>
    <w:rPr>
      <w:sz w:val="20"/>
      <w:szCs w:val="20"/>
    </w:rPr>
  </w:style>
  <w:style w:type="character" w:styleId="a8">
    <w:name w:val="footnote reference"/>
    <w:uiPriority w:val="99"/>
    <w:semiHidden/>
    <w:unhideWhenUsed/>
    <w:rsid w:val="008E78F7"/>
    <w:rPr>
      <w:vertAlign w:val="superscript"/>
    </w:rPr>
  </w:style>
  <w:style w:type="character" w:styleId="a9">
    <w:name w:val="Hyperlink"/>
    <w:uiPriority w:val="99"/>
    <w:unhideWhenUsed/>
    <w:rsid w:val="004F21BA"/>
    <w:rPr>
      <w:color w:val="0563C1"/>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link w:val="af3"/>
    <w:uiPriority w:val="99"/>
    <w:semiHidden/>
    <w:rsid w:val="00B613DF"/>
    <w:rPr>
      <w:rFonts w:ascii="Segoe UI" w:hAnsi="Segoe UI" w:cs="Segoe UI"/>
      <w:sz w:val="18"/>
      <w:szCs w:val="18"/>
    </w:rPr>
  </w:style>
  <w:style w:type="paragraph" w:customStyle="1" w:styleId="muxlixml">
    <w:name w:val="muxlixml"/>
    <w:basedOn w:val="a"/>
    <w:rsid w:val="00333365"/>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a"/>
    <w:rsid w:val="00E41F3E"/>
    <w:pPr>
      <w:spacing w:after="0" w:line="240" w:lineRule="auto"/>
    </w:pPr>
    <w:rPr>
      <w:rFonts w:ascii="Arial Narrow" w:eastAsia="Times New Roman" w:hAnsi="Arial Narrow"/>
      <w:color w:val="000000"/>
      <w:sz w:val="30"/>
      <w:szCs w:val="30"/>
      <w:lang w:eastAsia="en-GB"/>
    </w:rPr>
  </w:style>
  <w:style w:type="character" w:styleId="af5">
    <w:name w:val="Strong"/>
    <w:uiPriority w:val="22"/>
    <w:qFormat/>
    <w:rsid w:val="00DD5965"/>
    <w:rPr>
      <w:b/>
      <w:bCs/>
    </w:rPr>
  </w:style>
  <w:style w:type="character" w:customStyle="1" w:styleId="10">
    <w:name w:val="Заголовок 1 Знак"/>
    <w:link w:val="1"/>
    <w:uiPriority w:val="9"/>
    <w:rsid w:val="00E03413"/>
    <w:rPr>
      <w:rFonts w:ascii="Sylfaen" w:hAnsi="Sylfaen"/>
      <w:b/>
      <w:lang w:val="ka"/>
    </w:rPr>
  </w:style>
  <w:style w:type="character" w:customStyle="1" w:styleId="20">
    <w:name w:val="Заголовок 2 Знак"/>
    <w:link w:val="2"/>
    <w:uiPriority w:val="9"/>
    <w:rsid w:val="00E03413"/>
    <w:rPr>
      <w:rFonts w:ascii="Sylfaen" w:hAnsi="Sylfaen"/>
      <w:b/>
      <w:lang w:val="ka"/>
    </w:rPr>
  </w:style>
  <w:style w:type="character" w:customStyle="1" w:styleId="NichtaufgelsteErwhnung1">
    <w:name w:val="Nicht aufgelöste Erwähnung1"/>
    <w:uiPriority w:val="99"/>
    <w:semiHidden/>
    <w:unhideWhenUsed/>
    <w:rsid w:val="00E03413"/>
    <w:rPr>
      <w:color w:val="605E5C"/>
      <w:shd w:val="clear" w:color="auto" w:fill="E1DFDD"/>
    </w:rPr>
  </w:style>
  <w:style w:type="paragraph" w:styleId="af6">
    <w:name w:val="Revision"/>
    <w:hidden/>
    <w:uiPriority w:val="99"/>
    <w:semiHidden/>
    <w:rsid w:val="00B52107"/>
    <w:rPr>
      <w:sz w:val="22"/>
      <w:szCs w:val="22"/>
      <w:lang w:val="en-US"/>
    </w:rPr>
  </w:style>
  <w:style w:type="paragraph" w:styleId="af7">
    <w:name w:val="Normal (Web)"/>
    <w:basedOn w:val="a"/>
    <w:uiPriority w:val="99"/>
    <w:unhideWhenUsed/>
    <w:rsid w:val="007256E4"/>
    <w:pPr>
      <w:spacing w:before="100" w:beforeAutospacing="1" w:after="100" w:afterAutospacing="1" w:line="240" w:lineRule="auto"/>
    </w:pPr>
    <w:rPr>
      <w:rFonts w:ascii="Times New Roman" w:eastAsia="Times New Roman" w:hAnsi="Times New Roman"/>
      <w:sz w:val="24"/>
      <w:szCs w:val="24"/>
      <w:lang w:val="de-DE" w:eastAsia="de-DE"/>
    </w:rPr>
  </w:style>
  <w:style w:type="paragraph" w:customStyle="1" w:styleId="abzacixml">
    <w:name w:val="abzacixml"/>
    <w:basedOn w:val="a"/>
    <w:rsid w:val="000F14CE"/>
    <w:pPr>
      <w:spacing w:after="0" w:line="240" w:lineRule="auto"/>
      <w:ind w:firstLine="283"/>
      <w:jc w:val="both"/>
    </w:pPr>
    <w:rPr>
      <w:rFonts w:ascii="Times New Roman" w:eastAsia="Times New Roman" w:hAnsi="Times New Roman"/>
      <w:lang w:val="de-DE" w:eastAsia="de-DE"/>
    </w:rPr>
  </w:style>
  <w:style w:type="character" w:customStyle="1" w:styleId="cf01">
    <w:name w:val="cf01"/>
    <w:rsid w:val="00551F0D"/>
    <w:rPr>
      <w:rFonts w:ascii="Segoe UI" w:hAnsi="Segoe UI" w:cs="Segoe UI" w:hint="default"/>
      <w:sz w:val="18"/>
      <w:szCs w:val="18"/>
    </w:rPr>
  </w:style>
  <w:style w:type="paragraph" w:customStyle="1" w:styleId="pf0">
    <w:name w:val="pf0"/>
    <w:basedOn w:val="a"/>
    <w:rsid w:val="00551F0D"/>
    <w:pPr>
      <w:spacing w:before="100" w:beforeAutospacing="1" w:after="100" w:afterAutospacing="1" w:line="240" w:lineRule="auto"/>
    </w:pPr>
    <w:rPr>
      <w:rFonts w:ascii="Times New Roman" w:eastAsia="Times New Roman" w:hAnsi="Times New Roman"/>
      <w:sz w:val="24"/>
      <w:szCs w:val="24"/>
      <w:lang w:val="de-DE" w:eastAsia="de-DE"/>
    </w:rPr>
  </w:style>
  <w:style w:type="character" w:customStyle="1" w:styleId="cf11">
    <w:name w:val="cf11"/>
    <w:rsid w:val="00797022"/>
    <w:rPr>
      <w:rFonts w:ascii="Segoe UI" w:hAnsi="Segoe UI" w:cs="Segoe UI" w:hint="default"/>
      <w:color w:val="D4D4D4"/>
      <w:sz w:val="18"/>
      <w:szCs w:val="18"/>
    </w:rPr>
  </w:style>
  <w:style w:type="character" w:customStyle="1" w:styleId="A10">
    <w:name w:val="A10"/>
    <w:uiPriority w:val="99"/>
    <w:rsid w:val="0077489A"/>
    <w:rPr>
      <w:color w:val="000000"/>
      <w:sz w:val="12"/>
      <w:szCs w:val="12"/>
    </w:rPr>
  </w:style>
  <w:style w:type="paragraph" w:customStyle="1" w:styleId="Pa17">
    <w:name w:val="Pa17"/>
    <w:basedOn w:val="a"/>
    <w:next w:val="a"/>
    <w:uiPriority w:val="99"/>
    <w:rsid w:val="0077489A"/>
    <w:pPr>
      <w:autoSpaceDE w:val="0"/>
      <w:autoSpaceDN w:val="0"/>
      <w:adjustRightInd w:val="0"/>
      <w:spacing w:after="0" w:line="217" w:lineRule="atLeast"/>
    </w:pPr>
    <w:rPr>
      <w:rFonts w:ascii="Calibri Light" w:hAnsi="Calibri Light" w:cs="Calibri Light"/>
      <w:sz w:val="24"/>
      <w:szCs w:val="24"/>
      <w:lang w:val="de-DE"/>
    </w:rPr>
  </w:style>
  <w:style w:type="character" w:customStyle="1" w:styleId="UnresolvedMention">
    <w:name w:val="Unresolved Mention"/>
    <w:uiPriority w:val="99"/>
    <w:semiHidden/>
    <w:unhideWhenUsed/>
    <w:rsid w:val="001905CE"/>
    <w:rPr>
      <w:color w:val="605E5C"/>
      <w:shd w:val="clear" w:color="auto" w:fill="E1DFDD"/>
    </w:rPr>
  </w:style>
  <w:style w:type="character" w:styleId="af8">
    <w:name w:val="Emphasis"/>
    <w:uiPriority w:val="20"/>
    <w:qFormat/>
    <w:rsid w:val="00777F98"/>
    <w:rPr>
      <w:i/>
      <w:iCs/>
    </w:rPr>
  </w:style>
  <w:style w:type="paragraph" w:customStyle="1" w:styleId="Default">
    <w:name w:val="Default"/>
    <w:rsid w:val="00572EF0"/>
    <w:pPr>
      <w:autoSpaceDE w:val="0"/>
      <w:autoSpaceDN w:val="0"/>
      <w:adjustRightInd w:val="0"/>
    </w:pPr>
    <w:rPr>
      <w:rFonts w:ascii="Merriweather" w:hAnsi="Merriweather" w:cs="Merriweather"/>
      <w:color w:val="000000"/>
      <w:sz w:val="24"/>
      <w:szCs w:val="24"/>
      <w:lang w:val="de-DE"/>
    </w:rPr>
  </w:style>
  <w:style w:type="character" w:styleId="af9">
    <w:name w:val="FollowedHyperlink"/>
    <w:uiPriority w:val="99"/>
    <w:semiHidden/>
    <w:unhideWhenUsed/>
    <w:rsid w:val="003B0F7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53135">
      <w:bodyDiv w:val="1"/>
      <w:marLeft w:val="0"/>
      <w:marRight w:val="0"/>
      <w:marTop w:val="0"/>
      <w:marBottom w:val="0"/>
      <w:divBdr>
        <w:top w:val="none" w:sz="0" w:space="0" w:color="auto"/>
        <w:left w:val="none" w:sz="0" w:space="0" w:color="auto"/>
        <w:bottom w:val="none" w:sz="0" w:space="0" w:color="auto"/>
        <w:right w:val="none" w:sz="0" w:space="0" w:color="auto"/>
      </w:divBdr>
    </w:div>
    <w:div w:id="495461226">
      <w:bodyDiv w:val="1"/>
      <w:marLeft w:val="0"/>
      <w:marRight w:val="0"/>
      <w:marTop w:val="0"/>
      <w:marBottom w:val="0"/>
      <w:divBdr>
        <w:top w:val="none" w:sz="0" w:space="0" w:color="auto"/>
        <w:left w:val="none" w:sz="0" w:space="0" w:color="auto"/>
        <w:bottom w:val="none" w:sz="0" w:space="0" w:color="auto"/>
        <w:right w:val="none" w:sz="0" w:space="0" w:color="auto"/>
      </w:divBdr>
    </w:div>
    <w:div w:id="1195509098">
      <w:bodyDiv w:val="1"/>
      <w:marLeft w:val="0"/>
      <w:marRight w:val="0"/>
      <w:marTop w:val="0"/>
      <w:marBottom w:val="0"/>
      <w:divBdr>
        <w:top w:val="none" w:sz="0" w:space="0" w:color="auto"/>
        <w:left w:val="none" w:sz="0" w:space="0" w:color="auto"/>
        <w:bottom w:val="none" w:sz="0" w:space="0" w:color="auto"/>
        <w:right w:val="none" w:sz="0" w:space="0" w:color="auto"/>
      </w:divBdr>
    </w:div>
    <w:div w:id="1217547635">
      <w:bodyDiv w:val="1"/>
      <w:marLeft w:val="0"/>
      <w:marRight w:val="0"/>
      <w:marTop w:val="0"/>
      <w:marBottom w:val="0"/>
      <w:divBdr>
        <w:top w:val="none" w:sz="0" w:space="0" w:color="auto"/>
        <w:left w:val="none" w:sz="0" w:space="0" w:color="auto"/>
        <w:bottom w:val="none" w:sz="0" w:space="0" w:color="auto"/>
        <w:right w:val="none" w:sz="0" w:space="0" w:color="auto"/>
      </w:divBdr>
    </w:div>
    <w:div w:id="1372070848">
      <w:bodyDiv w:val="1"/>
      <w:marLeft w:val="0"/>
      <w:marRight w:val="0"/>
      <w:marTop w:val="0"/>
      <w:marBottom w:val="0"/>
      <w:divBdr>
        <w:top w:val="none" w:sz="0" w:space="0" w:color="auto"/>
        <w:left w:val="none" w:sz="0" w:space="0" w:color="auto"/>
        <w:bottom w:val="none" w:sz="0" w:space="0" w:color="auto"/>
        <w:right w:val="none" w:sz="0" w:space="0" w:color="auto"/>
      </w:divBdr>
    </w:div>
    <w:div w:id="1527251031">
      <w:bodyDiv w:val="1"/>
      <w:marLeft w:val="0"/>
      <w:marRight w:val="0"/>
      <w:marTop w:val="0"/>
      <w:marBottom w:val="0"/>
      <w:divBdr>
        <w:top w:val="none" w:sz="0" w:space="0" w:color="auto"/>
        <w:left w:val="none" w:sz="0" w:space="0" w:color="auto"/>
        <w:bottom w:val="none" w:sz="0" w:space="0" w:color="auto"/>
        <w:right w:val="none" w:sz="0" w:space="0" w:color="auto"/>
      </w:divBdr>
    </w:div>
    <w:div w:id="1550871478">
      <w:bodyDiv w:val="1"/>
      <w:marLeft w:val="0"/>
      <w:marRight w:val="0"/>
      <w:marTop w:val="0"/>
      <w:marBottom w:val="0"/>
      <w:divBdr>
        <w:top w:val="none" w:sz="0" w:space="0" w:color="auto"/>
        <w:left w:val="none" w:sz="0" w:space="0" w:color="auto"/>
        <w:bottom w:val="none" w:sz="0" w:space="0" w:color="auto"/>
        <w:right w:val="none" w:sz="0" w:space="0" w:color="auto"/>
      </w:divBdr>
    </w:div>
    <w:div w:id="1585526492">
      <w:bodyDiv w:val="1"/>
      <w:marLeft w:val="0"/>
      <w:marRight w:val="0"/>
      <w:marTop w:val="0"/>
      <w:marBottom w:val="0"/>
      <w:divBdr>
        <w:top w:val="none" w:sz="0" w:space="0" w:color="auto"/>
        <w:left w:val="none" w:sz="0" w:space="0" w:color="auto"/>
        <w:bottom w:val="none" w:sz="0" w:space="0" w:color="auto"/>
        <w:right w:val="none" w:sz="0" w:space="0" w:color="auto"/>
      </w:divBdr>
    </w:div>
    <w:div w:id="1620912989">
      <w:bodyDiv w:val="1"/>
      <w:marLeft w:val="0"/>
      <w:marRight w:val="0"/>
      <w:marTop w:val="0"/>
      <w:marBottom w:val="0"/>
      <w:divBdr>
        <w:top w:val="none" w:sz="0" w:space="0" w:color="auto"/>
        <w:left w:val="none" w:sz="0" w:space="0" w:color="auto"/>
        <w:bottom w:val="none" w:sz="0" w:space="0" w:color="auto"/>
        <w:right w:val="none" w:sz="0" w:space="0" w:color="auto"/>
      </w:divBdr>
      <w:divsChild>
        <w:div w:id="711537049">
          <w:marLeft w:val="0"/>
          <w:marRight w:val="0"/>
          <w:marTop w:val="0"/>
          <w:marBottom w:val="0"/>
          <w:divBdr>
            <w:top w:val="none" w:sz="0" w:space="0" w:color="auto"/>
            <w:left w:val="none" w:sz="0" w:space="0" w:color="auto"/>
            <w:bottom w:val="none" w:sz="0" w:space="0" w:color="auto"/>
            <w:right w:val="none" w:sz="0" w:space="0" w:color="auto"/>
          </w:divBdr>
          <w:divsChild>
            <w:div w:id="121270821">
              <w:marLeft w:val="0"/>
              <w:marRight w:val="0"/>
              <w:marTop w:val="0"/>
              <w:marBottom w:val="0"/>
              <w:divBdr>
                <w:top w:val="none" w:sz="0" w:space="0" w:color="auto"/>
                <w:left w:val="none" w:sz="0" w:space="0" w:color="auto"/>
                <w:bottom w:val="none" w:sz="0" w:space="0" w:color="auto"/>
                <w:right w:val="none" w:sz="0" w:space="0" w:color="auto"/>
              </w:divBdr>
              <w:divsChild>
                <w:div w:id="1676885980">
                  <w:marLeft w:val="0"/>
                  <w:marRight w:val="0"/>
                  <w:marTop w:val="0"/>
                  <w:marBottom w:val="0"/>
                  <w:divBdr>
                    <w:top w:val="none" w:sz="0" w:space="0" w:color="auto"/>
                    <w:left w:val="none" w:sz="0" w:space="0" w:color="auto"/>
                    <w:bottom w:val="none" w:sz="0" w:space="0" w:color="auto"/>
                    <w:right w:val="none" w:sz="0" w:space="0" w:color="auto"/>
                  </w:divBdr>
                  <w:divsChild>
                    <w:div w:id="21317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868200">
      <w:bodyDiv w:val="1"/>
      <w:marLeft w:val="0"/>
      <w:marRight w:val="0"/>
      <w:marTop w:val="0"/>
      <w:marBottom w:val="0"/>
      <w:divBdr>
        <w:top w:val="none" w:sz="0" w:space="0" w:color="auto"/>
        <w:left w:val="none" w:sz="0" w:space="0" w:color="auto"/>
        <w:bottom w:val="none" w:sz="0" w:space="0" w:color="auto"/>
        <w:right w:val="none" w:sz="0" w:space="0" w:color="auto"/>
      </w:divBdr>
    </w:div>
    <w:div w:id="1741635221">
      <w:bodyDiv w:val="1"/>
      <w:marLeft w:val="0"/>
      <w:marRight w:val="0"/>
      <w:marTop w:val="0"/>
      <w:marBottom w:val="0"/>
      <w:divBdr>
        <w:top w:val="none" w:sz="0" w:space="0" w:color="auto"/>
        <w:left w:val="none" w:sz="0" w:space="0" w:color="auto"/>
        <w:bottom w:val="none" w:sz="0" w:space="0" w:color="auto"/>
        <w:right w:val="none" w:sz="0" w:space="0" w:color="auto"/>
      </w:divBdr>
    </w:div>
    <w:div w:id="2018654686">
      <w:bodyDiv w:val="1"/>
      <w:marLeft w:val="0"/>
      <w:marRight w:val="0"/>
      <w:marTop w:val="0"/>
      <w:marBottom w:val="0"/>
      <w:divBdr>
        <w:top w:val="none" w:sz="0" w:space="0" w:color="auto"/>
        <w:left w:val="none" w:sz="0" w:space="0" w:color="auto"/>
        <w:bottom w:val="none" w:sz="0" w:space="0" w:color="auto"/>
        <w:right w:val="none" w:sz="0" w:space="0" w:color="auto"/>
      </w:divBdr>
    </w:div>
    <w:div w:id="2074429141">
      <w:bodyDiv w:val="1"/>
      <w:marLeft w:val="0"/>
      <w:marRight w:val="0"/>
      <w:marTop w:val="0"/>
      <w:marBottom w:val="0"/>
      <w:divBdr>
        <w:top w:val="none" w:sz="0" w:space="0" w:color="auto"/>
        <w:left w:val="none" w:sz="0" w:space="0" w:color="auto"/>
        <w:bottom w:val="none" w:sz="0" w:space="0" w:color="auto"/>
        <w:right w:val="none" w:sz="0" w:space="0" w:color="auto"/>
      </w:divBdr>
    </w:div>
    <w:div w:id="2104952122">
      <w:bodyDiv w:val="1"/>
      <w:marLeft w:val="0"/>
      <w:marRight w:val="0"/>
      <w:marTop w:val="0"/>
      <w:marBottom w:val="0"/>
      <w:divBdr>
        <w:top w:val="none" w:sz="0" w:space="0" w:color="auto"/>
        <w:left w:val="none" w:sz="0" w:space="0" w:color="auto"/>
        <w:bottom w:val="none" w:sz="0" w:space="0" w:color="auto"/>
        <w:right w:val="none" w:sz="0" w:space="0" w:color="auto"/>
      </w:divBdr>
    </w:div>
    <w:div w:id="21218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tcourt.ge/ka/foi/statistics" TargetMode="Externa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nfo.parliament.ge/file/1/BillReviewContent/407274" TargetMode="External"/><Relationship Id="rId1" Type="http://schemas.openxmlformats.org/officeDocument/2006/relationships/hyperlink" Target="https://info.parliament.ge/file/1/BillReviewContent/407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1E749-D537-46E0-A89F-0C38E766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15823</Words>
  <Characters>90195</Characters>
  <Application>Microsoft Office Word</Application>
  <DocSecurity>0</DocSecurity>
  <Lines>751</Lines>
  <Paragraphs>211</Paragraphs>
  <ScaleCrop>false</ScaleCrop>
  <HeadingPairs>
    <vt:vector size="6" baseType="variant">
      <vt:variant>
        <vt:lpstr>სათაური</vt:lpstr>
      </vt:variant>
      <vt:variant>
        <vt:i4>1</vt:i4>
      </vt:variant>
      <vt:variant>
        <vt:lpstr>Titel</vt:lpstr>
      </vt:variant>
      <vt:variant>
        <vt:i4>1</vt:i4>
      </vt:variant>
      <vt:variant>
        <vt:lpstr>Title</vt:lpstr>
      </vt:variant>
      <vt:variant>
        <vt:i4>1</vt:i4>
      </vt:variant>
    </vt:vector>
  </HeadingPairs>
  <TitlesOfParts>
    <vt:vector size="3" baseType="lpstr">
      <vt:lpstr>true</vt:lpstr>
      <vt:lpstr>true</vt:lpstr>
      <vt:lpstr>true</vt:lpstr>
    </vt:vector>
  </TitlesOfParts>
  <Company/>
  <LinksUpToDate>false</LinksUpToDate>
  <CharactersWithSpaces>105807</CharactersWithSpaces>
  <SharedDoc>false</SharedDoc>
  <HLinks>
    <vt:vector size="42" baseType="variant">
      <vt:variant>
        <vt:i4>2424945</vt:i4>
      </vt:variant>
      <vt:variant>
        <vt:i4>9</vt:i4>
      </vt:variant>
      <vt:variant>
        <vt:i4>0</vt:i4>
      </vt:variant>
      <vt:variant>
        <vt:i4>5</vt:i4>
      </vt:variant>
      <vt:variant>
        <vt:lpwstr>https://constcourt.ge/ka/foi/statistics</vt:lpwstr>
      </vt:variant>
      <vt:variant>
        <vt:lpwstr/>
      </vt:variant>
      <vt:variant>
        <vt:i4>393248</vt:i4>
      </vt:variant>
      <vt:variant>
        <vt:i4>6</vt:i4>
      </vt:variant>
      <vt:variant>
        <vt:i4>0</vt:i4>
      </vt:variant>
      <vt:variant>
        <vt:i4>5</vt:i4>
      </vt:variant>
      <vt:variant>
        <vt:lpwstr>mailto:Bdeianiana@gmail.com</vt:lpwstr>
      </vt:variant>
      <vt:variant>
        <vt:lpwstr/>
      </vt:variant>
      <vt:variant>
        <vt:i4>458835</vt:i4>
      </vt:variant>
      <vt:variant>
        <vt:i4>3</vt:i4>
      </vt:variant>
      <vt:variant>
        <vt:i4>0</vt:i4>
      </vt:variant>
      <vt:variant>
        <vt:i4>5</vt:i4>
      </vt:variant>
      <vt:variant>
        <vt:lpwstr>https://www.constcourt.ge/ka/contact</vt:lpwstr>
      </vt:variant>
      <vt:variant>
        <vt:lpwstr/>
      </vt:variant>
      <vt:variant>
        <vt:i4>262217</vt:i4>
      </vt:variant>
      <vt:variant>
        <vt:i4>0</vt:i4>
      </vt:variant>
      <vt:variant>
        <vt:i4>0</vt:i4>
      </vt:variant>
      <vt:variant>
        <vt:i4>5</vt:i4>
      </vt:variant>
      <vt:variant>
        <vt:lpwstr>http://www.constcourt.ge/</vt:lpwstr>
      </vt:variant>
      <vt:variant>
        <vt:lpwstr/>
      </vt:variant>
      <vt:variant>
        <vt:i4>2818094</vt:i4>
      </vt:variant>
      <vt:variant>
        <vt:i4>3</vt:i4>
      </vt:variant>
      <vt:variant>
        <vt:i4>0</vt:i4>
      </vt:variant>
      <vt:variant>
        <vt:i4>5</vt:i4>
      </vt:variant>
      <vt:variant>
        <vt:lpwstr>https://info.parliament.ge/file/1/BillReviewContent/407274</vt:lpwstr>
      </vt:variant>
      <vt:variant>
        <vt:lpwstr/>
      </vt:variant>
      <vt:variant>
        <vt:i4>2818094</vt:i4>
      </vt:variant>
      <vt:variant>
        <vt:i4>0</vt:i4>
      </vt:variant>
      <vt:variant>
        <vt:i4>0</vt:i4>
      </vt:variant>
      <vt:variant>
        <vt:i4>5</vt:i4>
      </vt:variant>
      <vt:variant>
        <vt:lpwstr>https://info.parliament.ge/file/1/BillReviewContent/407274</vt:lpwstr>
      </vt:variant>
      <vt:variant>
        <vt:lpwstr/>
      </vt:variant>
      <vt:variant>
        <vt:i4>5898299</vt:i4>
      </vt:variant>
      <vt:variant>
        <vt:i4>0</vt:i4>
      </vt:variant>
      <vt:variant>
        <vt:i4>0</vt:i4>
      </vt:variant>
      <vt:variant>
        <vt:i4>5</vt:i4>
      </vt:variant>
      <vt:variant>
        <vt:lpwstr>https://matsne.gov.ge/document/view/31678?publication=27</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88</cp:revision>
  <cp:lastPrinted>2026-03-30T15:27:00Z</cp:lastPrinted>
  <dcterms:created xsi:type="dcterms:W3CDTF">2026-02-20T16:50:00Z</dcterms:created>
  <dcterms:modified xsi:type="dcterms:W3CDTF">2026-04-03T12:32:00Z</dcterms:modified>
</cp:coreProperties>
</file>