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133568"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FA717A" w:rsidP="00DA1600">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DA1600">
              <w:rPr>
                <w:rFonts w:ascii="Sylfaen" w:hAnsi="Sylfaen"/>
                <w:color w:val="000000"/>
              </w:rPr>
              <w:t xml:space="preserve"> </w:t>
            </w:r>
            <w:r w:rsidR="00DA1600">
              <w:rPr>
                <w:rFonts w:ascii="Sylfaen" w:hAnsi="Sylfaen"/>
                <w:color w:val="000000"/>
                <w:lang w:val="ru-RU"/>
              </w:rPr>
              <w:t xml:space="preserve"> </w:t>
            </w:r>
            <w:r w:rsidR="00DA1600">
              <w:rPr>
                <w:rFonts w:ascii="Sylfaen" w:hAnsi="Sylfaen"/>
                <w:color w:val="000000"/>
                <w:lang w:val="ka-GE"/>
              </w:rPr>
              <w:t>ქართლოს ზაქარეიშვილი</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FA717A" w:rsidP="00E24135">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E24135">
              <w:rPr>
                <w:color w:val="000000"/>
              </w:rPr>
              <w:t> </w:t>
            </w:r>
            <w:r w:rsidR="00E24135">
              <w:rPr>
                <w:color w:val="000000"/>
              </w:rPr>
              <w:t> </w:t>
            </w:r>
            <w:r w:rsidR="00E24135">
              <w:rPr>
                <w:color w:val="000000"/>
              </w:rPr>
              <w:t> </w:t>
            </w:r>
            <w:r w:rsidR="00E24135">
              <w:rPr>
                <w:color w:val="000000"/>
              </w:rPr>
              <w:t> </w:t>
            </w:r>
            <w:r w:rsidR="00E24135">
              <w:rPr>
                <w:color w:val="000000"/>
              </w:rPr>
              <w:t> </w:t>
            </w:r>
            <w:r>
              <w:rPr>
                <w:color w:val="000000"/>
              </w:rPr>
              <w:fldChar w:fldCharType="end"/>
            </w:r>
            <w:bookmarkEnd w:id="1"/>
          </w:p>
        </w:tc>
        <w:tc>
          <w:tcPr>
            <w:tcW w:w="3672" w:type="dxa"/>
            <w:tcBorders>
              <w:left w:val="single" w:sz="4" w:space="0" w:color="auto"/>
            </w:tcBorders>
          </w:tcPr>
          <w:p w:rsidR="00BA7026" w:rsidRPr="000C0133" w:rsidRDefault="00FA717A" w:rsidP="00E24135">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E24135">
              <w:rPr>
                <w:color w:val="000000"/>
              </w:rPr>
              <w:t> </w:t>
            </w:r>
            <w:r w:rsidR="00E24135">
              <w:rPr>
                <w:color w:val="000000"/>
              </w:rPr>
              <w:t> </w:t>
            </w:r>
            <w:r w:rsidR="00E24135">
              <w:rPr>
                <w:color w:val="000000"/>
              </w:rPr>
              <w:t> </w:t>
            </w:r>
            <w:r w:rsidR="00E24135">
              <w:rPr>
                <w:color w:val="000000"/>
              </w:rPr>
              <w:t> </w:t>
            </w:r>
            <w:r w:rsidR="00E24135">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FA717A"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FA717A" w:rsidP="00E24135">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r w:rsidR="00E24135">
              <w:rPr>
                <w:color w:val="000000"/>
              </w:rPr>
              <w:t> </w:t>
            </w:r>
            <w:r w:rsidR="00E24135">
              <w:rPr>
                <w:color w:val="000000"/>
              </w:rPr>
              <w:t> </w:t>
            </w:r>
            <w:r w:rsidR="00E24135">
              <w:rPr>
                <w:color w:val="000000"/>
              </w:rPr>
              <w:t> </w:t>
            </w:r>
            <w:r w:rsidR="00E24135">
              <w:rPr>
                <w:color w:val="000000"/>
              </w:rPr>
              <w:t> </w:t>
            </w:r>
            <w:r w:rsidR="00E24135">
              <w:rPr>
                <w:color w:val="000000"/>
              </w:rPr>
              <w:t> </w:t>
            </w:r>
            <w:r>
              <w:rPr>
                <w:color w:val="000000"/>
              </w:rPr>
              <w:fldChar w:fldCharType="end"/>
            </w:r>
            <w:bookmarkEnd w:id="4"/>
          </w:p>
        </w:tc>
        <w:tc>
          <w:tcPr>
            <w:tcW w:w="3672" w:type="dxa"/>
            <w:tcBorders>
              <w:left w:val="single" w:sz="4" w:space="0" w:color="auto"/>
            </w:tcBorders>
          </w:tcPr>
          <w:p w:rsidR="00197BF8" w:rsidRPr="000C0133" w:rsidRDefault="00FA717A" w:rsidP="000C0133">
            <w:pPr>
              <w:spacing w:after="0" w:line="240" w:lineRule="auto"/>
              <w:rPr>
                <w:color w:val="000000"/>
              </w:rPr>
            </w:pPr>
            <w:r>
              <w:rPr>
                <w:color w:val="000000"/>
              </w:rPr>
              <w:fldChar w:fldCharType="begin">
                <w:ffData>
                  <w:name w:val="Text6"/>
                  <w:enabled/>
                  <w:calcOnExit w:val="0"/>
                  <w:textInput/>
                </w:ffData>
              </w:fldChar>
            </w:r>
            <w:bookmarkStart w:id="5" w:name="Text6"/>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FA717A" w:rsidP="00AD05E4">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6"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AD05E4">
              <w:rPr>
                <w:rFonts w:ascii="Sylfaen" w:hAnsi="Sylfaen"/>
                <w:color w:val="000000"/>
                <w:lang w:val="ka-GE"/>
              </w:rPr>
              <w:t>მამუკა მეტრეველი</w:t>
            </w:r>
            <w:r w:rsidR="00AF7BE9">
              <w:rPr>
                <w:rFonts w:ascii="Sylfaen" w:hAnsi="Sylfaen"/>
                <w:noProof/>
                <w:color w:val="000000"/>
                <w:lang w:val="ka-GE"/>
              </w:rPr>
              <w:t xml:space="preserve"> </w:t>
            </w:r>
            <w:r>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FA717A" w:rsidP="00E24135">
            <w:pPr>
              <w:spacing w:after="0" w:line="240" w:lineRule="auto"/>
              <w:rPr>
                <w:color w:val="000000"/>
              </w:rPr>
            </w:pPr>
            <w:r>
              <w:rPr>
                <w:color w:val="000000"/>
              </w:rPr>
              <w:fldChar w:fldCharType="begin">
                <w:ffData>
                  <w:name w:val="Text8"/>
                  <w:enabled/>
                  <w:calcOnExit w:val="0"/>
                  <w:textInput/>
                </w:ffData>
              </w:fldChar>
            </w:r>
            <w:bookmarkStart w:id="7" w:name="Text8"/>
            <w:r w:rsidR="00743FBC">
              <w:rPr>
                <w:color w:val="000000"/>
              </w:rPr>
              <w:instrText xml:space="preserve"> FORMTEXT </w:instrText>
            </w:r>
            <w:r>
              <w:rPr>
                <w:color w:val="000000"/>
              </w:rPr>
            </w:r>
            <w:r>
              <w:rPr>
                <w:color w:val="000000"/>
              </w:rPr>
              <w:fldChar w:fldCharType="separate"/>
            </w:r>
            <w:r w:rsidR="00E24135">
              <w:rPr>
                <w:color w:val="000000"/>
              </w:rPr>
              <w:t> </w:t>
            </w:r>
            <w:r w:rsidR="00E24135">
              <w:rPr>
                <w:color w:val="000000"/>
              </w:rPr>
              <w:t> </w:t>
            </w:r>
            <w:r w:rsidR="00E24135">
              <w:rPr>
                <w:color w:val="000000"/>
              </w:rPr>
              <w:t> </w:t>
            </w:r>
            <w:r w:rsidR="00E24135">
              <w:rPr>
                <w:color w:val="000000"/>
              </w:rPr>
              <w:t> </w:t>
            </w:r>
            <w:r w:rsidR="00E24135">
              <w:rPr>
                <w:color w:val="000000"/>
              </w:rPr>
              <w:t> </w:t>
            </w:r>
            <w:r>
              <w:rPr>
                <w:color w:val="000000"/>
              </w:rPr>
              <w:fldChar w:fldCharType="end"/>
            </w:r>
            <w:bookmarkEnd w:id="7"/>
          </w:p>
        </w:tc>
        <w:tc>
          <w:tcPr>
            <w:tcW w:w="3672" w:type="dxa"/>
            <w:tcBorders>
              <w:left w:val="single" w:sz="4" w:space="0" w:color="auto"/>
            </w:tcBorders>
          </w:tcPr>
          <w:p w:rsidR="00806B52" w:rsidRPr="000C0133" w:rsidRDefault="00FA717A" w:rsidP="00E24135">
            <w:pPr>
              <w:spacing w:after="0" w:line="240" w:lineRule="auto"/>
              <w:rPr>
                <w:color w:val="000000"/>
              </w:rPr>
            </w:pPr>
            <w:r>
              <w:rPr>
                <w:color w:val="000000"/>
              </w:rPr>
              <w:fldChar w:fldCharType="begin">
                <w:ffData>
                  <w:name w:val="Text9"/>
                  <w:enabled/>
                  <w:calcOnExit w:val="0"/>
                  <w:textInput/>
                </w:ffData>
              </w:fldChar>
            </w:r>
            <w:bookmarkStart w:id="8" w:name="Text9"/>
            <w:r w:rsidR="00743FBC">
              <w:rPr>
                <w:color w:val="000000"/>
              </w:rPr>
              <w:instrText xml:space="preserve"> FORMTEXT </w:instrText>
            </w:r>
            <w:r>
              <w:rPr>
                <w:color w:val="000000"/>
              </w:rPr>
            </w:r>
            <w:r>
              <w:rPr>
                <w:color w:val="000000"/>
              </w:rPr>
              <w:fldChar w:fldCharType="separate"/>
            </w:r>
            <w:r w:rsidR="00AD05E4" w:rsidRPr="00AD05E4">
              <w:rPr>
                <w:noProof/>
                <w:color w:val="000000"/>
              </w:rPr>
              <w:t xml:space="preserve">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FA717A"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9"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FA717A" w:rsidP="00E24135">
            <w:pPr>
              <w:spacing w:after="0" w:line="240" w:lineRule="auto"/>
              <w:rPr>
                <w:color w:val="000000"/>
              </w:rPr>
            </w:pPr>
            <w:r>
              <w:rPr>
                <w:color w:val="000000"/>
              </w:rPr>
              <w:fldChar w:fldCharType="begin">
                <w:ffData>
                  <w:name w:val="Text11"/>
                  <w:enabled/>
                  <w:calcOnExit w:val="0"/>
                  <w:textInput/>
                </w:ffData>
              </w:fldChar>
            </w:r>
            <w:bookmarkStart w:id="10" w:name="Text11"/>
            <w:r w:rsidR="00743FBC">
              <w:rPr>
                <w:color w:val="000000"/>
              </w:rPr>
              <w:instrText xml:space="preserve"> FORMTEXT </w:instrText>
            </w:r>
            <w:r>
              <w:rPr>
                <w:color w:val="000000"/>
              </w:rPr>
            </w:r>
            <w:r>
              <w:rPr>
                <w:color w:val="000000"/>
              </w:rPr>
              <w:fldChar w:fldCharType="separate"/>
            </w:r>
            <w:r w:rsidR="00E24135">
              <w:rPr>
                <w:color w:val="000000"/>
              </w:rPr>
              <w:t> </w:t>
            </w:r>
            <w:r w:rsidR="00E24135">
              <w:rPr>
                <w:color w:val="000000"/>
              </w:rPr>
              <w:t> </w:t>
            </w:r>
            <w:r w:rsidR="00E24135">
              <w:rPr>
                <w:color w:val="000000"/>
              </w:rPr>
              <w:t> </w:t>
            </w:r>
            <w:r w:rsidR="00E24135">
              <w:rPr>
                <w:color w:val="000000"/>
              </w:rPr>
              <w:t> </w:t>
            </w:r>
            <w:r w:rsidR="00E24135">
              <w:rPr>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FA717A" w:rsidP="00E24135">
            <w:pPr>
              <w:spacing w:after="0" w:line="240" w:lineRule="auto"/>
              <w:rPr>
                <w:color w:val="000000"/>
              </w:rPr>
            </w:pPr>
            <w:r>
              <w:rPr>
                <w:color w:val="000000"/>
              </w:rPr>
              <w:fldChar w:fldCharType="begin">
                <w:ffData>
                  <w:name w:val="Text12"/>
                  <w:enabled/>
                  <w:calcOnExit w:val="0"/>
                  <w:textInput/>
                </w:ffData>
              </w:fldChar>
            </w:r>
            <w:bookmarkStart w:id="11" w:name="Text12"/>
            <w:r w:rsidR="00743FBC">
              <w:rPr>
                <w:color w:val="000000"/>
              </w:rPr>
              <w:instrText xml:space="preserve"> FORMTEXT </w:instrText>
            </w:r>
            <w:r>
              <w:rPr>
                <w:color w:val="000000"/>
              </w:rPr>
            </w:r>
            <w:r>
              <w:rPr>
                <w:color w:val="000000"/>
              </w:rPr>
              <w:fldChar w:fldCharType="separate"/>
            </w:r>
            <w:r w:rsidR="00E24135">
              <w:rPr>
                <w:color w:val="000000"/>
              </w:rPr>
              <w:t> </w:t>
            </w:r>
            <w:r w:rsidR="00E24135">
              <w:rPr>
                <w:color w:val="000000"/>
              </w:rPr>
              <w:t> </w:t>
            </w:r>
            <w:r w:rsidR="00E24135">
              <w:rPr>
                <w:color w:val="000000"/>
              </w:rPr>
              <w:t> </w:t>
            </w:r>
            <w:r w:rsidR="00E24135">
              <w:rPr>
                <w:color w:val="000000"/>
              </w:rPr>
              <w:t> </w:t>
            </w:r>
            <w:r w:rsidR="00E24135">
              <w:rPr>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380D4C" w:rsidRDefault="00FA717A" w:rsidP="00AF7BE9">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2"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F7BE9">
              <w:rPr>
                <w:rFonts w:ascii="Sylfaen" w:hAnsi="Sylfaen"/>
                <w:color w:val="000000"/>
                <w:sz w:val="18"/>
                <w:szCs w:val="18"/>
                <w:lang w:val="ka-GE"/>
              </w:rPr>
              <w:t>საქართველოს მთავრობა,</w:t>
            </w:r>
          </w:p>
          <w:p w:rsidR="00806B52" w:rsidRPr="000C0133" w:rsidRDefault="00AF7BE9" w:rsidP="00AB31F7">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საქ</w:t>
            </w:r>
            <w:r w:rsidR="00AB31F7">
              <w:rPr>
                <w:rFonts w:ascii="Sylfaen" w:hAnsi="Sylfaen"/>
                <w:color w:val="000000"/>
                <w:sz w:val="18"/>
                <w:szCs w:val="18"/>
              </w:rPr>
              <w:t>a</w:t>
            </w:r>
            <w:r w:rsidR="00AB31F7">
              <w:rPr>
                <w:rFonts w:ascii="Sylfaen" w:hAnsi="Sylfaen"/>
                <w:color w:val="000000"/>
                <w:sz w:val="18"/>
                <w:szCs w:val="18"/>
                <w:lang w:val="ka-GE"/>
              </w:rPr>
              <w:t>თველოს პარლამენტი</w:t>
            </w:r>
            <w:r w:rsidR="00FA717A">
              <w:rPr>
                <w:rFonts w:ascii="Sylfaen" w:hAnsi="Sylfaen"/>
                <w:color w:val="000000"/>
                <w:sz w:val="18"/>
                <w:szCs w:val="18"/>
                <w:lang w:val="ka-GE"/>
              </w:rPr>
              <w:fldChar w:fldCharType="end"/>
            </w:r>
            <w:bookmarkEnd w:id="12"/>
          </w:p>
        </w:tc>
        <w:tc>
          <w:tcPr>
            <w:tcW w:w="3672" w:type="dxa"/>
            <w:tcBorders>
              <w:top w:val="nil"/>
              <w:left w:val="single" w:sz="4" w:space="0" w:color="auto"/>
              <w:bottom w:val="nil"/>
              <w:right w:val="single" w:sz="4" w:space="0" w:color="auto"/>
            </w:tcBorders>
          </w:tcPr>
          <w:p w:rsidR="00F82EFD" w:rsidRDefault="00FA717A" w:rsidP="00F82EF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3"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82EFD">
              <w:rPr>
                <w:rFonts w:ascii="Sylfaen" w:hAnsi="Sylfaen"/>
                <w:color w:val="000000"/>
                <w:sz w:val="18"/>
                <w:szCs w:val="18"/>
                <w:lang w:val="ka-GE"/>
              </w:rPr>
              <w:t>ქ.თბილისი ინგოროყვას  ქ.7</w:t>
            </w:r>
          </w:p>
          <w:p w:rsidR="00F82EFD" w:rsidRDefault="00F82EFD" w:rsidP="00F82EFD">
            <w:pPr>
              <w:spacing w:after="0" w:line="240" w:lineRule="auto"/>
              <w:rPr>
                <w:rFonts w:ascii="Sylfaen" w:hAnsi="Sylfaen"/>
                <w:color w:val="000000"/>
                <w:sz w:val="18"/>
                <w:szCs w:val="18"/>
                <w:lang w:val="ka-GE"/>
              </w:rPr>
            </w:pPr>
            <w:r>
              <w:rPr>
                <w:rFonts w:ascii="Sylfaen" w:hAnsi="Sylfaen"/>
                <w:color w:val="000000"/>
                <w:sz w:val="18"/>
                <w:szCs w:val="18"/>
                <w:lang w:val="ka-GE"/>
              </w:rPr>
              <w:t>ქ.ქუთაისი,აბაშიძის ქ.26</w:t>
            </w:r>
          </w:p>
          <w:p w:rsidR="00806B52" w:rsidRPr="000C0133" w:rsidRDefault="00FA717A" w:rsidP="00F82EF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end"/>
            </w:r>
            <w:bookmarkEnd w:id="13"/>
          </w:p>
        </w:tc>
        <w:tc>
          <w:tcPr>
            <w:tcW w:w="3672" w:type="dxa"/>
            <w:tcBorders>
              <w:top w:val="nil"/>
              <w:left w:val="single" w:sz="4" w:space="0" w:color="auto"/>
            </w:tcBorders>
          </w:tcPr>
          <w:p w:rsidR="00F82EFD" w:rsidRDefault="00FA717A" w:rsidP="00AB31F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4"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EA107D">
              <w:rPr>
                <w:rFonts w:ascii="Sylfaen" w:hAnsi="Sylfaen"/>
                <w:color w:val="000000"/>
                <w:sz w:val="18"/>
                <w:szCs w:val="18"/>
                <w:lang w:val="ka-GE"/>
              </w:rPr>
              <w:t>(</w:t>
            </w:r>
            <w:r w:rsidR="00AB31F7">
              <w:rPr>
                <w:rFonts w:ascii="Sylfaen" w:hAnsi="Sylfaen"/>
                <w:color w:val="000000"/>
                <w:sz w:val="18"/>
                <w:szCs w:val="18"/>
                <w:lang w:val="ka-GE"/>
              </w:rPr>
              <w:t>995</w:t>
            </w:r>
            <w:r w:rsidR="00EA107D">
              <w:rPr>
                <w:rFonts w:ascii="Sylfaen" w:hAnsi="Sylfaen"/>
                <w:color w:val="000000"/>
                <w:sz w:val="18"/>
                <w:szCs w:val="18"/>
                <w:lang w:val="ka-GE"/>
              </w:rPr>
              <w:t xml:space="preserve"> </w:t>
            </w:r>
            <w:r w:rsidR="00AB31F7">
              <w:rPr>
                <w:rFonts w:ascii="Sylfaen" w:hAnsi="Sylfaen"/>
                <w:color w:val="000000"/>
                <w:sz w:val="18"/>
                <w:szCs w:val="18"/>
                <w:lang w:val="ka-GE"/>
              </w:rPr>
              <w:t>32</w:t>
            </w:r>
            <w:r w:rsidR="00EA107D">
              <w:rPr>
                <w:rFonts w:ascii="Sylfaen" w:hAnsi="Sylfaen"/>
                <w:color w:val="000000"/>
                <w:sz w:val="18"/>
                <w:szCs w:val="18"/>
                <w:lang w:val="ka-GE"/>
              </w:rPr>
              <w:t>)299 09 00</w:t>
            </w:r>
          </w:p>
          <w:p w:rsidR="00806B52" w:rsidRPr="000C0133" w:rsidRDefault="00F82EFD" w:rsidP="00F82EFD">
            <w:pPr>
              <w:spacing w:after="0" w:line="240" w:lineRule="auto"/>
              <w:rPr>
                <w:rFonts w:ascii="Sylfaen" w:hAnsi="Sylfaen"/>
                <w:color w:val="000000"/>
                <w:sz w:val="18"/>
                <w:szCs w:val="18"/>
                <w:lang w:val="ka-GE"/>
              </w:rPr>
            </w:pPr>
            <w:r>
              <w:rPr>
                <w:rFonts w:ascii="Sylfaen" w:hAnsi="Sylfaen"/>
                <w:color w:val="000000"/>
                <w:sz w:val="18"/>
                <w:szCs w:val="18"/>
                <w:lang w:val="ka-GE"/>
              </w:rPr>
              <w:t>032 2 28 90 06</w:t>
            </w:r>
            <w:r w:rsidR="00AB31F7" w:rsidRPr="00AB31F7">
              <w:rPr>
                <w:rFonts w:ascii="Sylfaen" w:hAnsi="Sylfaen"/>
                <w:noProof/>
                <w:color w:val="000000"/>
                <w:sz w:val="18"/>
                <w:szCs w:val="18"/>
                <w:lang w:val="ka-GE"/>
              </w:rPr>
              <w:t xml:space="preserve"> </w:t>
            </w:r>
            <w:r w:rsidR="00FA717A">
              <w:rPr>
                <w:rFonts w:ascii="Sylfaen" w:hAnsi="Sylfaen"/>
                <w:color w:val="000000"/>
                <w:sz w:val="18"/>
                <w:szCs w:val="18"/>
                <w:lang w:val="ka-GE"/>
              </w:rPr>
              <w:fldChar w:fldCharType="end"/>
            </w:r>
            <w:bookmark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FA717A" w:rsidP="0087063E">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AF7BE9">
              <w:rPr>
                <w:rFonts w:ascii="Sylfaen" w:hAnsi="Sylfaen"/>
                <w:color w:val="000000"/>
                <w:sz w:val="24"/>
                <w:szCs w:val="24"/>
                <w:lang w:val="ka-GE"/>
              </w:rPr>
              <w:t>მთავრობის დადგენილება 108</w:t>
            </w:r>
            <w:r w:rsidR="00927C34">
              <w:rPr>
                <w:rFonts w:ascii="Sylfaen" w:hAnsi="Sylfaen"/>
                <w:color w:val="000000"/>
                <w:sz w:val="24"/>
                <w:szCs w:val="24"/>
                <w:lang w:val="ka-GE"/>
              </w:rPr>
              <w:t>. საქართველოს ორგანული კანონი, ეროვნული ბანკის შესახებ</w:t>
            </w:r>
            <w:r w:rsidRPr="00743FBC">
              <w:rPr>
                <w:rFonts w:ascii="Sylfaen" w:hAnsi="Sylfaen"/>
                <w:color w:val="000000"/>
                <w:sz w:val="24"/>
                <w:szCs w:val="24"/>
                <w:lang w:val="ka-GE"/>
              </w:rPr>
              <w:fldChar w:fldCharType="end"/>
            </w:r>
            <w:bookmark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927C34" w:rsidRDefault="00FA717A" w:rsidP="00AF7BE9">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AF7BE9">
              <w:rPr>
                <w:rFonts w:ascii="Sylfaen" w:hAnsi="Sylfaen"/>
                <w:color w:val="000000"/>
                <w:sz w:val="24"/>
                <w:szCs w:val="24"/>
                <w:lang w:val="ka-GE"/>
              </w:rPr>
              <w:t>საქართველოს მთავრობა</w:t>
            </w:r>
            <w:r w:rsidR="00927C34">
              <w:rPr>
                <w:rFonts w:ascii="Sylfaen" w:hAnsi="Sylfaen"/>
                <w:color w:val="000000"/>
                <w:sz w:val="24"/>
                <w:szCs w:val="24"/>
                <w:lang w:val="ka-GE"/>
              </w:rPr>
              <w:t xml:space="preserve"> </w:t>
            </w:r>
          </w:p>
          <w:p w:rsidR="00806B52" w:rsidRPr="00743FBC" w:rsidRDefault="00927C34" w:rsidP="00927C34">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პარლამენტი </w:t>
            </w:r>
            <w:r w:rsidR="00AF7BE9">
              <w:rPr>
                <w:rFonts w:ascii="Sylfaen" w:hAnsi="Sylfaen"/>
                <w:color w:val="000000"/>
                <w:sz w:val="24"/>
                <w:szCs w:val="24"/>
                <w:lang w:val="ka-GE"/>
              </w:rPr>
              <w:t xml:space="preserve"> </w:t>
            </w:r>
            <w:r w:rsidR="00FA717A"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574903" w:rsidRDefault="00FA717A" w:rsidP="00AF7BE9">
            <w:pPr>
              <w:spacing w:after="0" w:line="240" w:lineRule="auto"/>
              <w:rPr>
                <w:rFonts w:ascii="Sylfaen" w:hAnsi="Sylfaen"/>
                <w:noProof/>
                <w:color w:val="000000"/>
                <w:sz w:val="18"/>
                <w:szCs w:val="18"/>
              </w:rPr>
            </w:pPr>
            <w:r>
              <w:rPr>
                <w:rFonts w:ascii="Sylfaen" w:hAnsi="Sylfaen"/>
                <w:color w:val="000000"/>
                <w:sz w:val="18"/>
                <w:szCs w:val="18"/>
                <w:lang w:val="ka-GE"/>
              </w:rPr>
              <w:fldChar w:fldCharType="begin">
                <w:ffData>
                  <w:name w:val="Text18"/>
                  <w:enabled/>
                  <w:calcOnExit w:val="0"/>
                  <w:textInput/>
                </w:ffData>
              </w:fldChar>
            </w:r>
            <w:bookmarkStart w:id="17"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F7BE9">
              <w:rPr>
                <w:rFonts w:ascii="Sylfaen" w:hAnsi="Sylfaen"/>
                <w:noProof/>
                <w:color w:val="000000"/>
                <w:sz w:val="18"/>
                <w:szCs w:val="18"/>
                <w:lang w:val="ka-GE"/>
              </w:rPr>
              <w:t>15.11.2004წ</w:t>
            </w:r>
          </w:p>
          <w:p w:rsidR="00380D4C" w:rsidRDefault="00380D4C" w:rsidP="00AF7BE9">
            <w:pPr>
              <w:spacing w:after="0" w:line="240" w:lineRule="auto"/>
              <w:rPr>
                <w:rFonts w:ascii="Sylfaen" w:hAnsi="Sylfaen"/>
                <w:noProof/>
                <w:color w:val="000000"/>
                <w:sz w:val="18"/>
                <w:szCs w:val="18"/>
                <w:lang w:val="ka-GE"/>
              </w:rPr>
            </w:pPr>
          </w:p>
          <w:p w:rsidR="00F82EFD" w:rsidRPr="00380D4C" w:rsidRDefault="0087063E" w:rsidP="00AF7BE9">
            <w:pPr>
              <w:spacing w:after="0" w:line="240" w:lineRule="auto"/>
              <w:rPr>
                <w:rFonts w:ascii="Sylfaen" w:hAnsi="Sylfaen"/>
                <w:noProof/>
                <w:color w:val="000000"/>
                <w:sz w:val="18"/>
                <w:szCs w:val="18"/>
                <w:lang w:val="ka-GE"/>
              </w:rPr>
            </w:pPr>
            <w:r>
              <w:rPr>
                <w:rFonts w:ascii="Sylfaen" w:hAnsi="Sylfaen"/>
                <w:noProof/>
                <w:color w:val="000000"/>
                <w:sz w:val="18"/>
                <w:szCs w:val="18"/>
                <w:lang w:val="ka-GE"/>
              </w:rPr>
              <w:t xml:space="preserve"> </w:t>
            </w:r>
            <w:r w:rsidR="00F82EFD">
              <w:rPr>
                <w:rFonts w:ascii="Sylfaen" w:hAnsi="Sylfaen"/>
                <w:noProof/>
                <w:color w:val="000000"/>
                <w:sz w:val="18"/>
                <w:szCs w:val="18"/>
                <w:lang w:val="ka-GE"/>
              </w:rPr>
              <w:t>200</w:t>
            </w:r>
            <w:r>
              <w:rPr>
                <w:rFonts w:ascii="Sylfaen" w:hAnsi="Sylfaen"/>
                <w:noProof/>
                <w:color w:val="000000"/>
                <w:sz w:val="18"/>
                <w:szCs w:val="18"/>
                <w:lang w:val="ka-GE"/>
              </w:rPr>
              <w:t>4წ</w:t>
            </w:r>
          </w:p>
          <w:p w:rsidR="00806B52" w:rsidRPr="000C0133" w:rsidRDefault="00FA717A" w:rsidP="00AF7BE9">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end"/>
            </w:r>
            <w:bookmark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8" w:name="Text22"/>
      <w:tr w:rsidR="00806B52" w:rsidRPr="000C0133">
        <w:tc>
          <w:tcPr>
            <w:tcW w:w="11016" w:type="dxa"/>
            <w:gridSpan w:val="4"/>
          </w:tcPr>
          <w:p w:rsidR="00380D4C" w:rsidRPr="00380D4C" w:rsidRDefault="00FA717A" w:rsidP="00380D4C">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380D4C" w:rsidRPr="00380D4C">
              <w:rPr>
                <w:rFonts w:ascii="Sylfaen" w:hAnsi="Sylfaen"/>
                <w:noProof/>
                <w:color w:val="000000"/>
                <w:sz w:val="24"/>
                <w:szCs w:val="24"/>
                <w:lang w:val="ka-GE"/>
              </w:rPr>
              <w:t xml:space="preserve">საქართველოს მთავრობის დადგენილება </w:t>
            </w:r>
            <w:r w:rsidR="00F52527">
              <w:rPr>
                <w:rFonts w:ascii="Sylfaen" w:hAnsi="Sylfaen"/>
                <w:noProof/>
                <w:color w:val="000000"/>
                <w:sz w:val="24"/>
                <w:szCs w:val="24"/>
                <w:lang w:val="ka-GE"/>
              </w:rPr>
              <w:t xml:space="preserve"> </w:t>
            </w:r>
            <w:r w:rsidR="00380D4C" w:rsidRPr="00380D4C">
              <w:rPr>
                <w:rFonts w:ascii="Sylfaen" w:hAnsi="Sylfaen"/>
                <w:noProof/>
                <w:color w:val="000000"/>
                <w:sz w:val="24"/>
                <w:szCs w:val="24"/>
                <w:lang w:val="ka-GE"/>
              </w:rPr>
              <w:t>1</w:t>
            </w:r>
            <w:r w:rsidR="00380D4C">
              <w:rPr>
                <w:rFonts w:ascii="Sylfaen" w:hAnsi="Sylfaen"/>
                <w:noProof/>
                <w:color w:val="000000"/>
                <w:sz w:val="24"/>
                <w:szCs w:val="24"/>
                <w:lang w:val="ka-GE"/>
              </w:rPr>
              <w:t>08</w:t>
            </w:r>
            <w:r w:rsidR="00F52527">
              <w:rPr>
                <w:rFonts w:ascii="Sylfaen" w:hAnsi="Sylfaen"/>
                <w:noProof/>
                <w:color w:val="000000"/>
                <w:sz w:val="24"/>
                <w:szCs w:val="24"/>
                <w:lang w:val="ka-GE"/>
              </w:rPr>
              <w:t xml:space="preserve"> და საქართველოს ორგანული კანონი ,,ეროვნული ბანკის შესახებ"  მუხლი 69.</w:t>
            </w:r>
          </w:p>
          <w:p w:rsidR="00806B52" w:rsidRPr="00743FBC" w:rsidRDefault="00FA717A" w:rsidP="00F5252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FA717A" w:rsidP="00633D91">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9"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633D91" w:rsidRPr="00633D91">
              <w:rPr>
                <w:rFonts w:ascii="Sylfaen" w:hAnsi="Sylfaen"/>
                <w:noProof/>
                <w:color w:val="000000"/>
                <w:sz w:val="18"/>
                <w:szCs w:val="18"/>
                <w:lang w:val="ka-GE"/>
              </w:rPr>
              <w:t xml:space="preserve">საქართველოს კონსტიტუციის  39–ე  მუხლი,  მე–17 მუხლის მე–2  პუნქტი   და მე–14  მუხლი .. </w:t>
            </w:r>
            <w:r>
              <w:rPr>
                <w:rFonts w:ascii="Sylfaen" w:hAnsi="Sylfaen"/>
                <w:color w:val="000000"/>
                <w:sz w:val="18"/>
                <w:szCs w:val="18"/>
                <w:lang w:val="ka-GE"/>
              </w:rPr>
              <w:fldChar w:fldCharType="end"/>
            </w:r>
            <w:bookmark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D05E4" w:rsidRPr="00AD05E4" w:rsidRDefault="00FA717A" w:rsidP="00AD05E4">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0"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EB2A1A" w:rsidRPr="00EB2A1A">
              <w:rPr>
                <w:rFonts w:ascii="Sylfaen" w:hAnsi="Sylfaen"/>
                <w:color w:val="000000"/>
                <w:sz w:val="24"/>
                <w:szCs w:val="24"/>
                <w:lang w:val="ka-GE"/>
              </w:rPr>
              <w:t xml:space="preserve"> </w:t>
            </w:r>
            <w:r w:rsidR="00AD05E4" w:rsidRPr="00AD05E4">
              <w:rPr>
                <w:rFonts w:ascii="Sylfaen" w:hAnsi="Sylfaen"/>
                <w:color w:val="000000"/>
                <w:sz w:val="24"/>
                <w:szCs w:val="24"/>
                <w:lang w:val="ka-GE"/>
              </w:rPr>
              <w:t>საქართველოს მთავრობის დადგენილება N108</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15 ნოემბერი, 2004</w:t>
            </w: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ქ.თბილისი</w:t>
            </w: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 xml:space="preserve">"საქართველოს სახელმწიფო საშინაო ვალის პრობლემათა შემსწავლელი სახელმწიფო კომისიის შექმნის შესახებ" </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 xml:space="preserve">,,სახელმწიფო ვალის შესახებ" საქართველოს კანონის 48-ე მუხლის პირველი პუნქტით აღიარებული სახელმწიფო საშინაო ვალის პრობლემების განხილვის, მოწესრიგებისა და რეკომენდაციების შემუშავების მიზნით: </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,,1. შეიქმნას საქართველოს სახელმწიფო საშინაო ვალის პრობლემათა შემსწავლელი სახელმწიფო კომისია შემდეგი შემადგენლობით:</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 xml:space="preserve">ზურაბ ნოღაიდელი - საქართველოს ფინანსთა მინისტრი, კომისიის თავმჯდომარე </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ჯამბულ ბაკურაძე–საქართველოს სახელმწიფო მინისტრი</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გიორგი ბედინეიშვილი– საქართველოს პრეზიდენტის თანაშემწე ეკონომიკურ საკითხებში</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 xml:space="preserve"> კახაბერ ბენდუქიძე - საქართველოს ეკონომიკური განვითარების მინისტრი</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 xml:space="preserve">გიორგი პაპუაშვილი - საქართველოს </w:t>
            </w:r>
            <w:r w:rsidRPr="00AD05E4">
              <w:rPr>
                <w:rFonts w:ascii="Sylfaen" w:hAnsi="Sylfaen"/>
                <w:color w:val="000000"/>
                <w:sz w:val="24"/>
                <w:szCs w:val="24"/>
                <w:lang w:val="ka-GE"/>
              </w:rPr>
              <w:lastRenderedPageBreak/>
              <w:t xml:space="preserve">იუსტიციის მინისტრი </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 xml:space="preserve"> ზურაბ ჭიაბერაშვილი–ქალაქ თბილისის მერი </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2. ეთხოვოთ საქართველოს პარლამენტის საფინანსო–საბიუჯეტო კომიტეტის თავჯდომარეს რ.გოცირიძეს, საქართველოს პარლამენტის დარგობრივი ეკონომიკისა და ეკონომიკური  პოლიტიკის კომიტეტის თავჯდომარეს ნ.ლეკიშვილს, საქართველოს კონტროლის პალატის თავჯდომარეს ზ.სოსელიას, საქართველოს ეროვნული  ბანკის პრეზიდენტს ი.მანაგაძეს მონაწილეობა მიიღონ სახელმწიფო საშიანო ვალის პრობლემათა შემსწავლელი სახელმწიფო კომიისიის მუშაობაში წევრობის სტატუსით.</w:t>
            </w: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3. კომისიის უფლებამოსილების ვადა განისაზღვროს 2006 წლის 1 მაისამდე.</w:t>
            </w:r>
          </w:p>
          <w:p w:rsidR="00AD05E4" w:rsidRPr="00AD05E4"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4.დამტკიცდეს საქართველოს სახელწმიფო საშინაო ვალის პრობლემათა შემსწავლელი სახელმწიფო კომისიის თანდართული დებულება.</w:t>
            </w:r>
          </w:p>
          <w:p w:rsidR="00AD05E4" w:rsidRPr="00AD05E4" w:rsidRDefault="00AD05E4" w:rsidP="00AD05E4">
            <w:pPr>
              <w:spacing w:after="0" w:line="240" w:lineRule="auto"/>
              <w:rPr>
                <w:rFonts w:ascii="Sylfaen" w:hAnsi="Sylfaen"/>
                <w:color w:val="000000"/>
                <w:sz w:val="24"/>
                <w:szCs w:val="24"/>
                <w:lang w:val="ka-GE"/>
              </w:rPr>
            </w:pPr>
          </w:p>
          <w:p w:rsidR="00AD05E4" w:rsidRPr="00AD05E4" w:rsidRDefault="00AD05E4" w:rsidP="00AD05E4">
            <w:pPr>
              <w:spacing w:after="0" w:line="240" w:lineRule="auto"/>
              <w:rPr>
                <w:rFonts w:ascii="Sylfaen" w:hAnsi="Sylfaen"/>
                <w:color w:val="000000"/>
                <w:sz w:val="24"/>
                <w:szCs w:val="24"/>
                <w:lang w:val="ka-GE"/>
              </w:rPr>
            </w:pPr>
          </w:p>
          <w:p w:rsidR="00806B52" w:rsidRPr="00743FBC" w:rsidRDefault="00AD05E4" w:rsidP="00AD05E4">
            <w:pPr>
              <w:spacing w:after="0" w:line="240" w:lineRule="auto"/>
              <w:rPr>
                <w:rFonts w:ascii="Sylfaen" w:hAnsi="Sylfaen"/>
                <w:color w:val="000000"/>
                <w:sz w:val="24"/>
                <w:szCs w:val="24"/>
                <w:lang w:val="ka-GE"/>
              </w:rPr>
            </w:pPr>
            <w:r w:rsidRPr="00AD05E4">
              <w:rPr>
                <w:rFonts w:ascii="Sylfaen" w:hAnsi="Sylfaen"/>
                <w:color w:val="000000"/>
                <w:sz w:val="24"/>
                <w:szCs w:val="24"/>
                <w:lang w:val="ka-GE"/>
              </w:rPr>
              <w:t>პრემიერ–მინისტრი   ზ.ჟვანია</w:t>
            </w:r>
            <w:r w:rsidR="00FA717A" w:rsidRPr="00743FBC">
              <w:rPr>
                <w:rFonts w:ascii="Sylfaen" w:hAnsi="Sylfaen"/>
                <w:color w:val="000000"/>
                <w:sz w:val="24"/>
                <w:szCs w:val="24"/>
                <w:lang w:val="ka-GE"/>
              </w:rPr>
              <w:fldChar w:fldCharType="end"/>
            </w:r>
            <w:bookmark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D05E4" w:rsidRPr="00AD05E4" w:rsidRDefault="00FA717A" w:rsidP="00AD05E4">
            <w:pPr>
              <w:spacing w:after="0" w:line="240" w:lineRule="auto"/>
              <w:rPr>
                <w:rFonts w:ascii="Sylfaen" w:hAnsi="Sylfaen"/>
                <w:noProof/>
                <w:color w:val="000000"/>
                <w:sz w:val="24"/>
                <w:szCs w:val="24"/>
                <w:lang w:val="ka-GE"/>
              </w:rPr>
            </w:pPr>
            <w:r>
              <w:rPr>
                <w:rFonts w:ascii="Sylfaen" w:hAnsi="Sylfaen"/>
                <w:color w:val="000000"/>
                <w:sz w:val="24"/>
                <w:szCs w:val="24"/>
                <w:lang w:val="ka-GE"/>
              </w:rPr>
              <w:lastRenderedPageBreak/>
              <w:fldChar w:fldCharType="begin">
                <w:ffData>
                  <w:name w:val="Text24"/>
                  <w:enabled/>
                  <w:calcOnExit w:val="0"/>
                  <w:textInput/>
                </w:ffData>
              </w:fldChar>
            </w:r>
            <w:bookmarkStart w:id="21"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05E4" w:rsidRPr="00AD05E4">
              <w:rPr>
                <w:rFonts w:ascii="Sylfaen" w:hAnsi="Sylfaen"/>
                <w:noProof/>
                <w:color w:val="000000"/>
                <w:sz w:val="24"/>
                <w:szCs w:val="24"/>
                <w:lang w:val="ka-GE"/>
              </w:rPr>
              <w:t>საქართველოს კონსტიტუციის  მუხლი 39</w:t>
            </w:r>
          </w:p>
          <w:p w:rsidR="00AD05E4" w:rsidRPr="00AD05E4" w:rsidRDefault="00AD05E4" w:rsidP="00AD05E4">
            <w:pPr>
              <w:spacing w:after="0" w:line="240" w:lineRule="auto"/>
              <w:rPr>
                <w:rFonts w:ascii="Sylfaen" w:hAnsi="Sylfaen"/>
                <w:noProof/>
                <w:color w:val="000000"/>
                <w:sz w:val="24"/>
                <w:szCs w:val="24"/>
                <w:lang w:val="ka-GE"/>
              </w:rPr>
            </w:pPr>
          </w:p>
          <w:p w:rsidR="00AD05E4" w:rsidRPr="00AD05E4" w:rsidRDefault="00AD05E4" w:rsidP="00AD05E4">
            <w:pPr>
              <w:spacing w:after="0" w:line="240" w:lineRule="auto"/>
              <w:rPr>
                <w:rFonts w:ascii="Sylfaen" w:hAnsi="Sylfaen"/>
                <w:noProof/>
                <w:color w:val="000000"/>
                <w:sz w:val="24"/>
                <w:szCs w:val="24"/>
                <w:lang w:val="ka-GE"/>
              </w:rPr>
            </w:pPr>
            <w:r w:rsidRPr="00AD05E4">
              <w:rPr>
                <w:rFonts w:ascii="Sylfaen" w:hAnsi="Sylfaen"/>
                <w:noProof/>
                <w:color w:val="000000"/>
                <w:sz w:val="24"/>
                <w:szCs w:val="24"/>
                <w:lang w:val="ka-GE"/>
              </w:rPr>
              <w:t>საქართველოს კონსტიტუცია არ უარყოფს ადამიანისა და მოქალაქის სხვა საყოველთაოდ აღიარებულ უფლებებს,თავისუფლებებსა და გარანტიებს რომლებიც აქ არ არიან მოხსენიებული, მაგრამ თავისთავად გამომდინარეობენ კონსტიტუციის პრინციპებიდან.</w:t>
            </w:r>
          </w:p>
          <w:p w:rsidR="00AD05E4" w:rsidRPr="00AD05E4" w:rsidRDefault="00AD05E4" w:rsidP="00AD05E4">
            <w:pPr>
              <w:spacing w:after="0" w:line="240" w:lineRule="auto"/>
              <w:rPr>
                <w:rFonts w:ascii="Sylfaen" w:hAnsi="Sylfaen"/>
                <w:noProof/>
                <w:color w:val="000000"/>
                <w:sz w:val="24"/>
                <w:szCs w:val="24"/>
                <w:lang w:val="ka-GE"/>
              </w:rPr>
            </w:pPr>
          </w:p>
          <w:p w:rsidR="00AD05E4" w:rsidRPr="00AD05E4" w:rsidRDefault="00AD05E4" w:rsidP="00AD05E4">
            <w:pPr>
              <w:spacing w:after="0" w:line="240" w:lineRule="auto"/>
              <w:rPr>
                <w:rFonts w:ascii="Sylfaen" w:hAnsi="Sylfaen"/>
                <w:noProof/>
                <w:color w:val="000000"/>
                <w:sz w:val="24"/>
                <w:szCs w:val="24"/>
                <w:lang w:val="ka-GE"/>
              </w:rPr>
            </w:pPr>
          </w:p>
          <w:p w:rsidR="00AD05E4" w:rsidRPr="00AD05E4" w:rsidRDefault="00AD05E4" w:rsidP="00AD05E4">
            <w:pPr>
              <w:spacing w:after="0" w:line="240" w:lineRule="auto"/>
              <w:rPr>
                <w:rFonts w:ascii="Sylfaen" w:hAnsi="Sylfaen"/>
                <w:noProof/>
                <w:color w:val="000000"/>
                <w:sz w:val="24"/>
                <w:szCs w:val="24"/>
                <w:lang w:val="ka-GE"/>
              </w:rPr>
            </w:pPr>
            <w:r w:rsidRPr="00AD05E4">
              <w:rPr>
                <w:rFonts w:ascii="Sylfaen" w:hAnsi="Sylfaen"/>
                <w:noProof/>
                <w:color w:val="000000"/>
                <w:sz w:val="24"/>
                <w:szCs w:val="24"/>
                <w:lang w:val="ka-GE"/>
              </w:rPr>
              <w:t>საქართველოს კონსტიტუციის მე–17 მუხლის მე–2 პუნქტი</w:t>
            </w:r>
          </w:p>
          <w:p w:rsidR="00AD05E4" w:rsidRPr="00AD05E4" w:rsidRDefault="00AD05E4" w:rsidP="00AD05E4">
            <w:pPr>
              <w:spacing w:after="0" w:line="240" w:lineRule="auto"/>
              <w:rPr>
                <w:rFonts w:ascii="Sylfaen" w:hAnsi="Sylfaen"/>
                <w:noProof/>
                <w:color w:val="000000"/>
                <w:sz w:val="24"/>
                <w:szCs w:val="24"/>
                <w:lang w:val="ka-GE"/>
              </w:rPr>
            </w:pPr>
          </w:p>
          <w:p w:rsidR="00806B52" w:rsidRPr="00743FBC" w:rsidRDefault="00AD05E4" w:rsidP="00AD05E4">
            <w:pPr>
              <w:spacing w:after="0" w:line="240" w:lineRule="auto"/>
              <w:rPr>
                <w:rFonts w:ascii="Sylfaen" w:hAnsi="Sylfaen"/>
                <w:color w:val="000000"/>
                <w:sz w:val="24"/>
                <w:szCs w:val="24"/>
                <w:lang w:val="ka-GE"/>
              </w:rPr>
            </w:pPr>
            <w:r w:rsidRPr="00AD05E4">
              <w:rPr>
                <w:rFonts w:ascii="Sylfaen" w:hAnsi="Sylfaen"/>
                <w:noProof/>
                <w:color w:val="000000"/>
                <w:sz w:val="24"/>
                <w:szCs w:val="24"/>
                <w:lang w:val="ka-GE"/>
              </w:rPr>
              <w:t>,,დაუშვებელია ადამიანის წამება, არაჰუმანური, სასტიკი ან პატივისა და ღირსების შემლახველი მოპრობა და სასჯელის გამოყენება".</w:t>
            </w:r>
            <w:r w:rsidR="00FA717A">
              <w:rPr>
                <w:rFonts w:ascii="Sylfaen" w:hAnsi="Sylfaen"/>
                <w:color w:val="000000"/>
                <w:sz w:val="24"/>
                <w:szCs w:val="24"/>
                <w:lang w:val="ka-GE"/>
              </w:rPr>
              <w:fldChar w:fldCharType="end"/>
            </w:r>
            <w:bookmark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B2A1A" w:rsidRPr="00EB2A1A" w:rsidRDefault="00FA717A" w:rsidP="00EB2A1A">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3"/>
                  <w:enabled/>
                  <w:calcOnExit w:val="0"/>
                  <w:textInput/>
                </w:ffData>
              </w:fldChar>
            </w:r>
            <w:bookmarkStart w:id="22"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EB2A1A" w:rsidRPr="00EB2A1A">
              <w:rPr>
                <w:rFonts w:ascii="Sylfaen" w:hAnsi="Sylfaen"/>
                <w:color w:val="000000"/>
                <w:sz w:val="24"/>
                <w:szCs w:val="24"/>
                <w:lang w:val="ka-GE"/>
              </w:rPr>
              <w:t xml:space="preserve">საქართველოს ორგანული კანონი </w:t>
            </w:r>
            <w:r w:rsidR="00030863">
              <w:rPr>
                <w:rFonts w:ascii="Sylfaen" w:hAnsi="Sylfaen"/>
                <w:color w:val="000000"/>
                <w:sz w:val="24"/>
                <w:szCs w:val="24"/>
                <w:lang w:val="ka-GE"/>
              </w:rPr>
              <w:t>,,</w:t>
            </w:r>
            <w:r w:rsidR="00EB2A1A" w:rsidRPr="00EB2A1A">
              <w:rPr>
                <w:rFonts w:ascii="Sylfaen" w:hAnsi="Sylfaen"/>
                <w:color w:val="000000"/>
                <w:sz w:val="24"/>
                <w:szCs w:val="24"/>
                <w:lang w:val="ka-GE"/>
              </w:rPr>
              <w:t>საქართველოს ეროვნული ბანკის შესახებ</w:t>
            </w:r>
            <w:r w:rsidR="00030863">
              <w:rPr>
                <w:rFonts w:ascii="Sylfaen" w:hAnsi="Sylfaen"/>
                <w:color w:val="000000"/>
                <w:sz w:val="24"/>
                <w:szCs w:val="24"/>
                <w:lang w:val="ka-GE"/>
              </w:rPr>
              <w:t>"</w:t>
            </w:r>
            <w:r w:rsidR="00EB2A1A" w:rsidRPr="00EB2A1A">
              <w:rPr>
                <w:rFonts w:ascii="Sylfaen" w:hAnsi="Sylfaen"/>
                <w:color w:val="000000"/>
                <w:sz w:val="24"/>
                <w:szCs w:val="24"/>
                <w:lang w:val="ka-GE"/>
              </w:rPr>
              <w:t xml:space="preserve"> </w:t>
            </w:r>
          </w:p>
          <w:p w:rsidR="00030863" w:rsidRDefault="00EB2A1A" w:rsidP="00EB2A1A">
            <w:pPr>
              <w:spacing w:after="0" w:line="240" w:lineRule="auto"/>
              <w:rPr>
                <w:rFonts w:ascii="Sylfaen" w:hAnsi="Sylfaen"/>
                <w:color w:val="000000"/>
                <w:sz w:val="24"/>
                <w:szCs w:val="24"/>
                <w:lang w:val="ka-GE"/>
              </w:rPr>
            </w:pPr>
            <w:r w:rsidRPr="00EB2A1A">
              <w:rPr>
                <w:rFonts w:ascii="Sylfaen" w:hAnsi="Sylfaen"/>
                <w:color w:val="000000"/>
                <w:sz w:val="24"/>
                <w:szCs w:val="24"/>
                <w:lang w:val="ka-GE"/>
              </w:rPr>
              <w:t xml:space="preserve">მუხლი 69. </w:t>
            </w:r>
          </w:p>
          <w:p w:rsidR="00030863" w:rsidRDefault="00030863" w:rsidP="00EB2A1A">
            <w:pPr>
              <w:spacing w:after="0" w:line="240" w:lineRule="auto"/>
              <w:rPr>
                <w:rFonts w:ascii="Sylfaen" w:hAnsi="Sylfaen"/>
                <w:color w:val="000000"/>
                <w:sz w:val="24"/>
                <w:szCs w:val="24"/>
                <w:lang w:val="ka-GE"/>
              </w:rPr>
            </w:pPr>
          </w:p>
          <w:p w:rsidR="00806B52" w:rsidRPr="00743FBC" w:rsidRDefault="00EB2A1A" w:rsidP="00EB2A1A">
            <w:pPr>
              <w:spacing w:after="0" w:line="240" w:lineRule="auto"/>
              <w:rPr>
                <w:rFonts w:ascii="Sylfaen" w:hAnsi="Sylfaen"/>
                <w:color w:val="000000"/>
                <w:sz w:val="24"/>
                <w:szCs w:val="24"/>
                <w:lang w:val="ka-GE"/>
              </w:rPr>
            </w:pPr>
            <w:r w:rsidRPr="00EB2A1A">
              <w:rPr>
                <w:rFonts w:ascii="Sylfaen" w:hAnsi="Sylfaen"/>
                <w:color w:val="000000"/>
                <w:sz w:val="24"/>
                <w:szCs w:val="24"/>
                <w:lang w:val="ka-GE"/>
              </w:rPr>
              <w:t xml:space="preserve">საქართველოს ეროვნული ბანკისადმი არსებული საქართველოს მთავრობის დავალიანება საქართველოს ეროვნული ბანკისადმი არსებული საქართველოს მთავრობის დავალიანება (მიღებული კრედიტები და გადაფორმებული სავალო ვალდებულებები), რომელიც წარმოადგენს სახელმწიფო საშინაო ვალს, დაიფაროს 2030 წლის 16 მარტამდე საქართველოს მთავრობასა და საქართველოს ეროვნულ ბანკს შორის გაფორმებული შეთანხმების საფუძველზე, ისე, რომ ყოველწლიურად მოხდესდავალიანების ერთი ნაწილის გადაფორმება საქართველოს ეროვნული ბანკისათვის განკუთვნილ ერთწლიან, ყოველწლიურად განახლებად სახელმწიფო სავალო ვალდებულებად – </w:t>
            </w:r>
            <w:r w:rsidRPr="00EB2A1A">
              <w:rPr>
                <w:rFonts w:ascii="Sylfaen" w:hAnsi="Sylfaen"/>
                <w:color w:val="000000"/>
                <w:sz w:val="24"/>
                <w:szCs w:val="24"/>
                <w:lang w:val="ka-GE"/>
              </w:rPr>
              <w:lastRenderedPageBreak/>
              <w:t>სახელმწიფო ობლიგაციად, ხოლო მეორე ნაწილისა – სხვადასხვა ვადის სახელმწიფო ობლიგაციებად ღია ბაზრის ოპერაციებისათვის, რომელთა დაფარვაც განხორციელდეს შესაბამისი წლების საქართველოს სახელმწიფო ბიუჯეტებიდან.</w:t>
            </w:r>
            <w:r w:rsidRPr="00EB2A1A">
              <w:rPr>
                <w:rFonts w:ascii="Sylfaen" w:hAnsi="Sylfaen"/>
                <w:color w:val="000000"/>
                <w:sz w:val="24"/>
                <w:szCs w:val="24"/>
                <w:lang w:val="ka-GE"/>
              </w:rPr>
              <w:cr/>
            </w:r>
            <w:r w:rsidR="00FA717A">
              <w:rPr>
                <w:rFonts w:ascii="Sylfaen" w:hAnsi="Sylfaen"/>
                <w:color w:val="000000"/>
                <w:sz w:val="24"/>
                <w:szCs w:val="24"/>
                <w:lang w:val="ka-GE"/>
              </w:rPr>
              <w:fldChar w:fldCharType="end"/>
            </w:r>
            <w:bookmark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01BAA" w:rsidRDefault="00FA717A" w:rsidP="00F40A5B">
            <w:pPr>
              <w:spacing w:after="0" w:line="240" w:lineRule="auto"/>
              <w:rPr>
                <w:rFonts w:ascii="Sylfaen" w:hAnsi="Sylfaen"/>
                <w:noProof/>
                <w:color w:val="000000"/>
                <w:sz w:val="24"/>
                <w:szCs w:val="24"/>
                <w:lang w:val="ka-GE"/>
              </w:rPr>
            </w:pPr>
            <w:r>
              <w:rPr>
                <w:rFonts w:ascii="Sylfaen" w:hAnsi="Sylfaen"/>
                <w:color w:val="000000"/>
                <w:sz w:val="24"/>
                <w:szCs w:val="24"/>
                <w:lang w:val="ka-GE"/>
              </w:rPr>
              <w:lastRenderedPageBreak/>
              <w:fldChar w:fldCharType="begin">
                <w:ffData>
                  <w:name w:val="Text25"/>
                  <w:enabled/>
                  <w:calcOnExit w:val="0"/>
                  <w:textInput/>
                </w:ffData>
              </w:fldChar>
            </w:r>
            <w:bookmarkStart w:id="23"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p>
          <w:p w:rsidR="00501BAA" w:rsidRDefault="00501BAA" w:rsidP="00F40A5B">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მე-14 მუხლი:</w:t>
            </w:r>
          </w:p>
          <w:p w:rsidR="00501BAA" w:rsidRDefault="00501BAA" w:rsidP="00F40A5B">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ენისა,სქესისა,რელიგიისა, პოლიტიკური და სხვა შეხედულებებისა, ეროვნული,ეთნიკური და სოციალური კუთვნილებისა, წარმოშობისა,ქონებრივი და წოდებრივი მდგომარეობისა,საცხოვრებელი ადგილისა".</w:t>
            </w:r>
          </w:p>
          <w:p w:rsidR="00806B52" w:rsidRPr="00743FBC" w:rsidRDefault="00FA717A" w:rsidP="00F40A5B">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A717A"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6"/>
                  <w:enabled/>
                  <w:calcOnExit w:val="0"/>
                  <w:textInput/>
                </w:ffData>
              </w:fldChar>
            </w:r>
            <w:bookmarkStart w:id="24"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A717A"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5"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A717A"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6"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A717A"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7"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FA717A" w:rsidP="0006720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8"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8C6E2C">
              <w:rPr>
                <w:rFonts w:ascii="Sylfaen" w:hAnsi="Sylfaen"/>
                <w:color w:val="000000"/>
                <w:sz w:val="24"/>
                <w:szCs w:val="24"/>
                <w:lang w:val="ka-GE"/>
              </w:rPr>
              <w:t>საქართველოს კონსტიტუციის მუხლი 89  1</w:t>
            </w:r>
            <w:r w:rsidR="002F02EA">
              <w:rPr>
                <w:rFonts w:ascii="Sylfaen" w:hAnsi="Sylfaen"/>
                <w:color w:val="000000"/>
                <w:sz w:val="24"/>
                <w:szCs w:val="24"/>
                <w:lang w:val="ka-GE"/>
              </w:rPr>
              <w:t>-ლი</w:t>
            </w:r>
            <w:r w:rsidR="008C6E2C">
              <w:rPr>
                <w:rFonts w:ascii="Sylfaen" w:hAnsi="Sylfaen"/>
                <w:color w:val="000000"/>
                <w:sz w:val="24"/>
                <w:szCs w:val="24"/>
                <w:lang w:val="ka-GE"/>
              </w:rPr>
              <w:t xml:space="preserve"> </w:t>
            </w:r>
            <w:r w:rsidR="002F02EA">
              <w:rPr>
                <w:rFonts w:ascii="Sylfaen" w:hAnsi="Sylfaen"/>
                <w:color w:val="000000"/>
                <w:sz w:val="24"/>
                <w:szCs w:val="24"/>
                <w:lang w:val="ka-GE"/>
              </w:rPr>
              <w:t>პუნქტის</w:t>
            </w:r>
            <w:r w:rsidR="008C6E2C">
              <w:rPr>
                <w:rFonts w:ascii="Sylfaen" w:hAnsi="Sylfaen"/>
                <w:color w:val="000000"/>
                <w:sz w:val="24"/>
                <w:szCs w:val="24"/>
                <w:lang w:val="ka-GE"/>
              </w:rPr>
              <w:t xml:space="preserve">  </w:t>
            </w:r>
            <w:r w:rsidR="008125B4">
              <w:rPr>
                <w:rFonts w:ascii="Sylfaen" w:hAnsi="Sylfaen"/>
                <w:color w:val="000000"/>
                <w:sz w:val="24"/>
                <w:szCs w:val="24"/>
                <w:lang w:val="ka-GE"/>
              </w:rPr>
              <w:t>,,</w:t>
            </w:r>
            <w:r w:rsidR="008C6E2C">
              <w:rPr>
                <w:rFonts w:ascii="Sylfaen" w:hAnsi="Sylfaen"/>
                <w:color w:val="000000"/>
                <w:sz w:val="24"/>
                <w:szCs w:val="24"/>
                <w:lang w:val="ka-GE"/>
              </w:rPr>
              <w:t>ვ</w:t>
            </w:r>
            <w:r w:rsidR="008125B4">
              <w:rPr>
                <w:rFonts w:ascii="Sylfaen" w:hAnsi="Sylfaen"/>
                <w:color w:val="000000"/>
                <w:sz w:val="24"/>
                <w:szCs w:val="24"/>
                <w:lang w:val="ka-GE"/>
              </w:rPr>
              <w:t>"</w:t>
            </w:r>
            <w:r w:rsidR="008C6E2C">
              <w:rPr>
                <w:rFonts w:ascii="Sylfaen" w:hAnsi="Sylfaen"/>
                <w:color w:val="000000"/>
                <w:sz w:val="24"/>
                <w:szCs w:val="24"/>
                <w:lang w:val="ka-GE"/>
              </w:rPr>
              <w:t xml:space="preserve">  ქვეპუნქტის თანახმად</w:t>
            </w:r>
            <w:r w:rsidR="008125B4">
              <w:rPr>
                <w:rFonts w:ascii="Sylfaen" w:hAnsi="Sylfaen"/>
                <w:color w:val="000000"/>
                <w:sz w:val="24"/>
                <w:szCs w:val="24"/>
                <w:lang w:val="ka-GE"/>
              </w:rPr>
              <w:t>,  ,,საქართველოს საკონსტიტუციო სასამართლოს შესახებ" საქართველოს კანონის მე-19 მუხლის 1-ლი</w:t>
            </w:r>
            <w:r w:rsidR="00067204">
              <w:rPr>
                <w:rFonts w:ascii="Sylfaen" w:hAnsi="Sylfaen"/>
                <w:color w:val="000000"/>
                <w:sz w:val="24"/>
                <w:szCs w:val="24"/>
                <w:lang w:val="ka-GE"/>
              </w:rPr>
              <w:t xml:space="preserve"> პუნქტის ,,ე" ქვეპუნქტი  და 39-ე მუხლის  1-ლი პუნქტის ,,ა" ქვეპუნქტი,  ,,საკონსტიტუციო სამართალწარმოების შესახებ" საქართველოს კანონის</w:t>
            </w:r>
            <w:r w:rsidR="008125B4">
              <w:rPr>
                <w:rFonts w:ascii="Sylfaen" w:hAnsi="Sylfaen"/>
                <w:color w:val="000000"/>
                <w:sz w:val="24"/>
                <w:szCs w:val="24"/>
                <w:lang w:val="ka-GE"/>
              </w:rPr>
              <w:t xml:space="preserve"> </w:t>
            </w:r>
            <w:r w:rsidR="00067204">
              <w:rPr>
                <w:rFonts w:ascii="Sylfaen" w:hAnsi="Sylfaen"/>
                <w:color w:val="000000"/>
                <w:sz w:val="24"/>
                <w:szCs w:val="24"/>
                <w:lang w:val="ka-GE"/>
              </w:rPr>
              <w:t>მე-15 და მე-16 მუხლები.</w:t>
            </w:r>
            <w:r>
              <w:rPr>
                <w:rFonts w:ascii="Sylfaen" w:hAnsi="Sylfaen"/>
                <w:color w:val="000000"/>
                <w:sz w:val="24"/>
                <w:szCs w:val="24"/>
                <w:lang w:val="ka-GE"/>
              </w:rPr>
              <w:fldChar w:fldCharType="end"/>
            </w:r>
            <w:bookmark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8C42BC" w:rsidRDefault="00FA717A" w:rsidP="008C42BC">
            <w:pPr>
              <w:spacing w:after="0" w:line="240" w:lineRule="auto"/>
              <w:rPr>
                <w:rFonts w:ascii="Sylfaen" w:hAnsi="Sylfaen"/>
                <w:color w:val="000000"/>
                <w:sz w:val="24"/>
                <w:szCs w:val="24"/>
                <w:lang w:val="ka-GE"/>
              </w:rPr>
            </w:pPr>
            <w:r>
              <w:rPr>
                <w:color w:val="000000"/>
                <w:sz w:val="24"/>
                <w:szCs w:val="24"/>
              </w:rPr>
              <w:fldChar w:fldCharType="begin">
                <w:ffData>
                  <w:name w:val="Text31"/>
                  <w:enabled/>
                  <w:calcOnExit w:val="0"/>
                  <w:textInput/>
                </w:ffData>
              </w:fldChar>
            </w:r>
            <w:bookmarkStart w:id="29"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6B59CC">
              <w:rPr>
                <w:color w:val="000000"/>
                <w:sz w:val="24"/>
                <w:szCs w:val="24"/>
              </w:rPr>
              <w:t xml:space="preserve"> </w:t>
            </w:r>
            <w:r w:rsidR="006B59CC">
              <w:rPr>
                <w:color w:val="000000"/>
                <w:sz w:val="24"/>
                <w:szCs w:val="24"/>
                <w:lang w:val="ru-RU"/>
              </w:rPr>
              <w:t xml:space="preserve"> </w:t>
            </w:r>
            <w:r w:rsidR="00FD63D1">
              <w:rPr>
                <w:rFonts w:ascii="Sylfaen" w:hAnsi="Sylfaen"/>
                <w:color w:val="000000"/>
                <w:sz w:val="24"/>
                <w:szCs w:val="24"/>
                <w:lang w:val="ka-GE"/>
              </w:rPr>
              <w:t xml:space="preserve">      </w:t>
            </w:r>
            <w:r w:rsidR="000C40D3" w:rsidRPr="000C40D3">
              <w:rPr>
                <w:rFonts w:ascii="Sylfaen" w:hAnsi="Sylfaen"/>
                <w:color w:val="000000"/>
                <w:sz w:val="24"/>
                <w:szCs w:val="24"/>
                <w:lang w:val="ka-GE"/>
              </w:rPr>
              <w:t xml:space="preserve"> ს</w:t>
            </w:r>
            <w:r w:rsidR="008C42BC">
              <w:rPr>
                <w:rFonts w:ascii="Sylfaen" w:hAnsi="Sylfaen"/>
                <w:color w:val="000000"/>
                <w:sz w:val="24"/>
                <w:szCs w:val="24"/>
                <w:lang w:val="ka-GE"/>
              </w:rPr>
              <w:t xml:space="preserve">არჩელი აკმაყოფილებს </w:t>
            </w:r>
            <w:r w:rsidR="000C40D3" w:rsidRPr="000C40D3">
              <w:rPr>
                <w:rFonts w:ascii="Sylfaen" w:hAnsi="Sylfaen"/>
                <w:color w:val="000000"/>
                <w:sz w:val="24"/>
                <w:szCs w:val="24"/>
                <w:lang w:val="ka-GE"/>
              </w:rPr>
              <w:t xml:space="preserve"> ,,საკონსტიტუციო სამართალწარმოების შესახებ"</w:t>
            </w:r>
            <w:r w:rsidR="008C42BC">
              <w:rPr>
                <w:rFonts w:ascii="Sylfaen" w:hAnsi="Sylfaen"/>
                <w:color w:val="000000"/>
                <w:sz w:val="24"/>
                <w:szCs w:val="24"/>
                <w:lang w:val="ka-GE"/>
              </w:rPr>
              <w:t>საქართველოს</w:t>
            </w:r>
            <w:r w:rsidR="000C40D3" w:rsidRPr="000C40D3">
              <w:rPr>
                <w:rFonts w:ascii="Sylfaen" w:hAnsi="Sylfaen"/>
                <w:color w:val="000000"/>
                <w:sz w:val="24"/>
                <w:szCs w:val="24"/>
                <w:lang w:val="ka-GE"/>
              </w:rPr>
              <w:t xml:space="preserve"> კანონის მე–16</w:t>
            </w:r>
            <w:r w:rsidR="008C42BC">
              <w:rPr>
                <w:rFonts w:ascii="Sylfaen" w:hAnsi="Sylfaen"/>
                <w:color w:val="000000"/>
                <w:sz w:val="24"/>
                <w:szCs w:val="24"/>
                <w:lang w:val="ka-GE"/>
              </w:rPr>
              <w:t xml:space="preserve"> მუხლის</w:t>
            </w:r>
            <w:r w:rsidR="000C40D3" w:rsidRPr="000C40D3">
              <w:rPr>
                <w:rFonts w:ascii="Sylfaen" w:hAnsi="Sylfaen"/>
                <w:color w:val="000000"/>
                <w:sz w:val="24"/>
                <w:szCs w:val="24"/>
                <w:lang w:val="ka-GE"/>
              </w:rPr>
              <w:t xml:space="preserve">  </w:t>
            </w:r>
            <w:r w:rsidR="008C42BC">
              <w:rPr>
                <w:rFonts w:ascii="Sylfaen" w:hAnsi="Sylfaen"/>
                <w:color w:val="000000"/>
                <w:sz w:val="24"/>
                <w:szCs w:val="24"/>
                <w:lang w:val="ka-GE"/>
              </w:rPr>
              <w:t xml:space="preserve">,,ა"-,,ზ" ქვეპუნქტებით დადგენილ </w:t>
            </w:r>
            <w:r w:rsidR="000C40D3" w:rsidRPr="000C40D3">
              <w:rPr>
                <w:rFonts w:ascii="Sylfaen" w:hAnsi="Sylfaen"/>
                <w:color w:val="000000"/>
                <w:sz w:val="24"/>
                <w:szCs w:val="24"/>
                <w:lang w:val="ka-GE"/>
              </w:rPr>
              <w:t xml:space="preserve"> მოთხოვნებს</w:t>
            </w:r>
            <w:r w:rsidR="008C42BC">
              <w:rPr>
                <w:rFonts w:ascii="Sylfaen" w:hAnsi="Sylfaen"/>
                <w:color w:val="000000"/>
                <w:sz w:val="24"/>
                <w:szCs w:val="24"/>
                <w:lang w:val="ka-GE"/>
              </w:rPr>
              <w:t>:</w:t>
            </w:r>
          </w:p>
          <w:p w:rsidR="008C42BC" w:rsidRDefault="008C42BC" w:rsidP="008C42BC">
            <w:pPr>
              <w:spacing w:after="0" w:line="240" w:lineRule="auto"/>
              <w:rPr>
                <w:rFonts w:ascii="Sylfaen" w:hAnsi="Sylfaen"/>
                <w:color w:val="000000"/>
                <w:sz w:val="24"/>
                <w:szCs w:val="24"/>
                <w:lang w:val="ka-GE"/>
              </w:rPr>
            </w:pPr>
          </w:p>
          <w:p w:rsidR="008C42BC" w:rsidRDefault="008C42BC" w:rsidP="008C42BC">
            <w:pPr>
              <w:spacing w:after="0" w:line="240" w:lineRule="auto"/>
              <w:rPr>
                <w:rFonts w:ascii="Sylfaen" w:hAnsi="Sylfaen"/>
                <w:color w:val="000000"/>
                <w:sz w:val="24"/>
                <w:szCs w:val="24"/>
                <w:lang w:val="ka-GE"/>
              </w:rPr>
            </w:pPr>
            <w:r>
              <w:rPr>
                <w:rFonts w:ascii="Sylfaen" w:hAnsi="Sylfaen"/>
                <w:color w:val="000000"/>
                <w:sz w:val="24"/>
                <w:szCs w:val="24"/>
                <w:lang w:val="ka-GE"/>
              </w:rPr>
              <w:t>1)სარჩელი ფორმალურად გამართულია</w:t>
            </w:r>
            <w:r w:rsidR="000C40D3" w:rsidRPr="000C40D3">
              <w:rPr>
                <w:rFonts w:ascii="Sylfaen" w:hAnsi="Sylfaen"/>
                <w:color w:val="000000"/>
                <w:sz w:val="24"/>
                <w:szCs w:val="24"/>
                <w:lang w:val="ka-GE"/>
              </w:rPr>
              <w:t xml:space="preserve"> </w:t>
            </w:r>
            <w:r>
              <w:rPr>
                <w:rFonts w:ascii="Sylfaen" w:hAnsi="Sylfaen"/>
                <w:color w:val="000000"/>
                <w:sz w:val="24"/>
                <w:szCs w:val="24"/>
                <w:lang w:val="ka-GE"/>
              </w:rPr>
              <w:t>და შეიცავს კანონით დადგენილ რეკვიზიტებს,</w:t>
            </w:r>
          </w:p>
          <w:p w:rsidR="008C42BC" w:rsidRDefault="008C42BC" w:rsidP="008C42BC">
            <w:pPr>
              <w:spacing w:after="0" w:line="240" w:lineRule="auto"/>
              <w:rPr>
                <w:rFonts w:ascii="Sylfaen" w:hAnsi="Sylfaen"/>
                <w:color w:val="000000"/>
                <w:sz w:val="24"/>
                <w:szCs w:val="24"/>
                <w:lang w:val="ka-GE"/>
              </w:rPr>
            </w:pPr>
          </w:p>
          <w:p w:rsidR="008C42BC" w:rsidRDefault="008C42BC" w:rsidP="008C42BC">
            <w:pPr>
              <w:spacing w:after="0" w:line="240" w:lineRule="auto"/>
              <w:rPr>
                <w:rFonts w:ascii="Sylfaen" w:hAnsi="Sylfaen"/>
                <w:color w:val="000000"/>
                <w:sz w:val="24"/>
                <w:szCs w:val="24"/>
                <w:lang w:val="ka-GE"/>
              </w:rPr>
            </w:pPr>
            <w:r>
              <w:rPr>
                <w:rFonts w:ascii="Sylfaen" w:hAnsi="Sylfaen"/>
                <w:color w:val="000000"/>
                <w:sz w:val="24"/>
                <w:szCs w:val="24"/>
                <w:lang w:val="ka-GE"/>
              </w:rPr>
              <w:t>2)შემოტანილია პირის მიერ კონსტიტუციის მე-2 თავით  გათვალისწინებული უფლებების დარღვევის გამო,</w:t>
            </w:r>
          </w:p>
          <w:p w:rsidR="008C42BC" w:rsidRDefault="008C42BC" w:rsidP="008C42BC">
            <w:pPr>
              <w:spacing w:after="0" w:line="240" w:lineRule="auto"/>
              <w:rPr>
                <w:rFonts w:ascii="Sylfaen" w:hAnsi="Sylfaen"/>
                <w:color w:val="000000"/>
                <w:sz w:val="24"/>
                <w:szCs w:val="24"/>
                <w:lang w:val="ka-GE"/>
              </w:rPr>
            </w:pPr>
          </w:p>
          <w:p w:rsidR="008C42BC" w:rsidRDefault="008C42BC" w:rsidP="008C42BC">
            <w:pPr>
              <w:spacing w:after="0" w:line="240" w:lineRule="auto"/>
              <w:rPr>
                <w:rFonts w:ascii="Sylfaen" w:hAnsi="Sylfaen"/>
                <w:color w:val="000000"/>
                <w:sz w:val="24"/>
                <w:szCs w:val="24"/>
                <w:lang w:val="ka-GE"/>
              </w:rPr>
            </w:pPr>
            <w:r>
              <w:rPr>
                <w:rFonts w:ascii="Sylfaen" w:hAnsi="Sylfaen"/>
                <w:color w:val="000000"/>
                <w:sz w:val="24"/>
                <w:szCs w:val="24"/>
                <w:lang w:val="ka-GE"/>
              </w:rPr>
              <w:t xml:space="preserve">3) </w:t>
            </w:r>
            <w:r w:rsidR="000C40D3" w:rsidRPr="000C40D3">
              <w:rPr>
                <w:rFonts w:ascii="Sylfaen" w:hAnsi="Sylfaen"/>
                <w:color w:val="000000"/>
                <w:sz w:val="24"/>
                <w:szCs w:val="24"/>
                <w:lang w:val="ka-GE"/>
              </w:rPr>
              <w:t>სარჩელში მოყვანილი საკითხები არის საკონსტიტუციო სასამართლოს განსჯადი</w:t>
            </w:r>
            <w:r>
              <w:rPr>
                <w:rFonts w:ascii="Sylfaen" w:hAnsi="Sylfaen"/>
                <w:color w:val="000000"/>
                <w:sz w:val="24"/>
                <w:szCs w:val="24"/>
                <w:lang w:val="ka-GE"/>
              </w:rPr>
              <w:t>ა,</w:t>
            </w:r>
          </w:p>
          <w:p w:rsidR="008C42BC" w:rsidRDefault="008C42BC" w:rsidP="008C42BC">
            <w:pPr>
              <w:spacing w:after="0" w:line="240" w:lineRule="auto"/>
              <w:rPr>
                <w:rFonts w:ascii="Sylfaen" w:hAnsi="Sylfaen"/>
                <w:color w:val="000000"/>
                <w:sz w:val="24"/>
                <w:szCs w:val="24"/>
                <w:lang w:val="ka-GE"/>
              </w:rPr>
            </w:pPr>
          </w:p>
          <w:p w:rsidR="008C42BC" w:rsidRDefault="008C42BC" w:rsidP="008C42BC">
            <w:pPr>
              <w:spacing w:after="0" w:line="240" w:lineRule="auto"/>
              <w:rPr>
                <w:rFonts w:ascii="Sylfaen" w:hAnsi="Sylfaen"/>
                <w:color w:val="000000"/>
                <w:sz w:val="24"/>
                <w:szCs w:val="24"/>
                <w:lang w:val="ka-GE"/>
              </w:rPr>
            </w:pPr>
            <w:r>
              <w:rPr>
                <w:rFonts w:ascii="Sylfaen" w:hAnsi="Sylfaen"/>
                <w:color w:val="000000"/>
                <w:sz w:val="24"/>
                <w:szCs w:val="24"/>
                <w:lang w:val="ka-GE"/>
              </w:rPr>
              <w:t>4)</w:t>
            </w:r>
            <w:r w:rsidR="000C40D3" w:rsidRPr="000C40D3">
              <w:rPr>
                <w:rFonts w:ascii="Sylfaen" w:hAnsi="Sylfaen"/>
                <w:color w:val="000000"/>
                <w:sz w:val="24"/>
                <w:szCs w:val="24"/>
                <w:lang w:val="ka-GE"/>
              </w:rPr>
              <w:t xml:space="preserve">  სადაო საკითხ</w:t>
            </w:r>
            <w:r>
              <w:rPr>
                <w:rFonts w:ascii="Sylfaen" w:hAnsi="Sylfaen"/>
                <w:color w:val="000000"/>
                <w:sz w:val="24"/>
                <w:szCs w:val="24"/>
                <w:lang w:val="ka-GE"/>
              </w:rPr>
              <w:t>თან დაკავშირებით</w:t>
            </w:r>
            <w:r w:rsidR="000C40D3" w:rsidRPr="000C40D3">
              <w:rPr>
                <w:rFonts w:ascii="Sylfaen" w:hAnsi="Sylfaen"/>
                <w:color w:val="000000"/>
                <w:sz w:val="24"/>
                <w:szCs w:val="24"/>
                <w:lang w:val="ka-GE"/>
              </w:rPr>
              <w:t xml:space="preserve"> არ </w:t>
            </w:r>
            <w:r>
              <w:rPr>
                <w:rFonts w:ascii="Sylfaen" w:hAnsi="Sylfaen"/>
                <w:color w:val="000000"/>
                <w:sz w:val="24"/>
                <w:szCs w:val="24"/>
                <w:lang w:val="ka-GE"/>
              </w:rPr>
              <w:t xml:space="preserve">არსებობს </w:t>
            </w:r>
            <w:r w:rsidR="000C40D3" w:rsidRPr="000C40D3">
              <w:rPr>
                <w:rFonts w:ascii="Sylfaen" w:hAnsi="Sylfaen"/>
                <w:color w:val="000000"/>
                <w:sz w:val="24"/>
                <w:szCs w:val="24"/>
                <w:lang w:val="ka-GE"/>
              </w:rPr>
              <w:t xml:space="preserve"> საკონსტიტუციო სასამართლოს</w:t>
            </w:r>
            <w:r>
              <w:rPr>
                <w:rFonts w:ascii="Sylfaen" w:hAnsi="Sylfaen"/>
                <w:color w:val="000000"/>
                <w:sz w:val="24"/>
                <w:szCs w:val="24"/>
                <w:lang w:val="ka-GE"/>
              </w:rPr>
              <w:t xml:space="preserve"> სხვა</w:t>
            </w:r>
            <w:r w:rsidR="000C40D3" w:rsidRPr="000C40D3">
              <w:rPr>
                <w:rFonts w:ascii="Sylfaen" w:hAnsi="Sylfaen"/>
                <w:color w:val="000000"/>
                <w:sz w:val="24"/>
                <w:szCs w:val="24"/>
                <w:lang w:val="ka-GE"/>
              </w:rPr>
              <w:t xml:space="preserve"> </w:t>
            </w:r>
            <w:r>
              <w:rPr>
                <w:rFonts w:ascii="Sylfaen" w:hAnsi="Sylfaen"/>
                <w:color w:val="000000"/>
                <w:sz w:val="24"/>
                <w:szCs w:val="24"/>
                <w:lang w:val="ka-GE"/>
              </w:rPr>
              <w:t xml:space="preserve">გადაწყვეტილება </w:t>
            </w:r>
          </w:p>
          <w:p w:rsidR="008C42BC" w:rsidRDefault="008C42BC" w:rsidP="008C42BC">
            <w:pPr>
              <w:spacing w:after="0" w:line="240" w:lineRule="auto"/>
              <w:rPr>
                <w:rFonts w:ascii="Sylfaen" w:hAnsi="Sylfaen"/>
                <w:color w:val="000000"/>
                <w:sz w:val="24"/>
                <w:szCs w:val="24"/>
                <w:lang w:val="ka-GE"/>
              </w:rPr>
            </w:pPr>
          </w:p>
          <w:p w:rsidR="00747CEC" w:rsidRDefault="008C42BC" w:rsidP="008C42BC">
            <w:pPr>
              <w:spacing w:after="0" w:line="240" w:lineRule="auto"/>
              <w:rPr>
                <w:rFonts w:ascii="Sylfaen" w:hAnsi="Sylfaen"/>
                <w:color w:val="000000"/>
                <w:sz w:val="24"/>
                <w:szCs w:val="24"/>
                <w:lang w:val="ka-GE"/>
              </w:rPr>
            </w:pPr>
            <w:r>
              <w:rPr>
                <w:rFonts w:ascii="Sylfaen" w:hAnsi="Sylfaen"/>
                <w:color w:val="000000"/>
                <w:sz w:val="24"/>
                <w:szCs w:val="24"/>
                <w:lang w:val="ka-GE"/>
              </w:rPr>
              <w:t>5)</w:t>
            </w:r>
            <w:r w:rsidR="00747CEC">
              <w:rPr>
                <w:rFonts w:ascii="Sylfaen" w:hAnsi="Sylfaen"/>
                <w:color w:val="000000"/>
                <w:sz w:val="24"/>
                <w:szCs w:val="24"/>
                <w:lang w:val="ka-GE"/>
              </w:rPr>
              <w:t xml:space="preserve"> </w:t>
            </w:r>
            <w:r>
              <w:rPr>
                <w:rFonts w:ascii="Sylfaen" w:hAnsi="Sylfaen"/>
                <w:color w:val="000000"/>
                <w:sz w:val="24"/>
                <w:szCs w:val="24"/>
                <w:lang w:val="ka-GE"/>
              </w:rPr>
              <w:t>სარჩელი შემოტანილია კანონით დადგენილი ვადების დაცვით,</w:t>
            </w:r>
          </w:p>
          <w:p w:rsidR="00747CEC" w:rsidRDefault="00747CEC" w:rsidP="008C42BC">
            <w:pPr>
              <w:spacing w:after="0" w:line="240" w:lineRule="auto"/>
              <w:rPr>
                <w:rFonts w:ascii="Sylfaen" w:hAnsi="Sylfaen"/>
                <w:color w:val="000000"/>
                <w:sz w:val="24"/>
                <w:szCs w:val="24"/>
                <w:lang w:val="ka-GE"/>
              </w:rPr>
            </w:pPr>
          </w:p>
          <w:p w:rsidR="00747CEC" w:rsidRDefault="00747CEC" w:rsidP="00747CEC">
            <w:pPr>
              <w:spacing w:after="0" w:line="240" w:lineRule="auto"/>
              <w:rPr>
                <w:rFonts w:ascii="Sylfaen" w:hAnsi="Sylfaen"/>
                <w:color w:val="000000"/>
                <w:sz w:val="24"/>
                <w:szCs w:val="24"/>
                <w:lang w:val="ka-GE"/>
              </w:rPr>
            </w:pPr>
            <w:r>
              <w:rPr>
                <w:rFonts w:ascii="Sylfaen" w:hAnsi="Sylfaen"/>
                <w:color w:val="000000"/>
                <w:sz w:val="24"/>
                <w:szCs w:val="24"/>
                <w:lang w:val="ka-GE"/>
              </w:rPr>
              <w:t>6) არ არსებობს სადავო აქტზე მაღლა მდგომი სხვა კანონი,რომლის კონსტიტუციურობასთან დაკავშირებით მსჯელობა იქნებოდა საჭიროსადავო აქტის კონსტიტუციურობაზე სრულფასოვანი მსჯელობის უზრუნველყოფის მიზნით.</w:t>
            </w:r>
          </w:p>
          <w:p w:rsidR="00747CEC" w:rsidRDefault="00747CEC" w:rsidP="00747CEC">
            <w:pPr>
              <w:spacing w:after="0" w:line="240" w:lineRule="auto"/>
              <w:rPr>
                <w:rFonts w:ascii="Sylfaen" w:hAnsi="Sylfaen"/>
                <w:color w:val="000000"/>
                <w:sz w:val="24"/>
                <w:szCs w:val="24"/>
                <w:lang w:val="ka-GE"/>
              </w:rPr>
            </w:pPr>
          </w:p>
          <w:p w:rsidR="00747CEC" w:rsidRDefault="00747CEC" w:rsidP="00747CEC">
            <w:pPr>
              <w:spacing w:after="0" w:line="240" w:lineRule="auto"/>
              <w:rPr>
                <w:rFonts w:ascii="Sylfaen" w:hAnsi="Sylfaen"/>
                <w:color w:val="000000"/>
                <w:sz w:val="24"/>
                <w:szCs w:val="24"/>
                <w:lang w:val="ka-GE"/>
              </w:rPr>
            </w:pPr>
          </w:p>
          <w:p w:rsidR="002D17B1" w:rsidRPr="00ED752D" w:rsidRDefault="00747CEC" w:rsidP="00747CEC">
            <w:pPr>
              <w:spacing w:after="0" w:line="240" w:lineRule="auto"/>
              <w:rPr>
                <w:color w:val="000000"/>
                <w:sz w:val="24"/>
                <w:szCs w:val="24"/>
              </w:rPr>
            </w:pPr>
            <w:r>
              <w:rPr>
                <w:rFonts w:ascii="Sylfaen" w:hAnsi="Sylfaen"/>
                <w:color w:val="000000"/>
                <w:sz w:val="24"/>
                <w:szCs w:val="24"/>
                <w:lang w:val="ka-GE"/>
              </w:rPr>
              <w:t xml:space="preserve">ა/ზ გამომდინარე, არ არსებობს მისი სასამართლოში არსებითად განსახილველად არ </w:t>
            </w:r>
            <w:r w:rsidR="000C40D3" w:rsidRPr="000C40D3">
              <w:rPr>
                <w:rFonts w:ascii="Sylfaen" w:hAnsi="Sylfaen"/>
                <w:color w:val="000000"/>
                <w:sz w:val="24"/>
                <w:szCs w:val="24"/>
                <w:lang w:val="ka-GE"/>
              </w:rPr>
              <w:t>მიიღ</w:t>
            </w:r>
            <w:r>
              <w:rPr>
                <w:rFonts w:ascii="Sylfaen" w:hAnsi="Sylfaen"/>
                <w:color w:val="000000"/>
                <w:sz w:val="24"/>
                <w:szCs w:val="24"/>
                <w:lang w:val="ka-GE"/>
              </w:rPr>
              <w:t>ების საფუძველი</w:t>
            </w:r>
            <w:r w:rsidR="000C40D3" w:rsidRPr="000C40D3">
              <w:rPr>
                <w:rFonts w:ascii="Sylfaen" w:hAnsi="Sylfaen"/>
                <w:color w:val="000000"/>
                <w:sz w:val="24"/>
                <w:szCs w:val="24"/>
                <w:lang w:val="ka-GE"/>
              </w:rPr>
              <w:t xml:space="preserve">. </w:t>
            </w:r>
            <w:r w:rsidR="00FA717A">
              <w:rPr>
                <w:color w:val="000000"/>
                <w:sz w:val="24"/>
                <w:szCs w:val="24"/>
              </w:rPr>
              <w:fldChar w:fldCharType="end"/>
            </w:r>
            <w:bookmark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151F9F" w:rsidRDefault="00FA717A" w:rsidP="00C71D44">
            <w:pPr>
              <w:spacing w:after="0" w:line="240" w:lineRule="auto"/>
              <w:rPr>
                <w:rFonts w:ascii="Sylfaen" w:hAnsi="Sylfaen"/>
                <w:color w:val="000000"/>
                <w:sz w:val="24"/>
                <w:szCs w:val="24"/>
                <w:lang w:val="ka-GE"/>
              </w:rPr>
            </w:pPr>
            <w:r>
              <w:rPr>
                <w:color w:val="000000"/>
                <w:sz w:val="24"/>
                <w:szCs w:val="24"/>
              </w:rPr>
              <w:fldChar w:fldCharType="begin">
                <w:ffData>
                  <w:name w:val="Text38"/>
                  <w:enabled/>
                  <w:calcOnExit w:val="0"/>
                  <w:textInput/>
                </w:ffData>
              </w:fldChar>
            </w:r>
            <w:bookmarkStart w:id="30"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სადაო ნორმა ა) საქართველოს მთავრობამ გამოსცა დადგენილება N:108 11.15.2004წ  რომელიც ითვალისწინებდა  შექმნილიყო სახელმწიფო საშინაო ვალის პრობლემათა შემსწავლელი სახელმწიფო კომისია, ,,სახელმწიფო ვალის შესახებ " საქართველოს კანონის 48–ე მუხლის პირველი პუნქტით აღიარებული სახელმწიფო ვალის პრობლემების განხილვის, გადაჭრისა და რეკომენდაციების შემუშავების მიზნით. აღნიშნული კომისია როგორც მოქ.ქართლოს ზაქარეიშვილი აცხადებს (ჩვენი გადამოწმებითაც) არ ფუნქციონირებდა  და მხოლოდ ქაღალდზე ფიქტიური ხასიათის იყო, რადგან არ არსებოდა ამ კომისიის მიერ მიღებული არც ერთი  აქტი, ოქმი თუ სხვა სახის გადაწყვეტილება და რომ ეს კომისია იყო ,,ბლეფი" ,,თვალის ასახვევად".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ამასთან კომისიის უფლებამოსილება  გადავადდა: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1)2004წლის 15 ნოემბერს მთავრობის დადგენილება N:87–ით და კომისიის უფლებამოსილების ვადა განისაზღვრა 2006 წლის 31დეკემბრამდე,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2)2006წლის 26 აპრილს მთავრობის დადგენილება N:232–ით და კომისიის უფლებამოსილების ვადა განისაზღვრა 2007 წლის 31დეკემბრამდე,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3)2007წლის 28 ნოემბერს მთავრობის დადგენილება N:259–ით და კომისიის ულებამოსილების ვადა განისაზღვრა 2009 წლის 1 იანვრამდე,</w:t>
            </w:r>
          </w:p>
          <w:p w:rsidR="00472AB9" w:rsidRPr="00472AB9" w:rsidRDefault="00472AB9" w:rsidP="00472AB9">
            <w:pPr>
              <w:spacing w:after="0" w:line="240" w:lineRule="auto"/>
              <w:rPr>
                <w:rFonts w:ascii="Sylfaen" w:hAnsi="Sylfaen"/>
                <w:color w:val="000000"/>
                <w:sz w:val="24"/>
                <w:szCs w:val="24"/>
                <w:lang w:val="ka-GE"/>
              </w:rPr>
            </w:pP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4)2008წლის 23 დეკემბერს  მთავრობის დადგენილება N:248–ით და კომისიის ულებამოსილების ვადა განისაზღვრა 2010 წლის 1 იანვრამდე,</w:t>
            </w:r>
          </w:p>
          <w:p w:rsidR="00472AB9" w:rsidRPr="00472AB9" w:rsidRDefault="00472AB9" w:rsidP="00472AB9">
            <w:pPr>
              <w:spacing w:after="0" w:line="240" w:lineRule="auto"/>
              <w:rPr>
                <w:rFonts w:ascii="Sylfaen" w:hAnsi="Sylfaen"/>
                <w:color w:val="000000"/>
                <w:sz w:val="24"/>
                <w:szCs w:val="24"/>
                <w:lang w:val="ka-GE"/>
              </w:rPr>
            </w:pP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5)2009წლის 30 დეკემბერს მთავრობის დადგენილება N:257–ით და კომისიის ულებამოსილების ვადა განისაზღვრა 2011 წლის 1 იანვრამდე,</w:t>
            </w:r>
          </w:p>
          <w:p w:rsidR="00472AB9" w:rsidRPr="00472AB9" w:rsidRDefault="00472AB9" w:rsidP="00472AB9">
            <w:pPr>
              <w:spacing w:after="0" w:line="240" w:lineRule="auto"/>
              <w:rPr>
                <w:rFonts w:ascii="Sylfaen" w:hAnsi="Sylfaen"/>
                <w:color w:val="000000"/>
                <w:sz w:val="24"/>
                <w:szCs w:val="24"/>
                <w:lang w:val="ka-GE"/>
              </w:rPr>
            </w:pP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6)2010წლის 15 ნოემბერს მთავრობის დადგენილება N:347–ით და კომისიის ულებამოსილების ვადა განისაზღვრა 2012 წლის 1 იანვრამდე,</w:t>
            </w:r>
          </w:p>
          <w:p w:rsidR="00472AB9" w:rsidRPr="00472AB9" w:rsidRDefault="00472AB9" w:rsidP="00472AB9">
            <w:pPr>
              <w:spacing w:after="0" w:line="240" w:lineRule="auto"/>
              <w:rPr>
                <w:rFonts w:ascii="Sylfaen" w:hAnsi="Sylfaen"/>
                <w:color w:val="000000"/>
                <w:sz w:val="24"/>
                <w:szCs w:val="24"/>
                <w:lang w:val="ka-GE"/>
              </w:rPr>
            </w:pP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7) 2011წლის 1 დეკემბერს მთავრობის დადგენილება N:450–ით და კომისიის ულებამოსილების ვადა განისაზღვრა 2013 წლის 1 იანვრამდე,</w:t>
            </w:r>
          </w:p>
          <w:p w:rsidR="00472AB9" w:rsidRPr="00472AB9" w:rsidRDefault="00472AB9" w:rsidP="00472AB9">
            <w:pPr>
              <w:spacing w:after="0" w:line="240" w:lineRule="auto"/>
              <w:rPr>
                <w:rFonts w:ascii="Sylfaen" w:hAnsi="Sylfaen"/>
                <w:color w:val="000000"/>
                <w:sz w:val="24"/>
                <w:szCs w:val="24"/>
                <w:lang w:val="ka-GE"/>
              </w:rPr>
            </w:pP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8) 2012წლის 11 დეკემბერს მთავრობის დადგენილება N:463–ით და კომისიის ულებამოსილების ვადა განისაზღვრა 2014 წლის 1 იანვრამდე,</w:t>
            </w:r>
          </w:p>
          <w:p w:rsidR="00472AB9" w:rsidRPr="00472AB9" w:rsidRDefault="00472AB9" w:rsidP="00472AB9">
            <w:pPr>
              <w:spacing w:after="0" w:line="240" w:lineRule="auto"/>
              <w:rPr>
                <w:rFonts w:ascii="Sylfaen" w:hAnsi="Sylfaen"/>
                <w:color w:val="000000"/>
                <w:sz w:val="24"/>
                <w:szCs w:val="24"/>
                <w:lang w:val="ka-GE"/>
              </w:rPr>
            </w:pP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ამის შემდგომ ყურადსაღებია ის ფაქტი რომ კომისიის უფლებამოსილების გადავადება თუ სხვა  სახის გადაწყვეტილების შესახებ  ინფორმაციის მოძიება ვერ ხერხდება.</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ეს  ყოველივე ცხოდყოფს იმაზე რომ ხდებოდა და ხდება საქართველოს  მოქალაქეების </w:t>
            </w:r>
            <w:r w:rsidRPr="00472AB9">
              <w:rPr>
                <w:rFonts w:ascii="Sylfaen" w:hAnsi="Sylfaen"/>
                <w:color w:val="000000"/>
                <w:sz w:val="24"/>
                <w:szCs w:val="24"/>
                <w:lang w:val="ka-GE"/>
              </w:rPr>
              <w:lastRenderedPageBreak/>
              <w:t>მოტყუება და დარწმუნება იმაში რომ მთავრობა თითქოსდა ფიქრობდა ან ფიქრობს ამ საკითხზე (საშინაო ვალზე, რომელიც საქარველოს მოქალაქეებმა ,,ასესხა " სახელმწიფოს) და  ვითომდა ქმედით ღონისძიებებს ახორციელებდა ან ახორციციელებს  რომ გადაწყვიტონ აღნიშნული საქმე, ამ 108 დაგენილებით ილახება  კონსტიტუციის პრინციპეპი  და კონსტიტუციის 39 მუხლი (საქართველოს მოქალაქეების მოტყუება,შეცდომაში შეყვანა)</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აგრეთვე მოქ.ქართლოს ზაქარეიშვილის მიერ წელიწადნახევრიანი თხოვნის მიუხედავათ   (მათ შორის პრეზიდენტს, პრემიერს, პარლამენტის თავჯდომარეს) აუდიენცია შემდგარიყო ფინანსთა მინისტრთან ბ–ნ ნოდარ ხადურთან, რათა  ხელშეკრულების კრედიტორი მხარე ვისი ვალიც გააჩნიათ ეპასუხა მისი შეკითვისათვის რატომ არ უხდიან ვალს? რა მიზეზით? იქნებ და რაიმე შეთანხმებას მიეღწიათ? მაგრამ არ გახადეს ბატონი ქართლოსი  იმის ღირსი რომ მიზეზი პირადად ეთქვათ, თუმცაღა იცოდნენ რომ პასუხს ვერ გაცემდნენ და მთელი მთავრობა ზრუნავდა რათა არ შეხვედროდა ,,თავის მსხვერპლს".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ნორმის კონსტიტუციასთან მოყავნის მიზნით აუცილებელია მისი ფორმულირება  იმგავარად რომ მთავრობის დადგენილება 108-ში განისაზღვროს კონკრეტული დღე რომლის გადადებაც დაუშვებელი იქნება  და მათ საქმიანობას  მონიტორინგს უწევდეს საქართველოს პარლამენტი.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სადავო ნორმა ბ) საქართველოს ეროვნული ბანკის შესახებ ორგანული კანონის 69 მუხლი სადაც განმარტებულია რომ სახელმწიფო საშინაო ვალს ეროვნული ბაკნი მთავრობასთან შეთანხმების საფუძველზე დაფარავს 2030წლის 16მარტამდე ეტაპობრივად ყოველწლიურად.</w:t>
            </w:r>
          </w:p>
          <w:p w:rsidR="00472AB9" w:rsidRPr="00472AB9" w:rsidRDefault="00472AB9" w:rsidP="00472AB9">
            <w:pPr>
              <w:spacing w:after="0" w:line="240" w:lineRule="auto"/>
              <w:rPr>
                <w:rFonts w:ascii="Sylfaen" w:hAnsi="Sylfaen"/>
                <w:color w:val="000000"/>
                <w:sz w:val="24"/>
                <w:szCs w:val="24"/>
                <w:lang w:val="ka-GE"/>
              </w:rPr>
            </w:pPr>
            <w:r w:rsidRPr="00472AB9">
              <w:rPr>
                <w:rFonts w:ascii="Sylfaen" w:hAnsi="Sylfaen"/>
                <w:color w:val="000000"/>
                <w:sz w:val="24"/>
                <w:szCs w:val="24"/>
                <w:lang w:val="ka-GE"/>
              </w:rPr>
              <w:t xml:space="preserve">         ანიშნული ნორმის გამოცემის შემდგომ 2004 წელს სრულად  აუნაზღაურა ფინანსთა სამინისტრომ საშინაო ვალი გივი თარგამაძეს  82  ათას 268 ლარი ეს ფაქტი თავად გივი თარგამაძის ფინანსური დეკლარაციითაც დასტურდება რის საფუძველზე,რა მიზნით ან რა განზრახვით აუნაზღაურა სახელმწიფომ უცნობია (იხ.დანართი)   და არ აუნაზღაურდა ჩემი დაცვის ქვეშ მყოფ ქართლოს ზაქარეიშვილს რაც არის  კონსტიტუციის 14-ე მუხლის დარღვევა (კანონის წინაშე თანასწორობის დაარღვევა).  </w:t>
            </w:r>
          </w:p>
          <w:p w:rsidR="007A5C80" w:rsidRPr="00ED752D" w:rsidRDefault="00472AB9" w:rsidP="00472AB9">
            <w:pPr>
              <w:spacing w:after="0" w:line="240" w:lineRule="auto"/>
              <w:rPr>
                <w:color w:val="000000"/>
                <w:sz w:val="24"/>
                <w:szCs w:val="24"/>
              </w:rPr>
            </w:pPr>
            <w:r w:rsidRPr="00472AB9">
              <w:rPr>
                <w:rFonts w:ascii="Sylfaen" w:hAnsi="Sylfaen"/>
                <w:color w:val="000000"/>
                <w:sz w:val="24"/>
                <w:szCs w:val="24"/>
                <w:lang w:val="ka-GE"/>
              </w:rPr>
              <w:t xml:space="preserve">        არსებული ნორმის კონსტიტუციასთან შესაბამისობაში მოყვანის მიზნით აუცილებელია  ამ მუხლში ან ამ კანონში შევიდეს ცვლილება რათა გარკვეულ იქნეს უპირველესი დაკმაყაოფილების უფლებით ვინ ისარგებლებს, რომ აღარ იყოს შერჩევით დაკმაყოფილების შემთხვევები.</w:t>
            </w:r>
            <w:r w:rsidR="00FA717A">
              <w:rPr>
                <w:color w:val="000000"/>
                <w:sz w:val="24"/>
                <w:szCs w:val="24"/>
              </w:rPr>
              <w:fldChar w:fldCharType="end"/>
            </w:r>
            <w:bookmark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FA717A"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1"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FA717A"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2"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FA717A"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3"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FA717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FA717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FA717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FA717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FA717A">
              <w:rPr>
                <w:rFonts w:ascii="Sylfaen" w:hAnsi="Sylfaen"/>
                <w:color w:val="000000"/>
                <w:lang w:val="ka-GE"/>
              </w:rPr>
              <w:fldChar w:fldCharType="begin">
                <w:ffData>
                  <w:name w:val="Text35"/>
                  <w:enabled/>
                  <w:calcOnExit w:val="0"/>
                  <w:textInput/>
                </w:ffData>
              </w:fldChar>
            </w:r>
            <w:bookmarkStart w:id="34" w:name="Text35"/>
            <w:r w:rsidR="00ED752D">
              <w:rPr>
                <w:rFonts w:ascii="Sylfaen" w:hAnsi="Sylfaen"/>
                <w:color w:val="000000"/>
                <w:lang w:val="ka-GE"/>
              </w:rPr>
              <w:instrText xml:space="preserve"> FORMTEXT </w:instrText>
            </w:r>
            <w:r w:rsidR="00FA717A">
              <w:rPr>
                <w:rFonts w:ascii="Sylfaen" w:hAnsi="Sylfaen"/>
                <w:color w:val="000000"/>
                <w:lang w:val="ka-GE"/>
              </w:rPr>
            </w:r>
            <w:r w:rsidR="00FA717A">
              <w:rPr>
                <w:rFonts w:ascii="Sylfaen" w:hAnsi="Sylfaen"/>
                <w:color w:val="000000"/>
                <w:lang w:val="ka-GE"/>
              </w:rPr>
              <w:fldChar w:fldCharType="separate"/>
            </w:r>
            <w:r w:rsidR="00077D97" w:rsidRPr="00077D97">
              <w:rPr>
                <w:rFonts w:ascii="Sylfaen" w:hAnsi="Sylfaen"/>
                <w:noProof/>
                <w:color w:val="000000"/>
                <w:lang w:val="ka-GE"/>
              </w:rPr>
              <w:t>პირადობის მოწმობის ასლი</w:t>
            </w:r>
            <w:r w:rsidR="00FA717A">
              <w:rPr>
                <w:rFonts w:ascii="Sylfaen" w:hAnsi="Sylfaen"/>
                <w:color w:val="000000"/>
                <w:lang w:val="ka-GE"/>
              </w:rPr>
              <w:fldChar w:fldCharType="end"/>
            </w:r>
            <w:bookmarkEnd w:id="34"/>
          </w:p>
          <w:p w:rsidR="0027317D" w:rsidRDefault="00AE4D95" w:rsidP="00077D97">
            <w:pPr>
              <w:spacing w:after="0" w:line="240" w:lineRule="auto"/>
              <w:rPr>
                <w:rFonts w:ascii="Sylfaen" w:hAnsi="Sylfaen"/>
                <w:color w:val="000000"/>
                <w:lang w:val="ka-GE"/>
              </w:rPr>
            </w:pPr>
            <w:r w:rsidRPr="000C0133">
              <w:rPr>
                <w:rFonts w:ascii="Sylfaen" w:hAnsi="Sylfaen"/>
                <w:color w:val="000000"/>
                <w:lang w:val="ka-GE"/>
              </w:rPr>
              <w:t>2.</w:t>
            </w:r>
            <w:r w:rsidR="00FA717A">
              <w:rPr>
                <w:rFonts w:ascii="Sylfaen" w:hAnsi="Sylfaen"/>
                <w:color w:val="000000"/>
                <w:lang w:val="ka-GE"/>
              </w:rPr>
              <w:fldChar w:fldCharType="begin">
                <w:ffData>
                  <w:name w:val="Text36"/>
                  <w:enabled/>
                  <w:calcOnExit w:val="0"/>
                  <w:textInput/>
                </w:ffData>
              </w:fldChar>
            </w:r>
            <w:bookmarkStart w:id="35" w:name="Text36"/>
            <w:r w:rsidR="00ED752D">
              <w:rPr>
                <w:rFonts w:ascii="Sylfaen" w:hAnsi="Sylfaen"/>
                <w:color w:val="000000"/>
                <w:lang w:val="ka-GE"/>
              </w:rPr>
              <w:instrText xml:space="preserve"> FORMTEXT </w:instrText>
            </w:r>
            <w:r w:rsidR="00FA717A">
              <w:rPr>
                <w:rFonts w:ascii="Sylfaen" w:hAnsi="Sylfaen"/>
                <w:color w:val="000000"/>
                <w:lang w:val="ka-GE"/>
              </w:rPr>
            </w:r>
            <w:r w:rsidR="00FA717A">
              <w:rPr>
                <w:rFonts w:ascii="Sylfaen" w:hAnsi="Sylfaen"/>
                <w:color w:val="000000"/>
                <w:lang w:val="ka-GE"/>
              </w:rPr>
              <w:fldChar w:fldCharType="separate"/>
            </w:r>
            <w:r w:rsidR="0027317D">
              <w:rPr>
                <w:rFonts w:ascii="Sylfaen" w:hAnsi="Sylfaen"/>
                <w:color w:val="000000"/>
                <w:lang w:val="ka-GE"/>
              </w:rPr>
              <w:t xml:space="preserve">ჯანმრთელობის ცნობა </w:t>
            </w:r>
          </w:p>
          <w:p w:rsidR="00077D97" w:rsidRPr="0027317D" w:rsidRDefault="0027317D" w:rsidP="00077D97">
            <w:pPr>
              <w:spacing w:after="0" w:line="240" w:lineRule="auto"/>
              <w:rPr>
                <w:rFonts w:ascii="Sylfaen" w:hAnsi="Sylfaen"/>
                <w:noProof/>
                <w:color w:val="000000"/>
                <w:lang w:val="ka-GE"/>
              </w:rPr>
            </w:pPr>
            <w:r>
              <w:rPr>
                <w:rFonts w:ascii="Sylfaen" w:hAnsi="Sylfaen"/>
                <w:color w:val="000000"/>
                <w:lang w:val="ka-GE"/>
              </w:rPr>
              <w:t>3.</w:t>
            </w:r>
            <w:r w:rsidR="00077D97">
              <w:rPr>
                <w:rFonts w:ascii="Sylfaen" w:hAnsi="Sylfaen"/>
                <w:color w:val="000000"/>
                <w:lang w:val="ka-GE"/>
              </w:rPr>
              <w:t>ა</w:t>
            </w:r>
            <w:r w:rsidR="00077D97" w:rsidRPr="00077D97">
              <w:rPr>
                <w:rFonts w:ascii="Sylfaen" w:hAnsi="Sylfaen"/>
                <w:noProof/>
                <w:color w:val="000000"/>
                <w:lang w:val="ka-GE"/>
              </w:rPr>
              <w:t>მონაწერი სოც.დაუცველთა ერთიანი ბაზიდან, სახელმწიფო ბაჟის შესახებ კანონის</w:t>
            </w:r>
            <w:r>
              <w:rPr>
                <w:rFonts w:ascii="Sylfaen" w:hAnsi="Sylfaen"/>
                <w:noProof/>
                <w:color w:val="000000"/>
                <w:lang w:val="en-AU"/>
              </w:rPr>
              <w:t xml:space="preserve"> 5-</w:t>
            </w:r>
            <w:r>
              <w:rPr>
                <w:rFonts w:ascii="Sylfaen" w:hAnsi="Sylfaen"/>
                <w:noProof/>
                <w:color w:val="000000"/>
                <w:lang w:val="ka-GE"/>
              </w:rPr>
              <w:t xml:space="preserve">ე მუხლის მ1 პუნქტის თანახმად </w:t>
            </w:r>
            <w:r>
              <w:rPr>
                <w:rFonts w:ascii="Sylfaen" w:hAnsi="Sylfaen"/>
                <w:noProof/>
                <w:color w:val="000000"/>
                <w:lang w:val="en-AU"/>
              </w:rPr>
              <w:t xml:space="preserve"> </w:t>
            </w:r>
            <w:r>
              <w:rPr>
                <w:rFonts w:ascii="Sylfaen" w:hAnsi="Sylfaen"/>
                <w:noProof/>
                <w:color w:val="000000"/>
                <w:lang w:val="ka-GE"/>
              </w:rPr>
              <w:t xml:space="preserve"> </w:t>
            </w:r>
            <w:r w:rsidR="00077D97" w:rsidRPr="00077D97">
              <w:rPr>
                <w:rFonts w:ascii="Sylfaen" w:hAnsi="Sylfaen"/>
                <w:noProof/>
                <w:color w:val="000000"/>
                <w:lang w:val="ka-GE"/>
              </w:rPr>
              <w:t>თავისუფლდება სახელმწიფო ბაჟის</w:t>
            </w:r>
            <w:r>
              <w:rPr>
                <w:rFonts w:ascii="Sylfaen" w:hAnsi="Sylfaen"/>
                <w:noProof/>
                <w:color w:val="000000"/>
                <w:lang w:val="ka-GE"/>
              </w:rPr>
              <w:t>ა</w:t>
            </w:r>
            <w:r w:rsidR="00077D97" w:rsidRPr="00077D97">
              <w:rPr>
                <w:rFonts w:ascii="Sylfaen" w:hAnsi="Sylfaen"/>
                <w:noProof/>
                <w:color w:val="000000"/>
                <w:lang w:val="ka-GE"/>
              </w:rPr>
              <w:t>გან</w:t>
            </w:r>
            <w:r>
              <w:rPr>
                <w:rFonts w:ascii="Sylfaen" w:hAnsi="Sylfaen"/>
                <w:noProof/>
                <w:color w:val="000000"/>
                <w:lang w:val="en-AU"/>
              </w:rPr>
              <w:t xml:space="preserve"> </w:t>
            </w:r>
            <w:r>
              <w:rPr>
                <w:rFonts w:ascii="Sylfaen" w:hAnsi="Sylfaen"/>
                <w:noProof/>
                <w:color w:val="000000"/>
                <w:lang w:val="ka-GE"/>
              </w:rPr>
              <w:t>.</w:t>
            </w:r>
          </w:p>
          <w:p w:rsidR="009F1EAB" w:rsidRPr="000C0133" w:rsidRDefault="0027317D" w:rsidP="00077D97">
            <w:pPr>
              <w:spacing w:after="0" w:line="240" w:lineRule="auto"/>
              <w:rPr>
                <w:rFonts w:ascii="Sylfaen" w:hAnsi="Sylfaen"/>
                <w:color w:val="000000"/>
                <w:lang w:val="ka-GE"/>
              </w:rPr>
            </w:pPr>
            <w:r>
              <w:rPr>
                <w:rFonts w:ascii="Sylfaen" w:hAnsi="Sylfaen"/>
                <w:noProof/>
                <w:color w:val="000000"/>
                <w:lang w:val="ka-GE"/>
              </w:rPr>
              <w:t>4</w:t>
            </w:r>
            <w:r w:rsidR="00077D97" w:rsidRPr="00077D97">
              <w:rPr>
                <w:rFonts w:ascii="Sylfaen" w:hAnsi="Sylfaen"/>
                <w:noProof/>
                <w:color w:val="000000"/>
                <w:lang w:val="ka-GE"/>
              </w:rPr>
              <w:t>.თანამდებობის პირის ქონებრივი მდგომარეობის დეკლარაცია 2004 წლისათვის რომელიც დაიბე</w:t>
            </w:r>
            <w:r w:rsidR="00077D97">
              <w:rPr>
                <w:rFonts w:ascii="Sylfaen" w:hAnsi="Sylfaen"/>
                <w:noProof/>
                <w:color w:val="000000"/>
                <w:lang w:val="ka-GE"/>
              </w:rPr>
              <w:t>ჭ</w:t>
            </w:r>
            <w:r w:rsidR="00077D97" w:rsidRPr="00077D97">
              <w:rPr>
                <w:rFonts w:ascii="Sylfaen" w:hAnsi="Sylfaen"/>
                <w:noProof/>
                <w:color w:val="000000"/>
                <w:lang w:val="ka-GE"/>
              </w:rPr>
              <w:t xml:space="preserve">და ახალ ამბებში.    </w:t>
            </w:r>
            <w:r w:rsidR="00FA717A">
              <w:rPr>
                <w:rFonts w:ascii="Sylfaen" w:hAnsi="Sylfaen"/>
                <w:color w:val="000000"/>
                <w:lang w:val="ka-GE"/>
              </w:rPr>
              <w:fldChar w:fldCharType="end"/>
            </w:r>
            <w:bookmarkEnd w:id="3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3622DD">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FA717A">
              <w:rPr>
                <w:rFonts w:ascii="Sylfaen" w:hAnsi="Sylfaen"/>
                <w:color w:val="000000"/>
                <w:lang w:val="ka-GE"/>
              </w:rPr>
              <w:fldChar w:fldCharType="begin">
                <w:ffData>
                  <w:name w:val="Text37"/>
                  <w:enabled/>
                  <w:calcOnExit w:val="0"/>
                  <w:textInput/>
                </w:ffData>
              </w:fldChar>
            </w:r>
            <w:bookmarkStart w:id="36" w:name="Text37"/>
            <w:r w:rsidR="00ED752D">
              <w:rPr>
                <w:rFonts w:ascii="Sylfaen" w:hAnsi="Sylfaen"/>
                <w:color w:val="000000"/>
                <w:lang w:val="ka-GE"/>
              </w:rPr>
              <w:instrText xml:space="preserve"> FORMTEXT </w:instrText>
            </w:r>
            <w:r w:rsidR="00FA717A">
              <w:rPr>
                <w:rFonts w:ascii="Sylfaen" w:hAnsi="Sylfaen"/>
                <w:color w:val="000000"/>
                <w:lang w:val="ka-GE"/>
              </w:rPr>
            </w:r>
            <w:r w:rsidR="00FA717A">
              <w:rPr>
                <w:rFonts w:ascii="Sylfaen" w:hAnsi="Sylfaen"/>
                <w:color w:val="000000"/>
                <w:lang w:val="ka-GE"/>
              </w:rPr>
              <w:fldChar w:fldCharType="separate"/>
            </w:r>
            <w:r w:rsidR="003622DD">
              <w:rPr>
                <w:rFonts w:ascii="Sylfaen" w:hAnsi="Sylfaen"/>
                <w:color w:val="000000"/>
                <w:lang w:val="ka-GE"/>
              </w:rPr>
              <w:t xml:space="preserve">                             </w:t>
            </w:r>
            <w:r w:rsidR="00300CDE">
              <w:rPr>
                <w:rFonts w:ascii="Sylfaen" w:hAnsi="Sylfaen"/>
                <w:noProof/>
                <w:color w:val="000000"/>
                <w:lang w:val="ka-GE"/>
              </w:rPr>
              <w:t xml:space="preserve"> 2015წელი</w:t>
            </w:r>
            <w:r w:rsidR="00300CDE">
              <w:rPr>
                <w:rFonts w:ascii="Sylfaen" w:hAnsi="Sylfaen"/>
                <w:noProof/>
                <w:color w:val="000000"/>
              </w:rPr>
              <w:t xml:space="preserve"> </w:t>
            </w:r>
            <w:r w:rsidR="00FA717A">
              <w:rPr>
                <w:rFonts w:ascii="Sylfaen" w:hAnsi="Sylfaen"/>
                <w:color w:val="000000"/>
                <w:lang w:val="ka-GE"/>
              </w:rPr>
              <w:fldChar w:fldCharType="end"/>
            </w:r>
            <w:bookmarkEnd w:id="36"/>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B9" w:rsidRDefault="00472AB9" w:rsidP="00806B52">
      <w:pPr>
        <w:spacing w:after="0" w:line="240" w:lineRule="auto"/>
      </w:pPr>
      <w:r>
        <w:separator/>
      </w:r>
    </w:p>
  </w:endnote>
  <w:endnote w:type="continuationSeparator" w:id="0">
    <w:p w:rsidR="00472AB9" w:rsidRDefault="00472AB9"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B9" w:rsidRDefault="00FA717A">
    <w:pPr>
      <w:pStyle w:val="Footer"/>
      <w:jc w:val="right"/>
    </w:pPr>
    <w:fldSimple w:instr=" PAGE   \* MERGEFORMAT ">
      <w:r w:rsidR="00E24135">
        <w:rPr>
          <w:noProof/>
        </w:rPr>
        <w:t>2</w:t>
      </w:r>
    </w:fldSimple>
  </w:p>
  <w:p w:rsidR="00472AB9" w:rsidRDefault="00472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B9" w:rsidRDefault="00472AB9" w:rsidP="00806B52">
      <w:pPr>
        <w:spacing w:after="0" w:line="240" w:lineRule="auto"/>
      </w:pPr>
      <w:r>
        <w:separator/>
      </w:r>
    </w:p>
  </w:footnote>
  <w:footnote w:type="continuationSeparator" w:id="0">
    <w:p w:rsidR="00472AB9" w:rsidRDefault="00472AB9" w:rsidP="00806B52">
      <w:pPr>
        <w:spacing w:after="0" w:line="240" w:lineRule="auto"/>
      </w:pPr>
      <w:r>
        <w:continuationSeparator/>
      </w:r>
    </w:p>
  </w:footnote>
  <w:footnote w:id="1">
    <w:p w:rsidR="00472AB9" w:rsidRPr="00D87B37" w:rsidRDefault="00472AB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472AB9" w:rsidRPr="00D87B37" w:rsidRDefault="00472AB9"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472AB9" w:rsidRPr="007F70A8" w:rsidRDefault="00472AB9"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472AB9" w:rsidRPr="003874A1" w:rsidRDefault="00472AB9"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472AB9" w:rsidRPr="007A5C80" w:rsidRDefault="00472AB9"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472AB9" w:rsidRPr="00E77425" w:rsidRDefault="00472AB9"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472AB9" w:rsidRPr="00E77425" w:rsidRDefault="00472AB9"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472AB9" w:rsidRPr="00AE4D95" w:rsidRDefault="00472AB9"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472AB9" w:rsidRPr="00D87B37" w:rsidRDefault="00472AB9"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defaultTabStop w:val="720"/>
  <w:hyphenationZone w:val="141"/>
  <w:characterSpacingControl w:val="doNotCompress"/>
  <w:footnotePr>
    <w:footnote w:id="-1"/>
    <w:footnote w:id="0"/>
  </w:footnotePr>
  <w:endnotePr>
    <w:endnote w:id="-1"/>
    <w:endnote w:id="0"/>
  </w:endnotePr>
  <w:compat/>
  <w:rsids>
    <w:rsidRoot w:val="000F7B0B"/>
    <w:rsid w:val="0000673B"/>
    <w:rsid w:val="000100ED"/>
    <w:rsid w:val="00011FC4"/>
    <w:rsid w:val="00030863"/>
    <w:rsid w:val="00032A8E"/>
    <w:rsid w:val="000434AB"/>
    <w:rsid w:val="00044861"/>
    <w:rsid w:val="00050B91"/>
    <w:rsid w:val="000578E1"/>
    <w:rsid w:val="00067204"/>
    <w:rsid w:val="00071A12"/>
    <w:rsid w:val="00077D97"/>
    <w:rsid w:val="00091F93"/>
    <w:rsid w:val="00095F71"/>
    <w:rsid w:val="000A7E9B"/>
    <w:rsid w:val="000B316B"/>
    <w:rsid w:val="000C0133"/>
    <w:rsid w:val="000C2816"/>
    <w:rsid w:val="000C40D3"/>
    <w:rsid w:val="000E67CE"/>
    <w:rsid w:val="000F6765"/>
    <w:rsid w:val="000F7B0B"/>
    <w:rsid w:val="00110128"/>
    <w:rsid w:val="00112E45"/>
    <w:rsid w:val="00122A62"/>
    <w:rsid w:val="00133568"/>
    <w:rsid w:val="00143639"/>
    <w:rsid w:val="00145353"/>
    <w:rsid w:val="00151F9F"/>
    <w:rsid w:val="00183FE5"/>
    <w:rsid w:val="00197BF8"/>
    <w:rsid w:val="001A07C4"/>
    <w:rsid w:val="001A4B89"/>
    <w:rsid w:val="001B528E"/>
    <w:rsid w:val="001C13D8"/>
    <w:rsid w:val="001C2269"/>
    <w:rsid w:val="001C7C1D"/>
    <w:rsid w:val="001D4E9D"/>
    <w:rsid w:val="00206F32"/>
    <w:rsid w:val="00233673"/>
    <w:rsid w:val="0027317D"/>
    <w:rsid w:val="00280E8B"/>
    <w:rsid w:val="0029174D"/>
    <w:rsid w:val="002A73E7"/>
    <w:rsid w:val="002C2883"/>
    <w:rsid w:val="002C2FBB"/>
    <w:rsid w:val="002C5139"/>
    <w:rsid w:val="002D17B1"/>
    <w:rsid w:val="002D7810"/>
    <w:rsid w:val="002E2F18"/>
    <w:rsid w:val="002F02EA"/>
    <w:rsid w:val="002F2DE1"/>
    <w:rsid w:val="00300CDE"/>
    <w:rsid w:val="00335ED0"/>
    <w:rsid w:val="00341344"/>
    <w:rsid w:val="003458C1"/>
    <w:rsid w:val="003622DD"/>
    <w:rsid w:val="00380D4C"/>
    <w:rsid w:val="00381AA2"/>
    <w:rsid w:val="00382909"/>
    <w:rsid w:val="00384C19"/>
    <w:rsid w:val="0038696E"/>
    <w:rsid w:val="003874A1"/>
    <w:rsid w:val="00392255"/>
    <w:rsid w:val="003B5E45"/>
    <w:rsid w:val="003C333C"/>
    <w:rsid w:val="003C4103"/>
    <w:rsid w:val="003C6A1A"/>
    <w:rsid w:val="003D2446"/>
    <w:rsid w:val="003D434D"/>
    <w:rsid w:val="003D44A0"/>
    <w:rsid w:val="003F1431"/>
    <w:rsid w:val="004042F8"/>
    <w:rsid w:val="00412B31"/>
    <w:rsid w:val="0041480A"/>
    <w:rsid w:val="00430A7E"/>
    <w:rsid w:val="004373C0"/>
    <w:rsid w:val="00450985"/>
    <w:rsid w:val="0046163B"/>
    <w:rsid w:val="00462C3E"/>
    <w:rsid w:val="00472AB9"/>
    <w:rsid w:val="00476D40"/>
    <w:rsid w:val="00487F57"/>
    <w:rsid w:val="004B26FE"/>
    <w:rsid w:val="004D2EF7"/>
    <w:rsid w:val="004D6557"/>
    <w:rsid w:val="004D749C"/>
    <w:rsid w:val="00501BAA"/>
    <w:rsid w:val="00503292"/>
    <w:rsid w:val="00506273"/>
    <w:rsid w:val="00513B2C"/>
    <w:rsid w:val="0054064A"/>
    <w:rsid w:val="005442B4"/>
    <w:rsid w:val="00555376"/>
    <w:rsid w:val="00556432"/>
    <w:rsid w:val="00565BEF"/>
    <w:rsid w:val="00570B8F"/>
    <w:rsid w:val="00574903"/>
    <w:rsid w:val="00580EFF"/>
    <w:rsid w:val="00593908"/>
    <w:rsid w:val="005D1661"/>
    <w:rsid w:val="005E2F4E"/>
    <w:rsid w:val="005F6ABA"/>
    <w:rsid w:val="005F7E3E"/>
    <w:rsid w:val="006009F1"/>
    <w:rsid w:val="00600B75"/>
    <w:rsid w:val="00606687"/>
    <w:rsid w:val="00607FC8"/>
    <w:rsid w:val="00617DBD"/>
    <w:rsid w:val="00620833"/>
    <w:rsid w:val="00625755"/>
    <w:rsid w:val="00633D91"/>
    <w:rsid w:val="006372BA"/>
    <w:rsid w:val="006417C1"/>
    <w:rsid w:val="00645483"/>
    <w:rsid w:val="0064569B"/>
    <w:rsid w:val="0064597D"/>
    <w:rsid w:val="006465CE"/>
    <w:rsid w:val="006508F4"/>
    <w:rsid w:val="00651C23"/>
    <w:rsid w:val="00661825"/>
    <w:rsid w:val="00662D48"/>
    <w:rsid w:val="006A0EE5"/>
    <w:rsid w:val="006A3B47"/>
    <w:rsid w:val="006B1B23"/>
    <w:rsid w:val="006B59CC"/>
    <w:rsid w:val="006C2C8F"/>
    <w:rsid w:val="006E7C79"/>
    <w:rsid w:val="006F0EA5"/>
    <w:rsid w:val="00701AC5"/>
    <w:rsid w:val="00702B24"/>
    <w:rsid w:val="007167EB"/>
    <w:rsid w:val="007224FC"/>
    <w:rsid w:val="00723342"/>
    <w:rsid w:val="0073211E"/>
    <w:rsid w:val="00732419"/>
    <w:rsid w:val="00742E03"/>
    <w:rsid w:val="00743FBC"/>
    <w:rsid w:val="00744479"/>
    <w:rsid w:val="00747CEC"/>
    <w:rsid w:val="00755BAF"/>
    <w:rsid w:val="00756708"/>
    <w:rsid w:val="00762495"/>
    <w:rsid w:val="007665A7"/>
    <w:rsid w:val="007672DE"/>
    <w:rsid w:val="00776332"/>
    <w:rsid w:val="00777C20"/>
    <w:rsid w:val="007870F5"/>
    <w:rsid w:val="00792319"/>
    <w:rsid w:val="00794310"/>
    <w:rsid w:val="007A016B"/>
    <w:rsid w:val="007A5C80"/>
    <w:rsid w:val="007A765E"/>
    <w:rsid w:val="007B5F62"/>
    <w:rsid w:val="007C12FA"/>
    <w:rsid w:val="007C139E"/>
    <w:rsid w:val="007C1804"/>
    <w:rsid w:val="007C5358"/>
    <w:rsid w:val="007F70A8"/>
    <w:rsid w:val="00806B52"/>
    <w:rsid w:val="00810985"/>
    <w:rsid w:val="00811380"/>
    <w:rsid w:val="008125B4"/>
    <w:rsid w:val="00812A27"/>
    <w:rsid w:val="0081532C"/>
    <w:rsid w:val="008204D2"/>
    <w:rsid w:val="00825813"/>
    <w:rsid w:val="008320FE"/>
    <w:rsid w:val="008444E8"/>
    <w:rsid w:val="00850C4B"/>
    <w:rsid w:val="00852AE2"/>
    <w:rsid w:val="00854C80"/>
    <w:rsid w:val="00855118"/>
    <w:rsid w:val="0087063E"/>
    <w:rsid w:val="008C42BC"/>
    <w:rsid w:val="008C503A"/>
    <w:rsid w:val="008C6E2C"/>
    <w:rsid w:val="008D30D7"/>
    <w:rsid w:val="008D6C4B"/>
    <w:rsid w:val="008F3E7B"/>
    <w:rsid w:val="008F3E82"/>
    <w:rsid w:val="008F6EB3"/>
    <w:rsid w:val="0090490E"/>
    <w:rsid w:val="009135C6"/>
    <w:rsid w:val="009179F8"/>
    <w:rsid w:val="00927C34"/>
    <w:rsid w:val="00947833"/>
    <w:rsid w:val="0098116C"/>
    <w:rsid w:val="00983B13"/>
    <w:rsid w:val="0098400C"/>
    <w:rsid w:val="00987046"/>
    <w:rsid w:val="00991474"/>
    <w:rsid w:val="00997189"/>
    <w:rsid w:val="009A59CE"/>
    <w:rsid w:val="009B05B8"/>
    <w:rsid w:val="009B34D2"/>
    <w:rsid w:val="009C6B45"/>
    <w:rsid w:val="009D0C0A"/>
    <w:rsid w:val="009F1EAB"/>
    <w:rsid w:val="00A02B97"/>
    <w:rsid w:val="00A059AD"/>
    <w:rsid w:val="00A141E8"/>
    <w:rsid w:val="00A24795"/>
    <w:rsid w:val="00A42A28"/>
    <w:rsid w:val="00A43595"/>
    <w:rsid w:val="00A550F3"/>
    <w:rsid w:val="00A9522B"/>
    <w:rsid w:val="00A95662"/>
    <w:rsid w:val="00AB31F7"/>
    <w:rsid w:val="00AD05E4"/>
    <w:rsid w:val="00AD785E"/>
    <w:rsid w:val="00AE0398"/>
    <w:rsid w:val="00AE2E85"/>
    <w:rsid w:val="00AE4D95"/>
    <w:rsid w:val="00AF7BE9"/>
    <w:rsid w:val="00B037B4"/>
    <w:rsid w:val="00B04FC9"/>
    <w:rsid w:val="00B22DBE"/>
    <w:rsid w:val="00B24C06"/>
    <w:rsid w:val="00B564E2"/>
    <w:rsid w:val="00B77602"/>
    <w:rsid w:val="00B822E2"/>
    <w:rsid w:val="00B87BC0"/>
    <w:rsid w:val="00BA7026"/>
    <w:rsid w:val="00BB33D1"/>
    <w:rsid w:val="00BB3EBA"/>
    <w:rsid w:val="00BB46D6"/>
    <w:rsid w:val="00BC497D"/>
    <w:rsid w:val="00BF3A87"/>
    <w:rsid w:val="00C074CD"/>
    <w:rsid w:val="00C1323B"/>
    <w:rsid w:val="00C25A3B"/>
    <w:rsid w:val="00C269D3"/>
    <w:rsid w:val="00C671AF"/>
    <w:rsid w:val="00C67F55"/>
    <w:rsid w:val="00C71D44"/>
    <w:rsid w:val="00C802FE"/>
    <w:rsid w:val="00CA6C7D"/>
    <w:rsid w:val="00CA7C7A"/>
    <w:rsid w:val="00CC344D"/>
    <w:rsid w:val="00CF25FC"/>
    <w:rsid w:val="00D03221"/>
    <w:rsid w:val="00D13357"/>
    <w:rsid w:val="00D16A26"/>
    <w:rsid w:val="00D16BFC"/>
    <w:rsid w:val="00D210FE"/>
    <w:rsid w:val="00D37EA8"/>
    <w:rsid w:val="00D5229F"/>
    <w:rsid w:val="00D6061A"/>
    <w:rsid w:val="00D6148A"/>
    <w:rsid w:val="00D87B37"/>
    <w:rsid w:val="00DA1600"/>
    <w:rsid w:val="00DB5D5C"/>
    <w:rsid w:val="00DD6D49"/>
    <w:rsid w:val="00DE716B"/>
    <w:rsid w:val="00DF6390"/>
    <w:rsid w:val="00E0397D"/>
    <w:rsid w:val="00E04ED0"/>
    <w:rsid w:val="00E05E0B"/>
    <w:rsid w:val="00E067EF"/>
    <w:rsid w:val="00E160D2"/>
    <w:rsid w:val="00E24135"/>
    <w:rsid w:val="00E34D3E"/>
    <w:rsid w:val="00E50AD6"/>
    <w:rsid w:val="00E5500E"/>
    <w:rsid w:val="00E60881"/>
    <w:rsid w:val="00E62E5A"/>
    <w:rsid w:val="00E66420"/>
    <w:rsid w:val="00E77425"/>
    <w:rsid w:val="00E7752E"/>
    <w:rsid w:val="00E9685D"/>
    <w:rsid w:val="00EA049E"/>
    <w:rsid w:val="00EA107D"/>
    <w:rsid w:val="00EA1509"/>
    <w:rsid w:val="00EA23B4"/>
    <w:rsid w:val="00EA4D76"/>
    <w:rsid w:val="00EB2507"/>
    <w:rsid w:val="00EB2A1A"/>
    <w:rsid w:val="00ED752D"/>
    <w:rsid w:val="00F02BD8"/>
    <w:rsid w:val="00F06B37"/>
    <w:rsid w:val="00F26105"/>
    <w:rsid w:val="00F35867"/>
    <w:rsid w:val="00F36E00"/>
    <w:rsid w:val="00F40A5B"/>
    <w:rsid w:val="00F52527"/>
    <w:rsid w:val="00F53BEF"/>
    <w:rsid w:val="00F67815"/>
    <w:rsid w:val="00F74F0E"/>
    <w:rsid w:val="00F82EFD"/>
    <w:rsid w:val="00F94741"/>
    <w:rsid w:val="00F9760F"/>
    <w:rsid w:val="00FA1412"/>
    <w:rsid w:val="00FA5530"/>
    <w:rsid w:val="00FA717A"/>
    <w:rsid w:val="00FD63D1"/>
  </w:rsids>
  <m:mathPr>
    <m:mathFont m:val="Cambria Math"/>
    <m:brkBin m:val="before"/>
    <m:brkBinSub m:val="--"/>
    <m:smallFrac m:val="off"/>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73"/>
    <w:rPr>
      <w:rFonts w:ascii="Tahoma" w:hAnsi="Tahoma" w:cs="Tahoma"/>
      <w:sz w:val="16"/>
      <w:szCs w:val="16"/>
    </w:rPr>
  </w:style>
  <w:style w:type="character" w:styleId="Hyperlink">
    <w:name w:val="Hyperlink"/>
    <w:basedOn w:val="DefaultParagraphFont"/>
    <w:uiPriority w:val="99"/>
    <w:unhideWhenUsed/>
    <w:rsid w:val="00233673"/>
    <w:rPr>
      <w:color w:val="0000FF"/>
      <w:u w:val="single"/>
    </w:rPr>
  </w:style>
  <w:style w:type="character" w:styleId="CommentReference">
    <w:name w:val="annotation reference"/>
    <w:basedOn w:val="DefaultParagraphFont"/>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basedOn w:val="DefaultParagraphFont"/>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B52"/>
    <w:rPr>
      <w:sz w:val="20"/>
      <w:szCs w:val="20"/>
    </w:rPr>
  </w:style>
  <w:style w:type="character" w:styleId="EndnoteReference">
    <w:name w:val="endnote reference"/>
    <w:basedOn w:val="DefaultParagraphFont"/>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52"/>
    <w:rPr>
      <w:sz w:val="20"/>
      <w:szCs w:val="20"/>
    </w:rPr>
  </w:style>
  <w:style w:type="character" w:styleId="FootnoteReference">
    <w:name w:val="footnote reference"/>
    <w:basedOn w:val="DefaultParagraphFont"/>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basedOn w:val="DefaultParagraphFon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13627</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nika khibaia</cp:lastModifiedBy>
  <cp:revision>23</cp:revision>
  <dcterms:created xsi:type="dcterms:W3CDTF">2015-03-06T16:22:00Z</dcterms:created>
  <dcterms:modified xsi:type="dcterms:W3CDTF">2015-05-15T08:07:00Z</dcterms:modified>
</cp:coreProperties>
</file>