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A4112" w14:textId="77777777" w:rsidR="00C06FD4" w:rsidRPr="00634FED" w:rsidRDefault="00C06FD4">
      <w:pPr>
        <w:pBdr>
          <w:top w:val="nil"/>
          <w:left w:val="nil"/>
          <w:bottom w:val="nil"/>
          <w:right w:val="nil"/>
          <w:between w:val="nil"/>
        </w:pBdr>
        <w:ind w:left="0" w:hanging="2"/>
        <w:rPr>
          <w:rFonts w:ascii="Sylfaen" w:hAnsi="Sylfaen"/>
          <w:color w:val="000000"/>
        </w:rPr>
      </w:pPr>
    </w:p>
    <w:p w14:paraId="0D7F3705" w14:textId="77777777" w:rsidR="00C06FD4" w:rsidRPr="00634FED" w:rsidRDefault="00047E2C">
      <w:pPr>
        <w:pBdr>
          <w:top w:val="nil"/>
          <w:left w:val="nil"/>
          <w:bottom w:val="nil"/>
          <w:right w:val="nil"/>
          <w:between w:val="nil"/>
        </w:pBdr>
        <w:ind w:left="0" w:hanging="2"/>
        <w:jc w:val="right"/>
        <w:rPr>
          <w:rFonts w:ascii="Sylfaen" w:eastAsia="Merriweather" w:hAnsi="Sylfaen" w:cs="Merriweather"/>
          <w:color w:val="000000"/>
          <w:sz w:val="18"/>
          <w:szCs w:val="18"/>
        </w:rPr>
      </w:pPr>
      <w:sdt>
        <w:sdtPr>
          <w:rPr>
            <w:rFonts w:ascii="Sylfaen" w:hAnsi="Sylfaen"/>
          </w:rPr>
          <w:tag w:val="goog_rdk_0"/>
          <w:id w:val="-139346359"/>
        </w:sdtPr>
        <w:sdtEndPr/>
        <w:sdtContent>
          <w:proofErr w:type="spellStart"/>
          <w:r w:rsidR="004C233E" w:rsidRPr="00634FED">
            <w:rPr>
              <w:rFonts w:ascii="Sylfaen" w:eastAsia="Arial Unicode MS" w:hAnsi="Sylfaen" w:cs="Arial Unicode MS"/>
              <w:color w:val="000000"/>
              <w:sz w:val="18"/>
              <w:szCs w:val="18"/>
            </w:rPr>
            <w:t>დამტკიცებულია</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საქართველოს</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საკონსტიტუციო</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სასამართლოს</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პლენუმის</w:t>
          </w:r>
          <w:proofErr w:type="spellEnd"/>
          <w:r w:rsidR="004C233E" w:rsidRPr="00634FED">
            <w:rPr>
              <w:rFonts w:ascii="Sylfaen" w:eastAsia="Arial Unicode MS" w:hAnsi="Sylfaen" w:cs="Arial Unicode MS"/>
              <w:color w:val="000000"/>
              <w:sz w:val="18"/>
              <w:szCs w:val="18"/>
            </w:rPr>
            <w:t xml:space="preserve"> 2011 </w:t>
          </w:r>
          <w:proofErr w:type="spellStart"/>
          <w:r w:rsidR="004C233E" w:rsidRPr="00634FED">
            <w:rPr>
              <w:rFonts w:ascii="Sylfaen" w:eastAsia="Arial Unicode MS" w:hAnsi="Sylfaen" w:cs="Arial Unicode MS"/>
              <w:color w:val="000000"/>
              <w:sz w:val="18"/>
              <w:szCs w:val="18"/>
            </w:rPr>
            <w:t>წლის</w:t>
          </w:r>
          <w:proofErr w:type="spellEnd"/>
          <w:r w:rsidR="004C233E" w:rsidRPr="00634FED">
            <w:rPr>
              <w:rFonts w:ascii="Sylfaen" w:eastAsia="Arial Unicode MS" w:hAnsi="Sylfaen" w:cs="Arial Unicode MS"/>
              <w:color w:val="000000"/>
              <w:sz w:val="18"/>
              <w:szCs w:val="18"/>
            </w:rPr>
            <w:t xml:space="preserve"> 18 </w:t>
          </w:r>
          <w:proofErr w:type="spellStart"/>
          <w:r w:rsidR="004C233E" w:rsidRPr="00634FED">
            <w:rPr>
              <w:rFonts w:ascii="Sylfaen" w:eastAsia="Arial Unicode MS" w:hAnsi="Sylfaen" w:cs="Arial Unicode MS"/>
              <w:color w:val="000000"/>
              <w:sz w:val="18"/>
              <w:szCs w:val="18"/>
            </w:rPr>
            <w:t>აპრილის</w:t>
          </w:r>
          <w:proofErr w:type="spellEnd"/>
          <w:r w:rsidR="004C233E" w:rsidRPr="00634FED">
            <w:rPr>
              <w:rFonts w:ascii="Sylfaen" w:eastAsia="Arial Unicode MS" w:hAnsi="Sylfaen" w:cs="Arial Unicode MS"/>
              <w:color w:val="000000"/>
              <w:sz w:val="18"/>
              <w:szCs w:val="18"/>
            </w:rPr>
            <w:t xml:space="preserve"> N81/3 </w:t>
          </w:r>
          <w:proofErr w:type="spellStart"/>
          <w:r w:rsidR="004C233E" w:rsidRPr="00634FED">
            <w:rPr>
              <w:rFonts w:ascii="Sylfaen" w:eastAsia="Arial Unicode MS" w:hAnsi="Sylfaen" w:cs="Arial Unicode MS"/>
              <w:color w:val="000000"/>
              <w:sz w:val="18"/>
              <w:szCs w:val="18"/>
            </w:rPr>
            <w:t>დადგენილებით</w:t>
          </w:r>
          <w:proofErr w:type="spellEnd"/>
        </w:sdtContent>
      </w:sdt>
    </w:p>
    <w:tbl>
      <w:tblPr>
        <w:tblStyle w:val="a"/>
        <w:tblW w:w="10998" w:type="dxa"/>
        <w:tblInd w:w="-108" w:type="dxa"/>
        <w:tblLayout w:type="fixed"/>
        <w:tblLook w:val="0000" w:firstRow="0" w:lastRow="0" w:firstColumn="0" w:lastColumn="0" w:noHBand="0" w:noVBand="0"/>
      </w:tblPr>
      <w:tblGrid>
        <w:gridCol w:w="3258"/>
        <w:gridCol w:w="3690"/>
        <w:gridCol w:w="4050"/>
      </w:tblGrid>
      <w:tr w:rsidR="00C06FD4" w:rsidRPr="00634FED" w14:paraId="35F876B6" w14:textId="77777777">
        <w:trPr>
          <w:trHeight w:val="2203"/>
        </w:trPr>
        <w:tc>
          <w:tcPr>
            <w:tcW w:w="3258" w:type="dxa"/>
            <w:shd w:val="clear" w:color="auto" w:fill="C0C0C0"/>
          </w:tcPr>
          <w:p w14:paraId="646E685F" w14:textId="77777777" w:rsidR="00C06FD4" w:rsidRPr="00634FED" w:rsidRDefault="004C233E">
            <w:pPr>
              <w:pBdr>
                <w:top w:val="nil"/>
                <w:left w:val="nil"/>
                <w:bottom w:val="nil"/>
                <w:right w:val="nil"/>
                <w:between w:val="nil"/>
              </w:pBdr>
              <w:spacing w:after="0" w:line="240" w:lineRule="auto"/>
              <w:ind w:left="0" w:hanging="2"/>
              <w:rPr>
                <w:rFonts w:ascii="Sylfaen" w:hAnsi="Sylfaen"/>
                <w:color w:val="000000"/>
              </w:rPr>
            </w:pPr>
            <w:r w:rsidRPr="00634FED">
              <w:rPr>
                <w:rFonts w:ascii="Sylfaen" w:hAnsi="Sylfaen"/>
                <w:noProof/>
              </w:rPr>
              <w:drawing>
                <wp:anchor distT="0" distB="0" distL="114300" distR="114300" simplePos="0" relativeHeight="251658240" behindDoc="0" locked="0" layoutInCell="1" hidden="0" allowOverlap="1" wp14:anchorId="26FFF43C" wp14:editId="444963E2">
                  <wp:simplePos x="0" y="0"/>
                  <wp:positionH relativeFrom="column">
                    <wp:posOffset>-19049</wp:posOffset>
                  </wp:positionH>
                  <wp:positionV relativeFrom="paragraph">
                    <wp:posOffset>52070</wp:posOffset>
                  </wp:positionV>
                  <wp:extent cx="1905000" cy="118110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05000" cy="1181100"/>
                          </a:xfrm>
                          <a:prstGeom prst="rect">
                            <a:avLst/>
                          </a:prstGeom>
                          <a:ln/>
                        </pic:spPr>
                      </pic:pic>
                    </a:graphicData>
                  </a:graphic>
                </wp:anchor>
              </w:drawing>
            </w:r>
          </w:p>
        </w:tc>
        <w:tc>
          <w:tcPr>
            <w:tcW w:w="3690" w:type="dxa"/>
            <w:shd w:val="clear" w:color="auto" w:fill="C0C0C0"/>
          </w:tcPr>
          <w:p w14:paraId="7AA6EF22" w14:textId="77777777" w:rsidR="00C06FD4" w:rsidRPr="00634FED" w:rsidRDefault="00C06FD4">
            <w:pPr>
              <w:pBdr>
                <w:top w:val="nil"/>
                <w:left w:val="nil"/>
                <w:bottom w:val="nil"/>
                <w:right w:val="nil"/>
                <w:between w:val="nil"/>
              </w:pBdr>
              <w:spacing w:after="0" w:line="240" w:lineRule="auto"/>
              <w:ind w:left="0" w:hanging="2"/>
              <w:rPr>
                <w:rFonts w:ascii="Sylfaen" w:hAnsi="Sylfaen"/>
                <w:color w:val="000000"/>
              </w:rPr>
            </w:pPr>
          </w:p>
        </w:tc>
        <w:tc>
          <w:tcPr>
            <w:tcW w:w="4050" w:type="dxa"/>
            <w:shd w:val="clear" w:color="auto" w:fill="C0C0C0"/>
          </w:tcPr>
          <w:p w14:paraId="7130D765" w14:textId="77777777" w:rsidR="00C06FD4" w:rsidRPr="00634FED" w:rsidRDefault="00C06FD4">
            <w:pPr>
              <w:pBdr>
                <w:top w:val="nil"/>
                <w:left w:val="nil"/>
                <w:bottom w:val="nil"/>
                <w:right w:val="nil"/>
                <w:between w:val="nil"/>
              </w:pBdr>
              <w:spacing w:after="0" w:line="240" w:lineRule="auto"/>
              <w:ind w:left="0" w:hanging="2"/>
              <w:rPr>
                <w:rFonts w:ascii="Sylfaen" w:eastAsia="Merriweather" w:hAnsi="Sylfaen" w:cs="Merriweather"/>
                <w:color w:val="000080"/>
                <w:sz w:val="20"/>
                <w:szCs w:val="20"/>
              </w:rPr>
            </w:pPr>
          </w:p>
          <w:p w14:paraId="79C43B31" w14:textId="77777777" w:rsidR="00C06FD4" w:rsidRPr="00634FED" w:rsidRDefault="00C06FD4">
            <w:pPr>
              <w:pBdr>
                <w:top w:val="nil"/>
                <w:left w:val="nil"/>
                <w:bottom w:val="nil"/>
                <w:right w:val="nil"/>
                <w:between w:val="nil"/>
              </w:pBdr>
              <w:spacing w:after="0" w:line="240" w:lineRule="auto"/>
              <w:ind w:left="0" w:hanging="2"/>
              <w:rPr>
                <w:rFonts w:ascii="Sylfaen" w:eastAsia="Merriweather" w:hAnsi="Sylfaen" w:cs="Merriweather"/>
                <w:color w:val="000080"/>
                <w:sz w:val="20"/>
                <w:szCs w:val="20"/>
              </w:rPr>
            </w:pPr>
          </w:p>
          <w:p w14:paraId="781FD097"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80"/>
                <w:sz w:val="20"/>
                <w:szCs w:val="20"/>
              </w:rPr>
            </w:pPr>
            <w:sdt>
              <w:sdtPr>
                <w:rPr>
                  <w:rFonts w:ascii="Sylfaen" w:hAnsi="Sylfaen"/>
                </w:rPr>
                <w:tag w:val="goog_rdk_1"/>
                <w:id w:val="1856153230"/>
              </w:sdtPr>
              <w:sdtEndPr/>
              <w:sdtContent>
                <w:proofErr w:type="spellStart"/>
                <w:proofErr w:type="gramStart"/>
                <w:r w:rsidR="004C233E" w:rsidRPr="00634FED">
                  <w:rPr>
                    <w:rFonts w:ascii="Sylfaen" w:eastAsia="Arial Unicode MS" w:hAnsi="Sylfaen" w:cs="Arial Unicode MS"/>
                    <w:b/>
                    <w:color w:val="000080"/>
                    <w:sz w:val="20"/>
                    <w:szCs w:val="20"/>
                  </w:rPr>
                  <w:t>რეგისტრაციის</w:t>
                </w:r>
                <w:proofErr w:type="spellEnd"/>
                <w:r w:rsidR="004C233E" w:rsidRPr="00634FED">
                  <w:rPr>
                    <w:rFonts w:ascii="Sylfaen" w:eastAsia="Arial Unicode MS" w:hAnsi="Sylfaen" w:cs="Arial Unicode MS"/>
                    <w:b/>
                    <w:color w:val="000080"/>
                    <w:sz w:val="20"/>
                    <w:szCs w:val="20"/>
                  </w:rPr>
                  <w:t xml:space="preserve">  N</w:t>
                </w:r>
                <w:proofErr w:type="gramEnd"/>
                <w:r w:rsidR="004C233E" w:rsidRPr="00634FED">
                  <w:rPr>
                    <w:rFonts w:ascii="Sylfaen" w:eastAsia="Arial Unicode MS" w:hAnsi="Sylfaen" w:cs="Arial Unicode MS"/>
                    <w:b/>
                    <w:color w:val="000080"/>
                    <w:sz w:val="20"/>
                    <w:szCs w:val="20"/>
                  </w:rPr>
                  <w:t xml:space="preserve">   </w:t>
                </w:r>
              </w:sdtContent>
            </w:sdt>
            <w:r w:rsidR="004C233E" w:rsidRPr="00634FED">
              <w:rPr>
                <w:rFonts w:ascii="Sylfaen" w:eastAsia="Merriweather" w:hAnsi="Sylfaen" w:cs="Merriweather"/>
                <w:b/>
                <w:color w:val="000080"/>
                <w:sz w:val="20"/>
                <w:szCs w:val="20"/>
                <w:u w:val="single"/>
              </w:rPr>
              <w:t>___</w:t>
            </w:r>
            <w:r w:rsidR="004C233E" w:rsidRPr="00634FED">
              <w:rPr>
                <w:rFonts w:ascii="Sylfaen" w:eastAsia="Merriweather" w:hAnsi="Sylfaen" w:cs="Merriweather"/>
                <w:b/>
                <w:color w:val="000080"/>
                <w:sz w:val="20"/>
                <w:szCs w:val="20"/>
              </w:rPr>
              <w:t>____</w:t>
            </w:r>
          </w:p>
          <w:p w14:paraId="7792328E" w14:textId="77777777" w:rsidR="00C06FD4" w:rsidRPr="00634FED" w:rsidRDefault="00C06FD4">
            <w:pPr>
              <w:pBdr>
                <w:top w:val="nil"/>
                <w:left w:val="nil"/>
                <w:bottom w:val="nil"/>
                <w:right w:val="nil"/>
                <w:between w:val="nil"/>
              </w:pBdr>
              <w:spacing w:after="0" w:line="240" w:lineRule="auto"/>
              <w:ind w:left="0" w:hanging="2"/>
              <w:rPr>
                <w:rFonts w:ascii="Sylfaen" w:eastAsia="Merriweather" w:hAnsi="Sylfaen" w:cs="Merriweather"/>
                <w:color w:val="000080"/>
                <w:sz w:val="20"/>
                <w:szCs w:val="20"/>
              </w:rPr>
            </w:pPr>
          </w:p>
          <w:p w14:paraId="3EAA5B9C"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80"/>
                <w:sz w:val="20"/>
                <w:szCs w:val="20"/>
              </w:rPr>
            </w:pPr>
            <w:sdt>
              <w:sdtPr>
                <w:rPr>
                  <w:rFonts w:ascii="Sylfaen" w:hAnsi="Sylfaen"/>
                </w:rPr>
                <w:tag w:val="goog_rdk_2"/>
                <w:id w:val="-35192124"/>
              </w:sdtPr>
              <w:sdtEndPr/>
              <w:sdtContent>
                <w:proofErr w:type="spellStart"/>
                <w:r w:rsidR="004C233E" w:rsidRPr="00634FED">
                  <w:rPr>
                    <w:rFonts w:ascii="Sylfaen" w:eastAsia="Arial Unicode MS" w:hAnsi="Sylfaen" w:cs="Arial Unicode MS"/>
                    <w:b/>
                    <w:color w:val="000080"/>
                    <w:sz w:val="20"/>
                    <w:szCs w:val="20"/>
                  </w:rPr>
                  <w:t>მიღების</w:t>
                </w:r>
                <w:proofErr w:type="spellEnd"/>
                <w:r w:rsidR="004C233E" w:rsidRPr="00634FED">
                  <w:rPr>
                    <w:rFonts w:ascii="Sylfaen" w:eastAsia="Arial Unicode MS" w:hAnsi="Sylfaen" w:cs="Arial Unicode MS"/>
                    <w:b/>
                    <w:color w:val="000080"/>
                    <w:sz w:val="20"/>
                    <w:szCs w:val="20"/>
                  </w:rPr>
                  <w:t xml:space="preserve"> </w:t>
                </w:r>
                <w:proofErr w:type="spellStart"/>
                <w:r w:rsidR="004C233E" w:rsidRPr="00634FED">
                  <w:rPr>
                    <w:rFonts w:ascii="Sylfaen" w:eastAsia="Arial Unicode MS" w:hAnsi="Sylfaen" w:cs="Arial Unicode MS"/>
                    <w:b/>
                    <w:color w:val="000080"/>
                    <w:sz w:val="20"/>
                    <w:szCs w:val="20"/>
                  </w:rPr>
                  <w:t>თარიღი</w:t>
                </w:r>
                <w:proofErr w:type="spellEnd"/>
                <w:r w:rsidR="004C233E" w:rsidRPr="00634FED">
                  <w:rPr>
                    <w:rFonts w:ascii="Sylfaen" w:eastAsia="Arial Unicode MS" w:hAnsi="Sylfaen" w:cs="Arial Unicode MS"/>
                    <w:b/>
                    <w:color w:val="000080"/>
                    <w:sz w:val="20"/>
                    <w:szCs w:val="20"/>
                  </w:rPr>
                  <w:t>:   __ /_</w:t>
                </w:r>
                <w:proofErr w:type="gramStart"/>
                <w:r w:rsidR="004C233E" w:rsidRPr="00634FED">
                  <w:rPr>
                    <w:rFonts w:ascii="Sylfaen" w:eastAsia="Arial Unicode MS" w:hAnsi="Sylfaen" w:cs="Arial Unicode MS"/>
                    <w:b/>
                    <w:color w:val="000080"/>
                    <w:sz w:val="20"/>
                    <w:szCs w:val="20"/>
                  </w:rPr>
                  <w:t>_  /</w:t>
                </w:r>
                <w:proofErr w:type="gramEnd"/>
                <w:r w:rsidR="004C233E" w:rsidRPr="00634FED">
                  <w:rPr>
                    <w:rFonts w:ascii="Sylfaen" w:eastAsia="Arial Unicode MS" w:hAnsi="Sylfaen" w:cs="Arial Unicode MS"/>
                    <w:b/>
                    <w:color w:val="000080"/>
                    <w:sz w:val="20"/>
                    <w:szCs w:val="20"/>
                  </w:rPr>
                  <w:t>__</w:t>
                </w:r>
              </w:sdtContent>
            </w:sdt>
          </w:p>
          <w:p w14:paraId="28894A69" w14:textId="77777777" w:rsidR="00C06FD4" w:rsidRPr="00634FED" w:rsidRDefault="00C06FD4">
            <w:pPr>
              <w:pBdr>
                <w:top w:val="nil"/>
                <w:left w:val="nil"/>
                <w:bottom w:val="nil"/>
                <w:right w:val="nil"/>
                <w:between w:val="nil"/>
              </w:pBdr>
              <w:spacing w:after="0" w:line="240" w:lineRule="auto"/>
              <w:ind w:left="0" w:hanging="2"/>
              <w:rPr>
                <w:rFonts w:ascii="Sylfaen" w:eastAsia="Merriweather" w:hAnsi="Sylfaen" w:cs="Merriweather"/>
                <w:color w:val="000080"/>
                <w:sz w:val="20"/>
                <w:szCs w:val="20"/>
              </w:rPr>
            </w:pPr>
          </w:p>
        </w:tc>
      </w:tr>
      <w:tr w:rsidR="00C06FD4" w:rsidRPr="00634FED" w14:paraId="44D6C598" w14:textId="77777777">
        <w:trPr>
          <w:trHeight w:val="890"/>
        </w:trPr>
        <w:tc>
          <w:tcPr>
            <w:tcW w:w="10998" w:type="dxa"/>
            <w:gridSpan w:val="3"/>
            <w:vAlign w:val="center"/>
          </w:tcPr>
          <w:p w14:paraId="17EEF26C" w14:textId="77777777" w:rsidR="00C06FD4" w:rsidRPr="00634FED" w:rsidRDefault="00047E2C">
            <w:pPr>
              <w:pBdr>
                <w:top w:val="nil"/>
                <w:left w:val="nil"/>
                <w:bottom w:val="nil"/>
                <w:right w:val="nil"/>
                <w:between w:val="nil"/>
              </w:pBdr>
              <w:spacing w:after="0" w:line="240" w:lineRule="auto"/>
              <w:ind w:left="0" w:hanging="2"/>
              <w:jc w:val="center"/>
              <w:rPr>
                <w:rFonts w:ascii="Sylfaen" w:eastAsia="Merriweather" w:hAnsi="Sylfaen" w:cs="Merriweather"/>
                <w:color w:val="000000"/>
                <w:sz w:val="32"/>
                <w:szCs w:val="32"/>
              </w:rPr>
            </w:pPr>
            <w:sdt>
              <w:sdtPr>
                <w:rPr>
                  <w:rFonts w:ascii="Sylfaen" w:hAnsi="Sylfaen"/>
                </w:rPr>
                <w:tag w:val="goog_rdk_3"/>
                <w:id w:val="1921287331"/>
              </w:sdtPr>
              <w:sdtEndPr/>
              <w:sdtContent>
                <w:r w:rsidR="004C233E" w:rsidRPr="00634FED">
                  <w:rPr>
                    <w:rFonts w:ascii="Sylfaen" w:eastAsia="Arial Unicode MS" w:hAnsi="Sylfaen" w:cs="Arial Unicode MS"/>
                    <w:color w:val="000000"/>
                    <w:sz w:val="32"/>
                    <w:szCs w:val="32"/>
                  </w:rPr>
                  <w:t>„</w:t>
                </w:r>
                <w:proofErr w:type="spellStart"/>
                <w:r w:rsidR="004C233E" w:rsidRPr="00634FED">
                  <w:rPr>
                    <w:rFonts w:ascii="Sylfaen" w:eastAsia="Arial Unicode MS" w:hAnsi="Sylfaen" w:cs="Arial Unicode MS"/>
                    <w:color w:val="000000"/>
                    <w:sz w:val="32"/>
                    <w:szCs w:val="32"/>
                  </w:rPr>
                  <w:t>სასამართლოს</w:t>
                </w:r>
                <w:proofErr w:type="spellEnd"/>
                <w:r w:rsidR="004C233E" w:rsidRPr="00634FED">
                  <w:rPr>
                    <w:rFonts w:ascii="Sylfaen" w:eastAsia="Arial Unicode MS" w:hAnsi="Sylfaen" w:cs="Arial Unicode MS"/>
                    <w:color w:val="000000"/>
                    <w:sz w:val="32"/>
                    <w:szCs w:val="32"/>
                  </w:rPr>
                  <w:t xml:space="preserve"> </w:t>
                </w:r>
                <w:proofErr w:type="spellStart"/>
                <w:proofErr w:type="gramStart"/>
                <w:r w:rsidR="004C233E" w:rsidRPr="00634FED">
                  <w:rPr>
                    <w:rFonts w:ascii="Sylfaen" w:eastAsia="Arial Unicode MS" w:hAnsi="Sylfaen" w:cs="Arial Unicode MS"/>
                    <w:color w:val="000000"/>
                    <w:sz w:val="32"/>
                    <w:szCs w:val="32"/>
                  </w:rPr>
                  <w:t>მეგობრის</w:t>
                </w:r>
                <w:proofErr w:type="spellEnd"/>
                <w:r w:rsidR="004C233E" w:rsidRPr="00634FED">
                  <w:rPr>
                    <w:rFonts w:ascii="Sylfaen" w:eastAsia="Arial Unicode MS" w:hAnsi="Sylfaen" w:cs="Arial Unicode MS"/>
                    <w:color w:val="000000"/>
                    <w:sz w:val="32"/>
                    <w:szCs w:val="32"/>
                  </w:rPr>
                  <w:t xml:space="preserve">“ </w:t>
                </w:r>
                <w:proofErr w:type="spellStart"/>
                <w:r w:rsidR="004C233E" w:rsidRPr="00634FED">
                  <w:rPr>
                    <w:rFonts w:ascii="Sylfaen" w:eastAsia="Arial Unicode MS" w:hAnsi="Sylfaen" w:cs="Arial Unicode MS"/>
                    <w:color w:val="000000"/>
                    <w:sz w:val="32"/>
                    <w:szCs w:val="32"/>
                  </w:rPr>
                  <w:t>მოსაზრება</w:t>
                </w:r>
                <w:proofErr w:type="spellEnd"/>
                <w:proofErr w:type="gramEnd"/>
              </w:sdtContent>
            </w:sdt>
          </w:p>
        </w:tc>
      </w:tr>
      <w:tr w:rsidR="00C06FD4" w:rsidRPr="00634FED" w14:paraId="55465A29" w14:textId="77777777">
        <w:trPr>
          <w:trHeight w:val="1682"/>
        </w:trPr>
        <w:tc>
          <w:tcPr>
            <w:tcW w:w="10998" w:type="dxa"/>
            <w:gridSpan w:val="3"/>
            <w:tcBorders>
              <w:left w:val="nil"/>
              <w:right w:val="nil"/>
            </w:tcBorders>
            <w:shd w:val="clear" w:color="auto" w:fill="C0C0C0"/>
            <w:vAlign w:val="center"/>
          </w:tcPr>
          <w:p w14:paraId="7E672012" w14:textId="77777777" w:rsidR="00C06FD4" w:rsidRPr="00634FED" w:rsidRDefault="00047E2C">
            <w:pPr>
              <w:pBdr>
                <w:top w:val="nil"/>
                <w:left w:val="nil"/>
                <w:bottom w:val="nil"/>
                <w:right w:val="nil"/>
                <w:between w:val="nil"/>
              </w:pBdr>
              <w:spacing w:after="0" w:line="240" w:lineRule="auto"/>
              <w:ind w:left="0" w:hanging="2"/>
              <w:jc w:val="center"/>
              <w:rPr>
                <w:rFonts w:ascii="Sylfaen" w:hAnsi="Sylfaen"/>
                <w:color w:val="000000"/>
              </w:rPr>
            </w:pPr>
            <w:sdt>
              <w:sdtPr>
                <w:rPr>
                  <w:rFonts w:ascii="Sylfaen" w:hAnsi="Sylfaen"/>
                </w:rPr>
                <w:tag w:val="goog_rdk_4"/>
                <w:id w:val="-1229913466"/>
              </w:sdtPr>
              <w:sdtEndPr/>
              <w:sdtContent>
                <w:r w:rsidR="004C233E" w:rsidRPr="00634FED">
                  <w:rPr>
                    <w:rFonts w:ascii="Sylfaen" w:eastAsia="Arial Unicode MS" w:hAnsi="Sylfaen" w:cs="Arial Unicode MS"/>
                    <w:color w:val="000000"/>
                    <w:sz w:val="20"/>
                    <w:szCs w:val="20"/>
                  </w:rPr>
                  <w:t>„</w:t>
                </w:r>
                <w:proofErr w:type="spellStart"/>
                <w:r w:rsidR="004C233E" w:rsidRPr="00634FED">
                  <w:rPr>
                    <w:rFonts w:ascii="Sylfaen" w:eastAsia="Arial Unicode MS" w:hAnsi="Sylfaen" w:cs="Arial Unicode MS"/>
                    <w:color w:val="000000"/>
                    <w:sz w:val="20"/>
                    <w:szCs w:val="20"/>
                  </w:rPr>
                  <w:t>სასამართლოს</w:t>
                </w:r>
                <w:proofErr w:type="spellEnd"/>
                <w:r w:rsidR="004C233E" w:rsidRPr="00634FED">
                  <w:rPr>
                    <w:rFonts w:ascii="Sylfaen" w:eastAsia="Arial Unicode MS" w:hAnsi="Sylfaen" w:cs="Arial Unicode MS"/>
                    <w:color w:val="000000"/>
                    <w:sz w:val="20"/>
                    <w:szCs w:val="20"/>
                  </w:rPr>
                  <w:t xml:space="preserve"> </w:t>
                </w:r>
                <w:proofErr w:type="spellStart"/>
                <w:r w:rsidR="004C233E" w:rsidRPr="00634FED">
                  <w:rPr>
                    <w:rFonts w:ascii="Sylfaen" w:eastAsia="Arial Unicode MS" w:hAnsi="Sylfaen" w:cs="Arial Unicode MS"/>
                    <w:color w:val="000000"/>
                    <w:sz w:val="20"/>
                    <w:szCs w:val="20"/>
                  </w:rPr>
                  <w:t>მეგობრის</w:t>
                </w:r>
                <w:proofErr w:type="spellEnd"/>
                <w:r w:rsidR="004C233E" w:rsidRPr="00634FED">
                  <w:rPr>
                    <w:rFonts w:ascii="Sylfaen" w:eastAsia="Arial Unicode MS" w:hAnsi="Sylfaen" w:cs="Arial Unicode MS"/>
                    <w:color w:val="000000"/>
                    <w:sz w:val="20"/>
                    <w:szCs w:val="20"/>
                  </w:rPr>
                  <w:t xml:space="preserve">“ </w:t>
                </w:r>
                <w:proofErr w:type="spellStart"/>
                <w:r w:rsidR="004C233E" w:rsidRPr="00634FED">
                  <w:rPr>
                    <w:rFonts w:ascii="Sylfaen" w:eastAsia="Arial Unicode MS" w:hAnsi="Sylfaen" w:cs="Arial Unicode MS"/>
                    <w:color w:val="000000"/>
                    <w:sz w:val="20"/>
                    <w:szCs w:val="20"/>
                  </w:rPr>
                  <w:t>მოსაზრების</w:t>
                </w:r>
                <w:proofErr w:type="spellEnd"/>
              </w:sdtContent>
            </w:sdt>
            <w:r w:rsidR="004C233E" w:rsidRPr="00634FED">
              <w:rPr>
                <w:rFonts w:ascii="Sylfaen" w:eastAsia="Merriweather" w:hAnsi="Sylfaen" w:cs="Merriweather"/>
                <w:color w:val="000000"/>
                <w:sz w:val="32"/>
                <w:szCs w:val="32"/>
              </w:rPr>
              <w:t xml:space="preserve"> </w:t>
            </w:r>
            <w:sdt>
              <w:sdtPr>
                <w:rPr>
                  <w:rFonts w:ascii="Sylfaen" w:hAnsi="Sylfaen"/>
                </w:rPr>
                <w:tag w:val="goog_rdk_5"/>
                <w:id w:val="386763704"/>
              </w:sdtPr>
              <w:sdtEndPr/>
              <w:sdtContent>
                <w:proofErr w:type="spellStart"/>
                <w:r w:rsidR="004C233E" w:rsidRPr="00634FED">
                  <w:rPr>
                    <w:rFonts w:ascii="Sylfaen" w:eastAsia="Arial Unicode MS" w:hAnsi="Sylfaen" w:cs="Arial Unicode MS"/>
                    <w:color w:val="000000"/>
                    <w:sz w:val="20"/>
                    <w:szCs w:val="20"/>
                  </w:rPr>
                  <w:t>ფორმასთან</w:t>
                </w:r>
                <w:proofErr w:type="spellEnd"/>
              </w:sdtContent>
            </w:sdt>
            <w:r w:rsidR="004C233E" w:rsidRPr="00634FED">
              <w:rPr>
                <w:rFonts w:ascii="Sylfaen" w:hAnsi="Sylfaen"/>
                <w:color w:val="000000"/>
                <w:sz w:val="20"/>
                <w:szCs w:val="20"/>
              </w:rPr>
              <w:t xml:space="preserve"> </w:t>
            </w:r>
            <w:sdt>
              <w:sdtPr>
                <w:rPr>
                  <w:rFonts w:ascii="Sylfaen" w:hAnsi="Sylfaen"/>
                </w:rPr>
                <w:tag w:val="goog_rdk_6"/>
                <w:id w:val="1940948903"/>
              </w:sdtPr>
              <w:sdtEndPr/>
              <w:sdtContent>
                <w:proofErr w:type="spellStart"/>
                <w:r w:rsidR="004C233E" w:rsidRPr="00634FED">
                  <w:rPr>
                    <w:rFonts w:ascii="Sylfaen" w:eastAsia="Arial Unicode MS" w:hAnsi="Sylfaen" w:cs="Arial Unicode MS"/>
                    <w:color w:val="000000"/>
                    <w:sz w:val="20"/>
                    <w:szCs w:val="20"/>
                  </w:rPr>
                  <w:t>დაკავშირებით</w:t>
                </w:r>
                <w:proofErr w:type="spellEnd"/>
                <w:r w:rsidR="004C233E" w:rsidRPr="00634FED">
                  <w:rPr>
                    <w:rFonts w:ascii="Sylfaen" w:eastAsia="Arial Unicode MS" w:hAnsi="Sylfaen" w:cs="Arial Unicode MS"/>
                    <w:color w:val="000000"/>
                    <w:sz w:val="20"/>
                    <w:szCs w:val="20"/>
                  </w:rPr>
                  <w:t>,</w:t>
                </w:r>
              </w:sdtContent>
            </w:sdt>
            <w:r w:rsidR="004C233E" w:rsidRPr="00634FED">
              <w:rPr>
                <w:rFonts w:ascii="Sylfaen" w:hAnsi="Sylfaen"/>
                <w:color w:val="000000"/>
                <w:sz w:val="20"/>
                <w:szCs w:val="20"/>
              </w:rPr>
              <w:t xml:space="preserve"> </w:t>
            </w:r>
            <w:sdt>
              <w:sdtPr>
                <w:rPr>
                  <w:rFonts w:ascii="Sylfaen" w:hAnsi="Sylfaen"/>
                </w:rPr>
                <w:tag w:val="goog_rdk_7"/>
                <w:id w:val="-2133477981"/>
              </w:sdtPr>
              <w:sdtEndPr/>
              <w:sdtContent>
                <w:proofErr w:type="spellStart"/>
                <w:r w:rsidR="004C233E" w:rsidRPr="00634FED">
                  <w:rPr>
                    <w:rFonts w:ascii="Sylfaen" w:eastAsia="Arial Unicode MS" w:hAnsi="Sylfaen" w:cs="Arial Unicode MS"/>
                    <w:color w:val="000000"/>
                    <w:sz w:val="20"/>
                    <w:szCs w:val="20"/>
                  </w:rPr>
                  <w:t>კითხვის</w:t>
                </w:r>
                <w:proofErr w:type="spellEnd"/>
              </w:sdtContent>
            </w:sdt>
            <w:r w:rsidR="004C233E" w:rsidRPr="00634FED">
              <w:rPr>
                <w:rFonts w:ascii="Sylfaen" w:hAnsi="Sylfaen"/>
                <w:color w:val="000000"/>
                <w:sz w:val="20"/>
                <w:szCs w:val="20"/>
              </w:rPr>
              <w:t xml:space="preserve">, </w:t>
            </w:r>
            <w:sdt>
              <w:sdtPr>
                <w:rPr>
                  <w:rFonts w:ascii="Sylfaen" w:hAnsi="Sylfaen"/>
                </w:rPr>
                <w:tag w:val="goog_rdk_8"/>
                <w:id w:val="-1981690940"/>
              </w:sdtPr>
              <w:sdtEndPr/>
              <w:sdtContent>
                <w:proofErr w:type="spellStart"/>
                <w:r w:rsidR="004C233E" w:rsidRPr="00634FED">
                  <w:rPr>
                    <w:rFonts w:ascii="Sylfaen" w:eastAsia="Arial Unicode MS" w:hAnsi="Sylfaen" w:cs="Arial Unicode MS"/>
                    <w:color w:val="000000"/>
                    <w:sz w:val="20"/>
                    <w:szCs w:val="20"/>
                  </w:rPr>
                  <w:t>შენიშვნის</w:t>
                </w:r>
                <w:proofErr w:type="spellEnd"/>
              </w:sdtContent>
            </w:sdt>
            <w:r w:rsidR="004C233E" w:rsidRPr="00634FED">
              <w:rPr>
                <w:rFonts w:ascii="Sylfaen" w:hAnsi="Sylfaen"/>
                <w:color w:val="000000"/>
                <w:sz w:val="20"/>
                <w:szCs w:val="20"/>
              </w:rPr>
              <w:t xml:space="preserve"> </w:t>
            </w:r>
            <w:sdt>
              <w:sdtPr>
                <w:rPr>
                  <w:rFonts w:ascii="Sylfaen" w:hAnsi="Sylfaen"/>
                </w:rPr>
                <w:tag w:val="goog_rdk_9"/>
                <w:id w:val="-1958174008"/>
              </w:sdtPr>
              <w:sdtEndPr/>
              <w:sdtContent>
                <w:proofErr w:type="spellStart"/>
                <w:r w:rsidR="004C233E" w:rsidRPr="00634FED">
                  <w:rPr>
                    <w:rFonts w:ascii="Sylfaen" w:eastAsia="Arial Unicode MS" w:hAnsi="Sylfaen" w:cs="Arial Unicode MS"/>
                    <w:color w:val="000000"/>
                    <w:sz w:val="20"/>
                    <w:szCs w:val="20"/>
                  </w:rPr>
                  <w:t>ან</w:t>
                </w:r>
                <w:proofErr w:type="spellEnd"/>
              </w:sdtContent>
            </w:sdt>
            <w:r w:rsidR="004C233E" w:rsidRPr="00634FED">
              <w:rPr>
                <w:rFonts w:ascii="Sylfaen" w:hAnsi="Sylfaen"/>
                <w:color w:val="000000"/>
                <w:sz w:val="20"/>
                <w:szCs w:val="20"/>
              </w:rPr>
              <w:t xml:space="preserve"> </w:t>
            </w:r>
            <w:sdt>
              <w:sdtPr>
                <w:rPr>
                  <w:rFonts w:ascii="Sylfaen" w:hAnsi="Sylfaen"/>
                </w:rPr>
                <w:tag w:val="goog_rdk_10"/>
                <w:id w:val="770819000"/>
              </w:sdtPr>
              <w:sdtEndPr/>
              <w:sdtContent>
                <w:proofErr w:type="spellStart"/>
                <w:r w:rsidR="004C233E" w:rsidRPr="00634FED">
                  <w:rPr>
                    <w:rFonts w:ascii="Sylfaen" w:eastAsia="Arial Unicode MS" w:hAnsi="Sylfaen" w:cs="Arial Unicode MS"/>
                    <w:color w:val="000000"/>
                    <w:sz w:val="20"/>
                    <w:szCs w:val="20"/>
                  </w:rPr>
                  <w:t>რეკომენდაციის</w:t>
                </w:r>
                <w:proofErr w:type="spellEnd"/>
              </w:sdtContent>
            </w:sdt>
            <w:r w:rsidR="004C233E" w:rsidRPr="00634FED">
              <w:rPr>
                <w:rFonts w:ascii="Sylfaen" w:hAnsi="Sylfaen"/>
                <w:color w:val="000000"/>
                <w:sz w:val="20"/>
                <w:szCs w:val="20"/>
              </w:rPr>
              <w:t xml:space="preserve"> </w:t>
            </w:r>
            <w:sdt>
              <w:sdtPr>
                <w:rPr>
                  <w:rFonts w:ascii="Sylfaen" w:hAnsi="Sylfaen"/>
                </w:rPr>
                <w:tag w:val="goog_rdk_11"/>
                <w:id w:val="-1007591787"/>
              </w:sdtPr>
              <w:sdtEndPr/>
              <w:sdtContent>
                <w:proofErr w:type="spellStart"/>
                <w:r w:rsidR="004C233E" w:rsidRPr="00634FED">
                  <w:rPr>
                    <w:rFonts w:ascii="Sylfaen" w:eastAsia="Arial Unicode MS" w:hAnsi="Sylfaen" w:cs="Arial Unicode MS"/>
                    <w:color w:val="000000"/>
                    <w:sz w:val="20"/>
                    <w:szCs w:val="20"/>
                  </w:rPr>
                  <w:t>არსებობის</w:t>
                </w:r>
                <w:proofErr w:type="spellEnd"/>
              </w:sdtContent>
            </w:sdt>
            <w:r w:rsidR="004C233E" w:rsidRPr="00634FED">
              <w:rPr>
                <w:rFonts w:ascii="Sylfaen" w:hAnsi="Sylfaen"/>
                <w:color w:val="000000"/>
                <w:sz w:val="20"/>
                <w:szCs w:val="20"/>
              </w:rPr>
              <w:t xml:space="preserve"> </w:t>
            </w:r>
            <w:sdt>
              <w:sdtPr>
                <w:rPr>
                  <w:rFonts w:ascii="Sylfaen" w:hAnsi="Sylfaen"/>
                </w:rPr>
                <w:tag w:val="goog_rdk_12"/>
                <w:id w:val="-796141182"/>
              </w:sdtPr>
              <w:sdtEndPr/>
              <w:sdtContent>
                <w:proofErr w:type="spellStart"/>
                <w:r w:rsidR="004C233E" w:rsidRPr="00634FED">
                  <w:rPr>
                    <w:rFonts w:ascii="Sylfaen" w:eastAsia="Arial Unicode MS" w:hAnsi="Sylfaen" w:cs="Arial Unicode MS"/>
                    <w:color w:val="000000"/>
                    <w:sz w:val="20"/>
                    <w:szCs w:val="20"/>
                  </w:rPr>
                  <w:t>შემთხვევაში</w:t>
                </w:r>
                <w:proofErr w:type="spellEnd"/>
              </w:sdtContent>
            </w:sdt>
            <w:r w:rsidR="004C233E" w:rsidRPr="00634FED">
              <w:rPr>
                <w:rFonts w:ascii="Sylfaen" w:hAnsi="Sylfaen"/>
                <w:color w:val="000000"/>
                <w:sz w:val="20"/>
                <w:szCs w:val="20"/>
              </w:rPr>
              <w:t xml:space="preserve"> </w:t>
            </w:r>
            <w:sdt>
              <w:sdtPr>
                <w:rPr>
                  <w:rFonts w:ascii="Sylfaen" w:hAnsi="Sylfaen"/>
                </w:rPr>
                <w:tag w:val="goog_rdk_13"/>
                <w:id w:val="-1100479571"/>
              </w:sdtPr>
              <w:sdtEndPr/>
              <w:sdtContent>
                <w:proofErr w:type="spellStart"/>
                <w:r w:rsidR="004C233E" w:rsidRPr="00634FED">
                  <w:rPr>
                    <w:rFonts w:ascii="Sylfaen" w:eastAsia="Arial Unicode MS" w:hAnsi="Sylfaen" w:cs="Arial Unicode MS"/>
                    <w:color w:val="000000"/>
                    <w:sz w:val="20"/>
                    <w:szCs w:val="20"/>
                  </w:rPr>
                  <w:t>შეგიძლიათ</w:t>
                </w:r>
                <w:proofErr w:type="spellEnd"/>
              </w:sdtContent>
            </w:sdt>
            <w:r w:rsidR="004C233E" w:rsidRPr="00634FED">
              <w:rPr>
                <w:rFonts w:ascii="Sylfaen" w:hAnsi="Sylfaen"/>
                <w:color w:val="000000"/>
                <w:sz w:val="20"/>
                <w:szCs w:val="20"/>
              </w:rPr>
              <w:t xml:space="preserve"> </w:t>
            </w:r>
            <w:sdt>
              <w:sdtPr>
                <w:rPr>
                  <w:rFonts w:ascii="Sylfaen" w:hAnsi="Sylfaen"/>
                </w:rPr>
                <w:tag w:val="goog_rdk_14"/>
                <w:id w:val="1356620236"/>
              </w:sdtPr>
              <w:sdtEndPr/>
              <w:sdtContent>
                <w:proofErr w:type="spellStart"/>
                <w:r w:rsidR="004C233E" w:rsidRPr="00634FED">
                  <w:rPr>
                    <w:rFonts w:ascii="Sylfaen" w:eastAsia="Arial Unicode MS" w:hAnsi="Sylfaen" w:cs="Arial Unicode MS"/>
                    <w:color w:val="000000"/>
                    <w:sz w:val="20"/>
                    <w:szCs w:val="20"/>
                  </w:rPr>
                  <w:t>დაგვიკავშირდეთ</w:t>
                </w:r>
                <w:proofErr w:type="spellEnd"/>
              </w:sdtContent>
            </w:sdt>
            <w:r w:rsidR="004C233E" w:rsidRPr="00634FED">
              <w:rPr>
                <w:rFonts w:ascii="Sylfaen" w:hAnsi="Sylfaen"/>
                <w:color w:val="000000"/>
                <w:sz w:val="20"/>
                <w:szCs w:val="20"/>
              </w:rPr>
              <w:t xml:space="preserve"> </w:t>
            </w:r>
            <w:sdt>
              <w:sdtPr>
                <w:rPr>
                  <w:rFonts w:ascii="Sylfaen" w:hAnsi="Sylfaen"/>
                </w:rPr>
                <w:tag w:val="goog_rdk_15"/>
                <w:id w:val="668994711"/>
              </w:sdtPr>
              <w:sdtEndPr/>
              <w:sdtContent>
                <w:proofErr w:type="spellStart"/>
                <w:r w:rsidR="004C233E" w:rsidRPr="00634FED">
                  <w:rPr>
                    <w:rFonts w:ascii="Sylfaen" w:eastAsia="Arial Unicode MS" w:hAnsi="Sylfaen" w:cs="Arial Unicode MS"/>
                    <w:color w:val="000000"/>
                    <w:sz w:val="20"/>
                    <w:szCs w:val="20"/>
                  </w:rPr>
                  <w:t>ნომერზე</w:t>
                </w:r>
                <w:proofErr w:type="spellEnd"/>
              </w:sdtContent>
            </w:sdt>
            <w:r w:rsidR="004C233E" w:rsidRPr="00634FED">
              <w:rPr>
                <w:rFonts w:ascii="Sylfaen" w:hAnsi="Sylfaen"/>
                <w:color w:val="000000"/>
                <w:sz w:val="20"/>
                <w:szCs w:val="20"/>
              </w:rPr>
              <w:t xml:space="preserve"> +995 422-27-00-99 </w:t>
            </w:r>
            <w:sdt>
              <w:sdtPr>
                <w:rPr>
                  <w:rFonts w:ascii="Sylfaen" w:hAnsi="Sylfaen"/>
                </w:rPr>
                <w:tag w:val="goog_rdk_16"/>
                <w:id w:val="1220714298"/>
              </w:sdtPr>
              <w:sdtEndPr/>
              <w:sdtContent>
                <w:proofErr w:type="spellStart"/>
                <w:r w:rsidR="004C233E" w:rsidRPr="00634FED">
                  <w:rPr>
                    <w:rFonts w:ascii="Sylfaen" w:eastAsia="Arial Unicode MS" w:hAnsi="Sylfaen" w:cs="Arial Unicode MS"/>
                    <w:color w:val="000000"/>
                    <w:sz w:val="20"/>
                    <w:szCs w:val="20"/>
                  </w:rPr>
                  <w:t>ან</w:t>
                </w:r>
                <w:proofErr w:type="spellEnd"/>
              </w:sdtContent>
            </w:sdt>
            <w:r w:rsidR="004C233E" w:rsidRPr="00634FED">
              <w:rPr>
                <w:rFonts w:ascii="Sylfaen" w:hAnsi="Sylfaen"/>
                <w:color w:val="000000"/>
                <w:sz w:val="20"/>
                <w:szCs w:val="20"/>
              </w:rPr>
              <w:t xml:space="preserve"> </w:t>
            </w:r>
            <w:sdt>
              <w:sdtPr>
                <w:rPr>
                  <w:rFonts w:ascii="Sylfaen" w:hAnsi="Sylfaen"/>
                </w:rPr>
                <w:tag w:val="goog_rdk_17"/>
                <w:id w:val="-894882852"/>
              </w:sdtPr>
              <w:sdtEndPr/>
              <w:sdtContent>
                <w:proofErr w:type="spellStart"/>
                <w:r w:rsidR="004C233E" w:rsidRPr="00634FED">
                  <w:rPr>
                    <w:rFonts w:ascii="Sylfaen" w:eastAsia="Arial Unicode MS" w:hAnsi="Sylfaen" w:cs="Arial Unicode MS"/>
                    <w:color w:val="000000"/>
                    <w:sz w:val="20"/>
                    <w:szCs w:val="20"/>
                  </w:rPr>
                  <w:t>მოგვწეროთ</w:t>
                </w:r>
                <w:proofErr w:type="spellEnd"/>
              </w:sdtContent>
            </w:sdt>
            <w:r w:rsidR="004C233E" w:rsidRPr="00634FED">
              <w:rPr>
                <w:rFonts w:ascii="Sylfaen" w:hAnsi="Sylfaen"/>
                <w:color w:val="000000"/>
                <w:sz w:val="20"/>
                <w:szCs w:val="20"/>
              </w:rPr>
              <w:t xml:space="preserve"> </w:t>
            </w:r>
            <w:sdt>
              <w:sdtPr>
                <w:rPr>
                  <w:rFonts w:ascii="Sylfaen" w:hAnsi="Sylfaen"/>
                </w:rPr>
                <w:tag w:val="goog_rdk_18"/>
                <w:id w:val="-709191774"/>
              </w:sdtPr>
              <w:sdtEndPr/>
              <w:sdtContent>
                <w:proofErr w:type="spellStart"/>
                <w:r w:rsidR="004C233E" w:rsidRPr="00634FED">
                  <w:rPr>
                    <w:rFonts w:ascii="Sylfaen" w:eastAsia="Arial Unicode MS" w:hAnsi="Sylfaen" w:cs="Arial Unicode MS"/>
                    <w:color w:val="000000"/>
                    <w:sz w:val="20"/>
                    <w:szCs w:val="20"/>
                  </w:rPr>
                  <w:t>ელექტრონული</w:t>
                </w:r>
                <w:proofErr w:type="spellEnd"/>
              </w:sdtContent>
            </w:sdt>
            <w:r w:rsidR="004C233E" w:rsidRPr="00634FED">
              <w:rPr>
                <w:rFonts w:ascii="Sylfaen" w:hAnsi="Sylfaen"/>
                <w:color w:val="000000"/>
                <w:sz w:val="20"/>
                <w:szCs w:val="20"/>
              </w:rPr>
              <w:t xml:space="preserve"> </w:t>
            </w:r>
            <w:sdt>
              <w:sdtPr>
                <w:rPr>
                  <w:rFonts w:ascii="Sylfaen" w:hAnsi="Sylfaen"/>
                </w:rPr>
                <w:tag w:val="goog_rdk_19"/>
                <w:id w:val="1942331500"/>
              </w:sdtPr>
              <w:sdtEndPr/>
              <w:sdtContent>
                <w:proofErr w:type="spellStart"/>
                <w:r w:rsidR="004C233E" w:rsidRPr="00634FED">
                  <w:rPr>
                    <w:rFonts w:ascii="Sylfaen" w:eastAsia="Arial Unicode MS" w:hAnsi="Sylfaen" w:cs="Arial Unicode MS"/>
                    <w:color w:val="000000"/>
                    <w:sz w:val="20"/>
                    <w:szCs w:val="20"/>
                  </w:rPr>
                  <w:t>ფოსტის</w:t>
                </w:r>
                <w:proofErr w:type="spellEnd"/>
              </w:sdtContent>
            </w:sdt>
            <w:r w:rsidR="004C233E" w:rsidRPr="00634FED">
              <w:rPr>
                <w:rFonts w:ascii="Sylfaen" w:hAnsi="Sylfaen"/>
                <w:color w:val="000000"/>
                <w:sz w:val="20"/>
                <w:szCs w:val="20"/>
              </w:rPr>
              <w:t xml:space="preserve"> </w:t>
            </w:r>
            <w:sdt>
              <w:sdtPr>
                <w:rPr>
                  <w:rFonts w:ascii="Sylfaen" w:hAnsi="Sylfaen"/>
                </w:rPr>
                <w:tag w:val="goog_rdk_20"/>
                <w:id w:val="-1366523291"/>
              </w:sdtPr>
              <w:sdtEndPr/>
              <w:sdtContent>
                <w:proofErr w:type="spellStart"/>
                <w:r w:rsidR="004C233E" w:rsidRPr="00634FED">
                  <w:rPr>
                    <w:rFonts w:ascii="Sylfaen" w:eastAsia="Arial Unicode MS" w:hAnsi="Sylfaen" w:cs="Arial Unicode MS"/>
                    <w:color w:val="000000"/>
                    <w:sz w:val="20"/>
                    <w:szCs w:val="20"/>
                  </w:rPr>
                  <w:t>მეშვეობით</w:t>
                </w:r>
                <w:proofErr w:type="spellEnd"/>
              </w:sdtContent>
            </w:sdt>
            <w:r w:rsidR="004C233E" w:rsidRPr="00634FED">
              <w:rPr>
                <w:rFonts w:ascii="Sylfaen" w:hAnsi="Sylfaen"/>
                <w:color w:val="000000"/>
                <w:sz w:val="20"/>
                <w:szCs w:val="20"/>
              </w:rPr>
              <w:t xml:space="preserve"> </w:t>
            </w:r>
            <w:sdt>
              <w:sdtPr>
                <w:rPr>
                  <w:rFonts w:ascii="Sylfaen" w:hAnsi="Sylfaen"/>
                </w:rPr>
                <w:tag w:val="goog_rdk_21"/>
                <w:id w:val="-1033653526"/>
              </w:sdtPr>
              <w:sdtEndPr/>
              <w:sdtContent>
                <w:proofErr w:type="spellStart"/>
                <w:r w:rsidR="004C233E" w:rsidRPr="00634FED">
                  <w:rPr>
                    <w:rFonts w:ascii="Sylfaen" w:eastAsia="Arial Unicode MS" w:hAnsi="Sylfaen" w:cs="Arial Unicode MS"/>
                    <w:color w:val="000000"/>
                    <w:sz w:val="20"/>
                    <w:szCs w:val="20"/>
                  </w:rPr>
                  <w:t>მისამართზე</w:t>
                </w:r>
                <w:proofErr w:type="spellEnd"/>
              </w:sdtContent>
            </w:sdt>
            <w:r w:rsidR="004C233E" w:rsidRPr="00634FED">
              <w:rPr>
                <w:rFonts w:ascii="Sylfaen" w:hAnsi="Sylfaen"/>
                <w:color w:val="000000"/>
                <w:sz w:val="20"/>
                <w:szCs w:val="20"/>
              </w:rPr>
              <w:t xml:space="preserve">: </w:t>
            </w:r>
            <w:hyperlink r:id="rId9">
              <w:r w:rsidR="004C233E" w:rsidRPr="00634FED">
                <w:rPr>
                  <w:rFonts w:ascii="Sylfaen" w:hAnsi="Sylfaen"/>
                  <w:color w:val="0000FF"/>
                  <w:sz w:val="20"/>
                  <w:szCs w:val="20"/>
                  <w:u w:val="single"/>
                </w:rPr>
                <w:t>const@constcourt.ge</w:t>
              </w:r>
            </w:hyperlink>
            <w:r w:rsidR="004C233E" w:rsidRPr="00634FED">
              <w:rPr>
                <w:rFonts w:ascii="Sylfaen" w:hAnsi="Sylfaen"/>
                <w:color w:val="000000"/>
                <w:sz w:val="20"/>
                <w:szCs w:val="20"/>
              </w:rPr>
              <w:t xml:space="preserve">; </w:t>
            </w:r>
            <w:sdt>
              <w:sdtPr>
                <w:rPr>
                  <w:rFonts w:ascii="Sylfaen" w:hAnsi="Sylfaen"/>
                </w:rPr>
                <w:tag w:val="goog_rdk_22"/>
                <w:id w:val="832025641"/>
              </w:sdtPr>
              <w:sdtEndPr/>
              <w:sdtContent>
                <w:proofErr w:type="spellStart"/>
                <w:r w:rsidR="004C233E" w:rsidRPr="00634FED">
                  <w:rPr>
                    <w:rFonts w:ascii="Sylfaen" w:eastAsia="Arial Unicode MS" w:hAnsi="Sylfaen" w:cs="Arial Unicode MS"/>
                    <w:color w:val="000000"/>
                    <w:sz w:val="20"/>
                    <w:szCs w:val="20"/>
                  </w:rPr>
                  <w:t>ვებგვერდი</w:t>
                </w:r>
                <w:proofErr w:type="spellEnd"/>
                <w:r w:rsidR="004C233E" w:rsidRPr="00634FED">
                  <w:rPr>
                    <w:rFonts w:ascii="Sylfaen" w:eastAsia="Arial Unicode MS" w:hAnsi="Sylfaen" w:cs="Arial Unicode MS"/>
                    <w:color w:val="000000"/>
                    <w:sz w:val="20"/>
                    <w:szCs w:val="20"/>
                  </w:rPr>
                  <w:t>:</w:t>
                </w:r>
              </w:sdtContent>
            </w:sdt>
            <w:r w:rsidR="004C233E" w:rsidRPr="00634FED">
              <w:rPr>
                <w:rFonts w:ascii="Sylfaen" w:hAnsi="Sylfaen"/>
                <w:color w:val="000000"/>
                <w:sz w:val="20"/>
                <w:szCs w:val="20"/>
              </w:rPr>
              <w:t xml:space="preserve"> </w:t>
            </w:r>
            <w:hyperlink r:id="rId10">
              <w:r w:rsidR="004C233E" w:rsidRPr="00634FED">
                <w:rPr>
                  <w:rFonts w:ascii="Sylfaen" w:hAnsi="Sylfaen"/>
                  <w:color w:val="0000FF"/>
                  <w:sz w:val="20"/>
                  <w:szCs w:val="20"/>
                  <w:u w:val="single"/>
                </w:rPr>
                <w:t>www.constcourt.ge</w:t>
              </w:r>
            </w:hyperlink>
          </w:p>
        </w:tc>
      </w:tr>
      <w:tr w:rsidR="00C06FD4" w:rsidRPr="00634FED" w14:paraId="4C247CF8" w14:textId="77777777">
        <w:trPr>
          <w:trHeight w:val="1340"/>
        </w:trPr>
        <w:tc>
          <w:tcPr>
            <w:tcW w:w="10998" w:type="dxa"/>
            <w:gridSpan w:val="3"/>
            <w:tcBorders>
              <w:bottom w:val="single" w:sz="4" w:space="0" w:color="000000"/>
            </w:tcBorders>
            <w:vAlign w:val="center"/>
          </w:tcPr>
          <w:p w14:paraId="06FDA80C" w14:textId="77777777" w:rsidR="00C06FD4" w:rsidRPr="00634FED" w:rsidRDefault="00047E2C">
            <w:pPr>
              <w:pBdr>
                <w:top w:val="nil"/>
                <w:left w:val="nil"/>
                <w:bottom w:val="nil"/>
                <w:right w:val="nil"/>
                <w:between w:val="nil"/>
              </w:pBdr>
              <w:spacing w:after="0" w:line="240" w:lineRule="auto"/>
              <w:ind w:left="0" w:hanging="2"/>
              <w:rPr>
                <w:rFonts w:ascii="Sylfaen" w:hAnsi="Sylfaen"/>
                <w:color w:val="000000"/>
              </w:rPr>
            </w:pPr>
            <w:sdt>
              <w:sdtPr>
                <w:rPr>
                  <w:rFonts w:ascii="Sylfaen" w:hAnsi="Sylfaen"/>
                </w:rPr>
                <w:tag w:val="goog_rdk_23"/>
                <w:id w:val="-452242561"/>
              </w:sdtPr>
              <w:sdtEndPr/>
              <w:sdtContent>
                <w:proofErr w:type="spellStart"/>
                <w:r w:rsidR="004C233E" w:rsidRPr="00634FED">
                  <w:rPr>
                    <w:rFonts w:ascii="Sylfaen" w:eastAsia="Arial Unicode MS" w:hAnsi="Sylfaen" w:cs="Arial Unicode MS"/>
                    <w:color w:val="000000"/>
                    <w:sz w:val="20"/>
                    <w:szCs w:val="20"/>
                  </w:rPr>
                  <w:t>თუ</w:t>
                </w:r>
                <w:proofErr w:type="spellEnd"/>
              </w:sdtContent>
            </w:sdt>
            <w:r w:rsidR="004C233E" w:rsidRPr="00634FED">
              <w:rPr>
                <w:rFonts w:ascii="Sylfaen" w:hAnsi="Sylfaen"/>
                <w:color w:val="000000"/>
                <w:sz w:val="20"/>
                <w:szCs w:val="20"/>
              </w:rPr>
              <w:t xml:space="preserve"> </w:t>
            </w:r>
            <w:sdt>
              <w:sdtPr>
                <w:rPr>
                  <w:rFonts w:ascii="Sylfaen" w:hAnsi="Sylfaen"/>
                </w:rPr>
                <w:tag w:val="goog_rdk_24"/>
                <w:id w:val="-2040424585"/>
              </w:sdtPr>
              <w:sdtEndPr/>
              <w:sdtContent>
                <w:proofErr w:type="spellStart"/>
                <w:r w:rsidR="004C233E" w:rsidRPr="00634FED">
                  <w:rPr>
                    <w:rFonts w:ascii="Sylfaen" w:eastAsia="Arial Unicode MS" w:hAnsi="Sylfaen" w:cs="Arial Unicode MS"/>
                    <w:color w:val="000000"/>
                    <w:sz w:val="20"/>
                    <w:szCs w:val="20"/>
                  </w:rPr>
                  <w:t>რომელიმე</w:t>
                </w:r>
                <w:proofErr w:type="spellEnd"/>
              </w:sdtContent>
            </w:sdt>
            <w:r w:rsidR="004C233E" w:rsidRPr="00634FED">
              <w:rPr>
                <w:rFonts w:ascii="Sylfaen" w:hAnsi="Sylfaen"/>
                <w:color w:val="000000"/>
                <w:sz w:val="20"/>
                <w:szCs w:val="20"/>
              </w:rPr>
              <w:t xml:space="preserve"> </w:t>
            </w:r>
            <w:sdt>
              <w:sdtPr>
                <w:rPr>
                  <w:rFonts w:ascii="Sylfaen" w:hAnsi="Sylfaen"/>
                </w:rPr>
                <w:tag w:val="goog_rdk_25"/>
                <w:id w:val="204066702"/>
              </w:sdtPr>
              <w:sdtEndPr/>
              <w:sdtContent>
                <w:proofErr w:type="spellStart"/>
                <w:r w:rsidR="004C233E" w:rsidRPr="00634FED">
                  <w:rPr>
                    <w:rFonts w:ascii="Sylfaen" w:eastAsia="Arial Unicode MS" w:hAnsi="Sylfaen" w:cs="Arial Unicode MS"/>
                    <w:color w:val="000000"/>
                    <w:sz w:val="20"/>
                    <w:szCs w:val="20"/>
                  </w:rPr>
                  <w:t>პუნქტის</w:t>
                </w:r>
                <w:proofErr w:type="spellEnd"/>
              </w:sdtContent>
            </w:sdt>
            <w:r w:rsidR="004C233E" w:rsidRPr="00634FED">
              <w:rPr>
                <w:rFonts w:ascii="Sylfaen" w:hAnsi="Sylfaen"/>
                <w:color w:val="000000"/>
                <w:sz w:val="20"/>
                <w:szCs w:val="20"/>
              </w:rPr>
              <w:t xml:space="preserve"> </w:t>
            </w:r>
            <w:sdt>
              <w:sdtPr>
                <w:rPr>
                  <w:rFonts w:ascii="Sylfaen" w:hAnsi="Sylfaen"/>
                </w:rPr>
                <w:tag w:val="goog_rdk_26"/>
                <w:id w:val="-634321915"/>
              </w:sdtPr>
              <w:sdtEndPr/>
              <w:sdtContent>
                <w:proofErr w:type="spellStart"/>
                <w:r w:rsidR="004C233E" w:rsidRPr="00634FED">
                  <w:rPr>
                    <w:rFonts w:ascii="Sylfaen" w:eastAsia="Arial Unicode MS" w:hAnsi="Sylfaen" w:cs="Arial Unicode MS"/>
                    <w:color w:val="000000"/>
                    <w:sz w:val="20"/>
                    <w:szCs w:val="20"/>
                  </w:rPr>
                  <w:t>შესავსებად</w:t>
                </w:r>
                <w:proofErr w:type="spellEnd"/>
              </w:sdtContent>
            </w:sdt>
            <w:r w:rsidR="004C233E" w:rsidRPr="00634FED">
              <w:rPr>
                <w:rFonts w:ascii="Sylfaen" w:hAnsi="Sylfaen"/>
                <w:color w:val="000000"/>
                <w:sz w:val="20"/>
                <w:szCs w:val="20"/>
              </w:rPr>
              <w:t xml:space="preserve"> </w:t>
            </w:r>
            <w:sdt>
              <w:sdtPr>
                <w:rPr>
                  <w:rFonts w:ascii="Sylfaen" w:hAnsi="Sylfaen"/>
                </w:rPr>
                <w:tag w:val="goog_rdk_27"/>
                <w:id w:val="2073610766"/>
              </w:sdtPr>
              <w:sdtEndPr/>
              <w:sdtContent>
                <w:proofErr w:type="spellStart"/>
                <w:r w:rsidR="004C233E" w:rsidRPr="00634FED">
                  <w:rPr>
                    <w:rFonts w:ascii="Sylfaen" w:eastAsia="Arial Unicode MS" w:hAnsi="Sylfaen" w:cs="Arial Unicode MS"/>
                    <w:color w:val="000000"/>
                    <w:sz w:val="20"/>
                    <w:szCs w:val="20"/>
                  </w:rPr>
                  <w:t>გამოყოფილი</w:t>
                </w:r>
                <w:proofErr w:type="spellEnd"/>
              </w:sdtContent>
            </w:sdt>
            <w:r w:rsidR="004C233E" w:rsidRPr="00634FED">
              <w:rPr>
                <w:rFonts w:ascii="Sylfaen" w:hAnsi="Sylfaen"/>
                <w:color w:val="000000"/>
                <w:sz w:val="20"/>
                <w:szCs w:val="20"/>
              </w:rPr>
              <w:t xml:space="preserve"> </w:t>
            </w:r>
            <w:sdt>
              <w:sdtPr>
                <w:rPr>
                  <w:rFonts w:ascii="Sylfaen" w:hAnsi="Sylfaen"/>
                </w:rPr>
                <w:tag w:val="goog_rdk_28"/>
                <w:id w:val="-190226169"/>
              </w:sdtPr>
              <w:sdtEndPr/>
              <w:sdtContent>
                <w:proofErr w:type="spellStart"/>
                <w:r w:rsidR="004C233E" w:rsidRPr="00634FED">
                  <w:rPr>
                    <w:rFonts w:ascii="Sylfaen" w:eastAsia="Arial Unicode MS" w:hAnsi="Sylfaen" w:cs="Arial Unicode MS"/>
                    <w:color w:val="000000"/>
                    <w:sz w:val="20"/>
                    <w:szCs w:val="20"/>
                  </w:rPr>
                  <w:t>ადგილი</w:t>
                </w:r>
                <w:proofErr w:type="spellEnd"/>
              </w:sdtContent>
            </w:sdt>
            <w:r w:rsidR="004C233E" w:rsidRPr="00634FED">
              <w:rPr>
                <w:rFonts w:ascii="Sylfaen" w:hAnsi="Sylfaen"/>
                <w:color w:val="000000"/>
                <w:sz w:val="20"/>
                <w:szCs w:val="20"/>
              </w:rPr>
              <w:t xml:space="preserve"> </w:t>
            </w:r>
            <w:sdt>
              <w:sdtPr>
                <w:rPr>
                  <w:rFonts w:ascii="Sylfaen" w:hAnsi="Sylfaen"/>
                </w:rPr>
                <w:tag w:val="goog_rdk_29"/>
                <w:id w:val="-1805840676"/>
              </w:sdtPr>
              <w:sdtEndPr/>
              <w:sdtContent>
                <w:proofErr w:type="spellStart"/>
                <w:r w:rsidR="004C233E" w:rsidRPr="00634FED">
                  <w:rPr>
                    <w:rFonts w:ascii="Sylfaen" w:eastAsia="Arial Unicode MS" w:hAnsi="Sylfaen" w:cs="Arial Unicode MS"/>
                    <w:color w:val="000000"/>
                    <w:sz w:val="20"/>
                    <w:szCs w:val="20"/>
                  </w:rPr>
                  <w:t>არ</w:t>
                </w:r>
                <w:proofErr w:type="spellEnd"/>
              </w:sdtContent>
            </w:sdt>
            <w:r w:rsidR="004C233E" w:rsidRPr="00634FED">
              <w:rPr>
                <w:rFonts w:ascii="Sylfaen" w:hAnsi="Sylfaen"/>
                <w:color w:val="000000"/>
                <w:sz w:val="20"/>
                <w:szCs w:val="20"/>
              </w:rPr>
              <w:t xml:space="preserve"> </w:t>
            </w:r>
            <w:sdt>
              <w:sdtPr>
                <w:rPr>
                  <w:rFonts w:ascii="Sylfaen" w:hAnsi="Sylfaen"/>
                </w:rPr>
                <w:tag w:val="goog_rdk_30"/>
                <w:id w:val="1709600314"/>
              </w:sdtPr>
              <w:sdtEndPr/>
              <w:sdtContent>
                <w:proofErr w:type="spellStart"/>
                <w:r w:rsidR="004C233E" w:rsidRPr="00634FED">
                  <w:rPr>
                    <w:rFonts w:ascii="Sylfaen" w:eastAsia="Arial Unicode MS" w:hAnsi="Sylfaen" w:cs="Arial Unicode MS"/>
                    <w:color w:val="000000"/>
                    <w:sz w:val="20"/>
                    <w:szCs w:val="20"/>
                  </w:rPr>
                  <w:t>იქნება</w:t>
                </w:r>
                <w:proofErr w:type="spellEnd"/>
              </w:sdtContent>
            </w:sdt>
            <w:r w:rsidR="004C233E" w:rsidRPr="00634FED">
              <w:rPr>
                <w:rFonts w:ascii="Sylfaen" w:hAnsi="Sylfaen"/>
                <w:color w:val="000000"/>
                <w:sz w:val="20"/>
                <w:szCs w:val="20"/>
              </w:rPr>
              <w:t xml:space="preserve"> </w:t>
            </w:r>
            <w:sdt>
              <w:sdtPr>
                <w:rPr>
                  <w:rFonts w:ascii="Sylfaen" w:hAnsi="Sylfaen"/>
                </w:rPr>
                <w:tag w:val="goog_rdk_31"/>
                <w:id w:val="184016792"/>
              </w:sdtPr>
              <w:sdtEndPr/>
              <w:sdtContent>
                <w:proofErr w:type="spellStart"/>
                <w:r w:rsidR="004C233E" w:rsidRPr="00634FED">
                  <w:rPr>
                    <w:rFonts w:ascii="Sylfaen" w:eastAsia="Arial Unicode MS" w:hAnsi="Sylfaen" w:cs="Arial Unicode MS"/>
                    <w:color w:val="000000"/>
                    <w:sz w:val="20"/>
                    <w:szCs w:val="20"/>
                  </w:rPr>
                  <w:t>საკმარისი</w:t>
                </w:r>
                <w:proofErr w:type="spellEnd"/>
              </w:sdtContent>
            </w:sdt>
            <w:r w:rsidR="004C233E" w:rsidRPr="00634FED">
              <w:rPr>
                <w:rFonts w:ascii="Sylfaen" w:hAnsi="Sylfaen"/>
                <w:color w:val="000000"/>
                <w:sz w:val="20"/>
                <w:szCs w:val="20"/>
              </w:rPr>
              <w:t xml:space="preserve">, </w:t>
            </w:r>
            <w:sdt>
              <w:sdtPr>
                <w:rPr>
                  <w:rFonts w:ascii="Sylfaen" w:hAnsi="Sylfaen"/>
                </w:rPr>
                <w:tag w:val="goog_rdk_32"/>
                <w:id w:val="786240488"/>
              </w:sdtPr>
              <w:sdtEndPr/>
              <w:sdtContent>
                <w:proofErr w:type="spellStart"/>
                <w:r w:rsidR="004C233E" w:rsidRPr="00634FED">
                  <w:rPr>
                    <w:rFonts w:ascii="Sylfaen" w:eastAsia="Arial Unicode MS" w:hAnsi="Sylfaen" w:cs="Arial Unicode MS"/>
                    <w:color w:val="000000"/>
                    <w:sz w:val="20"/>
                    <w:szCs w:val="20"/>
                  </w:rPr>
                  <w:t>შეგიძლიათ</w:t>
                </w:r>
                <w:proofErr w:type="spellEnd"/>
              </w:sdtContent>
            </w:sdt>
            <w:r w:rsidR="004C233E" w:rsidRPr="00634FED">
              <w:rPr>
                <w:rFonts w:ascii="Sylfaen" w:hAnsi="Sylfaen"/>
                <w:color w:val="000000"/>
                <w:sz w:val="20"/>
                <w:szCs w:val="20"/>
              </w:rPr>
              <w:t xml:space="preserve"> </w:t>
            </w:r>
            <w:sdt>
              <w:sdtPr>
                <w:rPr>
                  <w:rFonts w:ascii="Sylfaen" w:hAnsi="Sylfaen"/>
                </w:rPr>
                <w:tag w:val="goog_rdk_33"/>
                <w:id w:val="170926607"/>
              </w:sdtPr>
              <w:sdtEndPr/>
              <w:sdtContent>
                <w:proofErr w:type="spellStart"/>
                <w:r w:rsidR="004C233E" w:rsidRPr="00634FED">
                  <w:rPr>
                    <w:rFonts w:ascii="Sylfaen" w:eastAsia="Arial Unicode MS" w:hAnsi="Sylfaen" w:cs="Arial Unicode MS"/>
                    <w:color w:val="000000"/>
                    <w:sz w:val="20"/>
                    <w:szCs w:val="20"/>
                  </w:rPr>
                  <w:t>ფორმას</w:t>
                </w:r>
                <w:proofErr w:type="spellEnd"/>
              </w:sdtContent>
            </w:sdt>
            <w:r w:rsidR="004C233E" w:rsidRPr="00634FED">
              <w:rPr>
                <w:rFonts w:ascii="Sylfaen" w:hAnsi="Sylfaen"/>
                <w:color w:val="000000"/>
                <w:sz w:val="20"/>
                <w:szCs w:val="20"/>
              </w:rPr>
              <w:t xml:space="preserve"> </w:t>
            </w:r>
            <w:sdt>
              <w:sdtPr>
                <w:rPr>
                  <w:rFonts w:ascii="Sylfaen" w:hAnsi="Sylfaen"/>
                </w:rPr>
                <w:tag w:val="goog_rdk_34"/>
                <w:id w:val="-88553116"/>
              </w:sdtPr>
              <w:sdtEndPr/>
              <w:sdtContent>
                <w:proofErr w:type="spellStart"/>
                <w:r w:rsidR="004C233E" w:rsidRPr="00634FED">
                  <w:rPr>
                    <w:rFonts w:ascii="Sylfaen" w:eastAsia="Arial Unicode MS" w:hAnsi="Sylfaen" w:cs="Arial Unicode MS"/>
                    <w:color w:val="000000"/>
                    <w:sz w:val="20"/>
                    <w:szCs w:val="20"/>
                  </w:rPr>
                  <w:t>დამატებითი</w:t>
                </w:r>
                <w:proofErr w:type="spellEnd"/>
              </w:sdtContent>
            </w:sdt>
            <w:r w:rsidR="004C233E" w:rsidRPr="00634FED">
              <w:rPr>
                <w:rFonts w:ascii="Sylfaen" w:hAnsi="Sylfaen"/>
                <w:color w:val="000000"/>
                <w:sz w:val="20"/>
                <w:szCs w:val="20"/>
              </w:rPr>
              <w:t xml:space="preserve"> </w:t>
            </w:r>
            <w:sdt>
              <w:sdtPr>
                <w:rPr>
                  <w:rFonts w:ascii="Sylfaen" w:hAnsi="Sylfaen"/>
                </w:rPr>
                <w:tag w:val="goog_rdk_35"/>
                <w:id w:val="1838502265"/>
              </w:sdtPr>
              <w:sdtEndPr/>
              <w:sdtContent>
                <w:proofErr w:type="spellStart"/>
                <w:r w:rsidR="004C233E" w:rsidRPr="00634FED">
                  <w:rPr>
                    <w:rFonts w:ascii="Sylfaen" w:eastAsia="Arial Unicode MS" w:hAnsi="Sylfaen" w:cs="Arial Unicode MS"/>
                    <w:color w:val="000000"/>
                    <w:sz w:val="20"/>
                    <w:szCs w:val="20"/>
                  </w:rPr>
                  <w:t>გვერდი</w:t>
                </w:r>
                <w:proofErr w:type="spellEnd"/>
              </w:sdtContent>
            </w:sdt>
            <w:r w:rsidR="004C233E" w:rsidRPr="00634FED">
              <w:rPr>
                <w:rFonts w:ascii="Sylfaen" w:hAnsi="Sylfaen"/>
                <w:color w:val="000000"/>
                <w:sz w:val="20"/>
                <w:szCs w:val="20"/>
              </w:rPr>
              <w:t xml:space="preserve"> </w:t>
            </w:r>
            <w:sdt>
              <w:sdtPr>
                <w:rPr>
                  <w:rFonts w:ascii="Sylfaen" w:hAnsi="Sylfaen"/>
                </w:rPr>
                <w:tag w:val="goog_rdk_36"/>
                <w:id w:val="-234555467"/>
              </w:sdtPr>
              <w:sdtEndPr/>
              <w:sdtContent>
                <w:proofErr w:type="spellStart"/>
                <w:r w:rsidR="004C233E" w:rsidRPr="00634FED">
                  <w:rPr>
                    <w:rFonts w:ascii="Sylfaen" w:eastAsia="Arial Unicode MS" w:hAnsi="Sylfaen" w:cs="Arial Unicode MS"/>
                    <w:color w:val="000000"/>
                    <w:sz w:val="20"/>
                    <w:szCs w:val="20"/>
                  </w:rPr>
                  <w:t>დაურთოთ</w:t>
                </w:r>
                <w:proofErr w:type="spellEnd"/>
              </w:sdtContent>
            </w:sdt>
            <w:r w:rsidR="004C233E" w:rsidRPr="00634FED">
              <w:rPr>
                <w:rFonts w:ascii="Sylfaen" w:hAnsi="Sylfaen"/>
                <w:color w:val="000000"/>
                <w:sz w:val="20"/>
                <w:szCs w:val="20"/>
              </w:rPr>
              <w:t xml:space="preserve">. </w:t>
            </w:r>
            <w:sdt>
              <w:sdtPr>
                <w:rPr>
                  <w:rFonts w:ascii="Sylfaen" w:hAnsi="Sylfaen"/>
                </w:rPr>
                <w:tag w:val="goog_rdk_37"/>
                <w:id w:val="1537236472"/>
              </w:sdtPr>
              <w:sdtEndPr/>
              <w:sdtContent>
                <w:proofErr w:type="spellStart"/>
                <w:r w:rsidR="004C233E" w:rsidRPr="00634FED">
                  <w:rPr>
                    <w:rFonts w:ascii="Sylfaen" w:eastAsia="Arial Unicode MS" w:hAnsi="Sylfaen" w:cs="Arial Unicode MS"/>
                    <w:color w:val="000000"/>
                    <w:sz w:val="20"/>
                    <w:szCs w:val="20"/>
                  </w:rPr>
                  <w:t>ყოველ</w:t>
                </w:r>
                <w:proofErr w:type="spellEnd"/>
              </w:sdtContent>
            </w:sdt>
            <w:r w:rsidR="004C233E" w:rsidRPr="00634FED">
              <w:rPr>
                <w:rFonts w:ascii="Sylfaen" w:hAnsi="Sylfaen"/>
                <w:color w:val="000000"/>
                <w:sz w:val="20"/>
                <w:szCs w:val="20"/>
              </w:rPr>
              <w:t xml:space="preserve"> </w:t>
            </w:r>
            <w:sdt>
              <w:sdtPr>
                <w:rPr>
                  <w:rFonts w:ascii="Sylfaen" w:hAnsi="Sylfaen"/>
                </w:rPr>
                <w:tag w:val="goog_rdk_38"/>
                <w:id w:val="1055968453"/>
              </w:sdtPr>
              <w:sdtEndPr/>
              <w:sdtContent>
                <w:proofErr w:type="spellStart"/>
                <w:r w:rsidR="004C233E" w:rsidRPr="00634FED">
                  <w:rPr>
                    <w:rFonts w:ascii="Sylfaen" w:eastAsia="Arial Unicode MS" w:hAnsi="Sylfaen" w:cs="Arial Unicode MS"/>
                    <w:color w:val="000000"/>
                    <w:sz w:val="20"/>
                    <w:szCs w:val="20"/>
                  </w:rPr>
                  <w:t>დამატებით</w:t>
                </w:r>
                <w:proofErr w:type="spellEnd"/>
              </w:sdtContent>
            </w:sdt>
            <w:r w:rsidR="004C233E" w:rsidRPr="00634FED">
              <w:rPr>
                <w:rFonts w:ascii="Sylfaen" w:hAnsi="Sylfaen"/>
                <w:color w:val="000000"/>
                <w:sz w:val="20"/>
                <w:szCs w:val="20"/>
              </w:rPr>
              <w:t xml:space="preserve"> </w:t>
            </w:r>
            <w:sdt>
              <w:sdtPr>
                <w:rPr>
                  <w:rFonts w:ascii="Sylfaen" w:hAnsi="Sylfaen"/>
                </w:rPr>
                <w:tag w:val="goog_rdk_39"/>
                <w:id w:val="249633246"/>
              </w:sdtPr>
              <w:sdtEndPr/>
              <w:sdtContent>
                <w:proofErr w:type="spellStart"/>
                <w:r w:rsidR="004C233E" w:rsidRPr="00634FED">
                  <w:rPr>
                    <w:rFonts w:ascii="Sylfaen" w:eastAsia="Arial Unicode MS" w:hAnsi="Sylfaen" w:cs="Arial Unicode MS"/>
                    <w:color w:val="000000"/>
                    <w:sz w:val="20"/>
                    <w:szCs w:val="20"/>
                  </w:rPr>
                  <w:t>გვერდზე</w:t>
                </w:r>
                <w:proofErr w:type="spellEnd"/>
              </w:sdtContent>
            </w:sdt>
            <w:r w:rsidR="004C233E" w:rsidRPr="00634FED">
              <w:rPr>
                <w:rFonts w:ascii="Sylfaen" w:hAnsi="Sylfaen"/>
                <w:color w:val="000000"/>
                <w:sz w:val="20"/>
                <w:szCs w:val="20"/>
              </w:rPr>
              <w:t xml:space="preserve"> </w:t>
            </w:r>
            <w:sdt>
              <w:sdtPr>
                <w:rPr>
                  <w:rFonts w:ascii="Sylfaen" w:hAnsi="Sylfaen"/>
                </w:rPr>
                <w:tag w:val="goog_rdk_40"/>
                <w:id w:val="-1389723320"/>
              </w:sdtPr>
              <w:sdtEndPr/>
              <w:sdtContent>
                <w:proofErr w:type="spellStart"/>
                <w:r w:rsidR="004C233E" w:rsidRPr="00634FED">
                  <w:rPr>
                    <w:rFonts w:ascii="Sylfaen" w:eastAsia="Arial Unicode MS" w:hAnsi="Sylfaen" w:cs="Arial Unicode MS"/>
                    <w:color w:val="000000"/>
                    <w:sz w:val="20"/>
                    <w:szCs w:val="20"/>
                  </w:rPr>
                  <w:t>გადაიტანეთ</w:t>
                </w:r>
                <w:proofErr w:type="spellEnd"/>
              </w:sdtContent>
            </w:sdt>
            <w:r w:rsidR="004C233E" w:rsidRPr="00634FED">
              <w:rPr>
                <w:rFonts w:ascii="Sylfaen" w:hAnsi="Sylfaen"/>
                <w:color w:val="000000"/>
                <w:sz w:val="20"/>
                <w:szCs w:val="20"/>
              </w:rPr>
              <w:t xml:space="preserve"> </w:t>
            </w:r>
            <w:sdt>
              <w:sdtPr>
                <w:rPr>
                  <w:rFonts w:ascii="Sylfaen" w:hAnsi="Sylfaen"/>
                </w:rPr>
                <w:tag w:val="goog_rdk_41"/>
                <w:id w:val="47732456"/>
              </w:sdtPr>
              <w:sdtEndPr/>
              <w:sdtContent>
                <w:proofErr w:type="spellStart"/>
                <w:r w:rsidR="004C233E" w:rsidRPr="00634FED">
                  <w:rPr>
                    <w:rFonts w:ascii="Sylfaen" w:eastAsia="Arial Unicode MS" w:hAnsi="Sylfaen" w:cs="Arial Unicode MS"/>
                    <w:color w:val="000000"/>
                    <w:sz w:val="20"/>
                    <w:szCs w:val="20"/>
                  </w:rPr>
                  <w:t>იმ</w:t>
                </w:r>
                <w:proofErr w:type="spellEnd"/>
              </w:sdtContent>
            </w:sdt>
            <w:r w:rsidR="004C233E" w:rsidRPr="00634FED">
              <w:rPr>
                <w:rFonts w:ascii="Sylfaen" w:hAnsi="Sylfaen"/>
                <w:color w:val="000000"/>
                <w:sz w:val="20"/>
                <w:szCs w:val="20"/>
              </w:rPr>
              <w:t xml:space="preserve"> </w:t>
            </w:r>
            <w:sdt>
              <w:sdtPr>
                <w:rPr>
                  <w:rFonts w:ascii="Sylfaen" w:hAnsi="Sylfaen"/>
                </w:rPr>
                <w:tag w:val="goog_rdk_42"/>
                <w:id w:val="1636915181"/>
              </w:sdtPr>
              <w:sdtEndPr/>
              <w:sdtContent>
                <w:proofErr w:type="spellStart"/>
                <w:r w:rsidR="004C233E" w:rsidRPr="00634FED">
                  <w:rPr>
                    <w:rFonts w:ascii="Sylfaen" w:eastAsia="Arial Unicode MS" w:hAnsi="Sylfaen" w:cs="Arial Unicode MS"/>
                    <w:color w:val="000000"/>
                    <w:sz w:val="20"/>
                    <w:szCs w:val="20"/>
                  </w:rPr>
                  <w:t>პუნქტის</w:t>
                </w:r>
                <w:proofErr w:type="spellEnd"/>
              </w:sdtContent>
            </w:sdt>
            <w:r w:rsidR="004C233E" w:rsidRPr="00634FED">
              <w:rPr>
                <w:rFonts w:ascii="Sylfaen" w:hAnsi="Sylfaen"/>
                <w:color w:val="000000"/>
                <w:sz w:val="20"/>
                <w:szCs w:val="20"/>
              </w:rPr>
              <w:t xml:space="preserve"> </w:t>
            </w:r>
            <w:sdt>
              <w:sdtPr>
                <w:rPr>
                  <w:rFonts w:ascii="Sylfaen" w:hAnsi="Sylfaen"/>
                </w:rPr>
                <w:tag w:val="goog_rdk_43"/>
                <w:id w:val="1751618501"/>
              </w:sdtPr>
              <w:sdtEndPr/>
              <w:sdtContent>
                <w:proofErr w:type="spellStart"/>
                <w:r w:rsidR="004C233E" w:rsidRPr="00634FED">
                  <w:rPr>
                    <w:rFonts w:ascii="Sylfaen" w:eastAsia="Arial Unicode MS" w:hAnsi="Sylfaen" w:cs="Arial Unicode MS"/>
                    <w:color w:val="000000"/>
                    <w:sz w:val="20"/>
                    <w:szCs w:val="20"/>
                  </w:rPr>
                  <w:t>სათაური</w:t>
                </w:r>
                <w:proofErr w:type="spellEnd"/>
              </w:sdtContent>
            </w:sdt>
            <w:r w:rsidR="004C233E" w:rsidRPr="00634FED">
              <w:rPr>
                <w:rFonts w:ascii="Sylfaen" w:hAnsi="Sylfaen"/>
                <w:color w:val="000000"/>
                <w:sz w:val="20"/>
                <w:szCs w:val="20"/>
              </w:rPr>
              <w:t xml:space="preserve">, </w:t>
            </w:r>
            <w:sdt>
              <w:sdtPr>
                <w:rPr>
                  <w:rFonts w:ascii="Sylfaen" w:hAnsi="Sylfaen"/>
                </w:rPr>
                <w:tag w:val="goog_rdk_44"/>
                <w:id w:val="1474102016"/>
              </w:sdtPr>
              <w:sdtEndPr/>
              <w:sdtContent>
                <w:proofErr w:type="spellStart"/>
                <w:r w:rsidR="004C233E" w:rsidRPr="00634FED">
                  <w:rPr>
                    <w:rFonts w:ascii="Sylfaen" w:eastAsia="Arial Unicode MS" w:hAnsi="Sylfaen" w:cs="Arial Unicode MS"/>
                    <w:color w:val="000000"/>
                    <w:sz w:val="20"/>
                    <w:szCs w:val="20"/>
                  </w:rPr>
                  <w:t>რომელსაც</w:t>
                </w:r>
                <w:proofErr w:type="spellEnd"/>
              </w:sdtContent>
            </w:sdt>
            <w:r w:rsidR="004C233E" w:rsidRPr="00634FED">
              <w:rPr>
                <w:rFonts w:ascii="Sylfaen" w:hAnsi="Sylfaen"/>
                <w:color w:val="000000"/>
                <w:sz w:val="20"/>
                <w:szCs w:val="20"/>
              </w:rPr>
              <w:t xml:space="preserve"> </w:t>
            </w:r>
            <w:sdt>
              <w:sdtPr>
                <w:rPr>
                  <w:rFonts w:ascii="Sylfaen" w:hAnsi="Sylfaen"/>
                </w:rPr>
                <w:tag w:val="goog_rdk_45"/>
                <w:id w:val="1366794463"/>
              </w:sdtPr>
              <w:sdtEndPr/>
              <w:sdtContent>
                <w:proofErr w:type="spellStart"/>
                <w:r w:rsidR="004C233E" w:rsidRPr="00634FED">
                  <w:rPr>
                    <w:rFonts w:ascii="Sylfaen" w:eastAsia="Arial Unicode MS" w:hAnsi="Sylfaen" w:cs="Arial Unicode MS"/>
                    <w:color w:val="000000"/>
                    <w:sz w:val="20"/>
                    <w:szCs w:val="20"/>
                  </w:rPr>
                  <w:t>ავსებთ</w:t>
                </w:r>
                <w:proofErr w:type="spellEnd"/>
              </w:sdtContent>
            </w:sdt>
            <w:r w:rsidR="004C233E" w:rsidRPr="00634FED">
              <w:rPr>
                <w:rFonts w:ascii="Sylfaen" w:hAnsi="Sylfaen"/>
                <w:color w:val="000000"/>
                <w:sz w:val="20"/>
                <w:szCs w:val="20"/>
              </w:rPr>
              <w:t xml:space="preserve">. </w:t>
            </w:r>
            <w:sdt>
              <w:sdtPr>
                <w:rPr>
                  <w:rFonts w:ascii="Sylfaen" w:hAnsi="Sylfaen"/>
                </w:rPr>
                <w:tag w:val="goog_rdk_46"/>
                <w:id w:val="-433988290"/>
              </w:sdtPr>
              <w:sdtEndPr/>
              <w:sdtContent>
                <w:proofErr w:type="spellStart"/>
                <w:r w:rsidR="004C233E" w:rsidRPr="00634FED">
                  <w:rPr>
                    <w:rFonts w:ascii="Sylfaen" w:eastAsia="Arial Unicode MS" w:hAnsi="Sylfaen" w:cs="Arial Unicode MS"/>
                    <w:color w:val="000000"/>
                    <w:sz w:val="20"/>
                    <w:szCs w:val="20"/>
                  </w:rPr>
                  <w:t>წერის</w:t>
                </w:r>
                <w:proofErr w:type="spellEnd"/>
              </w:sdtContent>
            </w:sdt>
            <w:r w:rsidR="004C233E" w:rsidRPr="00634FED">
              <w:rPr>
                <w:rFonts w:ascii="Sylfaen" w:hAnsi="Sylfaen"/>
                <w:color w:val="000000"/>
                <w:sz w:val="20"/>
                <w:szCs w:val="20"/>
              </w:rPr>
              <w:t xml:space="preserve"> </w:t>
            </w:r>
            <w:sdt>
              <w:sdtPr>
                <w:rPr>
                  <w:rFonts w:ascii="Sylfaen" w:hAnsi="Sylfaen"/>
                </w:rPr>
                <w:tag w:val="goog_rdk_47"/>
                <w:id w:val="90356727"/>
              </w:sdtPr>
              <w:sdtEndPr/>
              <w:sdtContent>
                <w:proofErr w:type="spellStart"/>
                <w:r w:rsidR="004C233E" w:rsidRPr="00634FED">
                  <w:rPr>
                    <w:rFonts w:ascii="Sylfaen" w:eastAsia="Arial Unicode MS" w:hAnsi="Sylfaen" w:cs="Arial Unicode MS"/>
                    <w:color w:val="000000"/>
                    <w:sz w:val="20"/>
                    <w:szCs w:val="20"/>
                  </w:rPr>
                  <w:t>დასრულების</w:t>
                </w:r>
                <w:proofErr w:type="spellEnd"/>
              </w:sdtContent>
            </w:sdt>
            <w:r w:rsidR="004C233E" w:rsidRPr="00634FED">
              <w:rPr>
                <w:rFonts w:ascii="Sylfaen" w:hAnsi="Sylfaen"/>
                <w:color w:val="000000"/>
                <w:sz w:val="20"/>
                <w:szCs w:val="20"/>
              </w:rPr>
              <w:t xml:space="preserve"> </w:t>
            </w:r>
            <w:sdt>
              <w:sdtPr>
                <w:rPr>
                  <w:rFonts w:ascii="Sylfaen" w:hAnsi="Sylfaen"/>
                </w:rPr>
                <w:tag w:val="goog_rdk_48"/>
                <w:id w:val="1787543684"/>
              </w:sdtPr>
              <w:sdtEndPr/>
              <w:sdtContent>
                <w:proofErr w:type="spellStart"/>
                <w:r w:rsidR="004C233E" w:rsidRPr="00634FED">
                  <w:rPr>
                    <w:rFonts w:ascii="Sylfaen" w:eastAsia="Arial Unicode MS" w:hAnsi="Sylfaen" w:cs="Arial Unicode MS"/>
                    <w:color w:val="000000"/>
                    <w:sz w:val="20"/>
                    <w:szCs w:val="20"/>
                  </w:rPr>
                  <w:t>შემდეგ</w:t>
                </w:r>
                <w:proofErr w:type="spellEnd"/>
              </w:sdtContent>
            </w:sdt>
            <w:r w:rsidR="004C233E" w:rsidRPr="00634FED">
              <w:rPr>
                <w:rFonts w:ascii="Sylfaen" w:hAnsi="Sylfaen"/>
                <w:color w:val="000000"/>
                <w:sz w:val="20"/>
                <w:szCs w:val="20"/>
              </w:rPr>
              <w:t xml:space="preserve"> </w:t>
            </w:r>
            <w:sdt>
              <w:sdtPr>
                <w:rPr>
                  <w:rFonts w:ascii="Sylfaen" w:hAnsi="Sylfaen"/>
                </w:rPr>
                <w:tag w:val="goog_rdk_49"/>
                <w:id w:val="-59789360"/>
              </w:sdtPr>
              <w:sdtEndPr/>
              <w:sdtContent>
                <w:proofErr w:type="spellStart"/>
                <w:r w:rsidR="004C233E" w:rsidRPr="00634FED">
                  <w:rPr>
                    <w:rFonts w:ascii="Sylfaen" w:eastAsia="Arial Unicode MS" w:hAnsi="Sylfaen" w:cs="Arial Unicode MS"/>
                    <w:color w:val="000000"/>
                    <w:sz w:val="20"/>
                    <w:szCs w:val="20"/>
                  </w:rPr>
                  <w:t>ფორმა</w:t>
                </w:r>
                <w:proofErr w:type="spellEnd"/>
              </w:sdtContent>
            </w:sdt>
            <w:r w:rsidR="004C233E" w:rsidRPr="00634FED">
              <w:rPr>
                <w:rFonts w:ascii="Sylfaen" w:hAnsi="Sylfaen"/>
                <w:color w:val="000000"/>
                <w:sz w:val="20"/>
                <w:szCs w:val="20"/>
              </w:rPr>
              <w:t xml:space="preserve"> </w:t>
            </w:r>
            <w:sdt>
              <w:sdtPr>
                <w:rPr>
                  <w:rFonts w:ascii="Sylfaen" w:hAnsi="Sylfaen"/>
                </w:rPr>
                <w:tag w:val="goog_rdk_50"/>
                <w:id w:val="720259816"/>
              </w:sdtPr>
              <w:sdtEndPr/>
              <w:sdtContent>
                <w:proofErr w:type="spellStart"/>
                <w:r w:rsidR="004C233E" w:rsidRPr="00634FED">
                  <w:rPr>
                    <w:rFonts w:ascii="Sylfaen" w:eastAsia="Arial Unicode MS" w:hAnsi="Sylfaen" w:cs="Arial Unicode MS"/>
                    <w:color w:val="000000"/>
                    <w:sz w:val="20"/>
                    <w:szCs w:val="20"/>
                  </w:rPr>
                  <w:t>დანომრეთ</w:t>
                </w:r>
                <w:proofErr w:type="spellEnd"/>
              </w:sdtContent>
            </w:sdt>
            <w:r w:rsidR="004C233E" w:rsidRPr="00634FED">
              <w:rPr>
                <w:rFonts w:ascii="Sylfaen" w:hAnsi="Sylfaen"/>
                <w:color w:val="000000"/>
                <w:sz w:val="20"/>
                <w:szCs w:val="20"/>
              </w:rPr>
              <w:t>.</w:t>
            </w:r>
          </w:p>
        </w:tc>
      </w:tr>
    </w:tbl>
    <w:p w14:paraId="2EDB212B" w14:textId="77777777" w:rsidR="00C06FD4" w:rsidRPr="00634FED" w:rsidRDefault="00C06FD4">
      <w:pPr>
        <w:pBdr>
          <w:top w:val="nil"/>
          <w:left w:val="nil"/>
          <w:bottom w:val="nil"/>
          <w:right w:val="nil"/>
          <w:between w:val="nil"/>
        </w:pBdr>
        <w:ind w:left="0" w:hanging="2"/>
        <w:rPr>
          <w:rFonts w:ascii="Sylfaen" w:eastAsia="Merriweather" w:hAnsi="Sylfaen" w:cs="Merriweather"/>
          <w:color w:val="000000"/>
        </w:rPr>
      </w:pPr>
    </w:p>
    <w:tbl>
      <w:tblPr>
        <w:tblStyle w:val="a0"/>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72"/>
        <w:gridCol w:w="3672"/>
        <w:gridCol w:w="3672"/>
      </w:tblGrid>
      <w:tr w:rsidR="00C06FD4" w:rsidRPr="00634FED" w14:paraId="7C2BA560" w14:textId="77777777">
        <w:tc>
          <w:tcPr>
            <w:tcW w:w="11016" w:type="dxa"/>
            <w:gridSpan w:val="3"/>
            <w:tcBorders>
              <w:left w:val="nil"/>
              <w:right w:val="nil"/>
            </w:tcBorders>
            <w:shd w:val="clear" w:color="auto" w:fill="D9D9D9"/>
          </w:tcPr>
          <w:p w14:paraId="279437C1" w14:textId="77777777" w:rsidR="00C06FD4" w:rsidRPr="00634FED" w:rsidRDefault="004C233E">
            <w:pPr>
              <w:pBdr>
                <w:top w:val="nil"/>
                <w:left w:val="nil"/>
                <w:bottom w:val="nil"/>
                <w:right w:val="nil"/>
                <w:between w:val="nil"/>
              </w:pBdr>
              <w:spacing w:before="360" w:after="360" w:line="240" w:lineRule="auto"/>
              <w:ind w:left="2" w:hanging="4"/>
              <w:jc w:val="center"/>
              <w:rPr>
                <w:rFonts w:ascii="Sylfaen" w:eastAsia="Merriweather" w:hAnsi="Sylfaen" w:cs="Merriweather"/>
                <w:color w:val="000000"/>
                <w:sz w:val="36"/>
                <w:szCs w:val="36"/>
              </w:rPr>
            </w:pPr>
            <w:r w:rsidRPr="00634FED">
              <w:rPr>
                <w:rFonts w:ascii="Sylfaen" w:hAnsi="Sylfaen"/>
                <w:b/>
                <w:color w:val="000000"/>
                <w:sz w:val="36"/>
                <w:szCs w:val="36"/>
              </w:rPr>
              <w:t xml:space="preserve">I. </w:t>
            </w:r>
            <w:sdt>
              <w:sdtPr>
                <w:rPr>
                  <w:rFonts w:ascii="Sylfaen" w:hAnsi="Sylfaen"/>
                </w:rPr>
                <w:tag w:val="goog_rdk_51"/>
                <w:id w:val="-28950193"/>
              </w:sdtPr>
              <w:sdtEndPr/>
              <w:sdtContent>
                <w:proofErr w:type="spellStart"/>
                <w:r w:rsidRPr="00634FED">
                  <w:rPr>
                    <w:rFonts w:ascii="Sylfaen" w:eastAsia="Arial Unicode MS" w:hAnsi="Sylfaen" w:cs="Arial Unicode MS"/>
                    <w:b/>
                    <w:color w:val="000000"/>
                    <w:sz w:val="36"/>
                    <w:szCs w:val="36"/>
                  </w:rPr>
                  <w:t>ფორმალური</w:t>
                </w:r>
                <w:proofErr w:type="spellEnd"/>
              </w:sdtContent>
            </w:sdt>
            <w:r w:rsidRPr="00634FED">
              <w:rPr>
                <w:rFonts w:ascii="Sylfaen" w:hAnsi="Sylfaen"/>
                <w:b/>
                <w:color w:val="000000"/>
                <w:sz w:val="36"/>
                <w:szCs w:val="36"/>
              </w:rPr>
              <w:t xml:space="preserve"> </w:t>
            </w:r>
            <w:sdt>
              <w:sdtPr>
                <w:rPr>
                  <w:rFonts w:ascii="Sylfaen" w:hAnsi="Sylfaen"/>
                </w:rPr>
                <w:tag w:val="goog_rdk_52"/>
                <w:id w:val="-956479618"/>
              </w:sdtPr>
              <w:sdtEndPr/>
              <w:sdtContent>
                <w:proofErr w:type="spellStart"/>
                <w:r w:rsidRPr="00634FED">
                  <w:rPr>
                    <w:rFonts w:ascii="Sylfaen" w:eastAsia="Arial Unicode MS" w:hAnsi="Sylfaen" w:cs="Arial Unicode MS"/>
                    <w:b/>
                    <w:color w:val="000000"/>
                    <w:sz w:val="36"/>
                    <w:szCs w:val="36"/>
                  </w:rPr>
                  <w:t>ნაწილი</w:t>
                </w:r>
                <w:proofErr w:type="spellEnd"/>
              </w:sdtContent>
            </w:sdt>
          </w:p>
        </w:tc>
      </w:tr>
      <w:tr w:rsidR="00C06FD4" w:rsidRPr="00634FED" w14:paraId="2D35157E" w14:textId="77777777">
        <w:tc>
          <w:tcPr>
            <w:tcW w:w="7344" w:type="dxa"/>
            <w:gridSpan w:val="2"/>
          </w:tcPr>
          <w:p w14:paraId="317451E8" w14:textId="77777777" w:rsidR="00C06FD4" w:rsidRPr="00634FED" w:rsidRDefault="00C06FD4">
            <w:pPr>
              <w:pBdr>
                <w:top w:val="nil"/>
                <w:left w:val="nil"/>
                <w:bottom w:val="nil"/>
                <w:right w:val="nil"/>
                <w:between w:val="nil"/>
              </w:pBdr>
              <w:spacing w:after="0" w:line="240" w:lineRule="auto"/>
              <w:ind w:left="0" w:hanging="2"/>
              <w:rPr>
                <w:rFonts w:ascii="Sylfaen" w:hAnsi="Sylfaen"/>
                <w:color w:val="000000"/>
              </w:rPr>
            </w:pPr>
          </w:p>
        </w:tc>
        <w:tc>
          <w:tcPr>
            <w:tcW w:w="3672" w:type="dxa"/>
          </w:tcPr>
          <w:p w14:paraId="5676F8D6" w14:textId="77777777" w:rsidR="00C06FD4" w:rsidRPr="00634FED" w:rsidRDefault="00C06FD4">
            <w:pPr>
              <w:pBdr>
                <w:top w:val="nil"/>
                <w:left w:val="nil"/>
                <w:bottom w:val="nil"/>
                <w:right w:val="nil"/>
                <w:between w:val="nil"/>
              </w:pBdr>
              <w:spacing w:after="0" w:line="240" w:lineRule="auto"/>
              <w:ind w:left="0" w:hanging="2"/>
              <w:rPr>
                <w:rFonts w:ascii="Sylfaen" w:hAnsi="Sylfaen"/>
                <w:color w:val="000000"/>
              </w:rPr>
            </w:pPr>
          </w:p>
        </w:tc>
      </w:tr>
      <w:tr w:rsidR="00C06FD4" w:rsidRPr="00634FED" w14:paraId="010139BC" w14:textId="77777777">
        <w:tc>
          <w:tcPr>
            <w:tcW w:w="11016" w:type="dxa"/>
            <w:gridSpan w:val="3"/>
            <w:tcBorders>
              <w:left w:val="nil"/>
              <w:right w:val="nil"/>
            </w:tcBorders>
            <w:shd w:val="clear" w:color="auto" w:fill="D9D9D9"/>
          </w:tcPr>
          <w:p w14:paraId="68863DE4" w14:textId="77777777" w:rsidR="00C06FD4" w:rsidRPr="00634FED" w:rsidRDefault="004C233E">
            <w:pPr>
              <w:pBdr>
                <w:top w:val="nil"/>
                <w:left w:val="nil"/>
                <w:bottom w:val="nil"/>
                <w:right w:val="nil"/>
                <w:between w:val="nil"/>
              </w:pBdr>
              <w:spacing w:after="0" w:line="240" w:lineRule="auto"/>
              <w:ind w:left="0" w:hanging="2"/>
              <w:rPr>
                <w:rFonts w:ascii="Sylfaen" w:hAnsi="Sylfaen"/>
                <w:color w:val="000000"/>
              </w:rPr>
            </w:pPr>
            <w:r w:rsidRPr="00634FED">
              <w:rPr>
                <w:rFonts w:ascii="Sylfaen" w:hAnsi="Sylfaen"/>
                <w:color w:val="000000"/>
              </w:rPr>
              <w:t xml:space="preserve">1. </w:t>
            </w:r>
            <w:sdt>
              <w:sdtPr>
                <w:rPr>
                  <w:rFonts w:ascii="Sylfaen" w:hAnsi="Sylfaen"/>
                </w:rPr>
                <w:tag w:val="goog_rdk_53"/>
                <w:id w:val="156586948"/>
              </w:sdtPr>
              <w:sdtEndPr/>
              <w:sdtContent>
                <w:proofErr w:type="spellStart"/>
                <w:r w:rsidRPr="00634FED">
                  <w:rPr>
                    <w:rFonts w:ascii="Sylfaen" w:eastAsia="Arial Unicode MS" w:hAnsi="Sylfaen" w:cs="Arial Unicode MS"/>
                    <w:color w:val="000000"/>
                  </w:rPr>
                  <w:t>მოსაზრების</w:t>
                </w:r>
                <w:proofErr w:type="spellEnd"/>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ავტორის</w:t>
                </w:r>
                <w:proofErr w:type="spellEnd"/>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რეკვიზიტები</w:t>
                </w:r>
                <w:proofErr w:type="spellEnd"/>
                <w:r w:rsidRPr="00634FED">
                  <w:rPr>
                    <w:rFonts w:ascii="Sylfaen" w:eastAsia="Arial Unicode MS" w:hAnsi="Sylfaen" w:cs="Arial Unicode MS"/>
                    <w:color w:val="000000"/>
                  </w:rPr>
                  <w:t>:</w:t>
                </w:r>
              </w:sdtContent>
            </w:sdt>
          </w:p>
        </w:tc>
      </w:tr>
      <w:bookmarkStart w:id="0" w:name="bookmark=id.gjdgxs" w:colFirst="0" w:colLast="0"/>
      <w:bookmarkEnd w:id="0"/>
      <w:tr w:rsidR="00C06FD4" w:rsidRPr="00634FED" w14:paraId="78063597" w14:textId="77777777">
        <w:tc>
          <w:tcPr>
            <w:tcW w:w="3672" w:type="dxa"/>
            <w:tcBorders>
              <w:right w:val="single" w:sz="4" w:space="0" w:color="000000"/>
            </w:tcBorders>
          </w:tcPr>
          <w:p w14:paraId="271095F9"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rPr>
            </w:pPr>
            <w:sdt>
              <w:sdtPr>
                <w:rPr>
                  <w:rFonts w:ascii="Sylfaen" w:hAnsi="Sylfaen"/>
                </w:rPr>
                <w:tag w:val="goog_rdk_54"/>
                <w:id w:val="-458887070"/>
              </w:sdtPr>
              <w:sdtEndPr/>
              <w:sdtContent>
                <w:r w:rsidR="004C233E" w:rsidRPr="00634FED">
                  <w:rPr>
                    <w:rFonts w:ascii="Sylfaen" w:eastAsia="Arial Unicode MS" w:hAnsi="Sylfaen" w:cs="Arial Unicode MS"/>
                    <w:color w:val="000000"/>
                  </w:rPr>
                  <w:t xml:space="preserve">1. </w:t>
                </w:r>
                <w:proofErr w:type="spellStart"/>
                <w:r w:rsidR="004C233E" w:rsidRPr="00634FED">
                  <w:rPr>
                    <w:rFonts w:ascii="Sylfaen" w:eastAsia="Arial Unicode MS" w:hAnsi="Sylfaen" w:cs="Arial Unicode MS"/>
                    <w:color w:val="000000"/>
                  </w:rPr>
                  <w:t>ალბრეხტ</w:t>
                </w:r>
                <w:proofErr w:type="spellEnd"/>
                <w:r w:rsidR="004C233E" w:rsidRPr="00634FED">
                  <w:rPr>
                    <w:rFonts w:ascii="Sylfaen" w:eastAsia="Arial Unicode MS" w:hAnsi="Sylfaen" w:cs="Arial Unicode MS"/>
                    <w:color w:val="000000"/>
                  </w:rPr>
                  <w:t xml:space="preserve"> </w:t>
                </w:r>
                <w:proofErr w:type="spellStart"/>
                <w:r w:rsidR="004C233E" w:rsidRPr="00634FED">
                  <w:rPr>
                    <w:rFonts w:ascii="Sylfaen" w:eastAsia="Arial Unicode MS" w:hAnsi="Sylfaen" w:cs="Arial Unicode MS"/>
                    <w:color w:val="000000"/>
                  </w:rPr>
                  <w:t>ვებერ</w:t>
                </w:r>
                <w:proofErr w:type="spellEnd"/>
              </w:sdtContent>
            </w:sdt>
          </w:p>
          <w:p w14:paraId="42563F89"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rPr>
            </w:pPr>
            <w:sdt>
              <w:sdtPr>
                <w:rPr>
                  <w:rFonts w:ascii="Sylfaen" w:hAnsi="Sylfaen"/>
                </w:rPr>
                <w:tag w:val="goog_rdk_55"/>
                <w:id w:val="1572155564"/>
              </w:sdtPr>
              <w:sdtEndPr/>
              <w:sdtContent>
                <w:r w:rsidR="004C233E" w:rsidRPr="00634FED">
                  <w:rPr>
                    <w:rFonts w:ascii="Sylfaen" w:eastAsia="Arial Unicode MS" w:hAnsi="Sylfaen" w:cs="Arial Unicode MS"/>
                    <w:color w:val="000000"/>
                  </w:rPr>
                  <w:t xml:space="preserve">2. </w:t>
                </w:r>
                <w:proofErr w:type="spellStart"/>
                <w:r w:rsidR="004C233E" w:rsidRPr="00634FED">
                  <w:rPr>
                    <w:rFonts w:ascii="Sylfaen" w:eastAsia="Arial Unicode MS" w:hAnsi="Sylfaen" w:cs="Arial Unicode MS"/>
                    <w:color w:val="000000"/>
                  </w:rPr>
                  <w:t>ვოლფგანგ</w:t>
                </w:r>
                <w:proofErr w:type="spellEnd"/>
                <w:r w:rsidR="004C233E" w:rsidRPr="00634FED">
                  <w:rPr>
                    <w:rFonts w:ascii="Sylfaen" w:eastAsia="Arial Unicode MS" w:hAnsi="Sylfaen" w:cs="Arial Unicode MS"/>
                    <w:color w:val="000000"/>
                  </w:rPr>
                  <w:t xml:space="preserve"> </w:t>
                </w:r>
                <w:proofErr w:type="spellStart"/>
                <w:r w:rsidR="004C233E" w:rsidRPr="00634FED">
                  <w:rPr>
                    <w:rFonts w:ascii="Sylfaen" w:eastAsia="Arial Unicode MS" w:hAnsi="Sylfaen" w:cs="Arial Unicode MS"/>
                    <w:color w:val="000000"/>
                  </w:rPr>
                  <w:t>ბაბეკ</w:t>
                </w:r>
                <w:proofErr w:type="spellEnd"/>
              </w:sdtContent>
            </w:sdt>
          </w:p>
        </w:tc>
        <w:tc>
          <w:tcPr>
            <w:tcW w:w="3672" w:type="dxa"/>
            <w:tcBorders>
              <w:top w:val="nil"/>
              <w:left w:val="single" w:sz="4" w:space="0" w:color="000000"/>
              <w:bottom w:val="nil"/>
              <w:right w:val="single" w:sz="4" w:space="0" w:color="000000"/>
            </w:tcBorders>
          </w:tcPr>
          <w:p w14:paraId="01D03417" w14:textId="04F68FE2" w:rsidR="006F0C39" w:rsidRPr="00634FED" w:rsidRDefault="006F0C39" w:rsidP="006F0C39">
            <w:pPr>
              <w:pBdr>
                <w:top w:val="nil"/>
                <w:left w:val="nil"/>
                <w:bottom w:val="nil"/>
                <w:right w:val="nil"/>
                <w:between w:val="nil"/>
              </w:pBdr>
              <w:spacing w:after="0" w:line="240" w:lineRule="auto"/>
              <w:ind w:left="0" w:hanging="2"/>
              <w:rPr>
                <w:rFonts w:ascii="Sylfaen" w:hAnsi="Sylfaen"/>
                <w:color w:val="000000"/>
              </w:rPr>
            </w:pPr>
          </w:p>
          <w:p w14:paraId="2B6B12E6" w14:textId="24E12ED5" w:rsidR="00C06FD4" w:rsidRPr="00634FED" w:rsidRDefault="00C06FD4">
            <w:pPr>
              <w:pBdr>
                <w:top w:val="nil"/>
                <w:left w:val="nil"/>
                <w:bottom w:val="nil"/>
                <w:right w:val="nil"/>
                <w:between w:val="nil"/>
              </w:pBdr>
              <w:spacing w:after="0" w:line="240" w:lineRule="auto"/>
              <w:ind w:left="0" w:hanging="2"/>
              <w:rPr>
                <w:rFonts w:ascii="Sylfaen" w:hAnsi="Sylfaen"/>
                <w:color w:val="000000"/>
              </w:rPr>
            </w:pPr>
          </w:p>
        </w:tc>
        <w:tc>
          <w:tcPr>
            <w:tcW w:w="3672" w:type="dxa"/>
            <w:tcBorders>
              <w:left w:val="single" w:sz="4" w:space="0" w:color="000000"/>
            </w:tcBorders>
          </w:tcPr>
          <w:p w14:paraId="1154A9E3" w14:textId="01FA9417" w:rsidR="00C06FD4" w:rsidRPr="00634FED" w:rsidRDefault="004C233E">
            <w:pPr>
              <w:pBdr>
                <w:top w:val="nil"/>
                <w:left w:val="nil"/>
                <w:bottom w:val="nil"/>
                <w:right w:val="nil"/>
                <w:between w:val="nil"/>
              </w:pBdr>
              <w:spacing w:after="0" w:line="240" w:lineRule="auto"/>
              <w:ind w:left="0" w:hanging="2"/>
              <w:rPr>
                <w:rFonts w:ascii="Sylfaen" w:hAnsi="Sylfaen"/>
                <w:color w:val="000000"/>
              </w:rPr>
            </w:pPr>
            <w:r w:rsidRPr="00634FED">
              <w:rPr>
                <w:rFonts w:ascii="Sylfaen" w:hAnsi="Sylfaen"/>
                <w:color w:val="000000"/>
              </w:rPr>
              <w:t xml:space="preserve"> </w:t>
            </w:r>
          </w:p>
        </w:tc>
      </w:tr>
      <w:tr w:rsidR="00C06FD4" w:rsidRPr="00634FED" w14:paraId="349218BE" w14:textId="77777777">
        <w:tc>
          <w:tcPr>
            <w:tcW w:w="3672" w:type="dxa"/>
            <w:tcBorders>
              <w:left w:val="nil"/>
              <w:right w:val="nil"/>
            </w:tcBorders>
            <w:shd w:val="clear" w:color="auto" w:fill="D9D9D9"/>
          </w:tcPr>
          <w:p w14:paraId="2142D0AD" w14:textId="77777777" w:rsidR="00C06FD4" w:rsidRPr="00634FED" w:rsidRDefault="00047E2C">
            <w:pPr>
              <w:pBdr>
                <w:top w:val="nil"/>
                <w:left w:val="nil"/>
                <w:bottom w:val="nil"/>
                <w:right w:val="nil"/>
                <w:between w:val="nil"/>
              </w:pBdr>
              <w:spacing w:after="0" w:line="240" w:lineRule="auto"/>
              <w:ind w:left="0" w:hanging="2"/>
              <w:rPr>
                <w:rFonts w:ascii="Sylfaen" w:hAnsi="Sylfaen"/>
                <w:color w:val="000000"/>
                <w:sz w:val="18"/>
                <w:szCs w:val="18"/>
              </w:rPr>
            </w:pPr>
            <w:sdt>
              <w:sdtPr>
                <w:rPr>
                  <w:rFonts w:ascii="Sylfaen" w:hAnsi="Sylfaen"/>
                </w:rPr>
                <w:tag w:val="goog_rdk_58"/>
                <w:id w:val="-673109649"/>
              </w:sdtPr>
              <w:sdtEndPr/>
              <w:sdtContent>
                <w:proofErr w:type="spellStart"/>
                <w:r w:rsidR="004C233E" w:rsidRPr="00634FED">
                  <w:rPr>
                    <w:rFonts w:ascii="Sylfaen" w:eastAsia="Arial Unicode MS" w:hAnsi="Sylfaen" w:cs="Arial Unicode MS"/>
                    <w:color w:val="000000"/>
                    <w:sz w:val="18"/>
                    <w:szCs w:val="18"/>
                  </w:rPr>
                  <w:t>სახელი</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გვარი</w:t>
                </w:r>
                <w:proofErr w:type="spellEnd"/>
                <w:r w:rsidR="004C233E" w:rsidRPr="00634FED">
                  <w:rPr>
                    <w:rFonts w:ascii="Sylfaen" w:eastAsia="Arial Unicode MS" w:hAnsi="Sylfaen" w:cs="Arial Unicode MS"/>
                    <w:color w:val="000000"/>
                    <w:sz w:val="18"/>
                    <w:szCs w:val="18"/>
                  </w:rPr>
                  <w:t>/</w:t>
                </w:r>
                <w:proofErr w:type="spellStart"/>
                <w:r w:rsidR="004C233E" w:rsidRPr="00634FED">
                  <w:rPr>
                    <w:rFonts w:ascii="Sylfaen" w:eastAsia="Arial Unicode MS" w:hAnsi="Sylfaen" w:cs="Arial Unicode MS"/>
                    <w:color w:val="000000"/>
                    <w:sz w:val="18"/>
                    <w:szCs w:val="18"/>
                  </w:rPr>
                  <w:t>სახელწოდება</w:t>
                </w:r>
                <w:proofErr w:type="spellEnd"/>
              </w:sdtContent>
            </w:sdt>
          </w:p>
        </w:tc>
        <w:tc>
          <w:tcPr>
            <w:tcW w:w="3672" w:type="dxa"/>
            <w:tcBorders>
              <w:top w:val="nil"/>
              <w:left w:val="nil"/>
              <w:bottom w:val="nil"/>
              <w:right w:val="nil"/>
            </w:tcBorders>
            <w:shd w:val="clear" w:color="auto" w:fill="D9D9D9"/>
          </w:tcPr>
          <w:p w14:paraId="1B4C4934"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sz w:val="18"/>
                <w:szCs w:val="18"/>
              </w:rPr>
            </w:pPr>
            <w:sdt>
              <w:sdtPr>
                <w:rPr>
                  <w:rFonts w:ascii="Sylfaen" w:hAnsi="Sylfaen"/>
                </w:rPr>
                <w:tag w:val="goog_rdk_59"/>
                <w:id w:val="-461421900"/>
              </w:sdtPr>
              <w:sdtEndPr/>
              <w:sdtContent>
                <w:proofErr w:type="spellStart"/>
                <w:r w:rsidR="004C233E" w:rsidRPr="00634FED">
                  <w:rPr>
                    <w:rFonts w:ascii="Sylfaen" w:eastAsia="Arial Unicode MS" w:hAnsi="Sylfaen" w:cs="Arial Unicode MS"/>
                    <w:color w:val="000000"/>
                    <w:sz w:val="18"/>
                    <w:szCs w:val="18"/>
                  </w:rPr>
                  <w:t>პირადი</w:t>
                </w:r>
                <w:proofErr w:type="spellEnd"/>
                <w:r w:rsidR="004C233E" w:rsidRPr="00634FED">
                  <w:rPr>
                    <w:rFonts w:ascii="Sylfaen" w:eastAsia="Arial Unicode MS" w:hAnsi="Sylfaen" w:cs="Arial Unicode MS"/>
                    <w:color w:val="000000"/>
                    <w:sz w:val="18"/>
                    <w:szCs w:val="18"/>
                  </w:rPr>
                  <w:t>/</w:t>
                </w:r>
                <w:proofErr w:type="spellStart"/>
                <w:r w:rsidR="004C233E" w:rsidRPr="00634FED">
                  <w:rPr>
                    <w:rFonts w:ascii="Sylfaen" w:eastAsia="Arial Unicode MS" w:hAnsi="Sylfaen" w:cs="Arial Unicode MS"/>
                    <w:color w:val="000000"/>
                    <w:sz w:val="18"/>
                    <w:szCs w:val="18"/>
                  </w:rPr>
                  <w:t>საიდენტიფიკაციო</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ნომერი</w:t>
                </w:r>
                <w:proofErr w:type="spellEnd"/>
              </w:sdtContent>
            </w:sdt>
          </w:p>
        </w:tc>
        <w:tc>
          <w:tcPr>
            <w:tcW w:w="3672" w:type="dxa"/>
            <w:tcBorders>
              <w:left w:val="nil"/>
              <w:right w:val="nil"/>
            </w:tcBorders>
            <w:shd w:val="clear" w:color="auto" w:fill="D9D9D9"/>
          </w:tcPr>
          <w:p w14:paraId="58A106E3"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sz w:val="18"/>
                <w:szCs w:val="18"/>
              </w:rPr>
            </w:pPr>
            <w:sdt>
              <w:sdtPr>
                <w:rPr>
                  <w:rFonts w:ascii="Sylfaen" w:hAnsi="Sylfaen"/>
                </w:rPr>
                <w:tag w:val="goog_rdk_60"/>
                <w:id w:val="1429846072"/>
              </w:sdtPr>
              <w:sdtEndPr/>
              <w:sdtContent>
                <w:proofErr w:type="spellStart"/>
                <w:r w:rsidR="004C233E" w:rsidRPr="00634FED">
                  <w:rPr>
                    <w:rFonts w:ascii="Sylfaen" w:eastAsia="Arial Unicode MS" w:hAnsi="Sylfaen" w:cs="Arial Unicode MS"/>
                    <w:color w:val="000000"/>
                    <w:sz w:val="18"/>
                    <w:szCs w:val="18"/>
                  </w:rPr>
                  <w:t>მისამართი</w:t>
                </w:r>
                <w:proofErr w:type="spellEnd"/>
              </w:sdtContent>
            </w:sdt>
          </w:p>
        </w:tc>
      </w:tr>
      <w:tr w:rsidR="00C06FD4" w:rsidRPr="00634FED" w14:paraId="54103580" w14:textId="77777777">
        <w:tc>
          <w:tcPr>
            <w:tcW w:w="3672" w:type="dxa"/>
            <w:tcBorders>
              <w:right w:val="single" w:sz="4" w:space="0" w:color="000000"/>
            </w:tcBorders>
          </w:tcPr>
          <w:p w14:paraId="63CC088A" w14:textId="77777777" w:rsidR="00C06FD4" w:rsidRPr="00634FED" w:rsidRDefault="004C233E">
            <w:pPr>
              <w:pBdr>
                <w:top w:val="nil"/>
                <w:left w:val="nil"/>
                <w:bottom w:val="nil"/>
                <w:right w:val="nil"/>
                <w:between w:val="nil"/>
              </w:pBdr>
              <w:spacing w:after="0" w:line="240" w:lineRule="auto"/>
              <w:ind w:left="0" w:hanging="2"/>
              <w:rPr>
                <w:rFonts w:ascii="Sylfaen" w:eastAsia="Merriweather" w:hAnsi="Sylfaen" w:cs="Merriweather"/>
                <w:color w:val="000000"/>
              </w:rPr>
            </w:pPr>
            <w:bookmarkStart w:id="1" w:name="bookmark=id.30j0zll" w:colFirst="0" w:colLast="0"/>
            <w:bookmarkEnd w:id="1"/>
            <w:r w:rsidRPr="00634FED">
              <w:rPr>
                <w:rFonts w:ascii="Sylfaen" w:eastAsia="Merriweather" w:hAnsi="Sylfaen" w:cs="Merriweather"/>
                <w:color w:val="000000"/>
              </w:rPr>
              <w:t>     </w:t>
            </w:r>
          </w:p>
        </w:tc>
        <w:tc>
          <w:tcPr>
            <w:tcW w:w="3672" w:type="dxa"/>
            <w:tcBorders>
              <w:top w:val="nil"/>
              <w:left w:val="single" w:sz="4" w:space="0" w:color="000000"/>
              <w:bottom w:val="nil"/>
              <w:right w:val="single" w:sz="4" w:space="0" w:color="000000"/>
            </w:tcBorders>
          </w:tcPr>
          <w:p w14:paraId="257075F8" w14:textId="78566374" w:rsidR="006F0C39" w:rsidRPr="00634FED" w:rsidRDefault="004C233E" w:rsidP="006F0C39">
            <w:pPr>
              <w:pBdr>
                <w:top w:val="nil"/>
                <w:left w:val="nil"/>
                <w:bottom w:val="nil"/>
                <w:right w:val="nil"/>
                <w:between w:val="nil"/>
              </w:pBdr>
              <w:spacing w:after="0" w:line="240" w:lineRule="auto"/>
              <w:ind w:left="0" w:hanging="2"/>
              <w:rPr>
                <w:rFonts w:ascii="Sylfaen" w:eastAsia="Merriweather" w:hAnsi="Sylfaen" w:cs="Merriweather"/>
                <w:color w:val="000000"/>
              </w:rPr>
            </w:pPr>
            <w:bookmarkStart w:id="2" w:name="bookmark=id.1fob9te" w:colFirst="0" w:colLast="0"/>
            <w:bookmarkEnd w:id="2"/>
            <w:r w:rsidRPr="00634FED">
              <w:rPr>
                <w:rFonts w:ascii="Sylfaen" w:eastAsia="Merriweather" w:hAnsi="Sylfaen" w:cs="Merriweather"/>
                <w:color w:val="000000"/>
              </w:rPr>
              <w:t> </w:t>
            </w:r>
          </w:p>
          <w:p w14:paraId="666A6AC8" w14:textId="050FF8AC" w:rsidR="00C06FD4" w:rsidRPr="00634FED" w:rsidRDefault="004C233E">
            <w:pPr>
              <w:pBdr>
                <w:top w:val="nil"/>
                <w:left w:val="nil"/>
                <w:bottom w:val="nil"/>
                <w:right w:val="nil"/>
                <w:between w:val="nil"/>
              </w:pBdr>
              <w:spacing w:after="0" w:line="240" w:lineRule="auto"/>
              <w:ind w:left="0" w:hanging="2"/>
              <w:rPr>
                <w:rFonts w:ascii="Sylfaen" w:hAnsi="Sylfaen"/>
                <w:color w:val="000000"/>
              </w:rPr>
            </w:pPr>
            <w:r w:rsidRPr="00634FED">
              <w:rPr>
                <w:rFonts w:ascii="Sylfaen" w:eastAsia="Merriweather" w:hAnsi="Sylfaen" w:cs="Merriweather"/>
                <w:color w:val="000000"/>
              </w:rPr>
              <w:t> </w:t>
            </w:r>
          </w:p>
        </w:tc>
        <w:tc>
          <w:tcPr>
            <w:tcW w:w="3672" w:type="dxa"/>
            <w:tcBorders>
              <w:left w:val="single" w:sz="4" w:space="0" w:color="000000"/>
            </w:tcBorders>
          </w:tcPr>
          <w:p w14:paraId="1B8F63A2" w14:textId="112B83CF" w:rsidR="006F0C39" w:rsidRPr="00634FED" w:rsidRDefault="006F0C39" w:rsidP="006F0C39">
            <w:pPr>
              <w:pBdr>
                <w:top w:val="nil"/>
                <w:left w:val="nil"/>
                <w:bottom w:val="nil"/>
                <w:right w:val="nil"/>
                <w:between w:val="nil"/>
              </w:pBdr>
              <w:spacing w:after="0" w:line="240" w:lineRule="auto"/>
              <w:ind w:left="0" w:hanging="2"/>
              <w:rPr>
                <w:rFonts w:ascii="Sylfaen" w:hAnsi="Sylfaen"/>
                <w:color w:val="000000"/>
              </w:rPr>
            </w:pPr>
            <w:bookmarkStart w:id="3" w:name="bookmark=id.3znysh7" w:colFirst="0" w:colLast="0"/>
            <w:bookmarkEnd w:id="3"/>
          </w:p>
          <w:p w14:paraId="66EE03AF" w14:textId="25325932" w:rsidR="00C06FD4" w:rsidRPr="00634FED" w:rsidRDefault="00C06FD4">
            <w:pPr>
              <w:pBdr>
                <w:top w:val="nil"/>
                <w:left w:val="nil"/>
                <w:bottom w:val="nil"/>
                <w:right w:val="nil"/>
                <w:between w:val="nil"/>
              </w:pBdr>
              <w:spacing w:after="0" w:line="240" w:lineRule="auto"/>
              <w:ind w:left="0" w:hanging="2"/>
              <w:rPr>
                <w:rFonts w:ascii="Sylfaen" w:hAnsi="Sylfaen"/>
                <w:color w:val="000000"/>
              </w:rPr>
            </w:pPr>
          </w:p>
        </w:tc>
      </w:tr>
      <w:tr w:rsidR="00C06FD4" w:rsidRPr="00634FED" w14:paraId="09D417DA" w14:textId="77777777">
        <w:tc>
          <w:tcPr>
            <w:tcW w:w="3672" w:type="dxa"/>
            <w:tcBorders>
              <w:left w:val="nil"/>
              <w:right w:val="nil"/>
            </w:tcBorders>
            <w:shd w:val="clear" w:color="auto" w:fill="D9D9D9"/>
          </w:tcPr>
          <w:p w14:paraId="0CE1630B"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sz w:val="18"/>
                <w:szCs w:val="18"/>
              </w:rPr>
            </w:pPr>
            <w:sdt>
              <w:sdtPr>
                <w:rPr>
                  <w:rFonts w:ascii="Sylfaen" w:hAnsi="Sylfaen"/>
                </w:rPr>
                <w:tag w:val="goog_rdk_61"/>
                <w:id w:val="-1281019685"/>
              </w:sdtPr>
              <w:sdtEndPr/>
              <w:sdtContent>
                <w:proofErr w:type="spellStart"/>
                <w:r w:rsidR="004C233E" w:rsidRPr="00634FED">
                  <w:rPr>
                    <w:rFonts w:ascii="Sylfaen" w:eastAsia="Arial Unicode MS" w:hAnsi="Sylfaen" w:cs="Arial Unicode MS"/>
                    <w:color w:val="000000"/>
                    <w:sz w:val="18"/>
                    <w:szCs w:val="18"/>
                  </w:rPr>
                  <w:t>ალტერნატიული</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მისამართი</w:t>
                </w:r>
                <w:proofErr w:type="spellEnd"/>
              </w:sdtContent>
            </w:sdt>
          </w:p>
        </w:tc>
        <w:tc>
          <w:tcPr>
            <w:tcW w:w="3672" w:type="dxa"/>
            <w:tcBorders>
              <w:top w:val="nil"/>
              <w:left w:val="nil"/>
              <w:right w:val="nil"/>
            </w:tcBorders>
            <w:shd w:val="clear" w:color="auto" w:fill="D9D9D9"/>
          </w:tcPr>
          <w:p w14:paraId="3DA153EB"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sz w:val="18"/>
                <w:szCs w:val="18"/>
              </w:rPr>
            </w:pPr>
            <w:sdt>
              <w:sdtPr>
                <w:rPr>
                  <w:rFonts w:ascii="Sylfaen" w:hAnsi="Sylfaen"/>
                </w:rPr>
                <w:tag w:val="goog_rdk_62"/>
                <w:id w:val="-1941906450"/>
              </w:sdtPr>
              <w:sdtEndPr/>
              <w:sdtContent>
                <w:proofErr w:type="spellStart"/>
                <w:r w:rsidR="004C233E" w:rsidRPr="00634FED">
                  <w:rPr>
                    <w:rFonts w:ascii="Sylfaen" w:eastAsia="Arial Unicode MS" w:hAnsi="Sylfaen" w:cs="Arial Unicode MS"/>
                    <w:color w:val="000000"/>
                    <w:sz w:val="18"/>
                    <w:szCs w:val="18"/>
                  </w:rPr>
                  <w:t>ტელეფონი</w:t>
                </w:r>
                <w:proofErr w:type="spellEnd"/>
              </w:sdtContent>
            </w:sdt>
          </w:p>
        </w:tc>
        <w:tc>
          <w:tcPr>
            <w:tcW w:w="3672" w:type="dxa"/>
            <w:tcBorders>
              <w:left w:val="nil"/>
              <w:right w:val="nil"/>
            </w:tcBorders>
            <w:shd w:val="clear" w:color="auto" w:fill="D9D9D9"/>
          </w:tcPr>
          <w:p w14:paraId="711D3DAD"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sz w:val="18"/>
                <w:szCs w:val="18"/>
              </w:rPr>
            </w:pPr>
            <w:sdt>
              <w:sdtPr>
                <w:rPr>
                  <w:rFonts w:ascii="Sylfaen" w:hAnsi="Sylfaen"/>
                </w:rPr>
                <w:tag w:val="goog_rdk_63"/>
                <w:id w:val="-1632471665"/>
              </w:sdtPr>
              <w:sdtEndPr/>
              <w:sdtContent>
                <w:proofErr w:type="spellStart"/>
                <w:r w:rsidR="004C233E" w:rsidRPr="00634FED">
                  <w:rPr>
                    <w:rFonts w:ascii="Sylfaen" w:eastAsia="Arial Unicode MS" w:hAnsi="Sylfaen" w:cs="Arial Unicode MS"/>
                    <w:color w:val="000000"/>
                    <w:sz w:val="18"/>
                    <w:szCs w:val="18"/>
                  </w:rPr>
                  <w:t>ელექტრონული</w:t>
                </w:r>
                <w:proofErr w:type="spellEnd"/>
                <w:r w:rsidR="004C233E" w:rsidRPr="00634FED">
                  <w:rPr>
                    <w:rFonts w:ascii="Sylfaen" w:eastAsia="Arial Unicode MS" w:hAnsi="Sylfaen" w:cs="Arial Unicode MS"/>
                    <w:color w:val="000000"/>
                    <w:sz w:val="18"/>
                    <w:szCs w:val="18"/>
                  </w:rPr>
                  <w:t xml:space="preserve"> </w:t>
                </w:r>
                <w:proofErr w:type="spellStart"/>
                <w:r w:rsidR="004C233E" w:rsidRPr="00634FED">
                  <w:rPr>
                    <w:rFonts w:ascii="Sylfaen" w:eastAsia="Arial Unicode MS" w:hAnsi="Sylfaen" w:cs="Arial Unicode MS"/>
                    <w:color w:val="000000"/>
                    <w:sz w:val="18"/>
                    <w:szCs w:val="18"/>
                  </w:rPr>
                  <w:t>ფოსტა</w:t>
                </w:r>
                <w:proofErr w:type="spellEnd"/>
              </w:sdtContent>
            </w:sdt>
          </w:p>
        </w:tc>
      </w:tr>
    </w:tbl>
    <w:p w14:paraId="28A3BF5E" w14:textId="77777777" w:rsidR="00C06FD4" w:rsidRPr="00634FED" w:rsidRDefault="00C06FD4">
      <w:pPr>
        <w:pBdr>
          <w:top w:val="nil"/>
          <w:left w:val="nil"/>
          <w:bottom w:val="nil"/>
          <w:right w:val="nil"/>
          <w:between w:val="nil"/>
        </w:pBdr>
        <w:spacing w:after="0"/>
        <w:ind w:left="0" w:hanging="2"/>
        <w:rPr>
          <w:rFonts w:ascii="Sylfaen" w:eastAsia="Merriweather" w:hAnsi="Sylfaen" w:cs="Merriweather"/>
          <w:color w:val="000000"/>
        </w:rPr>
      </w:pPr>
    </w:p>
    <w:tbl>
      <w:tblPr>
        <w:tblStyle w:val="a1"/>
        <w:tblW w:w="11016" w:type="dxa"/>
        <w:tblInd w:w="-108" w:type="dxa"/>
        <w:tblLayout w:type="fixed"/>
        <w:tblLook w:val="0000" w:firstRow="0" w:lastRow="0" w:firstColumn="0" w:lastColumn="0" w:noHBand="0" w:noVBand="0"/>
      </w:tblPr>
      <w:tblGrid>
        <w:gridCol w:w="11016"/>
      </w:tblGrid>
      <w:tr w:rsidR="00C06FD4" w:rsidRPr="00634FED" w14:paraId="3EB0C09D" w14:textId="77777777">
        <w:tc>
          <w:tcPr>
            <w:tcW w:w="11016" w:type="dxa"/>
            <w:shd w:val="clear" w:color="auto" w:fill="D9D9D9"/>
          </w:tcPr>
          <w:p w14:paraId="2CF14354" w14:textId="77777777" w:rsidR="00C06FD4" w:rsidRPr="00634FED" w:rsidRDefault="00047E2C">
            <w:pPr>
              <w:pBdr>
                <w:top w:val="nil"/>
                <w:left w:val="nil"/>
                <w:bottom w:val="nil"/>
                <w:right w:val="nil"/>
                <w:between w:val="nil"/>
              </w:pBdr>
              <w:spacing w:after="0" w:line="240" w:lineRule="auto"/>
              <w:ind w:left="0" w:hanging="2"/>
              <w:rPr>
                <w:rFonts w:ascii="Sylfaen" w:hAnsi="Sylfaen"/>
                <w:color w:val="000000"/>
                <w:sz w:val="24"/>
                <w:szCs w:val="24"/>
              </w:rPr>
            </w:pPr>
            <w:sdt>
              <w:sdtPr>
                <w:rPr>
                  <w:rFonts w:ascii="Sylfaen" w:hAnsi="Sylfaen"/>
                  <w:sz w:val="24"/>
                  <w:szCs w:val="24"/>
                </w:rPr>
                <w:tag w:val="goog_rdk_64"/>
                <w:id w:val="1169604058"/>
              </w:sdtPr>
              <w:sdtEndPr/>
              <w:sdtContent>
                <w:r w:rsidR="004C233E" w:rsidRPr="00634FED">
                  <w:rPr>
                    <w:rFonts w:ascii="Sylfaen" w:eastAsia="Arial Unicode MS" w:hAnsi="Sylfaen" w:cs="Arial Unicode MS"/>
                    <w:color w:val="000000"/>
                    <w:sz w:val="24"/>
                    <w:szCs w:val="24"/>
                  </w:rPr>
                  <w:t xml:space="preserve">2. </w:t>
                </w:r>
                <w:proofErr w:type="spellStart"/>
                <w:r w:rsidR="004C233E" w:rsidRPr="00634FED">
                  <w:rPr>
                    <w:rFonts w:ascii="Sylfaen" w:eastAsia="Arial Unicode MS" w:hAnsi="Sylfaen" w:cs="Arial Unicode MS"/>
                    <w:color w:val="000000"/>
                    <w:sz w:val="24"/>
                    <w:szCs w:val="24"/>
                  </w:rPr>
                  <w:t>საქმის</w:t>
                </w:r>
                <w:proofErr w:type="spellEnd"/>
                <w:r w:rsidR="004C233E" w:rsidRPr="00634FED">
                  <w:rPr>
                    <w:rFonts w:ascii="Sylfaen" w:eastAsia="Arial Unicode MS" w:hAnsi="Sylfaen" w:cs="Arial Unicode MS"/>
                    <w:color w:val="000000"/>
                    <w:sz w:val="24"/>
                    <w:szCs w:val="24"/>
                  </w:rPr>
                  <w:t xml:space="preserve"> </w:t>
                </w:r>
                <w:proofErr w:type="spellStart"/>
                <w:r w:rsidR="004C233E" w:rsidRPr="00634FED">
                  <w:rPr>
                    <w:rFonts w:ascii="Sylfaen" w:eastAsia="Arial Unicode MS" w:hAnsi="Sylfaen" w:cs="Arial Unicode MS"/>
                    <w:color w:val="000000"/>
                    <w:sz w:val="24"/>
                    <w:szCs w:val="24"/>
                  </w:rPr>
                  <w:t>დასახელება</w:t>
                </w:r>
                <w:proofErr w:type="spellEnd"/>
                <w:r w:rsidR="004C233E" w:rsidRPr="00634FED">
                  <w:rPr>
                    <w:rFonts w:ascii="Sylfaen" w:eastAsia="Arial Unicode MS" w:hAnsi="Sylfaen" w:cs="Arial Unicode MS"/>
                    <w:color w:val="000000"/>
                    <w:sz w:val="24"/>
                    <w:szCs w:val="24"/>
                  </w:rPr>
                  <w:t xml:space="preserve">, </w:t>
                </w:r>
                <w:proofErr w:type="spellStart"/>
                <w:r w:rsidR="004C233E" w:rsidRPr="00634FED">
                  <w:rPr>
                    <w:rFonts w:ascii="Sylfaen" w:eastAsia="Arial Unicode MS" w:hAnsi="Sylfaen" w:cs="Arial Unicode MS"/>
                    <w:color w:val="000000"/>
                    <w:sz w:val="24"/>
                    <w:szCs w:val="24"/>
                  </w:rPr>
                  <w:t>რომელთან</w:t>
                </w:r>
                <w:proofErr w:type="spellEnd"/>
                <w:r w:rsidR="004C233E" w:rsidRPr="00634FED">
                  <w:rPr>
                    <w:rFonts w:ascii="Sylfaen" w:eastAsia="Arial Unicode MS" w:hAnsi="Sylfaen" w:cs="Arial Unicode MS"/>
                    <w:color w:val="000000"/>
                    <w:sz w:val="24"/>
                    <w:szCs w:val="24"/>
                  </w:rPr>
                  <w:t xml:space="preserve"> </w:t>
                </w:r>
                <w:proofErr w:type="spellStart"/>
                <w:r w:rsidR="004C233E" w:rsidRPr="00634FED">
                  <w:rPr>
                    <w:rFonts w:ascii="Sylfaen" w:eastAsia="Arial Unicode MS" w:hAnsi="Sylfaen" w:cs="Arial Unicode MS"/>
                    <w:color w:val="000000"/>
                    <w:sz w:val="24"/>
                    <w:szCs w:val="24"/>
                  </w:rPr>
                  <w:t>დაკავშირებით</w:t>
                </w:r>
                <w:proofErr w:type="spellEnd"/>
                <w:r w:rsidR="004C233E" w:rsidRPr="00634FED">
                  <w:rPr>
                    <w:rFonts w:ascii="Sylfaen" w:eastAsia="Arial Unicode MS" w:hAnsi="Sylfaen" w:cs="Arial Unicode MS"/>
                    <w:color w:val="000000"/>
                    <w:sz w:val="24"/>
                    <w:szCs w:val="24"/>
                  </w:rPr>
                  <w:t xml:space="preserve"> </w:t>
                </w:r>
                <w:proofErr w:type="spellStart"/>
                <w:r w:rsidR="004C233E" w:rsidRPr="00634FED">
                  <w:rPr>
                    <w:rFonts w:ascii="Sylfaen" w:eastAsia="Arial Unicode MS" w:hAnsi="Sylfaen" w:cs="Arial Unicode MS"/>
                    <w:color w:val="000000"/>
                    <w:sz w:val="24"/>
                    <w:szCs w:val="24"/>
                  </w:rPr>
                  <w:t>არის</w:t>
                </w:r>
                <w:proofErr w:type="spellEnd"/>
                <w:r w:rsidR="004C233E" w:rsidRPr="00634FED">
                  <w:rPr>
                    <w:rFonts w:ascii="Sylfaen" w:eastAsia="Arial Unicode MS" w:hAnsi="Sylfaen" w:cs="Arial Unicode MS"/>
                    <w:color w:val="000000"/>
                    <w:sz w:val="24"/>
                    <w:szCs w:val="24"/>
                  </w:rPr>
                  <w:t xml:space="preserve"> </w:t>
                </w:r>
                <w:proofErr w:type="spellStart"/>
                <w:r w:rsidR="004C233E" w:rsidRPr="00634FED">
                  <w:rPr>
                    <w:rFonts w:ascii="Sylfaen" w:eastAsia="Arial Unicode MS" w:hAnsi="Sylfaen" w:cs="Arial Unicode MS"/>
                    <w:color w:val="000000"/>
                    <w:sz w:val="24"/>
                    <w:szCs w:val="24"/>
                  </w:rPr>
                  <w:t>შედგენილი</w:t>
                </w:r>
                <w:proofErr w:type="spellEnd"/>
                <w:r w:rsidR="004C233E" w:rsidRPr="00634FED">
                  <w:rPr>
                    <w:rFonts w:ascii="Sylfaen" w:eastAsia="Arial Unicode MS" w:hAnsi="Sylfaen" w:cs="Arial Unicode MS"/>
                    <w:color w:val="000000"/>
                    <w:sz w:val="24"/>
                    <w:szCs w:val="24"/>
                  </w:rPr>
                  <w:t xml:space="preserve"> </w:t>
                </w:r>
                <w:proofErr w:type="spellStart"/>
                <w:r w:rsidR="004C233E" w:rsidRPr="00634FED">
                  <w:rPr>
                    <w:rFonts w:ascii="Sylfaen" w:eastAsia="Arial Unicode MS" w:hAnsi="Sylfaen" w:cs="Arial Unicode MS"/>
                    <w:color w:val="000000"/>
                    <w:sz w:val="24"/>
                    <w:szCs w:val="24"/>
                  </w:rPr>
                  <w:t>მოსაზრება</w:t>
                </w:r>
                <w:proofErr w:type="spellEnd"/>
                <w:r w:rsidR="004C233E" w:rsidRPr="00634FED">
                  <w:rPr>
                    <w:rFonts w:ascii="Sylfaen" w:eastAsia="Arial Unicode MS" w:hAnsi="Sylfaen" w:cs="Arial Unicode MS"/>
                    <w:color w:val="000000"/>
                    <w:sz w:val="24"/>
                    <w:szCs w:val="24"/>
                  </w:rPr>
                  <w:t xml:space="preserve"> </w:t>
                </w:r>
              </w:sdtContent>
            </w:sdt>
            <w:r w:rsidR="004C233E" w:rsidRPr="00634FED">
              <w:rPr>
                <w:rFonts w:ascii="Sylfaen" w:eastAsia="Merriweather" w:hAnsi="Sylfaen" w:cs="Merriweather"/>
                <w:b/>
                <w:color w:val="548DD4"/>
                <w:sz w:val="28"/>
                <w:szCs w:val="28"/>
                <w:vertAlign w:val="superscript"/>
              </w:rPr>
              <w:footnoteReference w:id="1"/>
            </w:r>
            <w:sdt>
              <w:sdtPr>
                <w:rPr>
                  <w:rFonts w:ascii="Sylfaen" w:hAnsi="Sylfaen"/>
                  <w:sz w:val="24"/>
                  <w:szCs w:val="24"/>
                </w:rPr>
                <w:tag w:val="goog_rdk_65"/>
                <w:id w:val="-854493215"/>
              </w:sdtPr>
              <w:sdtEndPr/>
              <w:sdtContent>
                <w:proofErr w:type="spellStart"/>
                <w:r w:rsidR="004C233E" w:rsidRPr="00634FED">
                  <w:rPr>
                    <w:rFonts w:ascii="Sylfaen" w:eastAsia="Arial Unicode MS" w:hAnsi="Sylfaen" w:cs="Arial Unicode MS"/>
                    <w:b/>
                    <w:color w:val="548DD4"/>
                    <w:sz w:val="28"/>
                    <w:szCs w:val="28"/>
                  </w:rPr>
                  <w:t>შენიშვნა</w:t>
                </w:r>
                <w:proofErr w:type="spellEnd"/>
                <w:r w:rsidR="004C233E" w:rsidRPr="00634FED">
                  <w:rPr>
                    <w:rFonts w:ascii="Sylfaen" w:eastAsia="Arial Unicode MS" w:hAnsi="Sylfaen" w:cs="Arial Unicode MS"/>
                    <w:b/>
                    <w:color w:val="548DD4"/>
                    <w:sz w:val="28"/>
                    <w:szCs w:val="28"/>
                  </w:rPr>
                  <w:t xml:space="preserve"> 1</w:t>
                </w:r>
              </w:sdtContent>
            </w:sdt>
          </w:p>
        </w:tc>
      </w:tr>
    </w:tbl>
    <w:p w14:paraId="1DDA0B5F" w14:textId="77777777" w:rsidR="00C06FD4" w:rsidRPr="00634FED" w:rsidRDefault="004C233E">
      <w:pPr>
        <w:pBdr>
          <w:top w:val="nil"/>
          <w:left w:val="nil"/>
          <w:bottom w:val="single" w:sz="4" w:space="1" w:color="000000"/>
          <w:right w:val="nil"/>
          <w:between w:val="nil"/>
        </w:pBdr>
        <w:ind w:left="0" w:hanging="2"/>
        <w:rPr>
          <w:rFonts w:ascii="Sylfaen" w:eastAsia="Verdana" w:hAnsi="Sylfaen" w:cs="Verdana"/>
          <w:color w:val="192041"/>
          <w:highlight w:val="white"/>
        </w:rPr>
      </w:pPr>
      <w:bookmarkStart w:id="4" w:name="bookmark=id.2et92p0" w:colFirst="0" w:colLast="0"/>
      <w:bookmarkEnd w:id="4"/>
      <w:r w:rsidRPr="00634FED">
        <w:rPr>
          <w:rFonts w:ascii="Sylfaen" w:eastAsia="Merriweather" w:hAnsi="Sylfaen" w:cs="Merriweather"/>
          <w:color w:val="000000"/>
          <w:sz w:val="24"/>
          <w:szCs w:val="24"/>
        </w:rPr>
        <w:t>1.</w:t>
      </w:r>
      <w:r w:rsidRPr="00634FED">
        <w:rPr>
          <w:rFonts w:ascii="Sylfaen" w:hAnsi="Sylfaen"/>
          <w:color w:val="000000"/>
          <w:sz w:val="24"/>
          <w:szCs w:val="24"/>
        </w:rPr>
        <w:t xml:space="preserve"> </w:t>
      </w:r>
      <w:sdt>
        <w:sdtPr>
          <w:rPr>
            <w:rFonts w:ascii="Sylfaen" w:hAnsi="Sylfaen"/>
            <w:sz w:val="24"/>
            <w:szCs w:val="24"/>
          </w:rPr>
          <w:tag w:val="goog_rdk_66"/>
          <w:id w:val="1529057808"/>
        </w:sdtPr>
        <w:sdtEndPr/>
        <w:sdtContent>
          <w:proofErr w:type="spellStart"/>
          <w:r w:rsidRPr="00634FED">
            <w:rPr>
              <w:rFonts w:ascii="Sylfaen" w:eastAsia="Arial Unicode MS" w:hAnsi="Sylfaen" w:cs="Arial Unicode MS"/>
              <w:color w:val="000000"/>
              <w:sz w:val="24"/>
              <w:szCs w:val="24"/>
            </w:rPr>
            <w:t>საქართველოს</w:t>
          </w:r>
          <w:proofErr w:type="spellEnd"/>
          <w:r w:rsidRPr="00634FED">
            <w:rPr>
              <w:rFonts w:ascii="Sylfaen" w:eastAsia="Arial Unicode MS" w:hAnsi="Sylfaen" w:cs="Arial Unicode MS"/>
              <w:color w:val="000000"/>
              <w:sz w:val="24"/>
              <w:szCs w:val="24"/>
            </w:rPr>
            <w:t xml:space="preserve"> </w:t>
          </w:r>
          <w:proofErr w:type="spellStart"/>
          <w:r w:rsidRPr="00634FED">
            <w:rPr>
              <w:rFonts w:ascii="Sylfaen" w:eastAsia="Arial Unicode MS" w:hAnsi="Sylfaen" w:cs="Arial Unicode MS"/>
              <w:color w:val="000000"/>
              <w:sz w:val="24"/>
              <w:szCs w:val="24"/>
            </w:rPr>
            <w:t>პრეზიდენტი</w:t>
          </w:r>
          <w:proofErr w:type="spellEnd"/>
          <w:r w:rsidRPr="00634FED">
            <w:rPr>
              <w:rFonts w:ascii="Sylfaen" w:eastAsia="Arial Unicode MS" w:hAnsi="Sylfaen" w:cs="Arial Unicode MS"/>
              <w:color w:val="000000"/>
              <w:sz w:val="24"/>
              <w:szCs w:val="24"/>
            </w:rPr>
            <w:t xml:space="preserve"> </w:t>
          </w:r>
          <w:proofErr w:type="spellStart"/>
          <w:r w:rsidRPr="00634FED">
            <w:rPr>
              <w:rFonts w:ascii="Sylfaen" w:eastAsia="Arial Unicode MS" w:hAnsi="Sylfaen" w:cs="Arial Unicode MS"/>
              <w:color w:val="000000"/>
              <w:sz w:val="24"/>
              <w:szCs w:val="24"/>
            </w:rPr>
            <w:t>საქართველოს</w:t>
          </w:r>
          <w:proofErr w:type="spellEnd"/>
          <w:r w:rsidRPr="00634FED">
            <w:rPr>
              <w:rFonts w:ascii="Sylfaen" w:eastAsia="Arial Unicode MS" w:hAnsi="Sylfaen" w:cs="Arial Unicode MS"/>
              <w:color w:val="000000"/>
              <w:sz w:val="24"/>
              <w:szCs w:val="24"/>
            </w:rPr>
            <w:t xml:space="preserve"> </w:t>
          </w:r>
          <w:proofErr w:type="spellStart"/>
          <w:r w:rsidRPr="00634FED">
            <w:rPr>
              <w:rFonts w:ascii="Sylfaen" w:eastAsia="Arial Unicode MS" w:hAnsi="Sylfaen" w:cs="Arial Unicode MS"/>
              <w:color w:val="000000"/>
              <w:sz w:val="24"/>
              <w:szCs w:val="24"/>
            </w:rPr>
            <w:t>პარლამენტის</w:t>
          </w:r>
          <w:proofErr w:type="spellEnd"/>
          <w:r w:rsidRPr="00634FED">
            <w:rPr>
              <w:rFonts w:ascii="Sylfaen" w:eastAsia="Arial Unicode MS" w:hAnsi="Sylfaen" w:cs="Arial Unicode MS"/>
              <w:color w:val="000000"/>
              <w:sz w:val="24"/>
              <w:szCs w:val="24"/>
            </w:rPr>
            <w:t xml:space="preserve"> </w:t>
          </w:r>
          <w:proofErr w:type="spellStart"/>
          <w:r w:rsidRPr="00634FED">
            <w:rPr>
              <w:rFonts w:ascii="Sylfaen" w:eastAsia="Arial Unicode MS" w:hAnsi="Sylfaen" w:cs="Arial Unicode MS"/>
              <w:color w:val="000000"/>
              <w:sz w:val="24"/>
              <w:szCs w:val="24"/>
            </w:rPr>
            <w:t>წინააღმდეგ</w:t>
          </w:r>
          <w:proofErr w:type="spellEnd"/>
          <w:r w:rsidRPr="00634FED">
            <w:rPr>
              <w:rFonts w:ascii="Sylfaen" w:eastAsia="Arial Unicode MS" w:hAnsi="Sylfaen" w:cs="Arial Unicode MS"/>
              <w:color w:val="000000"/>
              <w:sz w:val="24"/>
              <w:szCs w:val="24"/>
            </w:rPr>
            <w:t xml:space="preserve">. </w:t>
          </w:r>
        </w:sdtContent>
      </w:sdt>
      <w:r w:rsidRPr="00634FED">
        <w:rPr>
          <w:rFonts w:ascii="Sylfaen" w:eastAsia="Verdana" w:hAnsi="Sylfaen" w:cs="Verdana"/>
          <w:color w:val="192041"/>
          <w:highlight w:val="white"/>
        </w:rPr>
        <w:t xml:space="preserve"> N1828</w:t>
      </w:r>
    </w:p>
    <w:p w14:paraId="50F3082A" w14:textId="77777777" w:rsidR="00C06FD4" w:rsidRPr="00634FED" w:rsidRDefault="00047E2C">
      <w:pPr>
        <w:pBdr>
          <w:bottom w:val="single" w:sz="4" w:space="1" w:color="000000"/>
        </w:pBdr>
        <w:ind w:left="0" w:hanging="2"/>
        <w:rPr>
          <w:rFonts w:ascii="Sylfaen" w:eastAsia="Verdana" w:hAnsi="Sylfaen" w:cs="Verdana"/>
          <w:color w:val="192041"/>
          <w:highlight w:val="white"/>
        </w:rPr>
      </w:pPr>
      <w:sdt>
        <w:sdtPr>
          <w:rPr>
            <w:rFonts w:ascii="Sylfaen" w:hAnsi="Sylfaen"/>
            <w:sz w:val="24"/>
            <w:szCs w:val="24"/>
          </w:rPr>
          <w:tag w:val="goog_rdk_67"/>
          <w:id w:val="-598181072"/>
        </w:sdtPr>
        <w:sdtEndPr/>
        <w:sdtContent>
          <w:r w:rsidR="004C233E" w:rsidRPr="00634FED">
            <w:rPr>
              <w:rFonts w:ascii="Sylfaen" w:eastAsia="Arial Unicode MS" w:hAnsi="Sylfaen" w:cs="Arial Unicode MS"/>
              <w:color w:val="192041"/>
              <w:sz w:val="23"/>
              <w:szCs w:val="23"/>
              <w:highlight w:val="white"/>
            </w:rPr>
            <w:t>2.ა (ა)</w:t>
          </w:r>
          <w:proofErr w:type="spellStart"/>
          <w:r w:rsidR="004C233E" w:rsidRPr="00634FED">
            <w:rPr>
              <w:rFonts w:ascii="Sylfaen" w:eastAsia="Arial Unicode MS" w:hAnsi="Sylfaen" w:cs="Arial Unicode MS"/>
              <w:color w:val="192041"/>
              <w:sz w:val="23"/>
              <w:szCs w:val="23"/>
              <w:highlight w:val="white"/>
            </w:rPr>
            <w:t>იპ</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ინფორმაციის</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თავისუფლების</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განვითარების</w:t>
          </w:r>
          <w:proofErr w:type="spellEnd"/>
          <w:r w:rsidR="004C233E" w:rsidRPr="00634FED">
            <w:rPr>
              <w:rFonts w:ascii="Sylfaen" w:eastAsia="Arial Unicode MS" w:hAnsi="Sylfaen" w:cs="Arial Unicode MS"/>
              <w:color w:val="192041"/>
              <w:sz w:val="23"/>
              <w:szCs w:val="23"/>
              <w:highlight w:val="white"/>
            </w:rPr>
            <w:t xml:space="preserve"> </w:t>
          </w:r>
          <w:proofErr w:type="spellStart"/>
          <w:proofErr w:type="gramStart"/>
          <w:r w:rsidR="004C233E" w:rsidRPr="00634FED">
            <w:rPr>
              <w:rFonts w:ascii="Sylfaen" w:eastAsia="Arial Unicode MS" w:hAnsi="Sylfaen" w:cs="Arial Unicode MS"/>
              <w:color w:val="192041"/>
              <w:sz w:val="23"/>
              <w:szCs w:val="23"/>
              <w:highlight w:val="white"/>
            </w:rPr>
            <w:t>ინსტიტუტი</w:t>
          </w:r>
          <w:proofErr w:type="spellEnd"/>
          <w:r w:rsidR="004C233E" w:rsidRPr="00634FED">
            <w:rPr>
              <w:rFonts w:ascii="Sylfaen" w:eastAsia="Arial Unicode MS" w:hAnsi="Sylfaen" w:cs="Arial Unicode MS"/>
              <w:color w:val="192041"/>
              <w:sz w:val="23"/>
              <w:szCs w:val="23"/>
              <w:highlight w:val="white"/>
            </w:rPr>
            <w:t>“</w:t>
          </w:r>
          <w:proofErr w:type="gramEnd"/>
          <w:r w:rsidR="004C233E" w:rsidRPr="00634FED">
            <w:rPr>
              <w:rFonts w:ascii="Sylfaen" w:eastAsia="Arial Unicode MS" w:hAnsi="Sylfaen" w:cs="Arial Unicode MS"/>
              <w:color w:val="192041"/>
              <w:sz w:val="23"/>
              <w:szCs w:val="23"/>
              <w:highlight w:val="white"/>
            </w:rPr>
            <w:t>, ა(ა)</w:t>
          </w:r>
          <w:proofErr w:type="spellStart"/>
          <w:r w:rsidR="004C233E" w:rsidRPr="00634FED">
            <w:rPr>
              <w:rFonts w:ascii="Sylfaen" w:eastAsia="Arial Unicode MS" w:hAnsi="Sylfaen" w:cs="Arial Unicode MS"/>
              <w:color w:val="192041"/>
              <w:sz w:val="23"/>
              <w:szCs w:val="23"/>
              <w:highlight w:val="white"/>
            </w:rPr>
            <w:t>იპ</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უფლებები</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საქართველო</w:t>
          </w:r>
          <w:proofErr w:type="spellEnd"/>
          <w:r w:rsidR="004C233E" w:rsidRPr="00634FED">
            <w:rPr>
              <w:rFonts w:ascii="Sylfaen" w:eastAsia="Arial Unicode MS" w:hAnsi="Sylfaen" w:cs="Arial Unicode MS"/>
              <w:color w:val="192041"/>
              <w:sz w:val="23"/>
              <w:szCs w:val="23"/>
              <w:highlight w:val="white"/>
            </w:rPr>
            <w:t>“, ა(ა)</w:t>
          </w:r>
          <w:proofErr w:type="spellStart"/>
          <w:r w:rsidR="004C233E" w:rsidRPr="00634FED">
            <w:rPr>
              <w:rFonts w:ascii="Sylfaen" w:eastAsia="Arial Unicode MS" w:hAnsi="Sylfaen" w:cs="Arial Unicode MS"/>
              <w:color w:val="192041"/>
              <w:sz w:val="23"/>
              <w:szCs w:val="23"/>
              <w:highlight w:val="white"/>
            </w:rPr>
            <w:t>იპ</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სამოქალაქო</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საზოგადოების</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ფონდი</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და</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სხვები</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სულ</w:t>
          </w:r>
          <w:proofErr w:type="spellEnd"/>
          <w:r w:rsidR="004C233E" w:rsidRPr="00634FED">
            <w:rPr>
              <w:rFonts w:ascii="Sylfaen" w:eastAsia="Arial Unicode MS" w:hAnsi="Sylfaen" w:cs="Arial Unicode MS"/>
              <w:color w:val="192041"/>
              <w:sz w:val="23"/>
              <w:szCs w:val="23"/>
              <w:highlight w:val="white"/>
            </w:rPr>
            <w:t xml:space="preserve"> 122 </w:t>
          </w:r>
          <w:proofErr w:type="spellStart"/>
          <w:r w:rsidR="004C233E" w:rsidRPr="00634FED">
            <w:rPr>
              <w:rFonts w:ascii="Sylfaen" w:eastAsia="Arial Unicode MS" w:hAnsi="Sylfaen" w:cs="Arial Unicode MS"/>
              <w:color w:val="192041"/>
              <w:sz w:val="23"/>
              <w:szCs w:val="23"/>
              <w:highlight w:val="white"/>
            </w:rPr>
            <w:t>მოსარჩელე</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საქართველოს</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პარლამენტის</w:t>
          </w:r>
          <w:proofErr w:type="spellEnd"/>
          <w:r w:rsidR="004C233E" w:rsidRPr="00634FED">
            <w:rPr>
              <w:rFonts w:ascii="Sylfaen" w:eastAsia="Arial Unicode MS" w:hAnsi="Sylfaen" w:cs="Arial Unicode MS"/>
              <w:color w:val="192041"/>
              <w:sz w:val="23"/>
              <w:szCs w:val="23"/>
              <w:highlight w:val="white"/>
            </w:rPr>
            <w:t xml:space="preserve"> </w:t>
          </w:r>
          <w:proofErr w:type="spellStart"/>
          <w:r w:rsidR="004C233E" w:rsidRPr="00634FED">
            <w:rPr>
              <w:rFonts w:ascii="Sylfaen" w:eastAsia="Arial Unicode MS" w:hAnsi="Sylfaen" w:cs="Arial Unicode MS"/>
              <w:color w:val="192041"/>
              <w:sz w:val="23"/>
              <w:szCs w:val="23"/>
              <w:highlight w:val="white"/>
            </w:rPr>
            <w:t>წინააღმდეგ</w:t>
          </w:r>
          <w:proofErr w:type="spellEnd"/>
          <w:r w:rsidR="004C233E" w:rsidRPr="00634FED">
            <w:rPr>
              <w:rFonts w:ascii="Sylfaen" w:eastAsia="Arial Unicode MS" w:hAnsi="Sylfaen" w:cs="Arial Unicode MS"/>
              <w:color w:val="192041"/>
              <w:sz w:val="23"/>
              <w:szCs w:val="23"/>
              <w:highlight w:val="white"/>
            </w:rPr>
            <w:t>. N1829</w:t>
          </w:r>
        </w:sdtContent>
      </w:sdt>
    </w:p>
    <w:tbl>
      <w:tblPr>
        <w:tblStyle w:val="a2"/>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C06FD4" w:rsidRPr="00634FED" w14:paraId="68F2D1CA" w14:textId="77777777">
        <w:tc>
          <w:tcPr>
            <w:tcW w:w="11016" w:type="dxa"/>
            <w:tcBorders>
              <w:top w:val="nil"/>
              <w:left w:val="nil"/>
              <w:bottom w:val="nil"/>
              <w:right w:val="nil"/>
            </w:tcBorders>
            <w:shd w:val="clear" w:color="auto" w:fill="D9D9D9"/>
          </w:tcPr>
          <w:p w14:paraId="3E0BE23B" w14:textId="77777777" w:rsidR="00C06FD4" w:rsidRPr="00634FED" w:rsidRDefault="004C233E">
            <w:pPr>
              <w:pBdr>
                <w:top w:val="nil"/>
                <w:left w:val="nil"/>
                <w:bottom w:val="nil"/>
                <w:right w:val="nil"/>
                <w:between w:val="nil"/>
              </w:pBdr>
              <w:spacing w:before="120" w:after="120" w:line="240" w:lineRule="auto"/>
              <w:ind w:left="1" w:hanging="3"/>
              <w:jc w:val="center"/>
              <w:rPr>
                <w:rFonts w:ascii="Sylfaen" w:eastAsia="Merriweather" w:hAnsi="Sylfaen" w:cs="Merriweather"/>
                <w:color w:val="000000"/>
                <w:sz w:val="36"/>
                <w:szCs w:val="36"/>
              </w:rPr>
            </w:pPr>
            <w:r w:rsidRPr="00634FED">
              <w:rPr>
                <w:rFonts w:ascii="Sylfaen" w:hAnsi="Sylfaen"/>
                <w:b/>
                <w:color w:val="000000"/>
                <w:sz w:val="28"/>
                <w:szCs w:val="28"/>
              </w:rPr>
              <w:t>II</w:t>
            </w:r>
            <w:sdt>
              <w:sdtPr>
                <w:rPr>
                  <w:rFonts w:ascii="Sylfaen" w:hAnsi="Sylfaen"/>
                </w:rPr>
                <w:tag w:val="goog_rdk_68"/>
                <w:id w:val="768822895"/>
              </w:sdtPr>
              <w:sdtEndPr/>
              <w:sdtContent>
                <w:r w:rsidRPr="00634FED">
                  <w:rPr>
                    <w:rFonts w:ascii="Sylfaen" w:eastAsia="Arial Unicode MS" w:hAnsi="Sylfaen" w:cs="Arial Unicode MS"/>
                    <w:b/>
                    <w:color w:val="000000"/>
                    <w:sz w:val="28"/>
                    <w:szCs w:val="28"/>
                  </w:rPr>
                  <w:t>. „</w:t>
                </w:r>
                <w:proofErr w:type="spellStart"/>
                <w:r w:rsidRPr="00634FED">
                  <w:rPr>
                    <w:rFonts w:ascii="Sylfaen" w:eastAsia="Arial Unicode MS" w:hAnsi="Sylfaen" w:cs="Arial Unicode MS"/>
                    <w:b/>
                    <w:color w:val="000000"/>
                    <w:sz w:val="28"/>
                    <w:szCs w:val="28"/>
                  </w:rPr>
                  <w:t>სასამართლოს</w:t>
                </w:r>
                <w:proofErr w:type="spellEnd"/>
                <w:r w:rsidRPr="00634FED">
                  <w:rPr>
                    <w:rFonts w:ascii="Sylfaen" w:eastAsia="Arial Unicode MS" w:hAnsi="Sylfaen" w:cs="Arial Unicode MS"/>
                    <w:b/>
                    <w:color w:val="000000"/>
                    <w:sz w:val="28"/>
                    <w:szCs w:val="28"/>
                  </w:rPr>
                  <w:t xml:space="preserve"> </w:t>
                </w:r>
                <w:proofErr w:type="spellStart"/>
                <w:proofErr w:type="gramStart"/>
                <w:r w:rsidRPr="00634FED">
                  <w:rPr>
                    <w:rFonts w:ascii="Sylfaen" w:eastAsia="Arial Unicode MS" w:hAnsi="Sylfaen" w:cs="Arial Unicode MS"/>
                    <w:b/>
                    <w:color w:val="000000"/>
                    <w:sz w:val="28"/>
                    <w:szCs w:val="28"/>
                  </w:rPr>
                  <w:t>მეგობრის</w:t>
                </w:r>
                <w:proofErr w:type="spellEnd"/>
                <w:r w:rsidRPr="00634FED">
                  <w:rPr>
                    <w:rFonts w:ascii="Sylfaen" w:eastAsia="Arial Unicode MS" w:hAnsi="Sylfaen" w:cs="Arial Unicode MS"/>
                    <w:b/>
                    <w:color w:val="000000"/>
                    <w:sz w:val="28"/>
                    <w:szCs w:val="28"/>
                  </w:rPr>
                  <w:t xml:space="preserve">“ </w:t>
                </w:r>
                <w:proofErr w:type="spellStart"/>
                <w:r w:rsidRPr="00634FED">
                  <w:rPr>
                    <w:rFonts w:ascii="Sylfaen" w:eastAsia="Arial Unicode MS" w:hAnsi="Sylfaen" w:cs="Arial Unicode MS"/>
                    <w:b/>
                    <w:color w:val="000000"/>
                    <w:sz w:val="28"/>
                    <w:szCs w:val="28"/>
                  </w:rPr>
                  <w:t>მოსაზრება</w:t>
                </w:r>
                <w:proofErr w:type="spellEnd"/>
                <w:proofErr w:type="gramEnd"/>
                <w:r w:rsidRPr="00634FED">
                  <w:rPr>
                    <w:rFonts w:ascii="Sylfaen" w:eastAsia="Arial Unicode MS" w:hAnsi="Sylfaen" w:cs="Arial Unicode MS"/>
                    <w:b/>
                    <w:color w:val="000000"/>
                    <w:sz w:val="28"/>
                    <w:szCs w:val="28"/>
                  </w:rPr>
                  <w:t xml:space="preserve"> </w:t>
                </w:r>
              </w:sdtContent>
            </w:sdt>
            <w:r w:rsidRPr="00634FED">
              <w:rPr>
                <w:rFonts w:ascii="Sylfaen" w:eastAsia="Merriweather" w:hAnsi="Sylfaen" w:cs="Merriweather"/>
                <w:b/>
                <w:color w:val="548DD4"/>
                <w:sz w:val="26"/>
                <w:szCs w:val="26"/>
                <w:vertAlign w:val="superscript"/>
              </w:rPr>
              <w:footnoteReference w:id="2"/>
            </w:r>
            <w:sdt>
              <w:sdtPr>
                <w:rPr>
                  <w:rFonts w:ascii="Sylfaen" w:hAnsi="Sylfaen"/>
                </w:rPr>
                <w:tag w:val="goog_rdk_69"/>
                <w:id w:val="1163287292"/>
              </w:sdtPr>
              <w:sdtEndPr/>
              <w:sdtContent>
                <w:proofErr w:type="spellStart"/>
                <w:r w:rsidRPr="00634FED">
                  <w:rPr>
                    <w:rFonts w:ascii="Sylfaen" w:eastAsia="Arial Unicode MS" w:hAnsi="Sylfaen" w:cs="Arial Unicode MS"/>
                    <w:b/>
                    <w:color w:val="548DD4"/>
                    <w:sz w:val="26"/>
                    <w:szCs w:val="26"/>
                  </w:rPr>
                  <w:t>შენიშვნა</w:t>
                </w:r>
                <w:proofErr w:type="spellEnd"/>
                <w:r w:rsidRPr="00634FED">
                  <w:rPr>
                    <w:rFonts w:ascii="Sylfaen" w:eastAsia="Arial Unicode MS" w:hAnsi="Sylfaen" w:cs="Arial Unicode MS"/>
                    <w:b/>
                    <w:color w:val="548DD4"/>
                    <w:sz w:val="26"/>
                    <w:szCs w:val="26"/>
                  </w:rPr>
                  <w:t xml:space="preserve"> 2</w:t>
                </w:r>
              </w:sdtContent>
            </w:sdt>
          </w:p>
        </w:tc>
      </w:tr>
      <w:tr w:rsidR="00C06FD4" w:rsidRPr="00634FED" w14:paraId="1B4AD125" w14:textId="77777777">
        <w:trPr>
          <w:trHeight w:val="315"/>
        </w:trPr>
        <w:tc>
          <w:tcPr>
            <w:tcW w:w="11016" w:type="dxa"/>
            <w:tcBorders>
              <w:top w:val="nil"/>
              <w:bottom w:val="single" w:sz="4" w:space="0" w:color="000000"/>
            </w:tcBorders>
          </w:tcPr>
          <w:p w14:paraId="466722DA" w14:textId="77777777" w:rsidR="00C06FD4" w:rsidRPr="0063388E" w:rsidRDefault="004C233E">
            <w:pPr>
              <w:pBdr>
                <w:top w:val="nil"/>
                <w:left w:val="nil"/>
                <w:bottom w:val="nil"/>
                <w:right w:val="nil"/>
                <w:between w:val="nil"/>
              </w:pBdr>
              <w:spacing w:after="0" w:line="240" w:lineRule="auto"/>
              <w:ind w:left="0" w:hanging="2"/>
              <w:rPr>
                <w:rFonts w:ascii="Sylfaen" w:eastAsia="Merriweather" w:hAnsi="Sylfaen" w:cs="Merriweather"/>
                <w:color w:val="000000"/>
              </w:rPr>
            </w:pPr>
            <w:bookmarkStart w:id="5" w:name="bookmark=id.tyjcwt" w:colFirst="0" w:colLast="0"/>
            <w:bookmarkEnd w:id="5"/>
            <w:r w:rsidRPr="0063388E">
              <w:rPr>
                <w:rFonts w:ascii="Sylfaen" w:eastAsia="Merriweather" w:hAnsi="Sylfaen" w:cs="Merriweather"/>
                <w:color w:val="000000"/>
              </w:rPr>
              <w:t>     </w:t>
            </w:r>
          </w:p>
          <w:p w14:paraId="7DB0D152" w14:textId="77777777" w:rsidR="00C06FD4" w:rsidRPr="0063388E" w:rsidRDefault="00047E2C" w:rsidP="00ED3739">
            <w:pPr>
              <w:spacing w:after="0"/>
              <w:ind w:left="0" w:hanging="2"/>
              <w:jc w:val="both"/>
              <w:rPr>
                <w:rFonts w:ascii="Sylfaen" w:eastAsia="Merriweather" w:hAnsi="Sylfaen" w:cs="Merriweather"/>
              </w:rPr>
            </w:pPr>
            <w:sdt>
              <w:sdtPr>
                <w:rPr>
                  <w:rFonts w:ascii="Sylfaen" w:hAnsi="Sylfaen"/>
                </w:rPr>
                <w:tag w:val="goog_rdk_70"/>
                <w:id w:val="-723525710"/>
              </w:sdtPr>
              <w:sdtEndPr/>
              <w:sdtContent>
                <w:proofErr w:type="spellStart"/>
                <w:r w:rsidR="004C233E" w:rsidRPr="0063388E">
                  <w:rPr>
                    <w:rFonts w:ascii="Sylfaen" w:eastAsia="Arial Unicode MS" w:hAnsi="Sylfaen" w:cs="Arial Unicode MS"/>
                  </w:rPr>
                  <w:t>ემერიტუს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პროფესორი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დოქტორი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ალბრეხტ</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ვებერი</w:t>
                </w:r>
                <w:proofErr w:type="spellEnd"/>
              </w:sdtContent>
            </w:sdt>
          </w:p>
          <w:p w14:paraId="035B259D" w14:textId="77777777" w:rsidR="00C06FD4" w:rsidRPr="0063388E" w:rsidRDefault="00047E2C" w:rsidP="00ED3739">
            <w:pPr>
              <w:spacing w:after="0"/>
              <w:ind w:left="0" w:hanging="2"/>
              <w:jc w:val="both"/>
              <w:rPr>
                <w:rFonts w:ascii="Sylfaen" w:eastAsia="Merriweather" w:hAnsi="Sylfaen" w:cs="Merriweather"/>
              </w:rPr>
            </w:pPr>
            <w:sdt>
              <w:sdtPr>
                <w:rPr>
                  <w:rFonts w:ascii="Sylfaen" w:hAnsi="Sylfaen"/>
                </w:rPr>
                <w:tag w:val="goog_rdk_71"/>
                <w:id w:val="629128427"/>
              </w:sdtPr>
              <w:sdtEndPr/>
              <w:sdtContent>
                <w:proofErr w:type="spellStart"/>
                <w:r w:rsidR="004C233E" w:rsidRPr="0063388E">
                  <w:rPr>
                    <w:rFonts w:ascii="Sylfaen" w:eastAsia="Arial Unicode MS" w:hAnsi="Sylfaen" w:cs="Arial Unicode MS"/>
                  </w:rPr>
                  <w:t>ოსნაბრუკის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უნივერსიტეტი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გერმანია</w:t>
                </w:r>
                <w:proofErr w:type="spellEnd"/>
              </w:sdtContent>
            </w:sdt>
          </w:p>
          <w:p w14:paraId="5ABE9E06" w14:textId="77777777" w:rsidR="00C06FD4" w:rsidRPr="0063388E" w:rsidRDefault="00C06FD4" w:rsidP="00ED3739">
            <w:pPr>
              <w:spacing w:after="0"/>
              <w:ind w:left="0" w:hanging="2"/>
              <w:jc w:val="both"/>
              <w:rPr>
                <w:rFonts w:ascii="Sylfaen" w:eastAsia="Merriweather" w:hAnsi="Sylfaen" w:cs="Merriweather"/>
              </w:rPr>
            </w:pPr>
          </w:p>
          <w:p w14:paraId="5DC1298A" w14:textId="77777777" w:rsidR="00C06FD4" w:rsidRPr="0063388E" w:rsidRDefault="00047E2C" w:rsidP="00ED3739">
            <w:pPr>
              <w:spacing w:after="0"/>
              <w:ind w:left="0" w:hanging="2"/>
              <w:jc w:val="both"/>
              <w:rPr>
                <w:rFonts w:ascii="Sylfaen" w:eastAsia="Merriweather" w:hAnsi="Sylfaen" w:cs="Merriweather"/>
              </w:rPr>
            </w:pPr>
            <w:sdt>
              <w:sdtPr>
                <w:rPr>
                  <w:rFonts w:ascii="Sylfaen" w:hAnsi="Sylfaen"/>
                </w:rPr>
                <w:tag w:val="goog_rdk_72"/>
                <w:id w:val="-541516974"/>
              </w:sdtPr>
              <w:sdtEndPr/>
              <w:sdtContent>
                <w:proofErr w:type="spellStart"/>
                <w:r w:rsidR="004C233E" w:rsidRPr="0063388E">
                  <w:rPr>
                    <w:rFonts w:ascii="Sylfaen" w:eastAsia="Arial Unicode MS" w:hAnsi="Sylfaen" w:cs="Arial Unicode MS"/>
                  </w:rPr>
                  <w:t>მოწვეული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საპატიო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პროფესორი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დოქტორი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ვოლფგანგ</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ბაბეკი</w:t>
                </w:r>
                <w:proofErr w:type="spellEnd"/>
              </w:sdtContent>
            </w:sdt>
          </w:p>
          <w:p w14:paraId="56637969" w14:textId="77777777" w:rsidR="00C06FD4" w:rsidRPr="0063388E" w:rsidRDefault="00047E2C" w:rsidP="00ED3739">
            <w:pPr>
              <w:spacing w:after="0"/>
              <w:ind w:left="0" w:hanging="2"/>
              <w:jc w:val="both"/>
              <w:rPr>
                <w:rFonts w:ascii="Sylfaen" w:eastAsia="Merriweather" w:hAnsi="Sylfaen" w:cs="Merriweather"/>
              </w:rPr>
            </w:pPr>
            <w:sdt>
              <w:sdtPr>
                <w:rPr>
                  <w:rFonts w:ascii="Sylfaen" w:hAnsi="Sylfaen"/>
                </w:rPr>
                <w:tag w:val="goog_rdk_73"/>
                <w:id w:val="1764029139"/>
              </w:sdtPr>
              <w:sdtEndPr/>
              <w:sdtContent>
                <w:proofErr w:type="spellStart"/>
                <w:r w:rsidR="004C233E" w:rsidRPr="0063388E">
                  <w:rPr>
                    <w:rFonts w:ascii="Sylfaen" w:eastAsia="Arial Unicode MS" w:hAnsi="Sylfaen" w:cs="Arial Unicode MS"/>
                  </w:rPr>
                  <w:t>ბონდის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უნივერსიტეტი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ავსტრალია</w:t>
                </w:r>
                <w:proofErr w:type="spellEnd"/>
              </w:sdtContent>
            </w:sdt>
          </w:p>
          <w:p w14:paraId="413588A9" w14:textId="77777777" w:rsidR="00C06FD4" w:rsidRPr="0063388E" w:rsidRDefault="00C06FD4" w:rsidP="00ED3739">
            <w:pPr>
              <w:spacing w:after="0"/>
              <w:ind w:left="0" w:hanging="2"/>
              <w:jc w:val="both"/>
              <w:rPr>
                <w:rFonts w:ascii="Sylfaen" w:eastAsia="Merriweather" w:hAnsi="Sylfaen" w:cs="Merriweather"/>
              </w:rPr>
            </w:pPr>
          </w:p>
          <w:p w14:paraId="3DC89B3A" w14:textId="61DE3138" w:rsidR="00C06FD4" w:rsidRPr="0063388E" w:rsidRDefault="00047E2C" w:rsidP="004D09EE">
            <w:pPr>
              <w:spacing w:after="0"/>
              <w:ind w:left="0" w:hanging="2"/>
              <w:jc w:val="right"/>
              <w:rPr>
                <w:rFonts w:ascii="Sylfaen" w:eastAsia="Merriweather" w:hAnsi="Sylfaen" w:cs="Merriweather"/>
              </w:rPr>
            </w:pPr>
            <w:sdt>
              <w:sdtPr>
                <w:rPr>
                  <w:rFonts w:ascii="Sylfaen" w:hAnsi="Sylfaen"/>
                </w:rPr>
                <w:tag w:val="goog_rdk_74"/>
                <w:id w:val="37099393"/>
              </w:sdtPr>
              <w:sdtEndPr/>
              <w:sdtContent>
                <w:r w:rsidR="004C233E" w:rsidRPr="0063388E">
                  <w:rPr>
                    <w:rFonts w:ascii="Sylfaen" w:eastAsia="Arial Unicode MS" w:hAnsi="Sylfaen" w:cs="Arial Unicode MS"/>
                  </w:rPr>
                  <w:t>2</w:t>
                </w:r>
                <w:r w:rsidR="00ED3739" w:rsidRPr="0063388E">
                  <w:rPr>
                    <w:rFonts w:ascii="Sylfaen" w:eastAsia="Arial Unicode MS" w:hAnsi="Sylfaen" w:cs="Arial Unicode MS"/>
                    <w:lang w:val="ka-GE"/>
                  </w:rPr>
                  <w:t>7</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ივლისი</w:t>
                </w:r>
                <w:proofErr w:type="spellEnd"/>
                <w:r w:rsidR="004C233E" w:rsidRPr="0063388E">
                  <w:rPr>
                    <w:rFonts w:ascii="Sylfaen" w:eastAsia="Arial Unicode MS" w:hAnsi="Sylfaen" w:cs="Arial Unicode MS"/>
                  </w:rPr>
                  <w:t>, 2024</w:t>
                </w:r>
              </w:sdtContent>
            </w:sdt>
          </w:p>
          <w:p w14:paraId="53F7E61F" w14:textId="77777777" w:rsidR="00C06FD4" w:rsidRPr="0063388E" w:rsidRDefault="00C06FD4" w:rsidP="00ED3739">
            <w:pPr>
              <w:spacing w:after="0"/>
              <w:ind w:left="0" w:hanging="2"/>
              <w:jc w:val="both"/>
              <w:rPr>
                <w:rFonts w:ascii="Sylfaen" w:eastAsia="Merriweather" w:hAnsi="Sylfaen" w:cs="Merriweather"/>
              </w:rPr>
            </w:pPr>
          </w:p>
          <w:p w14:paraId="68441C3C" w14:textId="77777777" w:rsidR="00C06FD4" w:rsidRPr="0063388E" w:rsidRDefault="00047E2C" w:rsidP="00ED3739">
            <w:pPr>
              <w:spacing w:after="0"/>
              <w:ind w:left="0" w:hanging="2"/>
              <w:jc w:val="both"/>
              <w:rPr>
                <w:rFonts w:ascii="Sylfaen" w:eastAsia="Merriweather" w:hAnsi="Sylfaen" w:cs="Merriweather"/>
              </w:rPr>
            </w:pPr>
            <w:sdt>
              <w:sdtPr>
                <w:rPr>
                  <w:rFonts w:ascii="Sylfaen" w:hAnsi="Sylfaen"/>
                </w:rPr>
                <w:tag w:val="goog_rdk_75"/>
                <w:id w:val="-241802687"/>
              </w:sdtPr>
              <w:sdtEndPr/>
              <w:sdtContent>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სამდივნოს</w:t>
                </w:r>
                <w:proofErr w:type="spellEnd"/>
              </w:sdtContent>
            </w:sdt>
          </w:p>
          <w:p w14:paraId="17FC15FF" w14:textId="77777777" w:rsidR="00C06FD4" w:rsidRPr="0063388E" w:rsidRDefault="00047E2C" w:rsidP="00ED3739">
            <w:pPr>
              <w:spacing w:after="0"/>
              <w:ind w:left="0" w:hanging="2"/>
              <w:jc w:val="both"/>
              <w:rPr>
                <w:rFonts w:ascii="Sylfaen" w:eastAsia="Merriweather" w:hAnsi="Sylfaen" w:cs="Merriweather"/>
              </w:rPr>
            </w:pPr>
            <w:sdt>
              <w:sdtPr>
                <w:rPr>
                  <w:rFonts w:ascii="Sylfaen" w:hAnsi="Sylfaen"/>
                </w:rPr>
                <w:tag w:val="goog_rdk_76"/>
                <w:id w:val="-1222286406"/>
              </w:sdtPr>
              <w:sdtEndPr/>
              <w:sdtContent>
                <w:proofErr w:type="spellStart"/>
                <w:proofErr w:type="gramStart"/>
                <w:r w:rsidR="004C233E" w:rsidRPr="0063388E">
                  <w:rPr>
                    <w:rFonts w:ascii="Sylfaen" w:eastAsia="Arial Unicode MS" w:hAnsi="Sylfaen" w:cs="Arial Unicode MS"/>
                  </w:rPr>
                  <w:t>კ.გამსახურდიას</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ქუჩა</w:t>
                </w:r>
                <w:proofErr w:type="spellEnd"/>
                <w:r w:rsidR="004C233E" w:rsidRPr="0063388E">
                  <w:rPr>
                    <w:rFonts w:ascii="Sylfaen" w:eastAsia="Arial Unicode MS" w:hAnsi="Sylfaen" w:cs="Arial Unicode MS"/>
                  </w:rPr>
                  <w:t xml:space="preserve"> N8/10 </w:t>
                </w:r>
                <w:proofErr w:type="spellStart"/>
                <w:r w:rsidR="004C233E" w:rsidRPr="0063388E">
                  <w:rPr>
                    <w:rFonts w:ascii="Sylfaen" w:eastAsia="Arial Unicode MS" w:hAnsi="Sylfaen" w:cs="Arial Unicode MS"/>
                  </w:rPr>
                  <w:t>ბათუმი</w:t>
                </w:r>
                <w:proofErr w:type="spellEnd"/>
                <w:r w:rsidR="004C233E" w:rsidRPr="0063388E">
                  <w:rPr>
                    <w:rFonts w:ascii="Sylfaen" w:eastAsia="Arial Unicode MS" w:hAnsi="Sylfaen" w:cs="Arial Unicode MS"/>
                  </w:rPr>
                  <w:t xml:space="preserve"> 6010</w:t>
                </w:r>
              </w:sdtContent>
            </w:sdt>
          </w:p>
          <w:p w14:paraId="28631612" w14:textId="77777777" w:rsidR="00C06FD4" w:rsidRPr="0063388E" w:rsidRDefault="00C06FD4">
            <w:pPr>
              <w:ind w:left="0" w:hanging="2"/>
              <w:jc w:val="both"/>
              <w:rPr>
                <w:rFonts w:ascii="Sylfaen" w:eastAsia="Merriweather" w:hAnsi="Sylfaen" w:cs="Merriweather"/>
              </w:rPr>
            </w:pPr>
          </w:p>
          <w:p w14:paraId="7C526775" w14:textId="535AD8A3" w:rsidR="00C06FD4" w:rsidRPr="0063388E" w:rsidRDefault="00047E2C" w:rsidP="004D09EE">
            <w:pPr>
              <w:ind w:left="0" w:hanging="2"/>
              <w:rPr>
                <w:rFonts w:ascii="Sylfaen" w:eastAsia="Merriweather" w:hAnsi="Sylfaen" w:cs="Merriweather"/>
                <w:b/>
              </w:rPr>
            </w:pPr>
            <w:sdt>
              <w:sdtPr>
                <w:rPr>
                  <w:rFonts w:ascii="Sylfaen" w:hAnsi="Sylfaen"/>
                </w:rPr>
                <w:tag w:val="goog_rdk_77"/>
                <w:id w:val="892473310"/>
              </w:sdtPr>
              <w:sdtEndPr/>
              <w:sdtContent>
                <w:proofErr w:type="spellStart"/>
                <w:r w:rsidR="004C233E" w:rsidRPr="0063388E">
                  <w:rPr>
                    <w:rFonts w:ascii="Sylfaen" w:eastAsia="Arial Unicode MS" w:hAnsi="Sylfaen" w:cs="Arial Unicode MS"/>
                    <w:b/>
                  </w:rPr>
                  <w:t>სასამართლო</w:t>
                </w:r>
                <w:proofErr w:type="spellEnd"/>
                <w:r w:rsidR="009E6A46" w:rsidRPr="0063388E">
                  <w:rPr>
                    <w:rFonts w:ascii="Sylfaen" w:eastAsia="Arial Unicode MS" w:hAnsi="Sylfaen" w:cs="Arial Unicode MS"/>
                    <w:b/>
                    <w:lang w:val="ka-GE"/>
                  </w:rPr>
                  <w:t>ს</w:t>
                </w:r>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მეგობრის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მოსაზრება</w:t>
                </w:r>
                <w:proofErr w:type="spellEnd"/>
              </w:sdtContent>
            </w:sdt>
          </w:p>
          <w:p w14:paraId="0057F92E" w14:textId="5F35C2F3" w:rsidR="00C06FD4" w:rsidRPr="0063388E" w:rsidRDefault="00047E2C">
            <w:pPr>
              <w:ind w:left="0" w:hanging="2"/>
              <w:jc w:val="both"/>
              <w:rPr>
                <w:rFonts w:ascii="Sylfaen" w:eastAsia="Merriweather" w:hAnsi="Sylfaen" w:cs="Merriweather"/>
                <w:lang w:val="ka-GE"/>
              </w:rPr>
            </w:pPr>
            <w:sdt>
              <w:sdtPr>
                <w:rPr>
                  <w:rFonts w:ascii="Sylfaen" w:hAnsi="Sylfaen"/>
                </w:rPr>
                <w:tag w:val="goog_rdk_78"/>
                <w:id w:val="50044972"/>
              </w:sdtPr>
              <w:sdtEndPr/>
              <w:sdtContent>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სარჩელებთან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წარდგენილია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შემდგომში</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w:t>
                </w:r>
              </w:sdtContent>
            </w:sdt>
            <w:r w:rsidR="009E6A46" w:rsidRPr="0063388E">
              <w:rPr>
                <w:rFonts w:ascii="Sylfaen" w:hAnsi="Sylfaen"/>
                <w:lang w:val="ka-GE"/>
              </w:rPr>
              <w:t>.</w:t>
            </w:r>
          </w:p>
          <w:p w14:paraId="58EEB901" w14:textId="77777777" w:rsidR="00C06FD4" w:rsidRPr="0063388E" w:rsidRDefault="00047E2C">
            <w:pPr>
              <w:ind w:left="0" w:hanging="2"/>
              <w:jc w:val="both"/>
              <w:rPr>
                <w:rFonts w:ascii="Sylfaen" w:eastAsia="Merriweather" w:hAnsi="Sylfaen" w:cs="Merriweather"/>
              </w:rPr>
            </w:pPr>
            <w:sdt>
              <w:sdtPr>
                <w:rPr>
                  <w:rFonts w:ascii="Sylfaen" w:hAnsi="Sylfaen"/>
                </w:rPr>
                <w:tag w:val="goog_rdk_79"/>
                <w:id w:val="401808919"/>
              </w:sdtPr>
              <w:sdtEndPr/>
              <w:sdtContent>
                <w:proofErr w:type="spellStart"/>
                <w:r w:rsidR="004C233E" w:rsidRPr="0063388E">
                  <w:rPr>
                    <w:rFonts w:ascii="Sylfaen" w:eastAsia="Arial Unicode MS" w:hAnsi="Sylfaen" w:cs="Arial Unicode MS"/>
                  </w:rPr>
                  <w:t>დოქტორი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ვებერი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ემერიტუს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პროფესორი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პროფესიული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მიუძღვნა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შედარებით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განსაკუთრებით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სფეროში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მრავალი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პუბლიკაციის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ავტორია</w:t>
                </w:r>
                <w:proofErr w:type="spellEnd"/>
              </w:sdtContent>
            </w:sdt>
            <w:r w:rsidR="004C233E" w:rsidRPr="0063388E">
              <w:rPr>
                <w:rFonts w:ascii="Sylfaen" w:eastAsia="Merriweather" w:hAnsi="Sylfaen" w:cs="Merriweather"/>
                <w:vertAlign w:val="superscript"/>
              </w:rPr>
              <w:footnoteReference w:id="3"/>
            </w:r>
            <w:sdt>
              <w:sdtPr>
                <w:rPr>
                  <w:rFonts w:ascii="Sylfaen" w:hAnsi="Sylfaen"/>
                </w:rPr>
                <w:tag w:val="goog_rdk_80"/>
                <w:id w:val="-1736461612"/>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ასწავლის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გერმანიაში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საფრანგეთში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ესპანეთში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იტალიასა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კანადაში</w:t>
                </w:r>
                <w:proofErr w:type="spellEnd"/>
                <w:r w:rsidR="004C233E" w:rsidRPr="0063388E">
                  <w:rPr>
                    <w:rFonts w:ascii="Sylfaen" w:eastAsia="Arial Unicode MS" w:hAnsi="Sylfaen" w:cs="Arial Unicode MS"/>
                  </w:rPr>
                  <w:t xml:space="preserve">. 2017 </w:t>
                </w:r>
                <w:proofErr w:type="spellStart"/>
                <w:r w:rsidR="004C233E" w:rsidRPr="0063388E">
                  <w:rPr>
                    <w:rFonts w:ascii="Sylfaen" w:eastAsia="Arial Unicode MS" w:hAnsi="Sylfaen" w:cs="Arial Unicode MS"/>
                  </w:rPr>
                  <w:t>წელს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ხვდა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პატივი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ემუშავა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ვენეციის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ბერლინის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კონფერენციაზე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პროექტის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გაიმართა</w:t>
                </w:r>
                <w:proofErr w:type="spellEnd"/>
                <w:r w:rsidR="004C233E" w:rsidRPr="0063388E">
                  <w:rPr>
                    <w:rFonts w:ascii="Sylfaen" w:eastAsia="Arial Unicode MS" w:hAnsi="Sylfaen" w:cs="Arial Unicode MS"/>
                  </w:rPr>
                  <w:t xml:space="preserve">. </w:t>
                </w:r>
              </w:sdtContent>
            </w:sdt>
          </w:p>
          <w:p w14:paraId="7A556992" w14:textId="77777777" w:rsidR="00C06FD4" w:rsidRPr="0063388E" w:rsidRDefault="00047E2C">
            <w:pPr>
              <w:ind w:left="0" w:hanging="2"/>
              <w:jc w:val="both"/>
              <w:rPr>
                <w:rFonts w:ascii="Sylfaen" w:eastAsia="Merriweather" w:hAnsi="Sylfaen" w:cs="Merriweather"/>
              </w:rPr>
            </w:pPr>
            <w:sdt>
              <w:sdtPr>
                <w:rPr>
                  <w:rFonts w:ascii="Sylfaen" w:hAnsi="Sylfaen"/>
                </w:rPr>
                <w:tag w:val="goog_rdk_81"/>
                <w:id w:val="-918713139"/>
              </w:sdtPr>
              <w:sdtEndPr/>
              <w:sdtContent>
                <w:proofErr w:type="spellStart"/>
                <w:r w:rsidR="004C233E" w:rsidRPr="0063388E">
                  <w:rPr>
                    <w:rFonts w:ascii="Sylfaen" w:eastAsia="Arial Unicode MS" w:hAnsi="Sylfaen" w:cs="Arial Unicode MS"/>
                  </w:rPr>
                  <w:t>დოქტორი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ვოლფგანგ</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ბაბეკი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საპატიო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მოწვეული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პროფესორი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ბონდის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უნივერსიტეტში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წარსულში</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მოწვეული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შემუშავების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წილად</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ხვდა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პატივი</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ეხელმძღვანელა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ბერლინის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კონფერენციისთვის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ეძღვნებოდა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2010 </w:t>
                </w:r>
                <w:proofErr w:type="spellStart"/>
                <w:r w:rsidR="004C233E" w:rsidRPr="0063388E">
                  <w:rPr>
                    <w:rFonts w:ascii="Sylfaen" w:eastAsia="Arial Unicode MS" w:hAnsi="Sylfaen" w:cs="Arial Unicode MS"/>
                  </w:rPr>
                  <w:t>წლისა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2017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რეფორმებს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პუბლიკაცია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ეძღვნება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კონსტიტუციის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შემუშავებას</w:t>
                </w:r>
                <w:proofErr w:type="spellEnd"/>
                <w:r w:rsidR="004C233E" w:rsidRPr="0063388E">
                  <w:rPr>
                    <w:rFonts w:ascii="Sylfaen" w:eastAsia="Arial Unicode MS" w:hAnsi="Sylfaen" w:cs="Arial Unicode MS"/>
                  </w:rPr>
                  <w:t xml:space="preserve"> 1992-1995 </w:t>
                </w:r>
                <w:proofErr w:type="spellStart"/>
                <w:r w:rsidR="004C233E" w:rsidRPr="0063388E">
                  <w:rPr>
                    <w:rFonts w:ascii="Sylfaen" w:eastAsia="Arial Unicode MS" w:hAnsi="Sylfaen" w:cs="Arial Unicode MS"/>
                  </w:rPr>
                  <w:t>წლებში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რეფორმას</w:t>
                </w:r>
                <w:proofErr w:type="spellEnd"/>
                <w:r w:rsidR="004C233E" w:rsidRPr="0063388E">
                  <w:rPr>
                    <w:rFonts w:ascii="Sylfaen" w:eastAsia="Arial Unicode MS" w:hAnsi="Sylfaen" w:cs="Arial Unicode MS"/>
                  </w:rPr>
                  <w:t xml:space="preserve"> — 2017 </w:t>
                </w:r>
                <w:proofErr w:type="spellStart"/>
                <w:r w:rsidR="004C233E" w:rsidRPr="0063388E">
                  <w:rPr>
                    <w:rFonts w:ascii="Sylfaen" w:eastAsia="Arial Unicode MS" w:hAnsi="Sylfaen" w:cs="Arial Unicode MS"/>
                  </w:rPr>
                  <w:t>წელს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შედარებით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სამართლებრივი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კომპილაციები</w:t>
                </w:r>
                <w:proofErr w:type="spellEnd"/>
              </w:sdtContent>
            </w:sdt>
            <w:r w:rsidR="004C233E" w:rsidRPr="0063388E">
              <w:rPr>
                <w:rFonts w:ascii="Sylfaen" w:eastAsia="Merriweather" w:hAnsi="Sylfaen" w:cs="Merriweather"/>
                <w:vertAlign w:val="superscript"/>
              </w:rPr>
              <w:footnoteReference w:id="4"/>
            </w:r>
            <w:r w:rsidR="004C233E" w:rsidRPr="0063388E">
              <w:rPr>
                <w:rFonts w:ascii="Sylfaen" w:eastAsia="Merriweather" w:hAnsi="Sylfaen" w:cs="Merriweather"/>
              </w:rPr>
              <w:t>.</w:t>
            </w:r>
          </w:p>
          <w:p w14:paraId="159CD735" w14:textId="77777777" w:rsidR="00C06FD4" w:rsidRPr="0063388E" w:rsidRDefault="00047E2C">
            <w:pPr>
              <w:ind w:left="0" w:hanging="2"/>
              <w:jc w:val="both"/>
              <w:rPr>
                <w:rFonts w:ascii="Sylfaen" w:eastAsia="Merriweather" w:hAnsi="Sylfaen" w:cs="Merriweather"/>
              </w:rPr>
            </w:pPr>
            <w:sdt>
              <w:sdtPr>
                <w:rPr>
                  <w:rFonts w:ascii="Sylfaen" w:hAnsi="Sylfaen"/>
                </w:rPr>
                <w:tag w:val="goog_rdk_82"/>
                <w:id w:val="-479230159"/>
              </w:sdtPr>
              <w:sdtEndPr/>
              <w:sdtContent>
                <w:proofErr w:type="spellStart"/>
                <w:r w:rsidR="004C233E" w:rsidRPr="0063388E">
                  <w:rPr>
                    <w:rFonts w:ascii="Sylfaen" w:eastAsia="Arial Unicode MS" w:hAnsi="Sylfaen" w:cs="Arial Unicode MS"/>
                  </w:rPr>
                  <w:t>ორივე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ხელმისაწვდომია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დამატებითი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კითხვების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წამოჭრის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შემთხვევაში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გახდება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ჩართულობა</w:t>
                </w:r>
                <w:proofErr w:type="spellEnd"/>
              </w:sdtContent>
            </w:sdt>
            <w:r w:rsidR="004C233E" w:rsidRPr="0063388E">
              <w:rPr>
                <w:rFonts w:ascii="Sylfaen" w:eastAsia="Merriweather" w:hAnsi="Sylfaen" w:cs="Merriweather"/>
                <w:vertAlign w:val="superscript"/>
              </w:rPr>
              <w:footnoteReference w:id="5"/>
            </w:r>
            <w:r w:rsidR="004C233E" w:rsidRPr="0063388E">
              <w:rPr>
                <w:rFonts w:ascii="Sylfaen" w:eastAsia="Merriweather" w:hAnsi="Sylfaen" w:cs="Merriweather"/>
                <w:vertAlign w:val="superscript"/>
              </w:rPr>
              <w:t xml:space="preserve"> </w:t>
            </w:r>
            <w:r w:rsidR="004C233E" w:rsidRPr="0063388E">
              <w:rPr>
                <w:rFonts w:ascii="Sylfaen" w:eastAsia="Merriweather" w:hAnsi="Sylfaen" w:cs="Merriweather"/>
              </w:rPr>
              <w:t>.</w:t>
            </w:r>
          </w:p>
          <w:p w14:paraId="3CF8BC5C" w14:textId="77777777" w:rsidR="00C06FD4" w:rsidRPr="0063388E" w:rsidRDefault="00C06FD4">
            <w:pPr>
              <w:spacing w:after="160"/>
              <w:ind w:left="0" w:hanging="2"/>
              <w:jc w:val="both"/>
              <w:rPr>
                <w:rFonts w:ascii="Sylfaen" w:eastAsia="Merriweather" w:hAnsi="Sylfaen" w:cs="Merriweather"/>
              </w:rPr>
            </w:pPr>
          </w:p>
          <w:p w14:paraId="2D5EE06D" w14:textId="77777777" w:rsidR="00C06FD4" w:rsidRPr="0063388E" w:rsidRDefault="00047E2C">
            <w:pPr>
              <w:numPr>
                <w:ilvl w:val="0"/>
                <w:numId w:val="1"/>
              </w:numPr>
              <w:spacing w:after="160"/>
              <w:ind w:left="0" w:hanging="2"/>
              <w:jc w:val="both"/>
              <w:rPr>
                <w:rFonts w:ascii="Sylfaen" w:eastAsia="Merriweather" w:hAnsi="Sylfaen" w:cs="Merriweather"/>
                <w:b/>
              </w:rPr>
            </w:pPr>
            <w:sdt>
              <w:sdtPr>
                <w:rPr>
                  <w:rFonts w:ascii="Sylfaen" w:hAnsi="Sylfaen"/>
                </w:rPr>
                <w:tag w:val="goog_rdk_83"/>
                <w:id w:val="-1258282156"/>
              </w:sdtPr>
              <w:sdtEndPr/>
              <w:sdtContent>
                <w:proofErr w:type="spellStart"/>
                <w:r w:rsidR="004C233E" w:rsidRPr="0063388E">
                  <w:rPr>
                    <w:rFonts w:ascii="Sylfaen" w:eastAsia="Arial Unicode MS" w:hAnsi="Sylfaen" w:cs="Arial Unicode MS"/>
                    <w:b/>
                  </w:rPr>
                  <w:t>მოსაზრების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მიზანი</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შინაარსი</w:t>
                </w:r>
                <w:proofErr w:type="spellEnd"/>
                <w:r w:rsidR="004C233E" w:rsidRPr="0063388E">
                  <w:rPr>
                    <w:rFonts w:ascii="Sylfaen" w:eastAsia="Arial Unicode MS" w:hAnsi="Sylfaen" w:cs="Arial Unicode MS"/>
                    <w:b/>
                  </w:rPr>
                  <w:t xml:space="preserve"> </w:t>
                </w:r>
              </w:sdtContent>
            </w:sdt>
          </w:p>
          <w:p w14:paraId="2BD4889F"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84"/>
                <w:id w:val="-1667469772"/>
              </w:sdtPr>
              <w:sdtEndPr/>
              <w:sdtContent>
                <w:proofErr w:type="spellStart"/>
                <w:r w:rsidR="004C233E" w:rsidRPr="0063388E">
                  <w:rPr>
                    <w:rFonts w:ascii="Sylfaen" w:eastAsia="Arial Unicode MS" w:hAnsi="Sylfaen" w:cs="Arial Unicode MS"/>
                  </w:rPr>
                  <w:t>სასამართლო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მეგობრის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მოსაზრება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ეხება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სადავო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სამართლებრივ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საკითხს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w:t>
                </w:r>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მესამე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მოსმენით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14 </w:t>
                </w:r>
                <w:proofErr w:type="spellStart"/>
                <w:r w:rsidR="004C233E" w:rsidRPr="0063388E">
                  <w:rPr>
                    <w:rFonts w:ascii="Sylfaen" w:eastAsia="Arial Unicode MS" w:hAnsi="Sylfaen" w:cs="Arial Unicode MS"/>
                  </w:rPr>
                  <w:t>მაისს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შემდგომ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პრეზიდენტის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ვეტოს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დაძლევით</w:t>
                </w:r>
                <w:proofErr w:type="spellEnd"/>
                <w:r w:rsidR="004C233E" w:rsidRPr="0063388E">
                  <w:rPr>
                    <w:rFonts w:ascii="Sylfaen" w:eastAsia="Arial Unicode MS" w:hAnsi="Sylfaen" w:cs="Arial Unicode MS"/>
                  </w:rPr>
                  <w:t xml:space="preserve"> — 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18 </w:t>
                </w:r>
                <w:proofErr w:type="spellStart"/>
                <w:r w:rsidR="004C233E" w:rsidRPr="0063388E">
                  <w:rPr>
                    <w:rFonts w:ascii="Sylfaen" w:eastAsia="Arial Unicode MS" w:hAnsi="Sylfaen" w:cs="Arial Unicode MS"/>
                  </w:rPr>
                  <w:t>მაისს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საბოლოოდ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გამოქვეყნდა</w:t>
                </w:r>
                <w:proofErr w:type="spellEnd"/>
                <w:r w:rsidR="004C233E" w:rsidRPr="0063388E">
                  <w:rPr>
                    <w:rFonts w:ascii="Sylfaen" w:eastAsia="Arial Unicode MS" w:hAnsi="Sylfaen" w:cs="Arial Unicode MS"/>
                  </w:rPr>
                  <w:t xml:space="preserve"> — 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28 </w:t>
                </w:r>
                <w:proofErr w:type="spellStart"/>
                <w:r w:rsidR="004C233E" w:rsidRPr="0063388E">
                  <w:rPr>
                    <w:rFonts w:ascii="Sylfaen" w:eastAsia="Arial Unicode MS" w:hAnsi="Sylfaen" w:cs="Arial Unicode MS"/>
                  </w:rPr>
                  <w:t>მაისს</w:t>
                </w:r>
                <w:proofErr w:type="spellEnd"/>
                <w:r w:rsidR="004C233E" w:rsidRPr="0063388E">
                  <w:rPr>
                    <w:rFonts w:ascii="Sylfaen" w:eastAsia="Arial Unicode MS" w:hAnsi="Sylfaen" w:cs="Arial Unicode MS"/>
                  </w:rPr>
                  <w:t xml:space="preserve">. </w:t>
                </w:r>
              </w:sdtContent>
            </w:sdt>
          </w:p>
          <w:p w14:paraId="1389F922"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85"/>
                <w:id w:val="720094094"/>
              </w:sdtPr>
              <w:sdtEndPr/>
              <w:sdtContent>
                <w:proofErr w:type="spellStart"/>
                <w:r w:rsidR="004C233E" w:rsidRPr="0063388E">
                  <w:rPr>
                    <w:rFonts w:ascii="Sylfaen" w:eastAsia="Arial Unicode MS" w:hAnsi="Sylfaen" w:cs="Arial Unicode MS"/>
                  </w:rPr>
                  <w:t>კანონს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წინააღმდეგობრივი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რეაქცია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მოჰყვა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საქართგველოს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მხრიდან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გამოიხატა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მასობრივ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დემონსტრაციებში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გახდა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კრიტიკის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საგანი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წარმომადგენელთა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მხრიდან</w:t>
                </w:r>
                <w:proofErr w:type="spellEnd"/>
              </w:sdtContent>
            </w:sdt>
            <w:r w:rsidR="004C233E" w:rsidRPr="0063388E">
              <w:rPr>
                <w:rFonts w:ascii="Sylfaen" w:eastAsia="Merriweather" w:hAnsi="Sylfaen" w:cs="Merriweather"/>
                <w:vertAlign w:val="superscript"/>
              </w:rPr>
              <w:footnoteReference w:id="6"/>
            </w:r>
            <w:r w:rsidR="004C233E" w:rsidRPr="0063388E">
              <w:rPr>
                <w:rFonts w:ascii="Sylfaen" w:eastAsia="Merriweather" w:hAnsi="Sylfaen" w:cs="Merriweather"/>
              </w:rPr>
              <w:t>.</w:t>
            </w:r>
            <w:sdt>
              <w:sdtPr>
                <w:rPr>
                  <w:rFonts w:ascii="Sylfaen" w:hAnsi="Sylfaen"/>
                </w:rPr>
                <w:tag w:val="goog_rdk_86"/>
                <w:id w:val="-2123454753"/>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დაჩქარებული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გადაუდებელი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მომზადდა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სააგენტობის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რომლებმაც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გაუსვეს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სამართლებრივ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ხარვეზებს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პერსპექტივიდან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ნეგატიურ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გავლენას</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7"/>
            </w:r>
            <w:r w:rsidR="004C233E" w:rsidRPr="0063388E">
              <w:rPr>
                <w:rFonts w:ascii="Sylfaen" w:eastAsia="Merriweather" w:hAnsi="Sylfaen" w:cs="Merriweather"/>
              </w:rPr>
              <w:t xml:space="preserve"> </w:t>
            </w:r>
          </w:p>
          <w:p w14:paraId="2F2737C3"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87"/>
                <w:id w:val="749013356"/>
              </w:sdtPr>
              <w:sdtEndPr/>
              <w:sdtContent>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ისახავს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შექმნას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არასამთავრობო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არამომგებიანი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მაუწყებლები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ბეჭდური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მედია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ინტერნეტ</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დომეინის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მესაკუთრე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მომხმარებელი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რეესტრი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რომლებიც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კალენდარული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მანძილზე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მთლიანი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შემოსავლის</w:t>
                </w:r>
                <w:proofErr w:type="spellEnd"/>
                <w:r w:rsidR="004C233E" w:rsidRPr="0063388E">
                  <w:rPr>
                    <w:rFonts w:ascii="Sylfaen" w:eastAsia="Arial Unicode MS" w:hAnsi="Sylfaen" w:cs="Arial Unicode MS"/>
                  </w:rPr>
                  <w:t xml:space="preserve"> 20%-</w:t>
                </w:r>
                <w:proofErr w:type="spellStart"/>
                <w:r w:rsidR="004C233E" w:rsidRPr="0063388E">
                  <w:rPr>
                    <w:rFonts w:ascii="Sylfaen" w:eastAsia="Arial Unicode MS" w:hAnsi="Sylfaen" w:cs="Arial Unicode MS"/>
                  </w:rPr>
                  <w:t>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მეტს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იღებენ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ძალისგან</w:t>
                </w:r>
                <w:proofErr w:type="spellEnd"/>
                <w:r w:rsidR="004C233E" w:rsidRPr="0063388E">
                  <w:rPr>
                    <w:rFonts w:ascii="Sylfaen" w:eastAsia="Arial Unicode MS" w:hAnsi="Sylfaen" w:cs="Arial Unicode MS"/>
                  </w:rPr>
                  <w:t>“</w:t>
                </w:r>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დარეგისტრირდნენ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გამტარებელ</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ორგანიზაციად</w:t>
                </w:r>
                <w:proofErr w:type="spellEnd"/>
                <w:r w:rsidR="004C233E" w:rsidRPr="0063388E">
                  <w:rPr>
                    <w:rFonts w:ascii="Sylfaen" w:eastAsia="Arial Unicode MS" w:hAnsi="Sylfaen" w:cs="Arial Unicode MS"/>
                  </w:rPr>
                  <w:t>“</w:t>
                </w:r>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გაასაჯაროვონ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დოკუმენტები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წარადგინონ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წლიური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განახორციელონ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გაუქმება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7 </w:t>
                </w:r>
                <w:proofErr w:type="spellStart"/>
                <w:r w:rsidR="004C233E" w:rsidRPr="0063388E">
                  <w:rPr>
                    <w:rFonts w:ascii="Sylfaen" w:eastAsia="Arial Unicode MS" w:hAnsi="Sylfaen" w:cs="Arial Unicode MS"/>
                  </w:rPr>
                  <w:t>პუნქტი</w:t>
                </w:r>
                <w:proofErr w:type="spellEnd"/>
                <w:r w:rsidR="004C233E" w:rsidRPr="0063388E">
                  <w:rPr>
                    <w:rFonts w:ascii="Sylfaen" w:eastAsia="Arial Unicode MS" w:hAnsi="Sylfaen" w:cs="Arial Unicode MS"/>
                  </w:rPr>
                  <w:t xml:space="preserve"> 2)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დაექვემდებარონ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იუსტიციის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სამინისტროს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მონიტორინგს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8)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სანქციებს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პასუხისმგებლობის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ფორმას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9). </w:t>
                </w:r>
              </w:sdtContent>
            </w:sdt>
          </w:p>
          <w:p w14:paraId="0E930657" w14:textId="30EA596C" w:rsidR="00C06FD4" w:rsidRPr="0063388E" w:rsidRDefault="00047E2C">
            <w:pPr>
              <w:spacing w:after="160"/>
              <w:ind w:left="0" w:hanging="2"/>
              <w:jc w:val="both"/>
              <w:rPr>
                <w:rFonts w:ascii="Sylfaen" w:hAnsi="Sylfaen"/>
              </w:rPr>
            </w:pPr>
            <w:sdt>
              <w:sdtPr>
                <w:rPr>
                  <w:rFonts w:ascii="Sylfaen" w:hAnsi="Sylfaen"/>
                </w:rPr>
                <w:tag w:val="goog_rdk_88"/>
                <w:id w:val="-1098871936"/>
              </w:sdtPr>
              <w:sdtEndPr/>
              <w:sdtContent>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ვენეციის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საკუთარ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რეკომენდაციაში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განსაკუთრებული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მსგავსება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ქვეყნების</w:t>
                </w:r>
                <w:proofErr w:type="spellEnd"/>
                <w:r w:rsidR="00634FED" w:rsidRPr="0063388E">
                  <w:rPr>
                    <w:rFonts w:ascii="Sylfaen" w:eastAsia="Arial Unicode MS" w:hAnsi="Sylfaen" w:cs="Arial Unicode MS"/>
                    <w:lang w:val="ka-GE"/>
                  </w:rPr>
                  <w:t xml:space="preserve"> უცხოური</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აგენტების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რუსეთის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ფედერაცია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უნგრეთი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ყირგიზეთი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რესპუბლიკა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სპრსკა</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ბოსნია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ჰერცეგოვინა</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
            </w:r>
            <w:sdt>
              <w:sdtPr>
                <w:rPr>
                  <w:rFonts w:ascii="Sylfaen" w:hAnsi="Sylfaen"/>
                </w:rPr>
                <w:tag w:val="goog_rdk_89"/>
                <w:id w:val="268664514"/>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მაგრამ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განსხვავდება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აშშ-ის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როდესაც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შემოსავალს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იღებ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ვალდებულება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ჩნდება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მაშინ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აგენტი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წარმომადგენელი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ისრაელის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როდესაც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მთავრობა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სააგენტო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50%-</w:t>
                </w:r>
                <w:proofErr w:type="spellStart"/>
                <w:r w:rsidR="004C233E" w:rsidRPr="0063388E">
                  <w:rPr>
                    <w:rFonts w:ascii="Sylfaen" w:eastAsia="Arial Unicode MS" w:hAnsi="Sylfaen" w:cs="Arial Unicode MS"/>
                  </w:rPr>
                  <w:t>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შემოსავლის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წყარო</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9"/>
            </w:r>
            <w:sdt>
              <w:sdtPr>
                <w:rPr>
                  <w:rFonts w:ascii="Sylfaen" w:hAnsi="Sylfaen"/>
                </w:rPr>
                <w:tag w:val="goog_rdk_90"/>
                <w:id w:val="652953705"/>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ავსტრალიის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მთავრობის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მოქმედებისას</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10"/>
            </w:r>
            <w:sdt>
              <w:sdtPr>
                <w:rPr>
                  <w:rFonts w:ascii="Sylfaen" w:hAnsi="Sylfaen"/>
                </w:rPr>
                <w:tag w:val="goog_rdk_91"/>
                <w:id w:val="1062592997"/>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კანონებთან</w:t>
                </w:r>
                <w:proofErr w:type="spellEnd"/>
                <w:r w:rsidR="004C233E" w:rsidRPr="0063388E">
                  <w:rPr>
                    <w:rFonts w:ascii="Sylfaen" w:eastAsia="Arial Unicode MS" w:hAnsi="Sylfaen" w:cs="Arial Unicode MS"/>
                  </w:rPr>
                  <w:t xml:space="preserve">. </w:t>
                </w:r>
              </w:sdtContent>
            </w:sdt>
          </w:p>
          <w:p w14:paraId="0ECE7F39" w14:textId="77777777" w:rsidR="00ED3739" w:rsidRPr="0063388E" w:rsidRDefault="00ED3739">
            <w:pPr>
              <w:spacing w:after="160"/>
              <w:ind w:left="0" w:hanging="2"/>
              <w:jc w:val="both"/>
              <w:rPr>
                <w:rFonts w:ascii="Sylfaen" w:eastAsia="Merriweather" w:hAnsi="Sylfaen" w:cs="Merriweather"/>
              </w:rPr>
            </w:pPr>
          </w:p>
          <w:p w14:paraId="3966EA8F" w14:textId="77777777" w:rsidR="00C06FD4" w:rsidRPr="0063388E" w:rsidRDefault="00047E2C">
            <w:pPr>
              <w:numPr>
                <w:ilvl w:val="0"/>
                <w:numId w:val="1"/>
              </w:numPr>
              <w:spacing w:after="160"/>
              <w:ind w:left="0" w:hanging="2"/>
              <w:jc w:val="both"/>
              <w:rPr>
                <w:rFonts w:ascii="Sylfaen" w:eastAsia="Merriweather" w:hAnsi="Sylfaen" w:cs="Merriweather"/>
                <w:b/>
              </w:rPr>
            </w:pPr>
            <w:sdt>
              <w:sdtPr>
                <w:rPr>
                  <w:rFonts w:ascii="Sylfaen" w:hAnsi="Sylfaen"/>
                </w:rPr>
                <w:tag w:val="goog_rdk_92"/>
                <w:id w:val="-2125912089"/>
              </w:sdtPr>
              <w:sdtEndPr/>
              <w:sdtContent>
                <w:r w:rsidR="004C233E" w:rsidRPr="0063388E">
                  <w:rPr>
                    <w:rFonts w:ascii="Sylfaen" w:eastAsia="Arial Unicode MS" w:hAnsi="Sylfaen" w:cs="Arial Unicode MS"/>
                    <w:b/>
                  </w:rPr>
                  <w:t>ECHR-</w:t>
                </w:r>
                <w:proofErr w:type="spellStart"/>
                <w:r w:rsidR="004C233E" w:rsidRPr="0063388E">
                  <w:rPr>
                    <w:rFonts w:ascii="Sylfaen" w:eastAsia="Arial Unicode MS" w:hAnsi="Sylfaen" w:cs="Arial Unicode MS"/>
                    <w:b/>
                  </w:rPr>
                  <w:t>სა</w:t>
                </w:r>
                <w:proofErr w:type="spellEnd"/>
                <w:r w:rsidR="004C233E" w:rsidRPr="0063388E">
                  <w:rPr>
                    <w:rFonts w:ascii="Sylfaen" w:eastAsia="Arial Unicode MS" w:hAnsi="Sylfaen" w:cs="Arial Unicode MS"/>
                    <w:b/>
                  </w:rPr>
                  <w:t xml:space="preserve"> and ICCPR-ს </w:t>
                </w:r>
                <w:proofErr w:type="spellStart"/>
                <w:r w:rsidR="004C233E" w:rsidRPr="0063388E">
                  <w:rPr>
                    <w:rFonts w:ascii="Sylfaen" w:eastAsia="Arial Unicode MS" w:hAnsi="Sylfaen" w:cs="Arial Unicode MS"/>
                    <w:b/>
                  </w:rPr>
                  <w:t>ფუნდამენტური</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უფლებების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დარღვევა</w:t>
                </w:r>
                <w:proofErr w:type="spellEnd"/>
              </w:sdtContent>
            </w:sdt>
          </w:p>
          <w:p w14:paraId="3C413735" w14:textId="2C84C709" w:rsidR="00C06FD4" w:rsidRPr="0063388E" w:rsidRDefault="00047E2C">
            <w:pPr>
              <w:spacing w:after="160"/>
              <w:ind w:left="0" w:hanging="2"/>
              <w:jc w:val="both"/>
              <w:rPr>
                <w:rFonts w:ascii="Sylfaen" w:eastAsia="Merriweather" w:hAnsi="Sylfaen" w:cs="Merriweather"/>
              </w:rPr>
            </w:pPr>
            <w:sdt>
              <w:sdtPr>
                <w:rPr>
                  <w:rFonts w:ascii="Sylfaen" w:hAnsi="Sylfaen"/>
                </w:rPr>
                <w:tag w:val="goog_rdk_93"/>
                <w:id w:val="564764257"/>
              </w:sdtPr>
              <w:sdtEndPr/>
              <w:sdtContent>
                <w:proofErr w:type="spellStart"/>
                <w:r w:rsidR="004C233E" w:rsidRPr="0063388E">
                  <w:rPr>
                    <w:rFonts w:ascii="Sylfaen" w:eastAsia="Arial Unicode MS" w:hAnsi="Sylfaen" w:cs="Arial Unicode MS"/>
                  </w:rPr>
                  <w:t>გარდა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ხელყოფისა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22: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17</w:t>
                </w:r>
                <w:r w:rsidR="00634FED" w:rsidRPr="0063388E">
                  <w:rPr>
                    <w:rFonts w:ascii="Sylfaen" w:eastAsia="Arial Unicode MS" w:hAnsi="Sylfaen" w:cs="Arial Unicode MS"/>
                  </w:rPr>
                  <w:t>:</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აზრის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მასმედიისა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ინტერნეტის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11</w:t>
                </w:r>
                <w:r w:rsidR="00634FED" w:rsidRPr="0063388E">
                  <w:rPr>
                    <w:rFonts w:ascii="Sylfaen" w:eastAsia="Arial Unicode MS" w:hAnsi="Sylfaen" w:cs="Arial Unicode MS"/>
                  </w:rPr>
                  <w:t>:</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დისკრიმინაციის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აკრძალვა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15: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ოჯახური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სივრცისა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კომუნიკაციის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ხელშეუხებლობის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მოსაზრების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საგანი</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ზღუდავდეს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კონვენციითა</w:t>
                </w:r>
                <w:proofErr w:type="spellEnd"/>
                <w:r w:rsidR="004C233E" w:rsidRPr="0063388E">
                  <w:rPr>
                    <w:rFonts w:ascii="Sylfaen" w:eastAsia="Arial Unicode MS" w:hAnsi="Sylfaen" w:cs="Arial Unicode MS"/>
                  </w:rPr>
                  <w:t xml:space="preserve"> (ECHR)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პაქტით</w:t>
                </w:r>
                <w:proofErr w:type="spellEnd"/>
                <w:r w:rsidR="004C233E" w:rsidRPr="0063388E">
                  <w:rPr>
                    <w:rFonts w:ascii="Sylfaen" w:eastAsia="Arial Unicode MS" w:hAnsi="Sylfaen" w:cs="Arial Unicode MS"/>
                  </w:rPr>
                  <w:t xml:space="preserve"> (ICCPR) </w:t>
                </w:r>
                <w:proofErr w:type="spellStart"/>
                <w:r w:rsidR="004C233E" w:rsidRPr="0063388E">
                  <w:rPr>
                    <w:rFonts w:ascii="Sylfaen" w:eastAsia="Arial Unicode MS" w:hAnsi="Sylfaen" w:cs="Arial Unicode MS"/>
                  </w:rPr>
                  <w:t>დაცულ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ხელშემკვრელი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მხარეც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მე-4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მე-5 </w:t>
                </w:r>
                <w:proofErr w:type="spellStart"/>
                <w:r w:rsidR="004C233E" w:rsidRPr="0063388E">
                  <w:rPr>
                    <w:rFonts w:ascii="Sylfaen" w:eastAsia="Arial Unicode MS" w:hAnsi="Sylfaen" w:cs="Arial Unicode MS"/>
                  </w:rPr>
                  <w:t>პუნქტის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მიხედვით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ხელშეკრულებებს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უპირატესობა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ეროვნულ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კანონმდებლობაზე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ეწინააღმდეგება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კონსტიტუციასა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შეთანხმებას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მოსაზრება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სავარაუდო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ძირითადად</w:t>
                </w:r>
                <w:proofErr w:type="spellEnd"/>
                <w:r w:rsidR="004C233E" w:rsidRPr="0063388E">
                  <w:rPr>
                    <w:rFonts w:ascii="Sylfaen" w:eastAsia="Arial Unicode MS" w:hAnsi="Sylfaen" w:cs="Arial Unicode MS"/>
                  </w:rPr>
                  <w:t>, ECHR-</w:t>
                </w:r>
                <w:proofErr w:type="spellStart"/>
                <w:r w:rsidR="004C233E" w:rsidRPr="0063388E">
                  <w:rPr>
                    <w:rFonts w:ascii="Sylfaen" w:eastAsia="Arial Unicode MS" w:hAnsi="Sylfaen" w:cs="Arial Unicode MS"/>
                  </w:rPr>
                  <w:t>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ICCPR-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მიხედვით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ვაფასებთ</w:t>
                </w:r>
                <w:proofErr w:type="spellEnd"/>
              </w:sdtContent>
            </w:sdt>
            <w:r w:rsidR="004C233E" w:rsidRPr="0063388E">
              <w:rPr>
                <w:rFonts w:ascii="Sylfaen" w:eastAsia="Merriweather" w:hAnsi="Sylfaen" w:cs="Merriweather"/>
                <w:vertAlign w:val="superscript"/>
              </w:rPr>
              <w:footnoteReference w:id="11"/>
            </w:r>
            <w:r w:rsidR="004C233E" w:rsidRPr="0063388E">
              <w:rPr>
                <w:rFonts w:ascii="Sylfaen" w:eastAsia="Merriweather" w:hAnsi="Sylfaen" w:cs="Merriweather"/>
              </w:rPr>
              <w:t xml:space="preserve">. </w:t>
            </w:r>
            <w:sdt>
              <w:sdtPr>
                <w:rPr>
                  <w:rFonts w:ascii="Sylfaen" w:hAnsi="Sylfaen"/>
                </w:rPr>
                <w:tag w:val="goog_rdk_94"/>
                <w:id w:val="1446809656"/>
              </w:sdtPr>
              <w:sdtEndPr/>
              <w:sdtContent>
                <w:proofErr w:type="spellStart"/>
                <w:r w:rsidR="004C233E" w:rsidRPr="0063388E">
                  <w:rPr>
                    <w:rFonts w:ascii="Sylfaen" w:eastAsia="Arial Unicode MS" w:hAnsi="Sylfaen" w:cs="Arial Unicode MS"/>
                  </w:rPr>
                  <w:t>მხედველობაში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11 ECHR;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22 ICCPR); </w:t>
                </w:r>
                <w:proofErr w:type="spellStart"/>
                <w:r w:rsidR="004C233E" w:rsidRPr="0063388E">
                  <w:rPr>
                    <w:rFonts w:ascii="Sylfaen" w:eastAsia="Arial Unicode MS" w:hAnsi="Sylfaen" w:cs="Arial Unicode MS"/>
                  </w:rPr>
                  <w:t>გამოხატვის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10 ECHR;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19 ICCPR);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8 ECHR;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17 ICCPR); </w:t>
                </w:r>
                <w:proofErr w:type="spellStart"/>
                <w:r w:rsidR="004C233E" w:rsidRPr="0063388E">
                  <w:rPr>
                    <w:rFonts w:ascii="Sylfaen" w:eastAsia="Arial Unicode MS" w:hAnsi="Sylfaen" w:cs="Arial Unicode MS"/>
                  </w:rPr>
                  <w:t>დისკრიმინაციის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აკრძალვა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14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მე-12 </w:t>
                </w:r>
                <w:proofErr w:type="spellStart"/>
                <w:r w:rsidR="004C233E" w:rsidRPr="0063388E">
                  <w:rPr>
                    <w:rFonts w:ascii="Sylfaen" w:eastAsia="Arial Unicode MS" w:hAnsi="Sylfaen" w:cs="Arial Unicode MS"/>
                  </w:rPr>
                  <w:t>დამატებითი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ოქმი</w:t>
                </w:r>
                <w:proofErr w:type="spellEnd"/>
                <w:r w:rsidR="004C233E" w:rsidRPr="0063388E">
                  <w:rPr>
                    <w:rFonts w:ascii="Sylfaen" w:eastAsia="Arial Unicode MS" w:hAnsi="Sylfaen" w:cs="Arial Unicode MS"/>
                  </w:rPr>
                  <w:t xml:space="preserve"> ECHR;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26 ICCPR). </w:t>
                </w:r>
                <w:proofErr w:type="spellStart"/>
                <w:r w:rsidR="004C233E" w:rsidRPr="0063388E">
                  <w:rPr>
                    <w:rFonts w:ascii="Sylfaen" w:eastAsia="Arial Unicode MS" w:hAnsi="Sylfaen" w:cs="Arial Unicode MS"/>
                  </w:rPr>
                  <w:t>აღსანიშნავია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ევროსასამართლოს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ხაზგასმულია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განხორციელების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პატივისცემის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ხელშეწყობის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პოზიტიური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ვალდებულებები</w:t>
                </w:r>
                <w:proofErr w:type="spellEnd"/>
              </w:sdtContent>
            </w:sdt>
            <w:r w:rsidR="004C233E" w:rsidRPr="0063388E">
              <w:rPr>
                <w:rFonts w:ascii="Sylfaen" w:eastAsia="Merriweather" w:hAnsi="Sylfaen" w:cs="Merriweather"/>
                <w:vertAlign w:val="superscript"/>
              </w:rPr>
              <w:footnoteReference w:id="12"/>
            </w:r>
            <w:r w:rsidR="004C233E" w:rsidRPr="0063388E">
              <w:rPr>
                <w:rFonts w:ascii="Sylfaen" w:eastAsia="Merriweather" w:hAnsi="Sylfaen" w:cs="Merriweather"/>
              </w:rPr>
              <w:t>.</w:t>
            </w:r>
          </w:p>
          <w:p w14:paraId="7CD4672D" w14:textId="77777777" w:rsidR="009E6A46" w:rsidRPr="0063388E" w:rsidRDefault="009E6A46">
            <w:pPr>
              <w:spacing w:after="160"/>
              <w:ind w:left="0" w:hanging="2"/>
              <w:jc w:val="both"/>
              <w:rPr>
                <w:rFonts w:ascii="Sylfaen" w:eastAsia="Merriweather" w:hAnsi="Sylfaen" w:cs="Merriweather"/>
              </w:rPr>
            </w:pPr>
          </w:p>
          <w:p w14:paraId="2CEFBC21" w14:textId="77777777" w:rsidR="00C06FD4" w:rsidRPr="0063388E" w:rsidRDefault="004C233E">
            <w:pPr>
              <w:spacing w:after="160"/>
              <w:ind w:left="0" w:hanging="2"/>
              <w:jc w:val="both"/>
              <w:rPr>
                <w:rFonts w:ascii="Sylfaen" w:eastAsia="Merriweather" w:hAnsi="Sylfaen" w:cs="Merriweather"/>
                <w:b/>
              </w:rPr>
            </w:pPr>
            <w:r w:rsidRPr="0063388E">
              <w:rPr>
                <w:rFonts w:ascii="Sylfaen" w:eastAsia="Merriweather" w:hAnsi="Sylfaen" w:cs="Merriweather"/>
                <w:b/>
              </w:rPr>
              <w:t xml:space="preserve">2.1 </w:t>
            </w:r>
            <w:sdt>
              <w:sdtPr>
                <w:rPr>
                  <w:rFonts w:ascii="Sylfaen" w:hAnsi="Sylfaen"/>
                </w:rPr>
                <w:tag w:val="goog_rdk_95"/>
                <w:id w:val="493148288"/>
              </w:sdtPr>
              <w:sdtEndPr/>
              <w:sdtContent>
                <w:proofErr w:type="spellStart"/>
                <w:r w:rsidRPr="0063388E">
                  <w:rPr>
                    <w:rFonts w:ascii="Sylfaen" w:eastAsia="Arial Unicode MS" w:hAnsi="Sylfaen" w:cs="Arial Unicode MS"/>
                    <w:b/>
                  </w:rPr>
                  <w:t>გაერთიანების</w:t>
                </w:r>
                <w:proofErr w:type="spellEnd"/>
                <w:r w:rsidRPr="0063388E">
                  <w:rPr>
                    <w:rFonts w:ascii="Sylfaen" w:eastAsia="Arial Unicode MS" w:hAnsi="Sylfaen" w:cs="Arial Unicode MS"/>
                    <w:b/>
                  </w:rPr>
                  <w:t xml:space="preserve"> </w:t>
                </w:r>
                <w:proofErr w:type="spellStart"/>
                <w:r w:rsidRPr="0063388E">
                  <w:rPr>
                    <w:rFonts w:ascii="Sylfaen" w:eastAsia="Arial Unicode MS" w:hAnsi="Sylfaen" w:cs="Arial Unicode MS"/>
                    <w:b/>
                  </w:rPr>
                  <w:t>თავისუფლება</w:t>
                </w:r>
                <w:proofErr w:type="spellEnd"/>
                <w:r w:rsidRPr="0063388E">
                  <w:rPr>
                    <w:rFonts w:ascii="Sylfaen" w:eastAsia="Arial Unicode MS" w:hAnsi="Sylfaen" w:cs="Arial Unicode MS"/>
                    <w:b/>
                  </w:rPr>
                  <w:t xml:space="preserve"> </w:t>
                </w:r>
              </w:sdtContent>
            </w:sdt>
            <w:r w:rsidRPr="0063388E">
              <w:rPr>
                <w:rFonts w:ascii="Sylfaen" w:eastAsia="Merriweather" w:hAnsi="Sylfaen" w:cs="Merriweather"/>
                <w:b/>
              </w:rPr>
              <w:t xml:space="preserve"> </w:t>
            </w:r>
          </w:p>
          <w:p w14:paraId="04110998" w14:textId="67981306" w:rsidR="00C06FD4" w:rsidRPr="0063388E" w:rsidRDefault="00047E2C">
            <w:pPr>
              <w:spacing w:after="160"/>
              <w:ind w:left="0" w:hanging="2"/>
              <w:jc w:val="both"/>
              <w:rPr>
                <w:rFonts w:ascii="Sylfaen" w:eastAsia="Merriweather" w:hAnsi="Sylfaen" w:cs="Merriweather"/>
              </w:rPr>
            </w:pPr>
            <w:sdt>
              <w:sdtPr>
                <w:rPr>
                  <w:rFonts w:ascii="Sylfaen" w:hAnsi="Sylfaen"/>
                </w:rPr>
                <w:tag w:val="goog_rdk_96"/>
                <w:id w:val="523838778"/>
              </w:sdtPr>
              <w:sdtEndPr/>
              <w:sdtContent>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შეკრების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გამოხატვის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ერთად</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634FED" w:rsidRPr="0063388E">
                  <w:rPr>
                    <w:rFonts w:ascii="Sylfaen" w:eastAsia="Arial Unicode MS" w:hAnsi="Sylfaen" w:cs="Arial Unicode MS"/>
                  </w:rPr>
                  <w:t>კომუნიკაციის</w:t>
                </w:r>
                <w:proofErr w:type="spellEnd"/>
                <w:r w:rsidR="00634FED"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პროცესის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ძირითადი</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საყრდენი</w:t>
                </w:r>
                <w:proofErr w:type="spellEnd"/>
              </w:sdtContent>
            </w:sdt>
            <w:r w:rsidR="004C233E" w:rsidRPr="0063388E">
              <w:rPr>
                <w:rFonts w:ascii="Sylfaen" w:eastAsia="Merriweather" w:hAnsi="Sylfaen" w:cs="Merriweather"/>
                <w:vertAlign w:val="superscript"/>
              </w:rPr>
              <w:footnoteReference w:id="13"/>
            </w:r>
            <w:sdt>
              <w:sdtPr>
                <w:rPr>
                  <w:rFonts w:ascii="Sylfaen" w:hAnsi="Sylfaen"/>
                </w:rPr>
                <w:tag w:val="goog_rdk_97"/>
                <w:id w:val="1879591277"/>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მაშინ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როდესაც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დაფინანსებისას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განსაკუთრებით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პარტიებთან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ვენეციის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ერთობლივ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გაიდლაინში</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14"/>
            </w:r>
            <w:sdt>
              <w:sdtPr>
                <w:rPr>
                  <w:rFonts w:ascii="Sylfaen" w:hAnsi="Sylfaen"/>
                </w:rPr>
                <w:tag w:val="goog_rdk_98"/>
                <w:id w:val="870955065"/>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უსვამს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sdtContent>
            </w:sdt>
            <w:sdt>
              <w:sdtPr>
                <w:rPr>
                  <w:rFonts w:ascii="Sylfaen" w:hAnsi="Sylfaen"/>
                </w:rPr>
                <w:tag w:val="goog_rdk_99"/>
                <w:id w:val="-1015231819"/>
              </w:sdtPr>
              <w:sdtEndPr/>
              <w:sdtContent>
                <w:r w:rsidR="004C233E" w:rsidRPr="0063388E">
                  <w:rPr>
                    <w:rFonts w:ascii="Sylfaen" w:eastAsia="Arial Unicode MS" w:hAnsi="Sylfaen" w:cs="Arial Unicode MS"/>
                  </w:rPr>
                  <w:t>გაერთიანებებს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ქმედებების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განსახორციელებლად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ჰქონდეთ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მოიძიონ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მიიღონ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გამოიყენონ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მატერიალური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რესურსები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ადგილობრივი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წყაროდან</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15"/>
            </w:r>
            <w:r w:rsidR="004C233E" w:rsidRPr="0063388E">
              <w:rPr>
                <w:rFonts w:ascii="Sylfaen" w:eastAsia="Merriweather" w:hAnsi="Sylfaen" w:cs="Merriweather"/>
              </w:rPr>
              <w:t>.</w:t>
            </w:r>
            <w:sdt>
              <w:sdtPr>
                <w:rPr>
                  <w:rFonts w:ascii="Sylfaen" w:hAnsi="Sylfaen"/>
                </w:rPr>
                <w:tag w:val="goog_rdk_100"/>
                <w:id w:val="1062604435"/>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სახელმწიფოებმა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დაბლოკონ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რესურსებზე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წვდომა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მოახდინონ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სტიგმატიზება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რესურსების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შეიზღუდოს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საბაჟო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ვალუტის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გაცვლის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გათეთრებისა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ტერორიზმის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პრევენციის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პარტიების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მოთხოვნებით</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16"/>
            </w:r>
            <w:sdt>
              <w:sdtPr>
                <w:rPr>
                  <w:rFonts w:ascii="Sylfaen" w:hAnsi="Sylfaen"/>
                </w:rPr>
                <w:tag w:val="goog_rdk_101"/>
                <w:id w:val="1640842000"/>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თუმცა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ახდენს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მიზნებზე</w:t>
                </w:r>
                <w:proofErr w:type="spellEnd"/>
              </w:sdtContent>
            </w:sdt>
            <w:r w:rsidR="004C233E" w:rsidRPr="0063388E">
              <w:rPr>
                <w:rFonts w:ascii="Sylfaen" w:eastAsia="Merriweather" w:hAnsi="Sylfaen" w:cs="Merriweather"/>
                <w:vertAlign w:val="superscript"/>
              </w:rPr>
              <w:footnoteReference w:id="17"/>
            </w:r>
            <w:sdt>
              <w:sdtPr>
                <w:rPr>
                  <w:rFonts w:ascii="Sylfaen" w:hAnsi="Sylfaen"/>
                </w:rPr>
                <w:tag w:val="goog_rdk_102"/>
                <w:id w:val="119042831"/>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გამართლდება</w:t>
                </w:r>
                <w:proofErr w:type="spellEnd"/>
              </w:sdtContent>
            </w:sdt>
            <w:r w:rsidR="004C233E" w:rsidRPr="0063388E">
              <w:rPr>
                <w:rFonts w:ascii="Sylfaen" w:eastAsia="Merriweather" w:hAnsi="Sylfaen" w:cs="Merriweather"/>
                <w:vertAlign w:val="superscript"/>
              </w:rPr>
              <w:footnoteReference w:id="18"/>
            </w:r>
            <w:r w:rsidR="004C233E" w:rsidRPr="0063388E">
              <w:rPr>
                <w:rFonts w:ascii="Sylfaen" w:eastAsia="Merriweather" w:hAnsi="Sylfaen" w:cs="Merriweather"/>
              </w:rPr>
              <w:t xml:space="preserve">. </w:t>
            </w:r>
          </w:p>
          <w:p w14:paraId="1CA9CA43"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03"/>
                <w:id w:val="1401016361"/>
              </w:sdtPr>
              <w:sdtEndPr/>
              <w:sdtContent>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ეუთო</w:t>
                </w:r>
                <w:proofErr w:type="spellEnd"/>
                <w:r w:rsidR="004C233E" w:rsidRPr="0063388E">
                  <w:rPr>
                    <w:rFonts w:ascii="Sylfaen" w:eastAsia="Arial Unicode MS" w:hAnsi="Sylfaen" w:cs="Arial Unicode MS"/>
                  </w:rPr>
                  <w:t>/</w:t>
                </w:r>
                <w:proofErr w:type="spellStart"/>
                <w:r w:rsidR="004C233E" w:rsidRPr="0063388E">
                  <w:rPr>
                    <w:rFonts w:ascii="Sylfaen" w:eastAsia="Arial Unicode MS" w:hAnsi="Sylfaen" w:cs="Arial Unicode MS"/>
                  </w:rPr>
                  <w:t>ოდირმა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ანგარიშგება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გაუმართლებელ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ტვირთს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მასტიგმატიზირებელი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ეფექტი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უქმნის</w:t>
                </w:r>
                <w:proofErr w:type="spellEnd"/>
                <w:r w:rsidR="004C233E" w:rsidRPr="0063388E">
                  <w:rPr>
                    <w:rFonts w:ascii="Sylfaen" w:eastAsia="Arial Unicode MS" w:hAnsi="Sylfaen" w:cs="Arial Unicode MS"/>
                  </w:rPr>
                  <w:t xml:space="preserve"> </w:t>
                </w:r>
              </w:sdtContent>
            </w:sdt>
            <w:sdt>
              <w:sdtPr>
                <w:rPr>
                  <w:rFonts w:ascii="Sylfaen" w:hAnsi="Sylfaen"/>
                </w:rPr>
                <w:tag w:val="goog_rdk_104"/>
                <w:id w:val="560606207"/>
              </w:sdtPr>
              <w:sdtEndPr/>
              <w:sdtContent>
                <w:r w:rsidR="004C233E" w:rsidRPr="0063388E">
                  <w:rPr>
                    <w:rFonts w:ascii="Sylfaen" w:eastAsia="Arial Unicode MS" w:hAnsi="Sylfaen" w:cs="Arial Unicode MS"/>
                  </w:rPr>
                  <w:t>„</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ფუნქციონირებას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თვით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არსებობასაც</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19"/>
            </w:r>
            <w:sdt>
              <w:sdtPr>
                <w:rPr>
                  <w:rFonts w:ascii="Sylfaen" w:hAnsi="Sylfaen"/>
                </w:rPr>
                <w:tag w:val="goog_rdk_105"/>
                <w:id w:val="440108308"/>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ბარათი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უთითებს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რეალურ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არგუმენტზე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შემთხვევაში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მართლაც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ისახავს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მიღწეულ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ნაკლებად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მზღუდავი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საშუალებებით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ბარათი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უთითებს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საკანონმდებლო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ჩარჩოს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რაიმე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ხარვეზზე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არაეფექტურობაზე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საფრთხეების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საკმარისი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კონსულტაციები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საზოგადოებასთან</w:t>
                </w:r>
                <w:proofErr w:type="spellEnd"/>
              </w:sdtContent>
            </w:sdt>
            <w:r w:rsidR="004C233E" w:rsidRPr="0063388E">
              <w:rPr>
                <w:rFonts w:ascii="Sylfaen" w:eastAsia="Merriweather" w:hAnsi="Sylfaen" w:cs="Merriweather"/>
                <w:vertAlign w:val="superscript"/>
              </w:rPr>
              <w:footnoteReference w:id="20"/>
            </w:r>
            <w:sdt>
              <w:sdtPr>
                <w:rPr>
                  <w:rFonts w:ascii="Sylfaen" w:hAnsi="Sylfaen"/>
                </w:rPr>
                <w:tag w:val="goog_rdk_106"/>
                <w:id w:val="-1375458282"/>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მეორე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პუნქტის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ზღუდავს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საფუძველზე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გამტარებელ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სუბიექტის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საქმიანობას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გამორიცხავს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იმგვარი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მსუსხავი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ეფექტის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მარტივ</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პოტენციალს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უკავშირდება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ეტაპს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დეკლარაციისა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რეპუტაციასა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ფუნქციონირებაზე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წმინდად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ფორმალისტური</w:t>
                </w:r>
                <w:proofErr w:type="spellEnd"/>
                <w:r w:rsidR="004C233E" w:rsidRPr="0063388E">
                  <w:rPr>
                    <w:rFonts w:ascii="Sylfaen" w:eastAsia="Arial Unicode MS" w:hAnsi="Sylfaen" w:cs="Arial Unicode MS"/>
                  </w:rPr>
                  <w:t xml:space="preserve">. </w:t>
                </w:r>
              </w:sdtContent>
            </w:sdt>
          </w:p>
          <w:p w14:paraId="38C12F1A"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07"/>
                <w:id w:val="-1767833381"/>
              </w:sdtPr>
              <w:sdtEndPr/>
              <w:sdtContent>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ევროსასამართლოსა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ECJ-ს </w:t>
                </w:r>
                <w:proofErr w:type="spellStart"/>
                <w:r w:rsidR="004C233E" w:rsidRPr="0063388E">
                  <w:rPr>
                    <w:rFonts w:ascii="Sylfaen" w:eastAsia="Arial Unicode MS" w:hAnsi="Sylfaen" w:cs="Arial Unicode MS"/>
                  </w:rPr>
                  <w:t>სამართალწარმოების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პრაქტიკით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ხაზგასმული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შექმნა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არამედ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შესაძლებლობას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გაუმართლებელი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გარეშე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განახორციელო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საქმიანობა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იფუნქციონირო</w:t>
                </w:r>
                <w:proofErr w:type="spellEnd"/>
              </w:sdtContent>
            </w:sdt>
            <w:r w:rsidR="004C233E" w:rsidRPr="0063388E">
              <w:rPr>
                <w:rFonts w:ascii="Sylfaen" w:eastAsia="Merriweather" w:hAnsi="Sylfaen" w:cs="Merriweather"/>
                <w:vertAlign w:val="superscript"/>
              </w:rPr>
              <w:footnoteReference w:id="21"/>
            </w:r>
            <w:sdt>
              <w:sdtPr>
                <w:rPr>
                  <w:rFonts w:ascii="Sylfaen" w:hAnsi="Sylfaen"/>
                </w:rPr>
                <w:tag w:val="goog_rdk_108"/>
                <w:id w:val="616101731"/>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w:t>
                </w:r>
                <w:proofErr w:type="spellEnd"/>
              </w:sdtContent>
            </w:sdt>
            <w:r w:rsidR="004C233E" w:rsidRPr="0063388E">
              <w:rPr>
                <w:rFonts w:ascii="Sylfaen" w:eastAsia="Merriweather" w:hAnsi="Sylfaen" w:cs="Merriweather"/>
                <w:vertAlign w:val="superscript"/>
              </w:rPr>
              <w:footnoteReference w:id="22"/>
            </w:r>
            <w:sdt>
              <w:sdtPr>
                <w:rPr>
                  <w:rFonts w:ascii="Sylfaen" w:hAnsi="Sylfaen"/>
                </w:rPr>
                <w:tag w:val="goog_rdk_109"/>
                <w:id w:val="-81993083"/>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რესურსების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შეზღუდვები</w:t>
                </w:r>
                <w:proofErr w:type="spellEnd"/>
              </w:sdtContent>
            </w:sdt>
            <w:r w:rsidR="004C233E" w:rsidRPr="0063388E">
              <w:rPr>
                <w:rFonts w:ascii="Sylfaen" w:eastAsia="Merriweather" w:hAnsi="Sylfaen" w:cs="Merriweather"/>
                <w:vertAlign w:val="superscript"/>
              </w:rPr>
              <w:footnoteReference w:id="23"/>
            </w:r>
            <w:sdt>
              <w:sdtPr>
                <w:rPr>
                  <w:rFonts w:ascii="Sylfaen" w:hAnsi="Sylfaen"/>
                </w:rPr>
                <w:tag w:val="goog_rdk_110"/>
                <w:id w:val="2032150063"/>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დეკლარირებისა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ვალდებულებები</w:t>
                </w:r>
                <w:proofErr w:type="spellEnd"/>
              </w:sdtContent>
            </w:sdt>
            <w:r w:rsidR="004C233E" w:rsidRPr="0063388E">
              <w:rPr>
                <w:rFonts w:ascii="Sylfaen" w:eastAsia="Merriweather" w:hAnsi="Sylfaen" w:cs="Merriweather"/>
                <w:vertAlign w:val="superscript"/>
              </w:rPr>
              <w:footnoteReference w:id="24"/>
            </w:r>
            <w:sdt>
              <w:sdtPr>
                <w:rPr>
                  <w:rFonts w:ascii="Sylfaen" w:hAnsi="Sylfaen"/>
                </w:rPr>
                <w:tag w:val="goog_rdk_111"/>
                <w:id w:val="645630021"/>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სიკეთეებზე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ანალოგიურად</w:t>
                </w:r>
                <w:proofErr w:type="spellEnd"/>
                <w:r w:rsidR="004C233E" w:rsidRPr="0063388E">
                  <w:rPr>
                    <w:rFonts w:ascii="Sylfaen" w:eastAsia="Arial Unicode MS" w:hAnsi="Sylfaen" w:cs="Arial Unicode MS"/>
                  </w:rPr>
                  <w:t xml:space="preserve">, ECJ-მ </w:t>
                </w:r>
                <w:proofErr w:type="spellStart"/>
                <w:r w:rsidR="004C233E" w:rsidRPr="0063388E">
                  <w:rPr>
                    <w:rFonts w:ascii="Sylfaen" w:eastAsia="Arial Unicode MS" w:hAnsi="Sylfaen" w:cs="Arial Unicode MS"/>
                  </w:rPr>
                  <w:t>საქმეში</w:t>
                </w:r>
                <w:proofErr w:type="spellEnd"/>
                <w:r w:rsidR="004C233E" w:rsidRPr="0063388E">
                  <w:rPr>
                    <w:rFonts w:ascii="Sylfaen" w:eastAsia="Arial Unicode MS" w:hAnsi="Sylfaen" w:cs="Arial Unicode MS"/>
                  </w:rPr>
                  <w:t xml:space="preserve"> </w:t>
                </w:r>
              </w:sdtContent>
            </w:sdt>
            <w:r w:rsidR="004C233E" w:rsidRPr="0063388E">
              <w:rPr>
                <w:rFonts w:ascii="Sylfaen" w:eastAsia="Merriweather" w:hAnsi="Sylfaen" w:cs="Merriweather"/>
              </w:rPr>
              <w:t xml:space="preserve">Commission v Hungary (2020) </w:t>
            </w:r>
            <w:sdt>
              <w:sdtPr>
                <w:rPr>
                  <w:rFonts w:ascii="Sylfaen" w:hAnsi="Sylfaen"/>
                </w:rPr>
                <w:tag w:val="goog_rdk_112"/>
                <w:id w:val="282315618"/>
              </w:sdtPr>
              <w:sdtEndPr/>
              <w:sdtContent>
                <w:proofErr w:type="spellStart"/>
                <w:r w:rsidR="004C233E" w:rsidRPr="0063388E">
                  <w:rPr>
                    <w:rFonts w:ascii="Sylfaen" w:eastAsia="Arial Unicode MS" w:hAnsi="Sylfaen" w:cs="Arial Unicode MS"/>
                  </w:rPr>
                  <w:t>დაადგინა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ქარტიის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EuChFR</w:t>
                </w:r>
                <w:proofErr w:type="spellEnd"/>
                <w:r w:rsidR="004C233E" w:rsidRPr="0063388E">
                  <w:rPr>
                    <w:rFonts w:ascii="Sylfaen" w:eastAsia="Arial Unicode MS" w:hAnsi="Sylfaen" w:cs="Arial Unicode MS"/>
                  </w:rPr>
                  <w:t xml:space="preserve">) მე-12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კონვენციის</w:t>
                </w:r>
                <w:proofErr w:type="spellEnd"/>
                <w:r w:rsidR="004C233E" w:rsidRPr="0063388E">
                  <w:rPr>
                    <w:rFonts w:ascii="Sylfaen" w:eastAsia="Arial Unicode MS" w:hAnsi="Sylfaen" w:cs="Arial Unicode MS"/>
                  </w:rPr>
                  <w:t xml:space="preserve"> მე-10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იდენტური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EuChFR-ის</w:t>
                </w:r>
                <w:proofErr w:type="spellEnd"/>
                <w:r w:rsidR="004C233E" w:rsidRPr="0063388E">
                  <w:rPr>
                    <w:rFonts w:ascii="Sylfaen" w:eastAsia="Arial Unicode MS" w:hAnsi="Sylfaen" w:cs="Arial Unicode MS"/>
                  </w:rPr>
                  <w:t xml:space="preserve"> 52-ე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საფუძველზე</w:t>
                </w:r>
                <w:proofErr w:type="spellEnd"/>
              </w:sdtContent>
            </w:sdt>
            <w:r w:rsidR="004C233E" w:rsidRPr="0063388E">
              <w:rPr>
                <w:rFonts w:ascii="Sylfaen" w:eastAsia="Merriweather" w:hAnsi="Sylfaen" w:cs="Merriweather"/>
                <w:vertAlign w:val="superscript"/>
              </w:rPr>
              <w:footnoteReference w:id="25"/>
            </w:r>
            <w:sdt>
              <w:sdtPr>
                <w:rPr>
                  <w:rFonts w:ascii="Sylfaen" w:hAnsi="Sylfaen"/>
                </w:rPr>
                <w:tag w:val="goog_rdk_113"/>
                <w:id w:val="-443610038"/>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Advocate General-</w:t>
                </w:r>
                <w:proofErr w:type="spellStart"/>
                <w:r w:rsidR="004C233E" w:rsidRPr="0063388E">
                  <w:rPr>
                    <w:rFonts w:ascii="Sylfaen" w:eastAsia="Arial Unicode MS" w:hAnsi="Sylfaen" w:cs="Arial Unicode MS"/>
                  </w:rPr>
                  <w:t>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სისტემურ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რომლითაც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გამოცხადება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ხდებოდა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უცხოეთიდან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დაფინანსებულ</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ორგანიზაციებად</w:t>
                </w:r>
                <w:proofErr w:type="spellEnd"/>
                <w:r w:rsidR="004C233E" w:rsidRPr="0063388E">
                  <w:rPr>
                    <w:rFonts w:ascii="Sylfaen" w:eastAsia="Arial Unicode MS" w:hAnsi="Sylfaen" w:cs="Arial Unicode MS"/>
                  </w:rPr>
                  <w:t>“</w:t>
                </w:r>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ჰქონდა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ამკრძალავი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მასტიგმატიზირებელი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ეფექტი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იწვევდა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გაერთიანებების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უნდობლობის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კლიმატს</w:t>
                </w:r>
                <w:proofErr w:type="spellEnd"/>
              </w:sdtContent>
            </w:sdt>
            <w:r w:rsidR="004C233E" w:rsidRPr="0063388E">
              <w:rPr>
                <w:rFonts w:ascii="Sylfaen" w:eastAsia="Merriweather" w:hAnsi="Sylfaen" w:cs="Merriweather"/>
                <w:vertAlign w:val="superscript"/>
              </w:rPr>
              <w:footnoteReference w:id="26"/>
            </w:r>
            <w:sdt>
              <w:sdtPr>
                <w:rPr>
                  <w:rFonts w:ascii="Sylfaen" w:hAnsi="Sylfaen"/>
                </w:rPr>
                <w:tag w:val="goog_rdk_114"/>
                <w:id w:val="-951322037"/>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ჰქონდა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დაუძლეველი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მიზეზებით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უსაფრთხოების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საფუძვლებით</w:t>
                </w:r>
                <w:proofErr w:type="spellEnd"/>
              </w:sdtContent>
            </w:sdt>
            <w:r w:rsidR="004C233E" w:rsidRPr="0063388E">
              <w:rPr>
                <w:rFonts w:ascii="Sylfaen" w:eastAsia="Merriweather" w:hAnsi="Sylfaen" w:cs="Merriweather"/>
                <w:vertAlign w:val="superscript"/>
              </w:rPr>
              <w:footnoteReference w:id="27"/>
            </w:r>
            <w:r w:rsidR="004C233E" w:rsidRPr="0063388E">
              <w:rPr>
                <w:rFonts w:ascii="Sylfaen" w:eastAsia="Merriweather" w:hAnsi="Sylfaen" w:cs="Merriweather"/>
              </w:rPr>
              <w:t xml:space="preserve">. </w:t>
            </w:r>
          </w:p>
          <w:p w14:paraId="6638CC37"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15"/>
                <w:id w:val="-2146194889"/>
              </w:sdtPr>
              <w:sdtEndPr/>
              <w:sdtContent>
                <w:proofErr w:type="spellStart"/>
                <w:r w:rsidR="004C233E" w:rsidRPr="0063388E">
                  <w:rPr>
                    <w:rFonts w:ascii="Sylfaen" w:eastAsia="Arial Unicode MS" w:hAnsi="Sylfaen" w:cs="Arial Unicode MS"/>
                  </w:rPr>
                  <w:t>იგივე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ითქვას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დასაბუთების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ნაკლებობის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ზემოთ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აღნიშნული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მაშინაც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ვინმე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იტყვის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შეესაბამება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წესრიგის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მიზანს</w:t>
                </w:r>
                <w:proofErr w:type="spellEnd"/>
              </w:sdtContent>
            </w:sdt>
            <w:r w:rsidR="004C233E" w:rsidRPr="0063388E">
              <w:rPr>
                <w:rFonts w:ascii="Sylfaen" w:eastAsia="Merriweather" w:hAnsi="Sylfaen" w:cs="Merriweather"/>
                <w:vertAlign w:val="superscript"/>
              </w:rPr>
              <w:footnoteReference w:id="28"/>
            </w:r>
            <w:sdt>
              <w:sdtPr>
                <w:rPr>
                  <w:rFonts w:ascii="Sylfaen" w:hAnsi="Sylfaen"/>
                </w:rPr>
                <w:tag w:val="goog_rdk_116"/>
                <w:id w:val="1479112158"/>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ევროსასამართლომ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არჩევნებისა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მოძრაობების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შემთხვევებში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გათეთრებისა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ტერორიზმის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პრევენცია</w:t>
                </w:r>
                <w:proofErr w:type="spellEnd"/>
              </w:sdtContent>
            </w:sdt>
            <w:r w:rsidR="004C233E" w:rsidRPr="0063388E">
              <w:rPr>
                <w:rFonts w:ascii="Sylfaen" w:eastAsia="Merriweather" w:hAnsi="Sylfaen" w:cs="Merriweather"/>
                <w:vertAlign w:val="superscript"/>
              </w:rPr>
              <w:footnoteReference w:id="29"/>
            </w:r>
            <w:sdt>
              <w:sdtPr>
                <w:rPr>
                  <w:rFonts w:ascii="Sylfaen" w:hAnsi="Sylfaen"/>
                </w:rPr>
                <w:tag w:val="goog_rdk_117"/>
                <w:id w:val="458773874"/>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არცერთი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ზემოაღნიშნული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დასახელებული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ტექსტში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თანმდევ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ბარათში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ვენეციის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ECJ </w:t>
                </w:r>
                <w:proofErr w:type="spellStart"/>
                <w:r w:rsidR="004C233E" w:rsidRPr="0063388E">
                  <w:rPr>
                    <w:rFonts w:ascii="Sylfaen" w:eastAsia="Arial Unicode MS" w:hAnsi="Sylfaen" w:cs="Arial Unicode MS"/>
                  </w:rPr>
                  <w:t>სწორად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უთითებენ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ეროვნული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უსაფრთხოებისა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უშიშროების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თანაბარწილად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ავტომატური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პრეზუმფციით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ნებისმიერი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საკმარისია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შემზღუდავი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ღონისძიებების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გამართლებისთვის</w:t>
                </w:r>
                <w:proofErr w:type="spellEnd"/>
              </w:sdtContent>
            </w:sdt>
            <w:r w:rsidR="004C233E" w:rsidRPr="0063388E">
              <w:rPr>
                <w:rFonts w:ascii="Sylfaen" w:eastAsia="Merriweather" w:hAnsi="Sylfaen" w:cs="Merriweather"/>
                <w:vertAlign w:val="superscript"/>
              </w:rPr>
              <w:footnoteReference w:id="30"/>
            </w:r>
            <w:r w:rsidR="004C233E" w:rsidRPr="0063388E">
              <w:rPr>
                <w:rFonts w:ascii="Sylfaen" w:eastAsia="Merriweather" w:hAnsi="Sylfaen" w:cs="Merriweather"/>
              </w:rPr>
              <w:t>.</w:t>
            </w:r>
          </w:p>
          <w:p w14:paraId="2BFF36AB" w14:textId="680DC60E"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18"/>
                <w:id w:val="1499154289"/>
              </w:sdtPr>
              <w:sdtEndPr/>
              <w:sdtContent>
                <w:r w:rsidR="004C233E" w:rsidRPr="0063388E">
                  <w:rPr>
                    <w:rFonts w:ascii="Sylfaen" w:eastAsia="Arial Unicode MS" w:hAnsi="Sylfaen" w:cs="Arial Unicode MS"/>
                  </w:rPr>
                  <w:t>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ნებისმიერი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ნათელი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განჭვრეტადი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ისახავდეს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11, </w:t>
                </w:r>
                <w:proofErr w:type="spellStart"/>
                <w:r w:rsidR="004C233E" w:rsidRPr="0063388E">
                  <w:rPr>
                    <w:rFonts w:ascii="Sylfaen" w:eastAsia="Arial Unicode MS" w:hAnsi="Sylfaen" w:cs="Arial Unicode MS"/>
                  </w:rPr>
                  <w:t>პარ</w:t>
                </w:r>
                <w:proofErr w:type="spellEnd"/>
                <w:r w:rsidR="004C233E" w:rsidRPr="0063388E">
                  <w:rPr>
                    <w:rFonts w:ascii="Sylfaen" w:eastAsia="Arial Unicode MS" w:hAnsi="Sylfaen" w:cs="Arial Unicode MS"/>
                  </w:rPr>
                  <w:t xml:space="preserve"> 2 </w:t>
                </w:r>
                <w:proofErr w:type="gramStart"/>
                <w:r w:rsidR="004C233E" w:rsidRPr="0063388E">
                  <w:rPr>
                    <w:rFonts w:ascii="Sylfaen" w:eastAsia="Arial Unicode MS" w:hAnsi="Sylfaen" w:cs="Arial Unicode MS"/>
                  </w:rPr>
                  <w:t xml:space="preserve">ECHR)  </w:t>
                </w:r>
                <w:proofErr w:type="spellStart"/>
                <w:r w:rsidR="004C233E" w:rsidRPr="0063388E">
                  <w:rPr>
                    <w:rFonts w:ascii="Sylfaen" w:eastAsia="Arial Unicode MS" w:hAnsi="Sylfaen" w:cs="Arial Unicode MS"/>
                  </w:rPr>
                  <w:t>მიღწევას</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აუცილებელი</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პროპორციულობის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ტესტი</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31"/>
            </w:r>
            <w:sdt>
              <w:sdtPr>
                <w:rPr>
                  <w:rFonts w:ascii="Sylfaen" w:hAnsi="Sylfaen"/>
                </w:rPr>
                <w:tag w:val="goog_rdk_119"/>
                <w:id w:val="466549688"/>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ვაჩვენეთ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ეფუძნება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მკაფიოდ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საკუთრივ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მკაფიო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განჭვრეტადი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სხვადასხვა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დაუზუსტებელ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არაერთ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ტერმინს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2, 3 </w:t>
                </w:r>
                <w:proofErr w:type="spellStart"/>
                <w:r w:rsidR="004C233E" w:rsidRPr="0063388E">
                  <w:rPr>
                    <w:rFonts w:ascii="Sylfaen" w:eastAsia="Arial Unicode MS" w:hAnsi="Sylfaen" w:cs="Arial Unicode MS"/>
                  </w:rPr>
                  <w:t>მათ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შორის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მოიაზრება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კერძო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გაერთიანებები</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უცხო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გატარება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2, 4, 5 </w:t>
                </w:r>
                <w:proofErr w:type="spellStart"/>
                <w:r w:rsidR="004C233E" w:rsidRPr="0063388E">
                  <w:rPr>
                    <w:rFonts w:ascii="Sylfaen" w:eastAsia="Arial Unicode MS" w:hAnsi="Sylfaen" w:cs="Arial Unicode MS"/>
                  </w:rPr>
                  <w:t>პარაგრაფი</w:t>
                </w:r>
                <w:proofErr w:type="spellEnd"/>
                <w:r w:rsidR="004C233E" w:rsidRPr="0063388E">
                  <w:rPr>
                    <w:rFonts w:ascii="Sylfaen" w:eastAsia="Arial Unicode MS" w:hAnsi="Sylfaen" w:cs="Arial Unicode MS"/>
                  </w:rPr>
                  <w:t xml:space="preserve"> 1: </w:t>
                </w:r>
                <w:proofErr w:type="spellStart"/>
                <w:r w:rsidR="004C233E" w:rsidRPr="0063388E">
                  <w:rPr>
                    <w:rFonts w:ascii="Sylfaen" w:eastAsia="Arial Unicode MS" w:hAnsi="Sylfaen" w:cs="Arial Unicode MS"/>
                  </w:rPr>
                  <w:t>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ინტერესი</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32"/>
            </w:r>
            <w:sdt>
              <w:sdtPr>
                <w:rPr>
                  <w:rFonts w:ascii="Sylfaen" w:hAnsi="Sylfaen"/>
                </w:rPr>
                <w:tag w:val="goog_rdk_120"/>
                <w:id w:val="771053270"/>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ბუნდოვანი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ტერმინების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კომბინაცია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ართულებს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ითვლებიან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ისინი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გამტარ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იწვევს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გაურკვევლობის</w:t>
                </w:r>
                <w:proofErr w:type="spellEnd"/>
                <w:r w:rsidR="004C233E" w:rsidRPr="0063388E">
                  <w:rPr>
                    <w:rFonts w:ascii="Sylfaen" w:eastAsia="Arial Unicode MS" w:hAnsi="Sylfaen" w:cs="Arial Unicode MS"/>
                  </w:rPr>
                  <w:t xml:space="preserve"> </w:t>
                </w:r>
                <w:r w:rsidR="00EB5BC3" w:rsidRPr="0063388E">
                  <w:rPr>
                    <w:rFonts w:ascii="Sylfaen" w:eastAsia="Arial Unicode MS" w:hAnsi="Sylfaen" w:cs="Arial Unicode MS"/>
                    <w:lang w:val="ka-GE"/>
                  </w:rPr>
                  <w:t>მდგომარეობას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დონორებს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შეაკავებინებს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თუნდაც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მცირე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დაფინანსების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განხორციელებისგან</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33"/>
            </w:r>
            <w:r w:rsidR="004C233E" w:rsidRPr="0063388E">
              <w:rPr>
                <w:rFonts w:ascii="Sylfaen" w:eastAsia="Merriweather" w:hAnsi="Sylfaen" w:cs="Merriweather"/>
                <w:vertAlign w:val="superscript"/>
              </w:rPr>
              <w:t xml:space="preserve">   </w:t>
            </w:r>
          </w:p>
          <w:p w14:paraId="78E10C0B"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21"/>
                <w:id w:val="-1479449772"/>
              </w:sdtPr>
              <w:sdtEndPr/>
              <w:sdtContent>
                <w:proofErr w:type="spellStart"/>
                <w:r w:rsidR="004C233E" w:rsidRPr="0063388E">
                  <w:rPr>
                    <w:rFonts w:ascii="Sylfaen" w:eastAsia="Arial Unicode MS" w:hAnsi="Sylfaen" w:cs="Arial Unicode MS"/>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აღსანიშნავია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ღონისძიებები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მიღწევისთვის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აუცილებელი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პროპორციული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საშუალება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გამოხატვის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შემთხვევაში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ისინი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აუცილებელია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ნამდვილი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ჰიპოთეტური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ასაცილებლად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შეესაბამებოდეს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გადაუდებელ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სოციალურ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მიზეზები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ცხადი</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დემოკრატიისთვის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საკმარისი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მყისიერი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რისკისთვის</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34"/>
            </w:r>
            <w:sdt>
              <w:sdtPr>
                <w:rPr>
                  <w:rFonts w:ascii="Sylfaen" w:hAnsi="Sylfaen"/>
                </w:rPr>
                <w:tag w:val="goog_rdk_122"/>
                <w:id w:val="-162778684"/>
              </w:sdtPr>
              <w:sdtEndPr/>
              <w:sdtContent>
                <w:r w:rsidR="004C233E" w:rsidRPr="0063388E">
                  <w:rPr>
                    <w:rFonts w:ascii="Sylfaen" w:eastAsia="Arial Unicode MS" w:hAnsi="Sylfaen" w:cs="Arial Unicode MS"/>
                  </w:rPr>
                  <w:t>.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ღირებულებებთან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შეუთავსებელია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ეჭვისა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ეროვნული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საფრთხედ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განხილვის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მიდგომა</w:t>
                </w:r>
                <w:proofErr w:type="spellEnd"/>
              </w:sdtContent>
            </w:sdt>
            <w:r w:rsidR="004C233E" w:rsidRPr="0063388E">
              <w:rPr>
                <w:rFonts w:ascii="Sylfaen" w:eastAsia="Merriweather" w:hAnsi="Sylfaen" w:cs="Merriweather"/>
                <w:vertAlign w:val="superscript"/>
              </w:rPr>
              <w:footnoteReference w:id="35"/>
            </w:r>
            <w:r w:rsidR="004C233E" w:rsidRPr="0063388E">
              <w:rPr>
                <w:rFonts w:ascii="Sylfaen" w:eastAsia="Merriweather" w:hAnsi="Sylfaen" w:cs="Merriweather"/>
              </w:rPr>
              <w:t>.</w:t>
            </w:r>
          </w:p>
          <w:p w14:paraId="6C97FE99" w14:textId="77777777"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123"/>
                <w:id w:val="1842732929"/>
              </w:sdtPr>
              <w:sdtEndPr/>
              <w:sdtContent>
                <w:r w:rsidR="004C233E" w:rsidRPr="0063388E">
                  <w:rPr>
                    <w:rFonts w:ascii="Sylfaen" w:eastAsia="Arial Unicode MS" w:hAnsi="Sylfaen" w:cs="Arial Unicode MS"/>
                    <w:b/>
                  </w:rPr>
                  <w:t xml:space="preserve">2.2.  </w:t>
                </w:r>
                <w:proofErr w:type="spellStart"/>
                <w:r w:rsidR="004C233E" w:rsidRPr="0063388E">
                  <w:rPr>
                    <w:rFonts w:ascii="Sylfaen" w:eastAsia="Arial Unicode MS" w:hAnsi="Sylfaen" w:cs="Arial Unicode MS"/>
                    <w:b/>
                  </w:rPr>
                  <w:t>პირადი</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ცხოვრების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უფლება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პირადი</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მონაცემის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დაცვა</w:t>
                </w:r>
                <w:proofErr w:type="spellEnd"/>
                <w:r w:rsidR="004C233E" w:rsidRPr="0063388E">
                  <w:rPr>
                    <w:rFonts w:ascii="Sylfaen" w:eastAsia="Arial Unicode MS" w:hAnsi="Sylfaen" w:cs="Arial Unicode MS"/>
                    <w:b/>
                  </w:rPr>
                  <w:t xml:space="preserve"> </w:t>
                </w:r>
              </w:sdtContent>
            </w:sdt>
          </w:p>
          <w:p w14:paraId="1E0F367C"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24"/>
                <w:id w:val="-1174565124"/>
              </w:sdtPr>
              <w:sdtEndPr/>
              <w:sdtContent>
                <w:proofErr w:type="spellStart"/>
                <w:r w:rsidR="004C233E" w:rsidRPr="0063388E">
                  <w:rPr>
                    <w:rFonts w:ascii="Sylfaen" w:eastAsia="Arial Unicode MS" w:hAnsi="Sylfaen" w:cs="Arial Unicode MS"/>
                  </w:rPr>
                  <w:t>აღსანიშნავია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ირღვეოდეს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8 ECHR;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17 ICCPR). </w:t>
                </w:r>
                <w:proofErr w:type="spellStart"/>
                <w:r w:rsidR="004C233E" w:rsidRPr="0063388E">
                  <w:rPr>
                    <w:rFonts w:ascii="Sylfaen" w:eastAsia="Arial Unicode MS" w:hAnsi="Sylfaen" w:cs="Arial Unicode MS"/>
                  </w:rPr>
                  <w:t>განაცხადში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დოკუმენტი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ხელმისაწვდომი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გახდეს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ვებ-გვერდზე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შეიცავდეს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განმცხადებლის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საიდენტიფიკაციო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მისამართს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ვებ-გვერდის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მისამართს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წყაროს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ქონებრივი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შემოსავლისა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დანახარჯის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4, </w:t>
                </w:r>
                <w:proofErr w:type="spellStart"/>
                <w:r w:rsidR="004C233E" w:rsidRPr="0063388E">
                  <w:rPr>
                    <w:rFonts w:ascii="Sylfaen" w:eastAsia="Arial Unicode MS" w:hAnsi="Sylfaen" w:cs="Arial Unicode MS"/>
                  </w:rPr>
                  <w:t>ქვეპუნქტი</w:t>
                </w:r>
                <w:proofErr w:type="spellEnd"/>
                <w:r w:rsidR="004C233E" w:rsidRPr="0063388E">
                  <w:rPr>
                    <w:rFonts w:ascii="Sylfaen" w:eastAsia="Arial Unicode MS" w:hAnsi="Sylfaen" w:cs="Arial Unicode MS"/>
                  </w:rPr>
                  <w:t xml:space="preserve"> 3 ა-ვ,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წარდგენა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სააგენტო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შემდეგ</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უზრუნველყოს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ვებ-გვერდზე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განთავსება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სააგენტოში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ხელმისაწვდომობა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მე-4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პუნქტის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წესდებისა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სადამფუძნებლო</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დოკუმენტების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გამოქვეყნება</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5 </w:t>
                </w:r>
                <w:proofErr w:type="spellStart"/>
                <w:r w:rsidR="004C233E" w:rsidRPr="0063388E">
                  <w:rPr>
                    <w:rFonts w:ascii="Sylfaen" w:eastAsia="Arial Unicode MS" w:hAnsi="Sylfaen" w:cs="Arial Unicode MS"/>
                  </w:rPr>
                  <w:t>პუნქტი</w:t>
                </w:r>
                <w:proofErr w:type="spellEnd"/>
                <w:r w:rsidR="004C233E" w:rsidRPr="0063388E">
                  <w:rPr>
                    <w:rFonts w:ascii="Sylfaen" w:eastAsia="Arial Unicode MS" w:hAnsi="Sylfaen" w:cs="Arial Unicode MS"/>
                  </w:rPr>
                  <w:t xml:space="preserve"> 1).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გამტარ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ხელმისაწვდომია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5, </w:t>
                </w:r>
                <w:proofErr w:type="spellStart"/>
                <w:r w:rsidR="004C233E" w:rsidRPr="0063388E">
                  <w:rPr>
                    <w:rFonts w:ascii="Sylfaen" w:eastAsia="Arial Unicode MS" w:hAnsi="Sylfaen" w:cs="Arial Unicode MS"/>
                  </w:rPr>
                  <w:t>პუნქტი</w:t>
                </w:r>
                <w:proofErr w:type="spellEnd"/>
                <w:r w:rsidR="004C233E" w:rsidRPr="0063388E">
                  <w:rPr>
                    <w:rFonts w:ascii="Sylfaen" w:eastAsia="Arial Unicode MS" w:hAnsi="Sylfaen" w:cs="Arial Unicode MS"/>
                  </w:rPr>
                  <w:t xml:space="preserve"> 2). </w:t>
                </w:r>
              </w:sdtContent>
            </w:sdt>
          </w:p>
          <w:p w14:paraId="48A9F31C" w14:textId="1B58E876"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25"/>
                <w:id w:val="-1144350164"/>
              </w:sdtPr>
              <w:sdtEndPr/>
              <w:sdtContent>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ღირსებისა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ავტონომიის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განვითარების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შედეგი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აირეკლავს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სხვადასხვა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განზომილებაში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უნივერსალურ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საჭიროებას</w:t>
                </w:r>
                <w:proofErr w:type="spellEnd"/>
              </w:sdtContent>
            </w:sdt>
            <w:r w:rsidR="004C233E" w:rsidRPr="0063388E">
              <w:rPr>
                <w:rFonts w:ascii="Sylfaen" w:eastAsia="Merriweather" w:hAnsi="Sylfaen" w:cs="Merriweather"/>
                <w:vertAlign w:val="superscript"/>
              </w:rPr>
              <w:footnoteReference w:id="36"/>
            </w:r>
            <w:sdt>
              <w:sdtPr>
                <w:rPr>
                  <w:rFonts w:ascii="Sylfaen" w:hAnsi="Sylfaen"/>
                </w:rPr>
                <w:tag w:val="goog_rdk_126"/>
                <w:id w:val="-375311997"/>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მრავალწვეროვან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გარანტიებს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გარანტიები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სხვადასხვა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მუხლებში</w:t>
                </w:r>
                <w:proofErr w:type="spellEnd"/>
                <w:r w:rsidR="004C233E" w:rsidRPr="0063388E">
                  <w:rPr>
                    <w:rFonts w:ascii="Sylfaen" w:eastAsia="Arial Unicode MS" w:hAnsi="Sylfaen" w:cs="Arial Unicode MS"/>
                  </w:rPr>
                  <w:t xml:space="preserve"> - 12 UDHR,  17 ICCPR, 8 ECHR,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11 </w:t>
                </w:r>
                <w:proofErr w:type="spellStart"/>
                <w:r w:rsidR="004C233E" w:rsidRPr="0063388E">
                  <w:rPr>
                    <w:rFonts w:ascii="Sylfaen" w:eastAsia="Arial Unicode MS" w:hAnsi="Sylfaen" w:cs="Arial Unicode MS"/>
                  </w:rPr>
                  <w:t>პარ</w:t>
                </w:r>
                <w:proofErr w:type="spellEnd"/>
                <w:r w:rsidR="004C233E" w:rsidRPr="0063388E">
                  <w:rPr>
                    <w:rFonts w:ascii="Sylfaen" w:eastAsia="Arial Unicode MS" w:hAnsi="Sylfaen" w:cs="Arial Unicode MS"/>
                  </w:rPr>
                  <w:t xml:space="preserve"> 2 ACHR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7 </w:t>
                </w:r>
                <w:proofErr w:type="spellStart"/>
                <w:r w:rsidR="004C233E" w:rsidRPr="0063388E">
                  <w:rPr>
                    <w:rFonts w:ascii="Sylfaen" w:eastAsia="Arial Unicode MS" w:hAnsi="Sylfaen" w:cs="Arial Unicode MS"/>
                  </w:rPr>
                  <w:t>EuCHFR</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პიროვნულ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იდენტობას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ოჯახურ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საცხოვრებლის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ხელშეუხელბლობას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კომუნიკაციას</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37"/>
            </w:r>
            <w:sdt>
              <w:sdtPr>
                <w:rPr>
                  <w:rFonts w:ascii="Sylfaen" w:hAnsi="Sylfaen"/>
                </w:rPr>
                <w:tag w:val="goog_rdk_127"/>
                <w:id w:val="-830756589"/>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შემთხვევაში</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სფეროს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სფეროში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პრობლემური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გვხვდება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მე-8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მე-3 </w:t>
                </w:r>
                <w:proofErr w:type="spellStart"/>
                <w:r w:rsidR="004C233E" w:rsidRPr="0063388E">
                  <w:rPr>
                    <w:rFonts w:ascii="Sylfaen" w:eastAsia="Arial Unicode MS" w:hAnsi="Sylfaen" w:cs="Arial Unicode MS"/>
                  </w:rPr>
                  <w:t>პუნქტში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პერსონალურ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მე-3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ბ </w:t>
                </w:r>
                <w:proofErr w:type="spellStart"/>
                <w:r w:rsidR="004C233E" w:rsidRPr="0063388E">
                  <w:rPr>
                    <w:rFonts w:ascii="Sylfaen" w:eastAsia="Arial Unicode MS" w:hAnsi="Sylfaen" w:cs="Arial Unicode MS"/>
                  </w:rPr>
                  <w:t>ქვეპუნქტზე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შეეხება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სენსიტიურ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რასობრივი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ეთნიკური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კუთვნილება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შეხედულება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რელიგიური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რწმენა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პროფესიული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ჯანმრთელობა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სქესობრივი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ბრალდებულის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სტატუსი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მსჯავრდება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ბიომეტრული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გენეტიკური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საიდენტიფიკაციო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ფიზიკური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სუბიექტი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იყვნენ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იურიდიული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პირებიც</w:t>
                </w:r>
                <w:proofErr w:type="spellEnd"/>
              </w:sdtContent>
            </w:sdt>
            <w:r w:rsidR="004C233E" w:rsidRPr="0063388E">
              <w:rPr>
                <w:rFonts w:ascii="Sylfaen" w:eastAsia="Merriweather" w:hAnsi="Sylfaen" w:cs="Merriweather"/>
                <w:vertAlign w:val="superscript"/>
              </w:rPr>
              <w:footnoteReference w:id="38"/>
            </w:r>
            <w:sdt>
              <w:sdtPr>
                <w:rPr>
                  <w:rFonts w:ascii="Sylfaen" w:hAnsi="Sylfaen"/>
                </w:rPr>
                <w:tag w:val="goog_rdk_128"/>
                <w:id w:val="-1740471310"/>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ხასიათდება</w:t>
                </w:r>
                <w:proofErr w:type="spellEnd"/>
                <w:r w:rsidR="004C233E" w:rsidRPr="0063388E">
                  <w:rPr>
                    <w:rFonts w:ascii="Sylfaen" w:eastAsia="Arial Unicode MS" w:hAnsi="Sylfaen" w:cs="Arial Unicode MS"/>
                  </w:rPr>
                  <w:t xml:space="preserve">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სამართალწარმოების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პრაქტიკის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თვითგამორკვევას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შორის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ფიზიკურ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ფსიქიკურ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სიმრთელეს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სქესობრივ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ავტონომიას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სფეროს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იდენტობა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r w:rsidR="00634FED" w:rsidRPr="0063388E">
                  <w:rPr>
                    <w:rFonts w:ascii="Sylfaen" w:eastAsia="Arial Unicode MS" w:hAnsi="Sylfaen" w:cs="Arial Unicode MS"/>
                    <w:lang w:val="ka-GE"/>
                  </w:rPr>
                  <w:t>წესი</w:t>
                </w:r>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39"/>
            </w:r>
            <w:r w:rsidR="004C233E" w:rsidRPr="0063388E">
              <w:rPr>
                <w:rFonts w:ascii="Sylfaen" w:eastAsia="Merriweather" w:hAnsi="Sylfaen" w:cs="Merriweather"/>
              </w:rPr>
              <w:t>.</w:t>
            </w:r>
          </w:p>
          <w:p w14:paraId="3AE05EA0" w14:textId="590AAB7E"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29"/>
                <w:id w:val="941650698"/>
              </w:sdtPr>
              <w:sdtEndPr/>
              <w:sdtContent>
                <w:proofErr w:type="spellStart"/>
                <w:r w:rsidR="004C233E" w:rsidRPr="0063388E">
                  <w:rPr>
                    <w:rFonts w:ascii="Sylfaen" w:eastAsia="Arial Unicode MS" w:hAnsi="Sylfaen" w:cs="Arial Unicode MS"/>
                  </w:rPr>
                  <w:t>რთულია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ამტკიცო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რატომაა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ანგარიშგებისთვის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შეგროვება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ადმინისტრაციული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ძალის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გავლენის</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გამოსავლენად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გამოსადეგი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ინსტრუმენტია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პოტენციური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დასადგენად</w:t>
                </w:r>
                <w:proofErr w:type="spellEnd"/>
              </w:sdtContent>
            </w:sdt>
            <w:r w:rsidR="004C233E" w:rsidRPr="0063388E">
              <w:rPr>
                <w:rFonts w:ascii="Sylfaen" w:eastAsia="Merriweather" w:hAnsi="Sylfaen" w:cs="Merriweather"/>
                <w:vertAlign w:val="superscript"/>
              </w:rPr>
              <w:footnoteReference w:id="40"/>
            </w:r>
            <w:sdt>
              <w:sdtPr>
                <w:rPr>
                  <w:rFonts w:ascii="Sylfaen" w:hAnsi="Sylfaen"/>
                </w:rPr>
                <w:tag w:val="goog_rdk_130"/>
                <w:id w:val="-1609044907"/>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წინასწარ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ავტომატურად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კონკრეტული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გარანტიების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გარეშე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დადგენილია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საბჭოს</w:t>
                </w:r>
                <w:proofErr w:type="spellEnd"/>
                <w:r w:rsidR="004C233E" w:rsidRPr="0063388E">
                  <w:rPr>
                    <w:rFonts w:ascii="Sylfaen" w:eastAsia="Arial Unicode MS" w:hAnsi="Sylfaen" w:cs="Arial Unicode MS"/>
                  </w:rPr>
                  <w:t xml:space="preserve"> პ</w:t>
                </w:r>
                <w:r w:rsidR="00634FED" w:rsidRPr="0063388E">
                  <w:rPr>
                    <w:rFonts w:ascii="Sylfaen" w:eastAsia="Arial Unicode MS" w:hAnsi="Sylfaen" w:cs="Arial Unicode MS"/>
                    <w:lang w:val="ka-GE"/>
                  </w:rPr>
                  <w:t>ი</w:t>
                </w:r>
                <w:proofErr w:type="spellStart"/>
                <w:r w:rsidR="004C233E" w:rsidRPr="0063388E">
                  <w:rPr>
                    <w:rFonts w:ascii="Sylfaen" w:eastAsia="Arial Unicode MS" w:hAnsi="Sylfaen" w:cs="Arial Unicode MS"/>
                  </w:rPr>
                  <w:t>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ავტომატური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დამუშავებისგან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კონვენციის</w:t>
                </w:r>
                <w:proofErr w:type="spellEnd"/>
                <w:r w:rsidR="004C233E" w:rsidRPr="0063388E">
                  <w:rPr>
                    <w:rFonts w:ascii="Sylfaen" w:eastAsia="Arial Unicode MS" w:hAnsi="Sylfaen" w:cs="Arial Unicode MS"/>
                  </w:rPr>
                  <w:t xml:space="preserve"> მე-6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საქართველოზეც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ვრცელდება</w:t>
                </w:r>
                <w:proofErr w:type="spellEnd"/>
              </w:sdtContent>
            </w:sdt>
            <w:r w:rsidR="004C233E" w:rsidRPr="0063388E">
              <w:rPr>
                <w:rFonts w:ascii="Sylfaen" w:eastAsia="Merriweather" w:hAnsi="Sylfaen" w:cs="Merriweather"/>
                <w:vertAlign w:val="superscript"/>
              </w:rPr>
              <w:footnoteReference w:id="41"/>
            </w:r>
            <w:r w:rsidR="004C233E" w:rsidRPr="0063388E">
              <w:rPr>
                <w:rFonts w:ascii="Sylfaen" w:eastAsia="Merriweather" w:hAnsi="Sylfaen" w:cs="Merriweather"/>
              </w:rPr>
              <w:t xml:space="preserve">. </w:t>
            </w:r>
          </w:p>
          <w:p w14:paraId="4C9AF7B7"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31"/>
                <w:id w:val="-311570468"/>
              </w:sdtPr>
              <w:sdtEndPr/>
              <w:sdtContent>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კანონმდებელი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ადასტურებს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ინსტრუმენტის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ეროვნული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უსაფრთხოება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წესრიგი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პროპორციულობის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ინსტრუმენტი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პროპორციულობას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ანგარიშვალდებულების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კონვენციებით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სტანდარტებთან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ირღვევა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sdtContent>
            </w:sdt>
          </w:p>
          <w:p w14:paraId="701E0E48" w14:textId="34962C44"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32"/>
                <w:id w:val="-2008657230"/>
              </w:sdtPr>
              <w:sdtEndPr/>
              <w:sdtContent>
                <w:proofErr w:type="spellStart"/>
                <w:r w:rsidR="004C233E" w:rsidRPr="0063388E">
                  <w:rPr>
                    <w:rFonts w:ascii="Sylfaen" w:eastAsia="Arial Unicode MS" w:hAnsi="Sylfaen" w:cs="Arial Unicode MS"/>
                  </w:rPr>
                  <w:t>ამგვარი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გაუმართლებლად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დონორთა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ბენეფიციართა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დაცულია</w:t>
                </w:r>
                <w:proofErr w:type="spellEnd"/>
                <w:r w:rsidR="004C233E" w:rsidRPr="0063388E">
                  <w:rPr>
                    <w:rFonts w:ascii="Sylfaen" w:eastAsia="Arial Unicode MS" w:hAnsi="Sylfaen" w:cs="Arial Unicode MS"/>
                  </w:rPr>
                  <w:t xml:space="preserve">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მე-8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ICCPR-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მე-17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მოიცავს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სფეროში</w:t>
                </w:r>
                <w:proofErr w:type="spellEnd"/>
                <w:r w:rsidR="004C233E" w:rsidRPr="0063388E">
                  <w:rPr>
                    <w:rFonts w:ascii="Sylfaen" w:eastAsia="Arial Unicode MS" w:hAnsi="Sylfaen" w:cs="Arial Unicode MS"/>
                  </w:rPr>
                  <w:t xml:space="preserve"> </w:t>
                </w:r>
                <w:r w:rsidR="00634FED" w:rsidRPr="0063388E">
                  <w:rPr>
                    <w:rFonts w:ascii="Sylfaen" w:eastAsia="Arial Unicode MS" w:hAnsi="Sylfaen" w:cs="Arial Unicode MS"/>
                    <w:lang w:val="ka-GE"/>
                  </w:rPr>
                  <w:t>საქმიანობის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ზედამხედველობის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გარეშე</w:t>
                </w:r>
                <w:proofErr w:type="spellEnd"/>
              </w:sdtContent>
            </w:sdt>
            <w:r w:rsidR="004C233E" w:rsidRPr="0063388E">
              <w:rPr>
                <w:rFonts w:ascii="Sylfaen" w:eastAsia="Merriweather" w:hAnsi="Sylfaen" w:cs="Merriweather"/>
                <w:vertAlign w:val="superscript"/>
              </w:rPr>
              <w:footnoteReference w:id="42"/>
            </w:r>
            <w:sdt>
              <w:sdtPr>
                <w:rPr>
                  <w:rFonts w:ascii="Sylfaen" w:hAnsi="Sylfaen"/>
                </w:rPr>
                <w:tag w:val="goog_rdk_133"/>
                <w:id w:val="-1111431610"/>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საკეთილდღეო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მიღწევისას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კერძო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ორგანიზაცია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კერძო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სფეროდან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კონტროლისა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დაკვირვების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საგანი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ვენეციის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ერთობლივი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გზამკვლევი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გვთავაზობს</w:t>
                </w:r>
                <w:proofErr w:type="spellEnd"/>
                <w:proofErr w:type="gramEnd"/>
                <w:r w:rsidR="004C233E" w:rsidRPr="0063388E">
                  <w:rPr>
                    <w:rFonts w:ascii="Sylfaen" w:eastAsia="Arial Unicode MS" w:hAnsi="Sylfaen" w:cs="Arial Unicode MS"/>
                  </w:rPr>
                  <w:t xml:space="preserve">, </w:t>
                </w:r>
              </w:sdtContent>
            </w:sdt>
            <w:sdt>
              <w:sdtPr>
                <w:rPr>
                  <w:rFonts w:ascii="Sylfaen" w:hAnsi="Sylfaen"/>
                </w:rPr>
                <w:tag w:val="goog_rdk_134"/>
                <w:id w:val="-2130695153"/>
              </w:sdtPr>
              <w:sdtEndPr/>
              <w:sdtContent>
                <w:r w:rsidR="004C233E" w:rsidRPr="0063388E">
                  <w:rPr>
                    <w:rFonts w:ascii="Sylfaen" w:eastAsia="Arial Unicode MS" w:hAnsi="Sylfaen" w:cs="Arial Unicode MS"/>
                  </w:rPr>
                  <w:t>„</w:t>
                </w:r>
                <w:proofErr w:type="spellStart"/>
                <w:r w:rsidR="004C233E" w:rsidRPr="0063388E">
                  <w:rPr>
                    <w:rFonts w:ascii="Sylfaen" w:eastAsia="Arial Unicode MS" w:hAnsi="Sylfaen" w:cs="Arial Unicode MS"/>
                  </w:rPr>
                  <w:t>კანონმდებლობა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შეიცავდეს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გარანტიებს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ასოციაციის</w:t>
                </w:r>
                <w:proofErr w:type="spellEnd"/>
                <w:r w:rsidR="004C233E" w:rsidRPr="0063388E">
                  <w:rPr>
                    <w:rFonts w:ascii="Sylfaen" w:eastAsia="Arial Unicode MS" w:hAnsi="Sylfaen" w:cs="Arial Unicode MS"/>
                  </w:rPr>
                  <w:t xml:space="preserve"> </w:t>
                </w:r>
                <w:r w:rsidR="00634FED" w:rsidRPr="0063388E">
                  <w:rPr>
                    <w:rFonts w:ascii="Sylfaen" w:eastAsia="Arial Unicode MS" w:hAnsi="Sylfaen" w:cs="Arial Unicode MS"/>
                    <w:lang w:val="ka-GE"/>
                  </w:rPr>
                  <w:t xml:space="preserve"> ბენეფიციარების, </w:t>
                </w:r>
                <w:proofErr w:type="spellStart"/>
                <w:r w:rsidR="004C233E" w:rsidRPr="0063388E">
                  <w:rPr>
                    <w:rFonts w:ascii="Sylfaen" w:eastAsia="Arial Unicode MS" w:hAnsi="Sylfaen" w:cs="Arial Unicode MS"/>
                  </w:rPr>
                  <w:t>წევრებისა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დამფუძნებლების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ითვალისწინებდეს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ნებისმიერი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აღდგენის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შესაძლებლობას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მხრივ</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43"/>
            </w:r>
            <w:sdt>
              <w:sdtPr>
                <w:rPr>
                  <w:rFonts w:ascii="Sylfaen" w:hAnsi="Sylfaen"/>
                </w:rPr>
                <w:tag w:val="goog_rdk_135"/>
                <w:id w:val="-1983457524"/>
              </w:sdtPr>
              <w:sdtEndPr/>
              <w:sdtContent>
                <w:r w:rsidR="004C233E" w:rsidRPr="0063388E">
                  <w:rPr>
                    <w:rFonts w:ascii="Sylfaen" w:eastAsia="Arial Unicode MS" w:hAnsi="Sylfaen" w:cs="Arial Unicode MS"/>
                  </w:rPr>
                  <w:t xml:space="preserve">. ECJ-მ </w:t>
                </w:r>
                <w:proofErr w:type="spellStart"/>
                <w:r w:rsidR="004C233E" w:rsidRPr="0063388E">
                  <w:rPr>
                    <w:rFonts w:ascii="Sylfaen" w:eastAsia="Arial Unicode MS" w:hAnsi="Sylfaen" w:cs="Arial Unicode MS"/>
                  </w:rPr>
                  <w:t>ზემოაღნიშნულ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უნგრეთის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საქმეში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მსგავსი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განმცხადებელთა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თანხმობის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გარეშე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ადგილისა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რესურსების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გასაჯაროება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ჩათვალა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7 </w:t>
                </w:r>
                <w:proofErr w:type="spellStart"/>
                <w:r w:rsidR="004C233E" w:rsidRPr="0063388E">
                  <w:rPr>
                    <w:rFonts w:ascii="Sylfaen" w:eastAsia="Arial Unicode MS" w:hAnsi="Sylfaen" w:cs="Arial Unicode MS"/>
                  </w:rPr>
                  <w:t>EuCHFR</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44"/>
            </w:r>
            <w:sdt>
              <w:sdtPr>
                <w:rPr>
                  <w:rFonts w:ascii="Sylfaen" w:hAnsi="Sylfaen"/>
                </w:rPr>
                <w:tag w:val="goog_rdk_136"/>
                <w:id w:val="1085347710"/>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აღსანიშნავია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მჭიდროდ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პერსონალური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პერსონალური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ზღუდავს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გადაცემას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მესამე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გასაჯაროებას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გავრცელება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მოხდება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დამუშავების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კონტექსტში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EuCHFR-ის</w:t>
                </w:r>
                <w:proofErr w:type="spellEnd"/>
                <w:r w:rsidR="004C233E" w:rsidRPr="0063388E">
                  <w:rPr>
                    <w:rFonts w:ascii="Sylfaen" w:eastAsia="Arial Unicode MS" w:hAnsi="Sylfaen" w:cs="Arial Unicode MS"/>
                  </w:rPr>
                  <w:t xml:space="preserve"> მე-18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დაცვით</w:t>
                </w:r>
                <w:proofErr w:type="spellEnd"/>
              </w:sdtContent>
            </w:sdt>
            <w:r w:rsidR="004C233E" w:rsidRPr="0063388E">
              <w:rPr>
                <w:rFonts w:ascii="Sylfaen" w:eastAsia="Merriweather" w:hAnsi="Sylfaen" w:cs="Merriweather"/>
                <w:vertAlign w:val="superscript"/>
              </w:rPr>
              <w:footnoteReference w:id="45"/>
            </w:r>
            <w:sdt>
              <w:sdtPr>
                <w:rPr>
                  <w:rFonts w:ascii="Sylfaen" w:hAnsi="Sylfaen"/>
                </w:rPr>
                <w:tag w:val="goog_rdk_137"/>
                <w:id w:val="-2041815618"/>
              </w:sdtPr>
              <w:sdtEndPr/>
              <w:sdtContent>
                <w:r w:rsidR="004C233E" w:rsidRPr="0063388E">
                  <w:rPr>
                    <w:rFonts w:ascii="Sylfaen" w:eastAsia="Arial Unicode MS" w:hAnsi="Sylfaen" w:cs="Arial Unicode MS"/>
                  </w:rPr>
                  <w:t xml:space="preserve">. ECJ-მ </w:t>
                </w:r>
                <w:proofErr w:type="spellStart"/>
                <w:r w:rsidR="004C233E" w:rsidRPr="0063388E">
                  <w:rPr>
                    <w:rFonts w:ascii="Sylfaen" w:eastAsia="Arial Unicode MS" w:hAnsi="Sylfaen" w:cs="Arial Unicode MS"/>
                  </w:rPr>
                  <w:t>განიხილა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პერსონალური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გასაჯაროება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დაინახა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რაიმე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დაყრდნობით</w:t>
                </w:r>
                <w:proofErr w:type="spellEnd"/>
              </w:sdtContent>
            </w:sdt>
            <w:r w:rsidR="004C233E" w:rsidRPr="0063388E">
              <w:rPr>
                <w:rFonts w:ascii="Sylfaen" w:eastAsia="Merriweather" w:hAnsi="Sylfaen" w:cs="Merriweather"/>
                <w:vertAlign w:val="superscript"/>
              </w:rPr>
              <w:footnoteReference w:id="46"/>
            </w:r>
            <w:sdt>
              <w:sdtPr>
                <w:rPr>
                  <w:rFonts w:ascii="Sylfaen" w:hAnsi="Sylfaen"/>
                </w:rPr>
                <w:tag w:val="goog_rdk_138"/>
                <w:id w:val="-1741712674"/>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პერსონალური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გასაჯაროება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აუცილებელი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საჭიროებით</w:t>
                </w:r>
                <w:proofErr w:type="spellEnd"/>
                <w:r w:rsidR="004C233E" w:rsidRPr="0063388E">
                  <w:rPr>
                    <w:rFonts w:ascii="Sylfaen" w:eastAsia="Arial Unicode MS" w:hAnsi="Sylfaen" w:cs="Arial Unicode MS"/>
                  </w:rPr>
                  <w:t>” (</w:t>
                </w:r>
                <w:proofErr w:type="spellStart"/>
                <w:r w:rsidR="004C233E" w:rsidRPr="0063388E">
                  <w:rPr>
                    <w:rFonts w:ascii="Sylfaen" w:eastAsia="Arial Unicode MS" w:hAnsi="Sylfaen" w:cs="Arial Unicode MS"/>
                  </w:rPr>
                  <w:t>ევროსასამართლოს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სამართალწარმოების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პრაქტიკის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მოპოვებულ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დეტალური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სახსრების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ნაკლებ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შემზღუდავი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წესები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მოფიქრებული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ანონიმური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მონაცემების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გასაჯაროება</w:t>
                </w:r>
                <w:proofErr w:type="spellEnd"/>
              </w:sdtContent>
            </w:sdt>
            <w:r w:rsidR="004C233E" w:rsidRPr="0063388E">
              <w:rPr>
                <w:rFonts w:ascii="Sylfaen" w:eastAsia="Merriweather" w:hAnsi="Sylfaen" w:cs="Merriweather"/>
                <w:vertAlign w:val="superscript"/>
              </w:rPr>
              <w:footnoteReference w:id="47"/>
            </w:r>
            <w:r w:rsidR="004C233E" w:rsidRPr="0063388E">
              <w:rPr>
                <w:rFonts w:ascii="Sylfaen" w:eastAsia="Merriweather" w:hAnsi="Sylfaen" w:cs="Merriweather"/>
              </w:rPr>
              <w:t>.</w:t>
            </w:r>
            <w:sdt>
              <w:sdtPr>
                <w:rPr>
                  <w:rFonts w:ascii="Sylfaen" w:hAnsi="Sylfaen"/>
                </w:rPr>
                <w:tag w:val="goog_rdk_139"/>
                <w:id w:val="-1696987272"/>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რეგისტრაციისა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მიღწევის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ასაბუთებს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კონკრეტულ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აუცილებლობას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არაპროპორციული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გაუმართლებელი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მოახდინოს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დონორებისა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ბენეფიციარების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ერთად</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48"/>
            </w:r>
            <w:r w:rsidR="004C233E" w:rsidRPr="0063388E">
              <w:rPr>
                <w:rFonts w:ascii="Sylfaen" w:eastAsia="Merriweather" w:hAnsi="Sylfaen" w:cs="Merriweather"/>
              </w:rPr>
              <w:t xml:space="preserve">. </w:t>
            </w:r>
          </w:p>
          <w:p w14:paraId="4C16C216" w14:textId="77777777" w:rsidR="00C06FD4" w:rsidRPr="0063388E" w:rsidRDefault="00C06FD4">
            <w:pPr>
              <w:spacing w:after="160"/>
              <w:ind w:left="0" w:hanging="2"/>
              <w:jc w:val="both"/>
              <w:rPr>
                <w:rFonts w:ascii="Sylfaen" w:eastAsia="Merriweather" w:hAnsi="Sylfaen" w:cs="Merriweather"/>
                <w:b/>
              </w:rPr>
            </w:pPr>
          </w:p>
          <w:p w14:paraId="2020AF6B" w14:textId="77777777"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140"/>
                <w:id w:val="-841548616"/>
              </w:sdtPr>
              <w:sdtEndPr/>
              <w:sdtContent>
                <w:r w:rsidR="004C233E" w:rsidRPr="0063388E">
                  <w:rPr>
                    <w:rFonts w:ascii="Sylfaen" w:eastAsia="Arial Unicode MS" w:hAnsi="Sylfaen" w:cs="Arial Unicode MS"/>
                    <w:b/>
                  </w:rPr>
                  <w:t>2.</w:t>
                </w:r>
                <w:proofErr w:type="gramStart"/>
                <w:r w:rsidR="004C233E" w:rsidRPr="0063388E">
                  <w:rPr>
                    <w:rFonts w:ascii="Sylfaen" w:eastAsia="Arial Unicode MS" w:hAnsi="Sylfaen" w:cs="Arial Unicode MS"/>
                    <w:b/>
                  </w:rPr>
                  <w:t>3.Nulla</w:t>
                </w:r>
                <w:proofErr w:type="gram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poena</w:t>
                </w:r>
                <w:proofErr w:type="spellEnd"/>
                <w:r w:rsidR="004C233E" w:rsidRPr="0063388E">
                  <w:rPr>
                    <w:rFonts w:ascii="Sylfaen" w:eastAsia="Arial Unicode MS" w:hAnsi="Sylfaen" w:cs="Arial Unicode MS"/>
                    <w:b/>
                  </w:rPr>
                  <w:t xml:space="preserve"> sine </w:t>
                </w:r>
                <w:proofErr w:type="spellStart"/>
                <w:r w:rsidR="004C233E" w:rsidRPr="0063388E">
                  <w:rPr>
                    <w:rFonts w:ascii="Sylfaen" w:eastAsia="Arial Unicode MS" w:hAnsi="Sylfaen" w:cs="Arial Unicode MS"/>
                    <w:b/>
                  </w:rPr>
                  <w:t>lege</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სანქციების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რეტროაქტიულობა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ნდობის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დაცვა</w:t>
                </w:r>
                <w:proofErr w:type="spellEnd"/>
              </w:sdtContent>
            </w:sdt>
          </w:p>
          <w:p w14:paraId="20F66527" w14:textId="2ECC9D33"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41"/>
                <w:id w:val="-1830897199"/>
              </w:sdtPr>
              <w:sdtEndPr/>
              <w:sdtContent>
                <w:proofErr w:type="spellStart"/>
                <w:r w:rsidR="004C233E" w:rsidRPr="0063388E">
                  <w:rPr>
                    <w:rFonts w:ascii="Sylfaen" w:eastAsia="Arial Unicode MS" w:hAnsi="Sylfaen" w:cs="Arial Unicode MS"/>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არგუმენტი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იწვევს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რეტროაქტიულ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შედეგებს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ინდივიდებისთვის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რომლებმაც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დაარსეს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მუშაობენ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კანონმდებლობის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საფუძველზე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იურიდიულ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სცოდნოდათ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შემოღების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დაეარსებინათ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არსებულები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დაეშალათ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გადაეტანათ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ოპერირებისთვის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უკეთესი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პირობები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იქნებოდა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საკმაოდ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ნათელია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მე-6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ფინანსური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დეკლარაციები</w:t>
                </w:r>
                <w:proofErr w:type="spellEnd"/>
                <w:r w:rsidR="004C233E" w:rsidRPr="0063388E">
                  <w:rPr>
                    <w:rFonts w:ascii="Sylfaen" w:eastAsia="Arial Unicode MS" w:hAnsi="Sylfaen" w:cs="Arial Unicode MS"/>
                  </w:rPr>
                  <w:t xml:space="preserve">), მე-8 </w:t>
                </w:r>
                <w:proofErr w:type="spellStart"/>
                <w:r w:rsidR="004C233E" w:rsidRPr="0063388E">
                  <w:rPr>
                    <w:rFonts w:ascii="Sylfaen" w:eastAsia="Arial Unicode MS" w:hAnsi="Sylfaen" w:cs="Arial Unicode MS"/>
                  </w:rPr>
                  <w:t>მუხლისა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მონიტორინგი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განსაკუთრებულად</w:t>
                </w:r>
                <w:proofErr w:type="spellEnd"/>
                <w:r w:rsidR="004C233E" w:rsidRPr="0063388E">
                  <w:rPr>
                    <w:rFonts w:ascii="Sylfaen" w:eastAsia="Arial Unicode MS" w:hAnsi="Sylfaen" w:cs="Arial Unicode MS"/>
                  </w:rPr>
                  <w:t xml:space="preserve"> მე-9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პასუხისმგებლობა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სამართალწარმოების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საკითხები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ვრცელდება</w:t>
                </w:r>
                <w:proofErr w:type="spellEnd"/>
                <w:r w:rsidR="004C233E" w:rsidRPr="0063388E">
                  <w:rPr>
                    <w:rFonts w:ascii="Sylfaen" w:eastAsia="Arial Unicode MS" w:hAnsi="Sylfaen" w:cs="Arial Unicode MS"/>
                  </w:rPr>
                  <w:t xml:space="preserve"> </w:t>
                </w:r>
              </w:sdtContent>
            </w:sdt>
            <w:sdt>
              <w:sdtPr>
                <w:rPr>
                  <w:rFonts w:ascii="Sylfaen" w:hAnsi="Sylfaen"/>
                </w:rPr>
                <w:tag w:val="goog_rdk_142"/>
                <w:id w:val="-86538961"/>
              </w:sdtPr>
              <w:sdtEndPr/>
              <w:sdtContent>
                <w:proofErr w:type="spellStart"/>
                <w:r w:rsidR="004C233E" w:rsidRPr="0063388E">
                  <w:rPr>
                    <w:rFonts w:ascii="Sylfaen" w:eastAsia="Arial Unicode MS" w:hAnsi="Sylfaen" w:cs="Arial Unicode MS"/>
                  </w:rPr>
                  <w:t>არსებულ</w:t>
                </w:r>
                <w:proofErr w:type="spellEnd"/>
              </w:sdtContent>
            </w:sdt>
            <w:sdt>
              <w:sdtPr>
                <w:rPr>
                  <w:rFonts w:ascii="Sylfaen" w:hAnsi="Sylfaen"/>
                </w:rPr>
                <w:tag w:val="goog_rdk_143"/>
                <w:id w:val="-1055849138"/>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ახალ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ასოაციაციებზე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რეტროაქტიული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ეფექტი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ნეგატიური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აცილებადი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პროპორციული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არღვევს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nulla</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poena</w:t>
                </w:r>
                <w:proofErr w:type="spellEnd"/>
                <w:r w:rsidR="004C233E" w:rsidRPr="0063388E">
                  <w:rPr>
                    <w:rFonts w:ascii="Sylfaen" w:eastAsia="Arial Unicode MS" w:hAnsi="Sylfaen" w:cs="Arial Unicode MS"/>
                  </w:rPr>
                  <w:t xml:space="preserve"> sine </w:t>
                </w:r>
                <w:proofErr w:type="spellStart"/>
                <w:r w:rsidR="004C233E" w:rsidRPr="0063388E">
                  <w:rPr>
                    <w:rFonts w:ascii="Sylfaen" w:eastAsia="Arial Unicode MS" w:hAnsi="Sylfaen" w:cs="Arial Unicode MS"/>
                  </w:rPr>
                  <w:t>lege</w:t>
                </w:r>
                <w:proofErr w:type="spellEnd"/>
                <w:r w:rsidR="004C233E" w:rsidRPr="0063388E">
                  <w:rPr>
                    <w:rFonts w:ascii="Sylfaen" w:eastAsia="Arial Unicode MS" w:hAnsi="Sylfaen" w:cs="Arial Unicode MS"/>
                  </w:rPr>
                  <w:t xml:space="preserve">”-ს </w:t>
                </w:r>
                <w:proofErr w:type="spellStart"/>
                <w:r w:rsidR="004C233E" w:rsidRPr="0063388E">
                  <w:rPr>
                    <w:rFonts w:ascii="Sylfaen" w:eastAsia="Arial Unicode MS" w:hAnsi="Sylfaen" w:cs="Arial Unicode MS"/>
                  </w:rPr>
                  <w:t>აკრძალვის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პრინციპს</w:t>
                </w:r>
                <w:proofErr w:type="spellEnd"/>
                <w:r w:rsidR="004C233E" w:rsidRPr="0063388E">
                  <w:rPr>
                    <w:rFonts w:ascii="Sylfaen" w:eastAsia="Arial Unicode MS" w:hAnsi="Sylfaen" w:cs="Arial Unicode MS"/>
                  </w:rPr>
                  <w:t xml:space="preserve">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მე-7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31-ე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სადავო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ნათელია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მე-7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ეხება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სისხლისსამართლებრივ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სანქციებს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ევროკონვენციის</w:t>
                </w:r>
                <w:proofErr w:type="spellEnd"/>
                <w:r w:rsidR="004C233E" w:rsidRPr="0063388E">
                  <w:rPr>
                    <w:rFonts w:ascii="Sylfaen" w:eastAsia="Arial Unicode MS" w:hAnsi="Sylfaen" w:cs="Arial Unicode MS"/>
                  </w:rPr>
                  <w:t xml:space="preserve"> მე-6 </w:t>
                </w:r>
                <w:proofErr w:type="spellStart"/>
                <w:r w:rsidR="004C233E" w:rsidRPr="0063388E">
                  <w:rPr>
                    <w:rFonts w:ascii="Sylfaen" w:eastAsia="Arial Unicode MS" w:hAnsi="Sylfaen" w:cs="Arial Unicode MS"/>
                  </w:rPr>
                  <w:t>მუხლიდან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გამომდინარე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მაგრამ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ტერმინი</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დანაშაული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გადაცდომა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ეხება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სისხლისსამართლებრივ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გარანტიას</w:t>
                </w:r>
                <w:proofErr w:type="spellEnd"/>
              </w:sdtContent>
            </w:sdt>
            <w:r w:rsidR="004C233E" w:rsidRPr="0063388E">
              <w:rPr>
                <w:rFonts w:ascii="Sylfaen" w:eastAsia="Merriweather" w:hAnsi="Sylfaen" w:cs="Merriweather"/>
                <w:vertAlign w:val="superscript"/>
              </w:rPr>
              <w:footnoteReference w:id="49"/>
            </w:r>
            <w:sdt>
              <w:sdtPr>
                <w:rPr>
                  <w:rFonts w:ascii="Sylfaen" w:hAnsi="Sylfaen"/>
                </w:rPr>
                <w:tag w:val="goog_rdk_144"/>
                <w:id w:val="-1109890906"/>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მე-7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ვრცელდება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ადმინისტრაციულ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სანქციებზე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დისციპლინური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ნაწილებზე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ევროსასამართლომ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დაადასტურა</w:t>
                </w:r>
                <w:proofErr w:type="spellEnd"/>
                <w:r w:rsidR="004C233E" w:rsidRPr="0063388E">
                  <w:rPr>
                    <w:rFonts w:ascii="Sylfaen" w:eastAsia="Arial Unicode MS" w:hAnsi="Sylfaen" w:cs="Arial Unicode MS"/>
                  </w:rPr>
                  <w:t xml:space="preserve"> </w:t>
                </w:r>
                <w:r w:rsidR="00634FED" w:rsidRPr="0063388E">
                  <w:rPr>
                    <w:rFonts w:ascii="Sylfaen" w:eastAsia="Arial Unicode MS" w:hAnsi="Sylfaen" w:cs="Arial Unicode MS"/>
                    <w:lang w:val="ka-GE"/>
                  </w:rPr>
                  <w:t xml:space="preserve">ადმინისტრაციულ სამართალდარღვევათა შესახებ </w:t>
                </w:r>
                <w:proofErr w:type="spellStart"/>
                <w:r w:rsidR="004C233E" w:rsidRPr="0063388E">
                  <w:rPr>
                    <w:rFonts w:ascii="Sylfaen" w:eastAsia="Arial Unicode MS" w:hAnsi="Sylfaen" w:cs="Arial Unicode MS"/>
                  </w:rPr>
                  <w:t>გერმანიის</w:t>
                </w:r>
                <w:proofErr w:type="spellEnd"/>
                <w:r w:rsidR="004C233E" w:rsidRPr="0063388E">
                  <w:rPr>
                    <w:rFonts w:ascii="Sylfaen" w:eastAsia="Arial Unicode MS" w:hAnsi="Sylfaen" w:cs="Arial Unicode MS"/>
                  </w:rPr>
                  <w:t xml:space="preserve"> </w:t>
                </w:r>
                <w:r w:rsidR="002124C0" w:rsidRPr="0063388E">
                  <w:rPr>
                    <w:rFonts w:ascii="Sylfaen" w:eastAsia="Arial Unicode MS" w:hAnsi="Sylfaen" w:cs="Arial Unicode MS"/>
                    <w:lang w:val="ka-GE"/>
                  </w:rPr>
                  <w:t>კანონის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სანქციების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სისხლისსამართლებრივი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ბუნება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Ordnungswidrigkeitengesetz</w:t>
                </w:r>
                <w:proofErr w:type="spellEnd"/>
                <w:r w:rsidR="004C233E" w:rsidRPr="0063388E">
                  <w:rPr>
                    <w:rFonts w:ascii="Sylfaen" w:eastAsia="Arial Unicode MS" w:hAnsi="Sylfaen" w:cs="Arial Unicode MS"/>
                  </w:rPr>
                  <w:t>:</w:t>
                </w:r>
                <w:r w:rsidR="002124C0" w:rsidRPr="0063388E">
                  <w:rPr>
                    <w:rFonts w:ascii="Sylfaen" w:eastAsia="Arial Unicode MS" w:hAnsi="Sylfaen" w:cs="Arial Unicode MS"/>
                    <w:lang w:val="ka-GE"/>
                  </w:rPr>
                  <w:t xml:space="preserve"> </w:t>
                </w:r>
                <w:proofErr w:type="spellStart"/>
                <w:r w:rsidR="004C233E" w:rsidRPr="0063388E">
                  <w:rPr>
                    <w:rFonts w:ascii="Sylfaen" w:eastAsia="Arial Unicode MS" w:hAnsi="Sylfaen" w:cs="Arial Unicode MS"/>
                  </w:rPr>
                  <w:t>OWiG</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50"/>
            </w:r>
            <w:sdt>
              <w:sdtPr>
                <w:rPr>
                  <w:rFonts w:ascii="Sylfaen" w:hAnsi="Sylfaen"/>
                </w:rPr>
                <w:tag w:val="goog_rdk_145"/>
                <w:id w:val="-141897955"/>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დაადგინა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ავსტრიის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შემთხვევაშიც</w:t>
                </w:r>
                <w:proofErr w:type="spellEnd"/>
              </w:sdtContent>
            </w:sdt>
            <w:r w:rsidR="004C233E" w:rsidRPr="0063388E">
              <w:rPr>
                <w:rFonts w:ascii="Sylfaen" w:eastAsia="Merriweather" w:hAnsi="Sylfaen" w:cs="Merriweather"/>
                <w:vertAlign w:val="superscript"/>
              </w:rPr>
              <w:footnoteReference w:id="51"/>
            </w:r>
            <w:sdt>
              <w:sdtPr>
                <w:rPr>
                  <w:rFonts w:ascii="Sylfaen" w:hAnsi="Sylfaen"/>
                </w:rPr>
                <w:tag w:val="goog_rdk_146"/>
                <w:id w:val="91295521"/>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უდავოა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იწვევს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რეტროაქტიულ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ეფექტს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დამოკიდებული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სხვადასხვა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კრიტერიუმზე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ჯარიმის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ოდენობა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საკითხები</w:t>
                </w:r>
                <w:proofErr w:type="spellEnd"/>
                <w:r w:rsidR="004C233E" w:rsidRPr="0063388E">
                  <w:rPr>
                    <w:rFonts w:ascii="Sylfaen" w:eastAsia="Arial Unicode MS" w:hAnsi="Sylfaen" w:cs="Arial Unicode MS"/>
                  </w:rPr>
                  <w:t xml:space="preserve">. </w:t>
                </w:r>
              </w:sdtContent>
            </w:sdt>
          </w:p>
          <w:p w14:paraId="2793555F" w14:textId="5418928D" w:rsidR="00C06FD4" w:rsidRPr="0063388E" w:rsidRDefault="00047E2C">
            <w:pPr>
              <w:spacing w:after="160"/>
              <w:ind w:left="0" w:hanging="2"/>
              <w:jc w:val="both"/>
              <w:rPr>
                <w:rFonts w:ascii="Sylfaen" w:eastAsia="Merriweather" w:hAnsi="Sylfaen" w:cs="Merriweather"/>
              </w:rPr>
            </w:pPr>
            <w:sdt>
              <w:sdtPr>
                <w:rPr>
                  <w:rFonts w:ascii="Sylfaen" w:hAnsi="Sylfaen"/>
                </w:rPr>
                <w:tag w:val="goog_rdk_147"/>
                <w:id w:val="-1515836096"/>
              </w:sdtPr>
              <w:sdtEndPr/>
              <w:sdtContent>
                <w:proofErr w:type="spellStart"/>
                <w:r w:rsidR="004C233E" w:rsidRPr="0063388E">
                  <w:rPr>
                    <w:rFonts w:ascii="Sylfaen" w:eastAsia="Arial Unicode MS" w:hAnsi="Sylfaen" w:cs="Arial Unicode MS"/>
                  </w:rPr>
                  <w:t>თუმცა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ვინმე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კონვენციაზე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სისხლის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დაყრდნობით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nulla</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poena</w:t>
                </w:r>
                <w:proofErr w:type="spellEnd"/>
                <w:r w:rsidR="004C233E" w:rsidRPr="0063388E">
                  <w:rPr>
                    <w:rFonts w:ascii="Sylfaen" w:eastAsia="Arial Unicode MS" w:hAnsi="Sylfaen" w:cs="Arial Unicode MS"/>
                  </w:rPr>
                  <w:t xml:space="preserve"> sine </w:t>
                </w:r>
                <w:proofErr w:type="spellStart"/>
                <w:r w:rsidR="004C233E" w:rsidRPr="0063388E">
                  <w:rPr>
                    <w:rFonts w:ascii="Sylfaen" w:eastAsia="Arial Unicode MS" w:hAnsi="Sylfaen" w:cs="Arial Unicode MS"/>
                  </w:rPr>
                  <w:t>lege</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მოქმედებას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გამორიცხავს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მხედველობაში</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მიიღოს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გარემოებაც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ანგარიშგების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ართანამშრომლობის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ადმინისტრაციული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სანქციები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ზემოაღნიშნულ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შეიძლება</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წინააღმდეგობაში</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მოვიდეს</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სამართლებრივი</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სახელმწიფოს</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ზოგად</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პრინციპთან</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რომელიც</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იცავს</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ნდობას</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სამართლებრივი</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შედეგების</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უკუძალით</w:t>
                </w:r>
                <w:proofErr w:type="spellEnd"/>
                <w:r w:rsidR="002124C0" w:rsidRPr="0063388E">
                  <w:rPr>
                    <w:rFonts w:ascii="Sylfaen" w:eastAsia="Arial Unicode MS" w:hAnsi="Sylfaen" w:cs="Arial Unicode MS"/>
                  </w:rPr>
                  <w:t xml:space="preserve"> </w:t>
                </w:r>
                <w:proofErr w:type="spellStart"/>
                <w:r w:rsidR="002124C0" w:rsidRPr="0063388E">
                  <w:rPr>
                    <w:rFonts w:ascii="Sylfaen" w:eastAsia="Arial Unicode MS" w:hAnsi="Sylfaen" w:cs="Arial Unicode MS"/>
                  </w:rPr>
                  <w:t>გაუვრცელებლობისადმი</w:t>
                </w:r>
                <w:proofErr w:type="spellEnd"/>
              </w:sdtContent>
            </w:sdt>
            <w:r w:rsidR="002124C0" w:rsidRPr="0063388E">
              <w:rPr>
                <w:rFonts w:ascii="Sylfaen" w:hAnsi="Sylfaen"/>
                <w:lang w:val="ka-GE"/>
              </w:rPr>
              <w:t>.</w:t>
            </w:r>
            <w:r w:rsidR="004C233E" w:rsidRPr="0063388E">
              <w:rPr>
                <w:rFonts w:ascii="Sylfaen" w:eastAsia="Merriweather" w:hAnsi="Sylfaen" w:cs="Merriweather"/>
                <w:vertAlign w:val="superscript"/>
              </w:rPr>
              <w:footnoteReference w:id="52"/>
            </w:r>
            <w:r w:rsidR="004C233E" w:rsidRPr="0063388E">
              <w:rPr>
                <w:rFonts w:ascii="Sylfaen" w:eastAsia="Merriweather" w:hAnsi="Sylfaen" w:cs="Merriweather"/>
              </w:rPr>
              <w:t xml:space="preserve"> </w:t>
            </w:r>
          </w:p>
          <w:p w14:paraId="5A3EECEF" w14:textId="6D6D1D01"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48"/>
                <w:id w:val="1182391756"/>
              </w:sdtPr>
              <w:sdtEndPr/>
              <w:sdtContent>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გერმანული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სამართალწარმოების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პრაქტიკის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მიხედვით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დასახულ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მიზანთან</w:t>
                </w:r>
                <w:proofErr w:type="spellEnd"/>
                <w:r w:rsidR="004C233E" w:rsidRPr="0063388E">
                  <w:rPr>
                    <w:rFonts w:ascii="Sylfaen" w:eastAsia="Arial Unicode MS" w:hAnsi="Sylfaen" w:cs="Arial Unicode MS"/>
                  </w:rPr>
                  <w:t xml:space="preserve">, </w:t>
                </w:r>
                <w:r w:rsidR="00EB5BC3" w:rsidRPr="0063388E">
                  <w:rPr>
                    <w:rFonts w:ascii="Sylfaen" w:eastAsia="Arial Unicode MS" w:hAnsi="Sylfaen" w:cs="Arial Unicode MS"/>
                    <w:lang w:val="ka-GE"/>
                  </w:rPr>
                  <w:t xml:space="preserve">უნდა დაბალანსდეს ინდივიდის </w:t>
                </w:r>
                <w:proofErr w:type="gramStart"/>
                <w:r w:rsidR="00EB5BC3" w:rsidRPr="0063388E">
                  <w:rPr>
                    <w:rFonts w:ascii="Sylfaen" w:eastAsia="Arial Unicode MS" w:hAnsi="Sylfaen" w:cs="Arial Unicode MS"/>
                    <w:lang w:val="ka-GE"/>
                  </w:rPr>
                  <w:t>ნდობასთან  არსებული</w:t>
                </w:r>
                <w:proofErr w:type="gramEnd"/>
                <w:r w:rsidR="00EB5BC3" w:rsidRPr="0063388E">
                  <w:rPr>
                    <w:rFonts w:ascii="Sylfaen" w:eastAsia="Arial Unicode MS" w:hAnsi="Sylfaen" w:cs="Arial Unicode MS"/>
                    <w:lang w:val="ka-GE"/>
                  </w:rPr>
                  <w:t xml:space="preserve"> სამართლებრივი მდგომარეობის სტაბილურობის მიმართ და უნდა იყოს პროპორციული</w:t>
                </w:r>
              </w:sdtContent>
            </w:sdt>
            <w:r w:rsidR="004C233E" w:rsidRPr="0063388E">
              <w:rPr>
                <w:rFonts w:ascii="Sylfaen" w:eastAsia="Merriweather" w:hAnsi="Sylfaen" w:cs="Merriweather"/>
                <w:vertAlign w:val="superscript"/>
              </w:rPr>
              <w:footnoteReference w:id="53"/>
            </w:r>
            <w:sdt>
              <w:sdtPr>
                <w:rPr>
                  <w:rFonts w:ascii="Sylfaen" w:hAnsi="Sylfaen"/>
                </w:rPr>
                <w:tag w:val="goog_rdk_149"/>
                <w:id w:val="1285080729"/>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სისხლისსამართლებრივი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სანქციების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რეტროაქტიულობის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აკრძალვა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გარანტირებულია</w:t>
                </w:r>
                <w:proofErr w:type="spellEnd"/>
                <w:r w:rsidR="004C233E" w:rsidRPr="0063388E">
                  <w:rPr>
                    <w:rFonts w:ascii="Sylfaen" w:eastAsia="Arial Unicode MS" w:hAnsi="Sylfaen" w:cs="Arial Unicode MS"/>
                  </w:rPr>
                  <w:t xml:space="preserve">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მე-7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ინდივიდის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ქმედება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ჩადენის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დასჯადი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ეროვნული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სამართლით</w:t>
                </w:r>
                <w:proofErr w:type="spellEnd"/>
              </w:sdtContent>
            </w:sdt>
            <w:r w:rsidR="004C233E" w:rsidRPr="0063388E">
              <w:rPr>
                <w:rFonts w:ascii="Sylfaen" w:eastAsia="Merriweather" w:hAnsi="Sylfaen" w:cs="Merriweather"/>
                <w:vertAlign w:val="superscript"/>
              </w:rPr>
              <w:footnoteReference w:id="54"/>
            </w:r>
            <w:sdt>
              <w:sdtPr>
                <w:rPr>
                  <w:rFonts w:ascii="Sylfaen" w:hAnsi="Sylfaen"/>
                </w:rPr>
                <w:tag w:val="goog_rdk_150"/>
                <w:id w:val="1170524084"/>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ვინმე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გააცნობიერებს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ეყრდნობოდნენ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ხელისუფლების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წარმომადგენელი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განცხადებებს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მიხედვითაც</w:t>
                </w:r>
                <w:proofErr w:type="spellEnd"/>
                <w:r w:rsidR="004C233E" w:rsidRPr="0063388E">
                  <w:rPr>
                    <w:rFonts w:ascii="Sylfaen" w:eastAsia="Arial Unicode MS" w:hAnsi="Sylfaen" w:cs="Arial Unicode MS"/>
                  </w:rPr>
                  <w:t xml:space="preserve">, 2023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მაისის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პროექტი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იქნებოდა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ხელახლა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წარმოდგენილი</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55"/>
            </w:r>
            <w:sdt>
              <w:sdtPr>
                <w:rPr>
                  <w:rFonts w:ascii="Sylfaen" w:hAnsi="Sylfaen"/>
                </w:rPr>
                <w:tag w:val="goog_rdk_151"/>
                <w:id w:val="-1417779392"/>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კარგი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არგუმენტები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გაჩნდება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სამართლებრივი</w:t>
                </w:r>
                <w:proofErr w:type="spellEnd"/>
                <w:r w:rsidR="004C233E" w:rsidRPr="0063388E">
                  <w:rPr>
                    <w:rFonts w:ascii="Sylfaen" w:eastAsia="Arial Unicode MS" w:hAnsi="Sylfaen" w:cs="Arial Unicode MS"/>
                  </w:rPr>
                  <w:t xml:space="preserve"> </w:t>
                </w:r>
                <w:r w:rsidR="00EB5BC3" w:rsidRPr="0063388E">
                  <w:rPr>
                    <w:rFonts w:ascii="Sylfaen" w:eastAsia="Arial Unicode MS" w:hAnsi="Sylfaen" w:cs="Arial Unicode MS"/>
                    <w:lang w:val="ka-GE"/>
                  </w:rPr>
                  <w:t>მდგომარეობის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ნდობისადმი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არანაირი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დაუძლეველი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უსაფრთხოება</w:t>
                </w:r>
                <w:proofErr w:type="spellEnd"/>
                <w:r w:rsidR="00EB5BC3" w:rsidRPr="0063388E">
                  <w:rPr>
                    <w:rFonts w:ascii="Sylfaen" w:eastAsia="Arial Unicode MS" w:hAnsi="Sylfaen" w:cs="Arial Unicode MS"/>
                    <w:lang w:val="ka-GE"/>
                  </w:rPr>
                  <w:t>,</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წესრიგი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ყოფილა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იდენტიფიცირებული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იქნებოდა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წინასწარ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პროპორციული</w:t>
                </w:r>
                <w:proofErr w:type="spellEnd"/>
                <w:r w:rsidR="004C233E" w:rsidRPr="0063388E">
                  <w:rPr>
                    <w:rFonts w:ascii="Sylfaen" w:eastAsia="Arial Unicode MS" w:hAnsi="Sylfaen" w:cs="Arial Unicode MS"/>
                  </w:rPr>
                  <w:t xml:space="preserve">. </w:t>
                </w:r>
              </w:sdtContent>
            </w:sdt>
            <w:r w:rsidR="00EB5BC3" w:rsidRPr="0063388E">
              <w:rPr>
                <w:rFonts w:ascii="Sylfaen" w:hAnsi="Sylfaen"/>
                <w:lang w:val="ka-GE"/>
              </w:rPr>
              <w:t xml:space="preserve"> </w:t>
            </w:r>
          </w:p>
          <w:p w14:paraId="3B147B58" w14:textId="77777777" w:rsidR="00C06FD4" w:rsidRPr="0063388E" w:rsidRDefault="00047E2C">
            <w:pPr>
              <w:spacing w:after="160"/>
              <w:ind w:left="0" w:hanging="2"/>
              <w:jc w:val="both"/>
              <w:rPr>
                <w:rFonts w:ascii="Sylfaen" w:eastAsia="Merriweather" w:hAnsi="Sylfaen" w:cs="Merriweather"/>
                <w:b/>
                <w:lang w:val="ka-GE"/>
              </w:rPr>
            </w:pPr>
            <w:sdt>
              <w:sdtPr>
                <w:rPr>
                  <w:rFonts w:ascii="Sylfaen" w:hAnsi="Sylfaen"/>
                </w:rPr>
                <w:tag w:val="goog_rdk_152"/>
                <w:id w:val="1533617312"/>
              </w:sdtPr>
              <w:sdtEndPr/>
              <w:sdtContent>
                <w:r w:rsidR="004C233E" w:rsidRPr="0063388E">
                  <w:rPr>
                    <w:rFonts w:ascii="Sylfaen" w:eastAsia="Arial Unicode MS" w:hAnsi="Sylfaen" w:cs="Arial Unicode MS"/>
                    <w:b/>
                    <w:lang w:val="ka-GE"/>
                  </w:rPr>
                  <w:t xml:space="preserve">2.4.დისკრიმინაციული მოპყრობა </w:t>
                </w:r>
              </w:sdtContent>
            </w:sdt>
          </w:p>
          <w:p w14:paraId="1BCCB5BD"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53"/>
                <w:id w:val="1837109735"/>
              </w:sdtPr>
              <w:sdtEndPr/>
              <w:sdtContent>
                <w:r w:rsidR="004C233E" w:rsidRPr="0063388E">
                  <w:rPr>
                    <w:rFonts w:ascii="Sylfaen" w:eastAsia="Arial Unicode MS" w:hAnsi="Sylfaen" w:cs="Arial Unicode MS"/>
                    <w:lang w:val="ka-GE"/>
                  </w:rPr>
                  <w:t xml:space="preserve">გამჭვირვალობის კანონი განასხვავებს იმ ორგანიზაციებს, რომლებიც იღებენ დაფინანსებებს უცხოელი დონორებისგან, იმ გაერთიანებებისგან რომლებიც იღებენ რესურსებს არაუცხოური წყაროებიდან. ის გაერთიანებები, რომლებიც დაფინანსების 20%-ზე მეტს იღებენ უცხოური წყაროებიდან, უნდა დარეგისტრირდნენ და აქვთ დეკლარირებისა და საჯაროობის ვალდებულებები; თუმცა, გაერთიანებებს, რომლებსაც შემოსავლის 20%-ზე ნაკლები უცხოური წყაროდან აქვთ ან არიან სამეწარმეო ან სპორტული ორგანიზაციები, გათავისუფლებულები არიან ამგვარი ვალდებულებისგან. </w:t>
                </w:r>
              </w:sdtContent>
            </w:sdt>
          </w:p>
          <w:p w14:paraId="1764D42D" w14:textId="43BD85C5"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54"/>
                <w:id w:val="143172006"/>
              </w:sdtPr>
              <w:sdtEndPr/>
              <w:sdtContent>
                <w:r w:rsidR="004C233E" w:rsidRPr="0063388E">
                  <w:rPr>
                    <w:rFonts w:ascii="Sylfaen" w:eastAsia="Arial Unicode MS" w:hAnsi="Sylfaen" w:cs="Arial Unicode MS"/>
                    <w:lang w:val="ka-GE"/>
                  </w:rPr>
                  <w:t xml:space="preserve">ECHR-ის მე-14 მუხლი და მე-12 დამატებითი ოქმი, ასევე ICCPR-ის 26-ე მუხლი კრძალავს დისკრიმინაციის ყველა ფორმას, გაუმართლებელ განსხვავებულ მოპყრობაზე დაყრდნობით. </w:t>
                </w:r>
                <w:r w:rsidR="00141746" w:rsidRPr="0063388E">
                  <w:rPr>
                    <w:rFonts w:ascii="Arial Unicode MS" w:eastAsia="Arial Unicode MS" w:hAnsi="Arial Unicode MS" w:cs="Arial Unicode MS"/>
                    <w:lang w:val="ka-GE"/>
                  </w:rPr>
                  <w:t>შესადარებელი შემთხვევებისადმი არათანასწორი მოპყრობა წარმოადგენს დისკრიმინაციას, თუ ორი სიტუაციის არსებითი ფაქტობრივი გარემოებები მსგავსი ან არსებითად მსგავსი</w:t>
                </w:r>
                <w:r w:rsidR="004C233E" w:rsidRPr="0063388E">
                  <w:rPr>
                    <w:rFonts w:ascii="Sylfaen" w:eastAsia="Arial Unicode MS" w:hAnsi="Sylfaen" w:cs="Arial Unicode MS"/>
                    <w:lang w:val="ka-GE"/>
                  </w:rPr>
                  <w:t>ა</w:t>
                </w:r>
              </w:sdtContent>
            </w:sdt>
            <w:r w:rsidR="004C233E" w:rsidRPr="0063388E">
              <w:rPr>
                <w:rFonts w:ascii="Sylfaen" w:eastAsia="Merriweather" w:hAnsi="Sylfaen" w:cs="Merriweather"/>
                <w:vertAlign w:val="superscript"/>
              </w:rPr>
              <w:footnoteReference w:id="56"/>
            </w:r>
            <w:sdt>
              <w:sdtPr>
                <w:rPr>
                  <w:rFonts w:ascii="Sylfaen" w:hAnsi="Sylfaen"/>
                </w:rPr>
                <w:tag w:val="goog_rdk_155"/>
                <w:id w:val="-1274471430"/>
              </w:sdtPr>
              <w:sdtEndPr/>
              <w:sdtContent>
                <w:r w:rsidR="004C233E" w:rsidRPr="0063388E">
                  <w:rPr>
                    <w:rFonts w:ascii="Sylfaen" w:eastAsia="Arial Unicode MS" w:hAnsi="Sylfaen" w:cs="Arial Unicode MS"/>
                    <w:lang w:val="ka-GE"/>
                  </w:rPr>
                  <w:t xml:space="preserve">  და არ შეიძლება იქნას გამართლებული ლეგიტიმური მიზნით და არ შეესაბამება პროპორციულობის პრინციპს</w:t>
                </w:r>
              </w:sdtContent>
            </w:sdt>
            <w:r w:rsidR="004C233E" w:rsidRPr="0063388E">
              <w:rPr>
                <w:rFonts w:ascii="Sylfaen" w:eastAsia="Merriweather" w:hAnsi="Sylfaen" w:cs="Merriweather"/>
                <w:vertAlign w:val="superscript"/>
              </w:rPr>
              <w:footnoteReference w:id="57"/>
            </w:r>
            <w:r w:rsidR="004C233E" w:rsidRPr="0063388E">
              <w:rPr>
                <w:rFonts w:ascii="Sylfaen" w:eastAsia="Merriweather" w:hAnsi="Sylfaen" w:cs="Merriweather"/>
                <w:lang w:val="ka-GE"/>
              </w:rPr>
              <w:t xml:space="preserve">. </w:t>
            </w:r>
          </w:p>
          <w:p w14:paraId="122C84E3"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56"/>
                <w:id w:val="-1630314859"/>
              </w:sdtPr>
              <w:sdtEndPr/>
              <w:sdtContent>
                <w:r w:rsidR="004C233E" w:rsidRPr="0063388E">
                  <w:rPr>
                    <w:rFonts w:ascii="Sylfaen" w:eastAsia="Arial Unicode MS" w:hAnsi="Sylfaen" w:cs="Arial Unicode MS"/>
                    <w:lang w:val="ka-GE"/>
                  </w:rPr>
                  <w:t>იმ გაერთიანებების საქმეები, რომლებიც იღებენ ნაწილობრივ უცხოურ დაფინანსებას და სხვები, რომლებიც სრულად შიდა დაფინანსებაზე არიან დამოკიდებულნი - გაერთიანებების თავისუფლების მიზნებისთვის არსებითად თანასწორებს წარმოადგენენ და მცირე პროცენტული განსხვავება უცხოურ დაფინანსებაზე (ბიუჯეტის 20%-ზე მეტი) არ არის გადამწყვეტი კრიტერიუმი დიფერენცირებისთვის, გარდა იმ შემთხვევისა, თუ ვინმეს მიმართ არსებობს საზოგადოებრივ აზრზე არაჯანსაღი გავლენის, არჩევნებზე მავნე გავლენის ან ფულის გათეთრების ან ტერორიზმის დაფინანსების ეჭვი. როგორც ECJ-მ საქმეში „</w:t>
                </w:r>
              </w:sdtContent>
            </w:sdt>
            <w:r w:rsidR="004C233E" w:rsidRPr="0063388E">
              <w:rPr>
                <w:rFonts w:ascii="Sylfaen" w:eastAsia="Merriweather" w:hAnsi="Sylfaen" w:cs="Merriweather"/>
                <w:lang w:val="ka-GE"/>
              </w:rPr>
              <w:t xml:space="preserve">Commission v Hungary “ </w:t>
            </w:r>
            <w:sdt>
              <w:sdtPr>
                <w:rPr>
                  <w:rFonts w:ascii="Sylfaen" w:hAnsi="Sylfaen"/>
                </w:rPr>
                <w:tag w:val="goog_rdk_157"/>
                <w:id w:val="-633254835"/>
              </w:sdtPr>
              <w:sdtEndPr/>
              <w:sdtContent>
                <w:r w:rsidR="004C233E" w:rsidRPr="0063388E">
                  <w:rPr>
                    <w:rFonts w:ascii="Sylfaen" w:eastAsia="Arial Unicode MS" w:hAnsi="Sylfaen" w:cs="Arial Unicode MS"/>
                    <w:lang w:val="ka-GE"/>
                  </w:rPr>
                  <w:t>დაადგინა, „</w:t>
                </w:r>
              </w:sdtContent>
            </w:sdt>
            <w:sdt>
              <w:sdtPr>
                <w:rPr>
                  <w:rFonts w:ascii="Sylfaen" w:hAnsi="Sylfaen"/>
                </w:rPr>
                <w:tag w:val="goog_rdk_158"/>
                <w:id w:val="-2118207430"/>
              </w:sdtPr>
              <w:sdtEndPr/>
              <w:sdtContent>
                <w:r w:rsidR="004C233E" w:rsidRPr="0063388E">
                  <w:rPr>
                    <w:rFonts w:ascii="Sylfaen" w:eastAsia="Arial Unicode MS" w:hAnsi="Sylfaen" w:cs="Arial Unicode MS"/>
                    <w:lang w:val="ka-GE"/>
                  </w:rPr>
                  <w:t>ფინანსური მხარდაჭერის საკითხის თაობაზე მოქალაქეობის ან „უცხოური წარმოშობის“ ნიშნით დიფერენცირებული მოპყრობა  ... და შესაბამისად იმ ადგილის მიხედვითაც განსხვავება, სადაც ფინანსური მხარდამჭერის გამღები ფიზიკური ან იურიდიული პირის საცხოვრებელი ადგილი ან რეგისტრაციის მისამართი მდებარეობს, წარმოადგენს არაპირდაპირ დისკრიმინაციას მოქალაქეობის ნიშნის მიხედვით.“</w:t>
                </w:r>
              </w:sdtContent>
            </w:sdt>
            <w:r w:rsidR="004C233E" w:rsidRPr="0063388E">
              <w:rPr>
                <w:rFonts w:ascii="Sylfaen" w:eastAsia="Merriweather" w:hAnsi="Sylfaen" w:cs="Merriweather"/>
                <w:vertAlign w:val="superscript"/>
              </w:rPr>
              <w:footnoteReference w:id="58"/>
            </w:r>
          </w:p>
          <w:p w14:paraId="50F2B754" w14:textId="434760D9"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59"/>
                <w:id w:val="-142508610"/>
              </w:sdtPr>
              <w:sdtEndPr/>
              <w:sdtContent>
                <w:r w:rsidR="004C233E" w:rsidRPr="0063388E">
                  <w:rPr>
                    <w:rFonts w:ascii="Sylfaen" w:eastAsia="Arial Unicode MS" w:hAnsi="Sylfaen" w:cs="Arial Unicode MS"/>
                    <w:lang w:val="ka-GE"/>
                  </w:rPr>
                  <w:t>ასევე, ევროსასამართლომ, საქმეში “</w:t>
                </w:r>
              </w:sdtContent>
            </w:sdt>
            <w:r w:rsidR="004C233E" w:rsidRPr="0063388E">
              <w:rPr>
                <w:rFonts w:ascii="Sylfaen" w:eastAsia="Merriweather" w:hAnsi="Sylfaen" w:cs="Merriweather"/>
                <w:lang w:val="ka-GE"/>
              </w:rPr>
              <w:t>Zhdanov and others v. Russia”</w:t>
            </w:r>
            <w:r w:rsidR="004C233E" w:rsidRPr="0063388E">
              <w:rPr>
                <w:rFonts w:ascii="Sylfaen" w:eastAsia="Merriweather" w:hAnsi="Sylfaen" w:cs="Merriweather"/>
                <w:vertAlign w:val="superscript"/>
              </w:rPr>
              <w:footnoteReference w:id="59"/>
            </w:r>
            <w:r w:rsidR="004C233E" w:rsidRPr="0063388E">
              <w:rPr>
                <w:rFonts w:ascii="Sylfaen" w:eastAsia="Merriweather" w:hAnsi="Sylfaen" w:cs="Merriweather"/>
                <w:lang w:val="ka-GE"/>
              </w:rPr>
              <w:t xml:space="preserve"> </w:t>
            </w:r>
            <w:sdt>
              <w:sdtPr>
                <w:rPr>
                  <w:rFonts w:ascii="Sylfaen" w:hAnsi="Sylfaen"/>
                </w:rPr>
                <w:tag w:val="goog_rdk_160"/>
                <w:id w:val="815224278"/>
              </w:sdtPr>
              <w:sdtEndPr/>
              <w:sdtContent>
                <w:r w:rsidR="004C233E" w:rsidRPr="0063388E">
                  <w:rPr>
                    <w:rFonts w:ascii="Sylfaen" w:eastAsia="Arial Unicode MS" w:hAnsi="Sylfaen" w:cs="Arial Unicode MS"/>
                    <w:lang w:val="ka-GE"/>
                  </w:rPr>
                  <w:t xml:space="preserve">განიხილა გაერთიანების რეგისტრაციის უარყოფის მიმართ განსხვავებული მიდგომა რელევანტურ მსგავს </w:t>
                </w:r>
                <w:r w:rsidR="00EB5BC3" w:rsidRPr="0063388E">
                  <w:rPr>
                    <w:rFonts w:ascii="Sylfaen" w:eastAsia="Arial Unicode MS" w:hAnsi="Sylfaen" w:cs="Arial Unicode MS"/>
                    <w:lang w:val="ka-GE"/>
                  </w:rPr>
                  <w:t>მდგომარეობას</w:t>
                </w:r>
                <w:r w:rsidR="004C233E" w:rsidRPr="0063388E">
                  <w:rPr>
                    <w:rFonts w:ascii="Sylfaen" w:eastAsia="Arial Unicode MS" w:hAnsi="Sylfaen" w:cs="Arial Unicode MS"/>
                    <w:lang w:val="ka-GE"/>
                  </w:rPr>
                  <w:t xml:space="preserve">თან მიმართებით, როგორც </w:t>
                </w:r>
              </w:sdtContent>
            </w:sdt>
            <w:sdt>
              <w:sdtPr>
                <w:rPr>
                  <w:rFonts w:ascii="Sylfaen" w:hAnsi="Sylfaen"/>
                </w:rPr>
                <w:tag w:val="goog_rdk_161"/>
                <w:id w:val="1102001317"/>
              </w:sdtPr>
              <w:sdtEndPr/>
              <w:sdtContent>
                <w:r w:rsidR="004C233E" w:rsidRPr="0063388E">
                  <w:rPr>
                    <w:rFonts w:ascii="Sylfaen" w:eastAsia="Arial Unicode MS" w:hAnsi="Sylfaen" w:cs="Arial Unicode MS"/>
                    <w:lang w:val="ka-GE"/>
                  </w:rPr>
                  <w:t xml:space="preserve">„დისკრიმინაციული, თუ მას არ ჰქონდა მიზანი და გამართლება; სხვა სიტყვებით, თუ ის არ ითვალისწინებს </w:t>
                </w:r>
                <w:r w:rsidR="004C233E" w:rsidRPr="0063388E">
                  <w:rPr>
                    <w:rFonts w:ascii="Sylfaen" w:eastAsia="Arial Unicode MS" w:hAnsi="Sylfaen" w:cs="Arial Unicode MS"/>
                    <w:lang w:val="ka-GE"/>
                  </w:rPr>
                  <w:lastRenderedPageBreak/>
                  <w:t>ლეგიტიმურ მიზანს და თუ არ არის გონივრული პროპორციული კავშირი გამოყენებულ საშუალებასა და დასახულ მიზანს შორის.”</w:t>
                </w:r>
              </w:sdtContent>
            </w:sdt>
            <w:r w:rsidR="004C233E" w:rsidRPr="0063388E">
              <w:rPr>
                <w:rFonts w:ascii="Sylfaen" w:eastAsia="Merriweather" w:hAnsi="Sylfaen" w:cs="Merriweather"/>
                <w:vertAlign w:val="superscript"/>
              </w:rPr>
              <w:footnoteReference w:id="60"/>
            </w:r>
            <w:r w:rsidR="004C233E" w:rsidRPr="0063388E">
              <w:rPr>
                <w:rFonts w:ascii="Sylfaen" w:eastAsia="Merriweather" w:hAnsi="Sylfaen" w:cs="Merriweather"/>
                <w:lang w:val="ka-GE"/>
              </w:rPr>
              <w:t xml:space="preserve"> </w:t>
            </w:r>
          </w:p>
          <w:p w14:paraId="0A6FFA92"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62"/>
                <w:id w:val="-529421106"/>
              </w:sdtPr>
              <w:sdtEndPr/>
              <w:sdtContent>
                <w:r w:rsidR="004C233E" w:rsidRPr="0063388E">
                  <w:rPr>
                    <w:rFonts w:ascii="Sylfaen" w:eastAsia="Arial Unicode MS" w:hAnsi="Sylfaen" w:cs="Arial Unicode MS"/>
                    <w:lang w:val="ka-GE"/>
                  </w:rPr>
                  <w:t>„გამჭვირვალობის კანონი” არ შეიცავს არსებით გამართლებას განსხვავებულ მოპყრობასთან დაკავშირებით იმ გაერთიანებებისთვის, რომლებიც იღებენ დაფინანსებებს უცხოური და არაუცხოური წყაროებიდან.</w:t>
                </w:r>
              </w:sdtContent>
            </w:sdt>
            <w:r w:rsidR="004C233E" w:rsidRPr="0063388E">
              <w:rPr>
                <w:rFonts w:ascii="Sylfaen" w:eastAsia="Merriweather" w:hAnsi="Sylfaen" w:cs="Merriweather"/>
                <w:vertAlign w:val="superscript"/>
              </w:rPr>
              <w:footnoteReference w:id="61"/>
            </w:r>
          </w:p>
          <w:p w14:paraId="04EC597B" w14:textId="77777777" w:rsidR="00C06FD4" w:rsidRPr="0063388E" w:rsidRDefault="00047E2C">
            <w:pPr>
              <w:spacing w:after="160"/>
              <w:ind w:left="0" w:hanging="2"/>
              <w:jc w:val="both"/>
              <w:rPr>
                <w:rFonts w:ascii="Sylfaen" w:eastAsia="Merriweather" w:hAnsi="Sylfaen" w:cs="Merriweather"/>
                <w:b/>
                <w:lang w:val="ka-GE"/>
              </w:rPr>
            </w:pPr>
            <w:sdt>
              <w:sdtPr>
                <w:rPr>
                  <w:rFonts w:ascii="Sylfaen" w:hAnsi="Sylfaen"/>
                </w:rPr>
                <w:tag w:val="goog_rdk_163"/>
                <w:id w:val="-1134481524"/>
              </w:sdtPr>
              <w:sdtEndPr/>
              <w:sdtContent>
                <w:r w:rsidR="004C233E" w:rsidRPr="0063388E">
                  <w:rPr>
                    <w:rFonts w:ascii="Sylfaen" w:eastAsia="Arial Unicode MS" w:hAnsi="Sylfaen" w:cs="Arial Unicode MS"/>
                    <w:b/>
                    <w:lang w:val="ka-GE"/>
                  </w:rPr>
                  <w:t xml:space="preserve">2.4 მონიტორინგისა და სანქცირების უფლებამოსილებები </w:t>
                </w:r>
              </w:sdtContent>
            </w:sdt>
          </w:p>
          <w:p w14:paraId="7A317E20" w14:textId="6AB940B6"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64"/>
                <w:id w:val="1656872044"/>
              </w:sdtPr>
              <w:sdtEndPr/>
              <w:sdtContent>
                <w:r w:rsidR="004C233E" w:rsidRPr="0063388E">
                  <w:rPr>
                    <w:rFonts w:ascii="Sylfaen" w:eastAsia="Arial Unicode MS" w:hAnsi="Sylfaen" w:cs="Arial Unicode MS"/>
                    <w:lang w:val="ka-GE"/>
                  </w:rPr>
                  <w:t xml:space="preserve">დამატებით აღსანიშნავია, რომ მონიტორინგის უფლებამოსილება არის განსაკუთრებით ფართო და უნდა დაკონკრეტდეს </w:t>
                </w:r>
                <w:r w:rsidR="00141746" w:rsidRPr="0063388E">
                  <w:rPr>
                    <w:rFonts w:ascii="Sylfaen" w:eastAsia="Arial Unicode MS" w:hAnsi="Sylfaen" w:cs="Arial Unicode MS"/>
                    <w:lang w:val="ka-GE"/>
                  </w:rPr>
                  <w:t>კანონქვემდებარე</w:t>
                </w:r>
                <w:r w:rsidR="004C233E" w:rsidRPr="0063388E">
                  <w:rPr>
                    <w:rFonts w:ascii="Sylfaen" w:eastAsia="Arial Unicode MS" w:hAnsi="Sylfaen" w:cs="Arial Unicode MS"/>
                    <w:lang w:val="ka-GE"/>
                  </w:rPr>
                  <w:t xml:space="preserve"> აქტით (გამჭვირვალობის კანონის მე-8 მუხლი). როგორც ვენეციის კომისიამ და ეუთო/ოდირმა შემოგვთავაზეს, არაკომერციულ ორგანიზაციებზე ნებისმიერი კონტროლი სახელმწიფო ორგანოების მხრიდან არ უნდა იყოს „არაგონივრული, ზედმეტად ინტრუზიული ან კანონიერი საქმიანობისთვის ხელშემშლელი”</w:t>
                </w:r>
              </w:sdtContent>
            </w:sdt>
            <w:r w:rsidR="004C233E" w:rsidRPr="0063388E">
              <w:rPr>
                <w:rFonts w:ascii="Sylfaen" w:eastAsia="Merriweather" w:hAnsi="Sylfaen" w:cs="Merriweather"/>
                <w:vertAlign w:val="superscript"/>
              </w:rPr>
              <w:footnoteReference w:id="62"/>
            </w:r>
            <w:sdt>
              <w:sdtPr>
                <w:rPr>
                  <w:rFonts w:ascii="Sylfaen" w:hAnsi="Sylfaen"/>
                </w:rPr>
                <w:tag w:val="goog_rdk_165"/>
                <w:id w:val="-2122366788"/>
              </w:sdtPr>
              <w:sdtEndPr/>
              <w:sdtContent>
                <w:r w:rsidR="004C233E" w:rsidRPr="0063388E">
                  <w:rPr>
                    <w:rFonts w:ascii="Sylfaen" w:eastAsia="Arial Unicode MS" w:hAnsi="Sylfaen" w:cs="Arial Unicode MS"/>
                    <w:lang w:val="ka-GE"/>
                  </w:rPr>
                  <w:t>. იუსტიციის სამინისტროს ფართო დისკრეციამ შეიძლება გამოიწვიოს  გაერთიანებების კანონიერი საქმიანობის არსებითი შეზღუდვა</w:t>
                </w:r>
              </w:sdtContent>
            </w:sdt>
            <w:r w:rsidR="004C233E" w:rsidRPr="0063388E">
              <w:rPr>
                <w:rFonts w:ascii="Sylfaen" w:eastAsia="Merriweather" w:hAnsi="Sylfaen" w:cs="Merriweather"/>
                <w:vertAlign w:val="superscript"/>
              </w:rPr>
              <w:footnoteReference w:id="63"/>
            </w:r>
            <w:sdt>
              <w:sdtPr>
                <w:rPr>
                  <w:rFonts w:ascii="Sylfaen" w:hAnsi="Sylfaen"/>
                </w:rPr>
                <w:tag w:val="goog_rdk_166"/>
                <w:id w:val="-1092166042"/>
              </w:sdtPr>
              <w:sdtEndPr/>
              <w:sdtContent>
                <w:r w:rsidR="004C233E" w:rsidRPr="0063388E">
                  <w:rPr>
                    <w:rFonts w:ascii="Sylfaen" w:eastAsia="Arial Unicode MS" w:hAnsi="Sylfaen" w:cs="Arial Unicode MS"/>
                    <w:lang w:val="ka-GE"/>
                  </w:rPr>
                  <w:t xml:space="preserve"> და შეიძლება ხელი შეუწყოს ბოროტი განზრახულობის განაცხადს კონკრეტული გაერთიანებების და მედიის მიმართ. მონიტორინგის უფლებამოსილება არის ფართოდ განსაზღვრული და არაპროპორციული, რადგან იგი შეიცავს თვითნებური განმარტებისა და გამოყენების შესაძლებლობის საფრთხეს.</w:t>
                </w:r>
              </w:sdtContent>
            </w:sdt>
            <w:r w:rsidR="004C233E" w:rsidRPr="0063388E">
              <w:rPr>
                <w:rFonts w:ascii="Sylfaen" w:eastAsia="Merriweather" w:hAnsi="Sylfaen" w:cs="Merriweather"/>
                <w:vertAlign w:val="superscript"/>
              </w:rPr>
              <w:footnoteReference w:id="64"/>
            </w:r>
            <w:sdt>
              <w:sdtPr>
                <w:rPr>
                  <w:rFonts w:ascii="Sylfaen" w:hAnsi="Sylfaen"/>
                </w:rPr>
                <w:tag w:val="goog_rdk_167"/>
                <w:id w:val="1711529032"/>
              </w:sdtPr>
              <w:sdtEndPr/>
              <w:sdtContent>
                <w:r w:rsidR="004C233E" w:rsidRPr="0063388E">
                  <w:rPr>
                    <w:rFonts w:ascii="Sylfaen" w:eastAsia="Arial Unicode MS" w:hAnsi="Sylfaen" w:cs="Arial Unicode MS"/>
                    <w:lang w:val="ka-GE"/>
                  </w:rPr>
                  <w:t xml:space="preserve"> როგორც ვენეციის კომისიამ მიუთითა, გამჭვირვალობის კანონის მე-8 მუხლი შეიძლება ბოროტად იქნას გამოყენებული როგორც ჩაგვრის ინსტრუმენტი, რომლის საშუალებითაც, არაერთგზისი მონიტორინგით გაერთიანებების მდგომარეობა შეიძლება დამძიმდეს, რადგან იგი მოითხოვს დამატებით თანამშრომლობას სახელმწიფოსთან და შეიძლება ჰქონდეს უარყოფითი ეფექტი მათ რეპუტაციაზე</w:t>
                </w:r>
              </w:sdtContent>
            </w:sdt>
            <w:r w:rsidR="004C233E" w:rsidRPr="0063388E">
              <w:rPr>
                <w:rFonts w:ascii="Sylfaen" w:eastAsia="Merriweather" w:hAnsi="Sylfaen" w:cs="Merriweather"/>
                <w:vertAlign w:val="superscript"/>
              </w:rPr>
              <w:footnoteReference w:id="65"/>
            </w:r>
            <w:sdt>
              <w:sdtPr>
                <w:rPr>
                  <w:rFonts w:ascii="Sylfaen" w:hAnsi="Sylfaen"/>
                </w:rPr>
                <w:tag w:val="goog_rdk_168"/>
                <w:id w:val="702761680"/>
              </w:sdtPr>
              <w:sdtEndPr/>
              <w:sdtContent>
                <w:r w:rsidR="004C233E" w:rsidRPr="0063388E">
                  <w:rPr>
                    <w:rFonts w:ascii="Sylfaen" w:eastAsia="Arial Unicode MS" w:hAnsi="Sylfaen" w:cs="Arial Unicode MS"/>
                    <w:lang w:val="ka-GE"/>
                  </w:rPr>
                  <w:t>. დამატებით, პასუხისმგებლობის დაკისრების თაობაზე შემოთავაზებული სანქციები (მუხლი 9 i-vi გამჭვირვალობის კანონი) არ არის შესაბამისი პროპორციულობის პრინციპთან; სანქციები უნდა იყოს ყველაზე ნაკლებად მზღუდავი ღონისძიება დასახული მიზნების მისაღწევად; მაგალითად, თუ რეგისტრაციისას გაუფრთხილებლობით მოხდება არაზუსტი ინფორმაციის წარდგენა, აღნიშნული ქმედების სანქცირება ჯარიმით არაპროპორციული იქნება, ნაცვლად იმისა, რომ მოხდეს ხარვეზის დადგენა და შემდგომ დაცდა მის გამოსასწორებლად</w:t>
                </w:r>
              </w:sdtContent>
            </w:sdt>
            <w:r w:rsidR="004C233E" w:rsidRPr="0063388E">
              <w:rPr>
                <w:rFonts w:ascii="Sylfaen" w:eastAsia="Merriweather" w:hAnsi="Sylfaen" w:cs="Merriweather"/>
                <w:vertAlign w:val="superscript"/>
              </w:rPr>
              <w:footnoteReference w:id="66"/>
            </w:r>
            <w:r w:rsidR="004C233E" w:rsidRPr="0063388E">
              <w:rPr>
                <w:rFonts w:ascii="Sylfaen" w:eastAsia="Merriweather" w:hAnsi="Sylfaen" w:cs="Merriweather"/>
                <w:lang w:val="ka-GE"/>
              </w:rPr>
              <w:t xml:space="preserve">. </w:t>
            </w:r>
          </w:p>
          <w:p w14:paraId="57C0858A" w14:textId="77777777" w:rsidR="00C06FD4" w:rsidRPr="0063388E" w:rsidRDefault="00C06FD4">
            <w:pPr>
              <w:spacing w:after="160"/>
              <w:ind w:left="0" w:hanging="2"/>
              <w:jc w:val="both"/>
              <w:rPr>
                <w:rFonts w:ascii="Sylfaen" w:eastAsia="Merriweather" w:hAnsi="Sylfaen" w:cs="Merriweather"/>
                <w:lang w:val="ka-GE"/>
              </w:rPr>
            </w:pPr>
          </w:p>
          <w:p w14:paraId="0FCFD8FA" w14:textId="77777777" w:rsidR="00C06FD4" w:rsidRPr="0063388E" w:rsidRDefault="00047E2C">
            <w:pPr>
              <w:spacing w:after="160"/>
              <w:ind w:left="0" w:hanging="2"/>
              <w:jc w:val="both"/>
              <w:rPr>
                <w:rFonts w:ascii="Sylfaen" w:eastAsia="Merriweather" w:hAnsi="Sylfaen" w:cs="Merriweather"/>
                <w:b/>
                <w:lang w:val="ka-GE"/>
              </w:rPr>
            </w:pPr>
            <w:sdt>
              <w:sdtPr>
                <w:rPr>
                  <w:rFonts w:ascii="Sylfaen" w:hAnsi="Sylfaen"/>
                </w:rPr>
                <w:tag w:val="goog_rdk_169"/>
                <w:id w:val="1458991766"/>
              </w:sdtPr>
              <w:sdtEndPr/>
              <w:sdtContent>
                <w:r w:rsidR="004C233E" w:rsidRPr="0063388E">
                  <w:rPr>
                    <w:rFonts w:ascii="Sylfaen" w:eastAsia="Arial Unicode MS" w:hAnsi="Sylfaen" w:cs="Arial Unicode MS"/>
                    <w:b/>
                    <w:lang w:val="ka-GE"/>
                  </w:rPr>
                  <w:t xml:space="preserve">3. კონსტიტუციის 78-ე მუხლის დარღვევა </w:t>
                </w:r>
              </w:sdtContent>
            </w:sdt>
          </w:p>
          <w:p w14:paraId="33C39A21"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70"/>
                <w:id w:val="812295576"/>
              </w:sdtPr>
              <w:sdtEndPr/>
              <w:sdtContent>
                <w:r w:rsidR="004C233E" w:rsidRPr="0063388E">
                  <w:rPr>
                    <w:rFonts w:ascii="Sylfaen" w:eastAsia="Arial Unicode MS" w:hAnsi="Sylfaen" w:cs="Arial Unicode MS"/>
                    <w:lang w:val="ka-GE"/>
                  </w:rPr>
                  <w:t>საქართველოს კონსტიტუციის 78-ე მუხლი შემდეგი შინაარსისაა:</w:t>
                </w:r>
              </w:sdtContent>
            </w:sdt>
          </w:p>
          <w:p w14:paraId="71FCBD60"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71"/>
                <w:id w:val="515496845"/>
              </w:sdtPr>
              <w:sdtEndPr/>
              <w:sdtContent>
                <w:r w:rsidR="004C233E" w:rsidRPr="0063388E">
                  <w:rPr>
                    <w:rFonts w:ascii="Sylfaen" w:eastAsia="Arial Unicode MS" w:hAnsi="Sylfaen" w:cs="Arial Unicode MS"/>
                    <w:lang w:val="ka-GE"/>
                  </w:rPr>
                  <w:t>„კონსტიტუციურმა ორგანოებმა თავიანთი უფლებამოსილების ფარგლებში მიიღონ ყველა ზომა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sdtContent>
            </w:sdt>
          </w:p>
          <w:p w14:paraId="07FA0078" w14:textId="77777777" w:rsidR="00C06FD4" w:rsidRPr="0063388E" w:rsidRDefault="00C06FD4">
            <w:pPr>
              <w:spacing w:after="160"/>
              <w:ind w:left="0" w:hanging="2"/>
              <w:jc w:val="both"/>
              <w:rPr>
                <w:rFonts w:ascii="Sylfaen" w:eastAsia="Merriweather" w:hAnsi="Sylfaen" w:cs="Merriweather"/>
                <w:lang w:val="ka-GE"/>
              </w:rPr>
            </w:pPr>
          </w:p>
          <w:p w14:paraId="1CF0A0FC" w14:textId="77777777" w:rsidR="00C06FD4" w:rsidRPr="0063388E" w:rsidRDefault="00047E2C">
            <w:pPr>
              <w:spacing w:after="160"/>
              <w:ind w:left="0" w:hanging="2"/>
              <w:jc w:val="both"/>
              <w:rPr>
                <w:rFonts w:ascii="Sylfaen" w:eastAsia="Merriweather" w:hAnsi="Sylfaen" w:cs="Merriweather"/>
                <w:b/>
                <w:lang w:val="ka-GE"/>
              </w:rPr>
            </w:pPr>
            <w:sdt>
              <w:sdtPr>
                <w:rPr>
                  <w:rFonts w:ascii="Sylfaen" w:hAnsi="Sylfaen"/>
                </w:rPr>
                <w:tag w:val="goog_rdk_172"/>
                <w:id w:val="461775139"/>
              </w:sdtPr>
              <w:sdtEndPr/>
              <w:sdtContent>
                <w:r w:rsidR="004C233E" w:rsidRPr="0063388E">
                  <w:rPr>
                    <w:rFonts w:ascii="Sylfaen" w:eastAsia="Arial Unicode MS" w:hAnsi="Sylfaen" w:cs="Arial Unicode MS"/>
                    <w:b/>
                    <w:lang w:val="ka-GE"/>
                  </w:rPr>
                  <w:t xml:space="preserve">3.1 78-ე მუხლის სისტემური განსაზღვრა </w:t>
                </w:r>
              </w:sdtContent>
            </w:sdt>
          </w:p>
          <w:p w14:paraId="565CAF86" w14:textId="3BE04B7C"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73"/>
                <w:id w:val="2112001410"/>
              </w:sdtPr>
              <w:sdtEndPr/>
              <w:sdtContent>
                <w:r w:rsidR="004C233E" w:rsidRPr="0063388E">
                  <w:rPr>
                    <w:rFonts w:ascii="Sylfaen" w:eastAsia="Arial Unicode MS" w:hAnsi="Sylfaen" w:cs="Arial Unicode MS"/>
                    <w:lang w:val="ka-GE"/>
                  </w:rPr>
                  <w:t>მნიშვნელოვანია აღინიშნოს, რომ საქართველომ ევროკავშირში სრულ ინტეგრაციაზე ვალდებულება აიღო არა კონსტიტუციის პრეამბულაში, სადაც ხშირად ქვეყნების ბუნდოვანი მისწრაფებების მითითება ხდება,</w:t>
                </w:r>
              </w:sdtContent>
            </w:sdt>
            <w:r w:rsidR="004C233E" w:rsidRPr="0063388E">
              <w:rPr>
                <w:rFonts w:ascii="Sylfaen" w:eastAsia="Merriweather" w:hAnsi="Sylfaen" w:cs="Merriweather"/>
                <w:vertAlign w:val="superscript"/>
              </w:rPr>
              <w:footnoteReference w:id="67"/>
            </w:r>
            <w:sdt>
              <w:sdtPr>
                <w:rPr>
                  <w:rFonts w:ascii="Sylfaen" w:hAnsi="Sylfaen"/>
                </w:rPr>
                <w:tag w:val="goog_rdk_174"/>
                <w:id w:val="-262542414"/>
              </w:sdtPr>
              <w:sdtEndPr/>
              <w:sdtContent>
                <w:r w:rsidR="00141746" w:rsidRPr="0063388E">
                  <w:rPr>
                    <w:rFonts w:ascii="Sylfaen" w:hAnsi="Sylfaen"/>
                    <w:lang w:val="ka-GE"/>
                  </w:rPr>
                  <w:t xml:space="preserve"> </w:t>
                </w:r>
                <w:r w:rsidR="00141746" w:rsidRPr="0063388E">
                  <w:rPr>
                    <w:rFonts w:ascii="Arial Unicode MS" w:eastAsia="Arial Unicode MS" w:hAnsi="Arial Unicode MS" w:cs="Arial Unicode MS"/>
                    <w:lang w:val="ka-GE"/>
                  </w:rPr>
                  <w:t>მკითხველებისა და სამართალგამომყენებლებისათვის ეს ნორმა საბოლოო, ყოვლისმომცველი მანდატის მატარებელია. დამატებით, იგი ფუნქციონირებს როგორც შემაჯამებელი, ყოვლისმომცველი ხელწერის მქონე ჩანაწერი, რომელიც მიემართება ყველა წინარე ნორმას და ათავსებს მათ ერთ კონტექსტში.</w:t>
                </w:r>
              </w:sdtContent>
            </w:sdt>
          </w:p>
          <w:p w14:paraId="3CC68890"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75"/>
                <w:id w:val="2117168738"/>
              </w:sdtPr>
              <w:sdtEndPr/>
              <w:sdtContent>
                <w:r w:rsidR="004C233E" w:rsidRPr="0063388E">
                  <w:rPr>
                    <w:rFonts w:ascii="Sylfaen" w:eastAsia="Arial Unicode MS" w:hAnsi="Sylfaen" w:cs="Arial Unicode MS"/>
                    <w:lang w:val="ka-GE"/>
                  </w:rPr>
                  <w:t xml:space="preserve">ნორმის მოთავსება „გარდამავალ დებულებაში” ასევე ადასტურებს იმას, რომ კონსტიტუციაში რეგულირებული ყველაფერი სხვა, გარდამავალ მოვლენამდეა და მიმართულია ამ უმთავრესი მიზნისკენ. </w:t>
                </w:r>
              </w:sdtContent>
            </w:sdt>
          </w:p>
          <w:p w14:paraId="45CEF769" w14:textId="77777777" w:rsidR="00141746" w:rsidRPr="0063388E" w:rsidRDefault="00047E2C" w:rsidP="00141746">
            <w:pPr>
              <w:spacing w:after="160"/>
              <w:ind w:left="0" w:hanging="2"/>
              <w:jc w:val="both"/>
              <w:rPr>
                <w:rFonts w:ascii="Sylfaen" w:eastAsia="Merriweather" w:hAnsi="Sylfaen" w:cs="Merriweather"/>
                <w:lang w:val="ka-GE"/>
              </w:rPr>
            </w:pPr>
            <w:sdt>
              <w:sdtPr>
                <w:rPr>
                  <w:rFonts w:ascii="Sylfaen" w:hAnsi="Sylfaen"/>
                </w:rPr>
                <w:tag w:val="goog_rdk_176"/>
                <w:id w:val="-984082914"/>
              </w:sdtPr>
              <w:sdtEndPr/>
              <w:sdtContent>
                <w:r w:rsidR="00141746" w:rsidRPr="0063388E">
                  <w:rPr>
                    <w:rFonts w:ascii="Sylfaen" w:eastAsia="Arial Unicode MS" w:hAnsi="Sylfaen" w:cs="Arial Unicode MS"/>
                    <w:lang w:val="ka-GE"/>
                  </w:rPr>
                  <w:t xml:space="preserve">78-ე მუხლი არ არის მარტივი იდეალი ან იდეოლოგია. კონსტიტუციის სისტემური პოზიციონირებითა და მისი შინაარსით, რომელიც ყველა </w:t>
                </w:r>
              </w:sdtContent>
            </w:sdt>
            <w:sdt>
              <w:sdtPr>
                <w:rPr>
                  <w:rFonts w:ascii="Sylfaen" w:hAnsi="Sylfaen"/>
                </w:rPr>
                <w:tag w:val="goog_rdk_177"/>
                <w:id w:val="-861668064"/>
              </w:sdtPr>
              <w:sdtEndPr/>
              <w:sdtContent>
                <w:r w:rsidR="00141746" w:rsidRPr="0063388E">
                  <w:rPr>
                    <w:rFonts w:ascii="Sylfaen" w:eastAsia="Arial Unicode MS" w:hAnsi="Sylfaen" w:cs="Arial Unicode MS"/>
                    <w:lang w:val="ka-GE"/>
                  </w:rPr>
                  <w:t>კონსტიტუციურ ორგანოს</w:t>
                </w:r>
              </w:sdtContent>
            </w:sdt>
            <w:sdt>
              <w:sdtPr>
                <w:rPr>
                  <w:rFonts w:ascii="Sylfaen" w:hAnsi="Sylfaen"/>
                </w:rPr>
                <w:tag w:val="goog_rdk_178"/>
                <w:id w:val="761272928"/>
              </w:sdtPr>
              <w:sdtEndPr/>
              <w:sdtContent>
                <w:r w:rsidR="00141746" w:rsidRPr="0063388E">
                  <w:rPr>
                    <w:rFonts w:ascii="Sylfaen" w:eastAsia="Arial Unicode MS" w:hAnsi="Sylfaen" w:cs="Arial Unicode MS"/>
                    <w:lang w:val="ka-GE"/>
                  </w:rPr>
                  <w:t xml:space="preserve"> მიემართება, მისი გაგება უნდა მოხდეს როგორც სახელმწიფოს სავალდებულო მიზანი (გერმანულში: Staatszielbestimmung). კონსტიტუციაში მისი სპეციალური პოზიციონირების გამო, 78-ე მუხლის სავალდებულო ეფექტი უნდა იქნას ხაზგასმული კონსტიტუციური ნორმებისა და სახელმწიფოსამართლებრივი დანაწესების ზოგადსავალდებულო ბუნების კონტექსტში. </w:t>
                </w:r>
              </w:sdtContent>
            </w:sdt>
          </w:p>
          <w:p w14:paraId="76F9637D" w14:textId="77777777" w:rsidR="00ED3739" w:rsidRPr="0063388E" w:rsidRDefault="00ED3739">
            <w:pPr>
              <w:spacing w:after="160"/>
              <w:ind w:left="0" w:hanging="2"/>
              <w:jc w:val="both"/>
              <w:rPr>
                <w:rFonts w:ascii="Sylfaen" w:eastAsia="Merriweather" w:hAnsi="Sylfaen" w:cs="Merriweather"/>
                <w:lang w:val="ka-GE"/>
              </w:rPr>
            </w:pPr>
          </w:p>
          <w:p w14:paraId="54655105"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79"/>
                <w:id w:val="-221449669"/>
              </w:sdtPr>
              <w:sdtEndPr/>
              <w:sdtContent>
                <w:r w:rsidR="004C233E" w:rsidRPr="0063388E">
                  <w:rPr>
                    <w:rFonts w:ascii="Sylfaen" w:eastAsia="Arial Unicode MS" w:hAnsi="Sylfaen" w:cs="Arial Unicode MS"/>
                    <w:b/>
                    <w:lang w:val="ka-GE"/>
                  </w:rPr>
                  <w:t>3.2 78-ე მუხლის ბუნება</w:t>
                </w:r>
              </w:sdtContent>
            </w:sdt>
          </w:p>
          <w:p w14:paraId="4DE21E42" w14:textId="6DA4118D"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80"/>
                <w:id w:val="481199944"/>
              </w:sdtPr>
              <w:sdtEndPr/>
              <w:sdtContent>
                <w:sdt>
                  <w:sdtPr>
                    <w:tag w:val="goog_rdk_180"/>
                    <w:id w:val="-142281981"/>
                  </w:sdtPr>
                  <w:sdtEndPr/>
                  <w:sdtContent>
                    <w:r w:rsidR="00141746" w:rsidRPr="0063388E">
                      <w:rPr>
                        <w:rFonts w:ascii="Arial Unicode MS" w:eastAsia="Arial Unicode MS" w:hAnsi="Arial Unicode MS" w:cs="Arial Unicode MS"/>
                        <w:lang w:val="ka-GE"/>
                      </w:rPr>
                      <w:t>სახელმწიფოს ვალდებულებები, ძირითადად, კანონმდებელს მიემართება. მათ აქვთ პირდაპირი მზღუდავი მოქმედება კანონმდებლისათვის, რადგან ამ უკანასკნელმა უნდა განახორციელოს ამ ვალდებულებებით სპეციფიკურად განსაზღვრული მიზნები.</w:t>
                    </w:r>
                  </w:sdtContent>
                </w:sdt>
              </w:sdtContent>
            </w:sdt>
            <w:r w:rsidR="004C233E" w:rsidRPr="0063388E">
              <w:rPr>
                <w:rFonts w:ascii="Sylfaen" w:eastAsia="Merriweather" w:hAnsi="Sylfaen" w:cs="Merriweather"/>
                <w:vertAlign w:val="superscript"/>
              </w:rPr>
              <w:footnoteReference w:id="68"/>
            </w:r>
          </w:p>
          <w:p w14:paraId="5F310D75" w14:textId="77777777" w:rsidR="00A21118" w:rsidRPr="0063388E" w:rsidRDefault="00047E2C" w:rsidP="00A21118">
            <w:pPr>
              <w:spacing w:after="160"/>
              <w:ind w:left="0" w:hanging="2"/>
              <w:jc w:val="both"/>
              <w:rPr>
                <w:rFonts w:ascii="Sylfaen" w:eastAsia="Merriweather" w:hAnsi="Sylfaen" w:cs="Merriweather"/>
                <w:lang w:val="ka-GE"/>
              </w:rPr>
            </w:pPr>
            <w:sdt>
              <w:sdtPr>
                <w:rPr>
                  <w:rFonts w:ascii="Sylfaen" w:hAnsi="Sylfaen"/>
                </w:rPr>
                <w:tag w:val="goog_rdk_181"/>
                <w:id w:val="946046473"/>
              </w:sdtPr>
              <w:sdtEndPr/>
              <w:sdtContent>
                <w:r w:rsidR="00A21118" w:rsidRPr="0063388E">
                  <w:rPr>
                    <w:rFonts w:ascii="Sylfaen" w:eastAsia="Arial Unicode MS" w:hAnsi="Sylfaen" w:cs="Arial Unicode MS"/>
                    <w:lang w:val="ka-GE"/>
                  </w:rPr>
                  <w:t>თუმცა, აღმასრულებელი და სასამართლო ხელისუფლებები ასევე შეზღუდულნი არიან სახელმწიფოს მიზნების თაობაზე არსებული დებულებებით. აქ ისინი გამოიყენება როგორც ინტერპრეტაციის ინსტრუმენტები.</w:t>
                </w:r>
              </w:sdtContent>
            </w:sdt>
            <w:r w:rsidR="00A21118" w:rsidRPr="0063388E">
              <w:rPr>
                <w:rFonts w:ascii="Sylfaen" w:eastAsia="Merriweather" w:hAnsi="Sylfaen" w:cs="Merriweather"/>
                <w:vertAlign w:val="superscript"/>
              </w:rPr>
              <w:footnoteReference w:id="69"/>
            </w:r>
            <w:sdt>
              <w:sdtPr>
                <w:rPr>
                  <w:rFonts w:ascii="Sylfaen" w:hAnsi="Sylfaen"/>
                </w:rPr>
                <w:tag w:val="goog_rdk_182"/>
                <w:id w:val="1900021233"/>
              </w:sdtPr>
              <w:sdtEndPr/>
              <w:sdtContent>
                <w:r w:rsidR="00A21118" w:rsidRPr="0063388E">
                  <w:rPr>
                    <w:rFonts w:ascii="Sylfaen" w:eastAsia="Arial Unicode MS" w:hAnsi="Sylfaen" w:cs="Arial Unicode MS"/>
                    <w:lang w:val="ka-GE"/>
                  </w:rPr>
                  <w:t xml:space="preserve"> სახელმწიფო მიზნების შესახებ დებულებები ფუნქციონირებენ როგორც აღმასრულებელი ხელისუფლების ქმედების შეფასებისა და კონტროლის ფორმები.</w:t>
                </w:r>
              </w:sdtContent>
            </w:sdt>
            <w:r w:rsidR="00A21118" w:rsidRPr="0063388E">
              <w:rPr>
                <w:rFonts w:ascii="Sylfaen" w:eastAsia="Merriweather" w:hAnsi="Sylfaen" w:cs="Merriweather"/>
                <w:vertAlign w:val="superscript"/>
              </w:rPr>
              <w:footnoteReference w:id="70"/>
            </w:r>
            <w:r w:rsidR="00A21118" w:rsidRPr="0063388E">
              <w:rPr>
                <w:rFonts w:ascii="Sylfaen" w:eastAsia="Merriweather" w:hAnsi="Sylfaen" w:cs="Merriweather"/>
                <w:lang w:val="ka-GE"/>
              </w:rPr>
              <w:t xml:space="preserve"> </w:t>
            </w:r>
          </w:p>
          <w:p w14:paraId="4B321A57"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83"/>
                <w:id w:val="-2039341748"/>
              </w:sdtPr>
              <w:sdtEndPr/>
              <w:sdtContent>
                <w:r w:rsidR="004C233E" w:rsidRPr="0063388E">
                  <w:rPr>
                    <w:rFonts w:ascii="Sylfaen" w:eastAsia="Arial Unicode MS" w:hAnsi="Sylfaen" w:cs="Arial Unicode MS"/>
                    <w:lang w:val="ka-GE"/>
                  </w:rPr>
                  <w:t>სახელმწიფო მიზნების თაობაზე დებულებების შესახებ ზოგადი თეორიის მიხედვით, სასამართლომ, აღმასრულებელი ხელისუფლების მსგავსად, უნდა მიუთითოს სახელმწიფო მიზნების დებულებებზე, როდესაც ნორმების ინტერპრეტაციას ახდენს.</w:t>
                </w:r>
              </w:sdtContent>
            </w:sdt>
            <w:r w:rsidR="004C233E" w:rsidRPr="0063388E">
              <w:rPr>
                <w:rFonts w:ascii="Sylfaen" w:eastAsia="Merriweather" w:hAnsi="Sylfaen" w:cs="Merriweather"/>
                <w:vertAlign w:val="superscript"/>
              </w:rPr>
              <w:footnoteReference w:id="71"/>
            </w:r>
          </w:p>
          <w:p w14:paraId="5C294CC0" w14:textId="5C132443"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84"/>
                <w:id w:val="1193813196"/>
              </w:sdtPr>
              <w:sdtEndPr/>
              <w:sdtContent>
                <w:r w:rsidR="004C233E" w:rsidRPr="0063388E">
                  <w:rPr>
                    <w:rFonts w:ascii="Sylfaen" w:eastAsia="Arial Unicode MS" w:hAnsi="Sylfaen" w:cs="Arial Unicode MS"/>
                    <w:lang w:val="ka-GE"/>
                  </w:rPr>
                  <w:t xml:space="preserve">სახელმწიფო  სავალდებულოა ხელისუფლების ყველა შტოსთვის თუ დაწესებულებისთვის. ეს კარგად არის გამოხატული და დადასტურებული 78-ე მუხლის ტექსტში, რომელიც პირდაპირ ავალდებულებს </w:t>
                </w:r>
                <w:r w:rsidR="004C233E" w:rsidRPr="0063388E">
                  <w:rPr>
                    <w:rFonts w:ascii="Sylfaen" w:eastAsia="Arial Unicode MS" w:hAnsi="Sylfaen" w:cs="Arial Unicode MS"/>
                    <w:lang w:val="ka-GE"/>
                  </w:rPr>
                  <w:lastRenderedPageBreak/>
                  <w:t xml:space="preserve">საქართველოს </w:t>
                </w:r>
              </w:sdtContent>
            </w:sdt>
            <w:sdt>
              <w:sdtPr>
                <w:rPr>
                  <w:rFonts w:ascii="Sylfaen" w:hAnsi="Sylfaen"/>
                </w:rPr>
                <w:tag w:val="goog_rdk_185"/>
                <w:id w:val="-106659062"/>
              </w:sdtPr>
              <w:sdtEndPr/>
              <w:sdtContent>
                <w:r w:rsidR="004C233E" w:rsidRPr="0063388E">
                  <w:rPr>
                    <w:rFonts w:ascii="Sylfaen" w:eastAsia="Arial Unicode MS" w:hAnsi="Sylfaen" w:cs="Arial Unicode MS"/>
                    <w:lang w:val="ka-GE"/>
                  </w:rPr>
                  <w:t>„კონსტიტუციურ ორგანოებს”.</w:t>
                </w:r>
              </w:sdtContent>
            </w:sdt>
            <w:sdt>
              <w:sdtPr>
                <w:rPr>
                  <w:rFonts w:ascii="Sylfaen" w:hAnsi="Sylfaen"/>
                </w:rPr>
                <w:tag w:val="goog_rdk_186"/>
                <w:id w:val="1771035818"/>
              </w:sdtPr>
              <w:sdtEndPr/>
              <w:sdtContent>
                <w:r w:rsidR="004C233E" w:rsidRPr="0063388E">
                  <w:rPr>
                    <w:rFonts w:ascii="Sylfaen" w:eastAsia="Arial Unicode MS" w:hAnsi="Sylfaen" w:cs="Arial Unicode MS"/>
                    <w:lang w:val="ka-GE"/>
                  </w:rPr>
                  <w:t xml:space="preserve"> საქართველოს პარლამენტი, რომელმაც მიიღო გამჭვირვალობის კანონი, ცალსახად ერთ-ერთი ძირითადი კონსტიტუციური ორგანოა, უფრო კონკრეტულად   - ხელისუფლების სამი შტოდან  ერთ-ერთი. </w:t>
                </w:r>
              </w:sdtContent>
            </w:sdt>
          </w:p>
          <w:sdt>
            <w:sdtPr>
              <w:rPr>
                <w:rFonts w:ascii="Sylfaen" w:hAnsi="Sylfaen"/>
              </w:rPr>
              <w:tag w:val="goog_rdk_187"/>
              <w:id w:val="-570803676"/>
            </w:sdtPr>
            <w:sdtEndPr/>
            <w:sdtContent>
              <w:p w14:paraId="37725717" w14:textId="2892AA2E"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87"/>
                    <w:id w:val="-1177338384"/>
                  </w:sdtPr>
                  <w:sdtEndPr/>
                  <w:sdtContent>
                    <w:r w:rsidR="00485DE3" w:rsidRPr="0063388E">
                      <w:rPr>
                        <w:rFonts w:ascii="Sylfaen" w:eastAsia="Arial Unicode MS" w:hAnsi="Sylfaen" w:cs="Arial Unicode MS"/>
                        <w:lang w:val="ka-GE"/>
                      </w:rPr>
                      <w:t xml:space="preserve">როგორც ნებისმიერი სახელმწიფო ვალდებულება, 78-ე მუხლში განსაზღვრული საქართველოს სახელმწიფოს ვალდებულებაც კონსტიტუციურ ორგანოებს პროაქტიულად ავალდებულებს. აღნიშნული გულისხმობს, რომ დებულების კონსტიტუციური მოქმედების თავსებადობა უნდა იქნას მიღწეული კონსტიტუციური ორგანოების მიერ წინასწარ (a priori) და არა შემდგომ (a posteriori) - კანონის კონსტიტუციასთან შესაბამისობის მოსაზრებების განხილვა უნდა მოხდეს მის ძალაში შესვლამდე, რათა დადგინდეს, რომ ის არ ეწინააღმდეგება კონსტიტუციას. ეს ნორმატიულად მბოჭავი მოქმედება ავალდებულებს კანონმდებელს, რომ კანონების მიღებისას მისდიოს და ხელი შეუწყოს იმ მიზნის განხორციელებას, რასაც სახელმწიფოს ვალდებულება ითვალისწინებს. </w:t>
                    </w:r>
                  </w:sdtContent>
                </w:sdt>
                <w:r w:rsidR="00485DE3" w:rsidRPr="0063388E">
                  <w:rPr>
                    <w:rFonts w:ascii="Sylfaen" w:eastAsia="Arial Unicode MS" w:hAnsi="Sylfaen" w:cs="Arial Unicode MS"/>
                    <w:lang w:val="ka-GE"/>
                  </w:rPr>
                  <w:t xml:space="preserve"> </w:t>
                </w:r>
              </w:p>
            </w:sdtContent>
          </w:sdt>
          <w:p w14:paraId="3883D211" w14:textId="07C9775C"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88"/>
                <w:id w:val="-771541060"/>
              </w:sdtPr>
              <w:sdtEndPr/>
              <w:sdtContent>
                <w:r w:rsidR="004C233E" w:rsidRPr="0063388E">
                  <w:rPr>
                    <w:rFonts w:ascii="Sylfaen" w:eastAsia="Arial Unicode MS" w:hAnsi="Sylfaen" w:cs="Arial Unicode MS"/>
                    <w:lang w:val="ka-GE"/>
                  </w:rPr>
                  <w:t xml:space="preserve">როგორც გამოჩნდა, კანონმდებელმა სათანადო ყურადღება არ მიაქცია 78-ე მუხლში განსაზღვრულ </w:t>
                </w:r>
                <w:r w:rsidR="00485DE3" w:rsidRPr="0063388E">
                  <w:rPr>
                    <w:rFonts w:ascii="Sylfaen" w:eastAsia="Arial Unicode MS" w:hAnsi="Sylfaen" w:cs="Arial Unicode MS"/>
                    <w:lang w:val="ka-GE"/>
                  </w:rPr>
                  <w:t>ვალდებულებას</w:t>
                </w:r>
                <w:r w:rsidR="004C233E" w:rsidRPr="0063388E">
                  <w:rPr>
                    <w:rFonts w:ascii="Sylfaen" w:eastAsia="Arial Unicode MS" w:hAnsi="Sylfaen" w:cs="Arial Unicode MS"/>
                    <w:lang w:val="ka-GE"/>
                  </w:rPr>
                  <w:t>. ამის საპირისპიროდ, გამჭვირვალობის კანონის განმარტებითი ბარათი სრულდება იმაზე არასწორი მითითებით, რომ კანონპროექტი არ ეწინააღმდეგება ევროკავშირის კანონმდებლობას. როგორც ზემოთ აღინიშნა, კანონი ეწინააღმდეგება ადამიანის უფლებების მნიშვნელოვან პრინციპებს, რომლებიც ევროკავშირის სამართლის ნაწილია. დამატებით, განმარტებითი ბარათის დებულება არასწორად აღნიშნავს რომ გამჭვირვალობის კანონი გავლენას არ ახდენს საქართველოს ევროკავშირთან დაახლოების ვალდებულებაზე. აღნიშნული ვალდებულება კი არამხოლოდ ევროკავშირთან დადებული ასოცირების შეთანხმებიდან გამომდინარეობს, არამედ 78-ე მუხლით განსაზღვრული, საქართველოს საკუთარი კონსტიტუციური სახელმწიფო</w:t>
                </w:r>
                <w:r w:rsidR="00485DE3" w:rsidRPr="0063388E">
                  <w:rPr>
                    <w:rFonts w:ascii="Sylfaen" w:eastAsia="Arial Unicode MS" w:hAnsi="Sylfaen" w:cs="Arial Unicode MS"/>
                    <w:lang w:val="ka-GE"/>
                  </w:rPr>
                  <w:t xml:space="preserve"> ვალდებულებაცაა</w:t>
                </w:r>
                <w:r w:rsidR="004C233E" w:rsidRPr="0063388E">
                  <w:rPr>
                    <w:rFonts w:ascii="Sylfaen" w:eastAsia="Arial Unicode MS" w:hAnsi="Sylfaen" w:cs="Arial Unicode MS"/>
                    <w:lang w:val="ka-GE"/>
                  </w:rPr>
                  <w:t xml:space="preserve">. როგორც უკვე აღინიშნა, 78-ე მუხლით განსაზღვრული ვალდებულება ყოველთვის a priori მოქმედებს. </w:t>
                </w:r>
              </w:sdtContent>
            </w:sdt>
          </w:p>
          <w:p w14:paraId="341E9F4F" w14:textId="77777777" w:rsidR="00C06FD4" w:rsidRPr="0063388E" w:rsidRDefault="00C06FD4">
            <w:pPr>
              <w:spacing w:after="160"/>
              <w:ind w:left="0" w:hanging="2"/>
              <w:jc w:val="both"/>
              <w:rPr>
                <w:rFonts w:ascii="Sylfaen" w:eastAsia="Merriweather" w:hAnsi="Sylfaen" w:cs="Merriweather"/>
                <w:lang w:val="ka-GE"/>
              </w:rPr>
            </w:pPr>
          </w:p>
          <w:p w14:paraId="15D257F8" w14:textId="77777777" w:rsidR="00C06FD4" w:rsidRPr="0063388E" w:rsidRDefault="00047E2C">
            <w:pPr>
              <w:spacing w:after="160"/>
              <w:ind w:left="0" w:hanging="2"/>
              <w:jc w:val="both"/>
              <w:rPr>
                <w:rFonts w:ascii="Sylfaen" w:eastAsia="Merriweather" w:hAnsi="Sylfaen" w:cs="Merriweather"/>
                <w:b/>
                <w:lang w:val="ka-GE"/>
              </w:rPr>
            </w:pPr>
            <w:sdt>
              <w:sdtPr>
                <w:rPr>
                  <w:rFonts w:ascii="Sylfaen" w:hAnsi="Sylfaen"/>
                </w:rPr>
                <w:tag w:val="goog_rdk_189"/>
                <w:id w:val="2038079590"/>
              </w:sdtPr>
              <w:sdtEndPr/>
              <w:sdtContent>
                <w:r w:rsidR="004C233E" w:rsidRPr="0063388E">
                  <w:rPr>
                    <w:rFonts w:ascii="Sylfaen" w:eastAsia="Arial Unicode MS" w:hAnsi="Sylfaen" w:cs="Arial Unicode MS"/>
                    <w:b/>
                    <w:lang w:val="ka-GE"/>
                  </w:rPr>
                  <w:t xml:space="preserve">3.3 78-ე მუხლის სავალდებულო ეფექტი </w:t>
                </w:r>
              </w:sdtContent>
            </w:sdt>
          </w:p>
          <w:p w14:paraId="41857666" w14:textId="243BB4EE"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0"/>
                <w:id w:val="-821803971"/>
              </w:sdtPr>
              <w:sdtEndPr/>
              <w:sdtContent>
                <w:r w:rsidR="004C233E" w:rsidRPr="0063388E">
                  <w:rPr>
                    <w:rFonts w:ascii="Sylfaen" w:eastAsia="Arial Unicode MS" w:hAnsi="Sylfaen" w:cs="Arial Unicode MS"/>
                    <w:lang w:val="ka-GE"/>
                  </w:rPr>
                  <w:t xml:space="preserve">კონსტიტუციებში სახელმწიფო </w:t>
                </w:r>
                <w:r w:rsidR="00485DE3"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lang w:val="ka-GE"/>
                  </w:rPr>
                  <w:t xml:space="preserve"> სავალდებულო მოქმედების საკითხი მხარდაჭერილია სხვადასხვა სამართლებრივი და პოლიტიკური არგუმენტით. </w:t>
                </w:r>
              </w:sdtContent>
            </w:sdt>
          </w:p>
          <w:p w14:paraId="381BEE76" w14:textId="6A9A8877" w:rsidR="00C06FD4" w:rsidRPr="0063388E" w:rsidRDefault="00047E2C">
            <w:pPr>
              <w:spacing w:after="160"/>
              <w:ind w:left="0" w:hanging="2"/>
              <w:jc w:val="both"/>
              <w:rPr>
                <w:rFonts w:ascii="Sylfaen" w:eastAsia="Merriweather" w:hAnsi="Sylfaen" w:cs="Merriweather"/>
                <w:b/>
                <w:lang w:val="ka-GE"/>
              </w:rPr>
            </w:pPr>
            <w:sdt>
              <w:sdtPr>
                <w:rPr>
                  <w:rFonts w:ascii="Sylfaen" w:hAnsi="Sylfaen"/>
                </w:rPr>
                <w:tag w:val="goog_rdk_191"/>
                <w:id w:val="481272818"/>
              </w:sdtPr>
              <w:sdtEndPr/>
              <w:sdtContent>
                <w:r w:rsidR="004C233E" w:rsidRPr="0063388E">
                  <w:rPr>
                    <w:rFonts w:ascii="Sylfaen" w:eastAsia="Arial Unicode MS" w:hAnsi="Sylfaen" w:cs="Arial Unicode MS"/>
                    <w:b/>
                    <w:lang w:val="ka-GE"/>
                  </w:rPr>
                  <w:t xml:space="preserve">3.3.1 კონსტიტუციაში </w:t>
                </w:r>
                <w:r w:rsidR="00485DE3" w:rsidRPr="0063388E">
                  <w:rPr>
                    <w:rFonts w:ascii="Sylfaen" w:eastAsia="Arial Unicode MS" w:hAnsi="Sylfaen" w:cs="Arial Unicode MS"/>
                    <w:b/>
                    <w:lang w:val="ka-GE"/>
                  </w:rPr>
                  <w:t>განსაკუთრებული ადგილის</w:t>
                </w:r>
                <w:r w:rsidR="004C233E" w:rsidRPr="0063388E">
                  <w:rPr>
                    <w:rFonts w:ascii="Sylfaen" w:eastAsia="Arial Unicode MS" w:hAnsi="Sylfaen" w:cs="Arial Unicode MS"/>
                    <w:b/>
                    <w:lang w:val="ka-GE"/>
                  </w:rPr>
                  <w:t xml:space="preserve"> განსაზღვრა </w:t>
                </w:r>
              </w:sdtContent>
            </w:sdt>
          </w:p>
          <w:p w14:paraId="229802AE" w14:textId="073C05CF"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2"/>
                <w:id w:val="-695157668"/>
              </w:sdtPr>
              <w:sdtEndPr/>
              <w:sdtContent>
                <w:r w:rsidR="004C233E" w:rsidRPr="0063388E">
                  <w:rPr>
                    <w:rFonts w:ascii="Sylfaen" w:eastAsia="Arial Unicode MS" w:hAnsi="Sylfaen" w:cs="Arial Unicode MS"/>
                    <w:lang w:val="ka-GE"/>
                  </w:rPr>
                  <w:t xml:space="preserve">პირველ რიგში, უნდა აღინიშნოს, რომ სახელმწიფო </w:t>
                </w:r>
                <w:r w:rsidR="00485DE3" w:rsidRPr="0063388E">
                  <w:rPr>
                    <w:rFonts w:ascii="Sylfaen" w:eastAsia="Arial Unicode MS" w:hAnsi="Sylfaen" w:cs="Arial Unicode MS"/>
                    <w:lang w:val="ka-GE"/>
                  </w:rPr>
                  <w:t>ვალდებულება</w:t>
                </w:r>
                <w:r w:rsidR="004C233E" w:rsidRPr="0063388E">
                  <w:rPr>
                    <w:rFonts w:ascii="Sylfaen" w:eastAsia="Arial Unicode MS" w:hAnsi="Sylfaen" w:cs="Arial Unicode MS"/>
                    <w:lang w:val="ka-GE"/>
                  </w:rPr>
                  <w:t xml:space="preserve"> დაფიქსირებულია კონსტიტუციაში. ამ ბუნების სახელმწიფო </w:t>
                </w:r>
                <w:r w:rsidR="00485DE3" w:rsidRPr="0063388E">
                  <w:rPr>
                    <w:rFonts w:ascii="Sylfaen" w:eastAsia="Arial Unicode MS" w:hAnsi="Sylfaen" w:cs="Arial Unicode MS"/>
                    <w:lang w:val="ka-GE"/>
                  </w:rPr>
                  <w:t>ვალდებულებები</w:t>
                </w:r>
                <w:r w:rsidR="004C233E" w:rsidRPr="0063388E">
                  <w:rPr>
                    <w:rFonts w:ascii="Sylfaen" w:eastAsia="Arial Unicode MS" w:hAnsi="Sylfaen" w:cs="Arial Unicode MS"/>
                    <w:lang w:val="ka-GE"/>
                  </w:rPr>
                  <w:t xml:space="preserve"> წარმოადგენენ კონსტიტუციის განუყოფელ ნაწილს, იკავებენ უმაღლეს სამართლებრივ რანგს სახელმწიფოს ნორმატიულ ჩარჩოში. მნიშვნელობა არა აქვს, თუ კონკრეტულად სად იქნება სახელმწიფო </w:t>
                </w:r>
                <w:r w:rsidR="007F6BDA" w:rsidRPr="0063388E">
                  <w:rPr>
                    <w:rFonts w:ascii="Sylfaen" w:eastAsia="Arial Unicode MS" w:hAnsi="Sylfaen" w:cs="Arial Unicode MS"/>
                    <w:lang w:val="ka-GE"/>
                  </w:rPr>
                  <w:t>ვალდებულება</w:t>
                </w:r>
                <w:r w:rsidR="004C233E" w:rsidRPr="0063388E">
                  <w:rPr>
                    <w:rFonts w:ascii="Sylfaen" w:eastAsia="Arial Unicode MS" w:hAnsi="Sylfaen" w:cs="Arial Unicode MS"/>
                    <w:lang w:val="ka-GE"/>
                  </w:rPr>
                  <w:t xml:space="preserve"> კონსტიტუციაში ჩაწერილი. ყველა კონსტიტუციური ნორმა უნდა შემოწმდეს კონსტიტუციურ ნორმებთან და პრინციპებთან მიმართებით. იმ შემთხვევაში, თუ ახალი კანონის მიღება ხდება იმგვარი კონსტიტუციური პრინციპების დასაცავად, როგორიცაა: კანონის უზენაესობა, დემოკრატია ან თავისუფალი არჩევნები — კონსტიტუციური სახელმწიფო </w:t>
                </w:r>
                <w:r w:rsidR="007F6BDA"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lang w:val="ka-GE"/>
                  </w:rPr>
                  <w:t xml:space="preserve"> მიზნების დაბალანსება უნდა მოხდეს ახალი კანონის პროექტის მიზნებთან მიმართებით.</w:t>
                </w:r>
              </w:sdtContent>
            </w:sdt>
            <w:r w:rsidR="004C233E" w:rsidRPr="0063388E">
              <w:rPr>
                <w:rFonts w:ascii="Sylfaen" w:eastAsia="Merriweather" w:hAnsi="Sylfaen" w:cs="Merriweather"/>
                <w:vertAlign w:val="superscript"/>
              </w:rPr>
              <w:footnoteReference w:id="72"/>
            </w:r>
            <w:sdt>
              <w:sdtPr>
                <w:rPr>
                  <w:rFonts w:ascii="Sylfaen" w:hAnsi="Sylfaen"/>
                </w:rPr>
                <w:tag w:val="goog_rdk_193"/>
                <w:id w:val="-1984304710"/>
              </w:sdtPr>
              <w:sdtEndPr/>
              <w:sdtContent>
                <w:r w:rsidR="004C233E" w:rsidRPr="0063388E">
                  <w:rPr>
                    <w:rFonts w:ascii="Sylfaen" w:eastAsia="Arial Unicode MS" w:hAnsi="Sylfaen" w:cs="Arial Unicode MS"/>
                    <w:lang w:val="ka-GE"/>
                  </w:rPr>
                  <w:t xml:space="preserve">  ეს საკითხი განხილულია ქვემოთ,  3.5 თავში.   </w:t>
                </w:r>
              </w:sdtContent>
            </w:sdt>
          </w:p>
          <w:p w14:paraId="3CAB9092"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4"/>
                <w:id w:val="-5450567"/>
              </w:sdtPr>
              <w:sdtEndPr/>
              <w:sdtContent>
                <w:r w:rsidR="004C233E" w:rsidRPr="0063388E">
                  <w:rPr>
                    <w:rFonts w:ascii="Sylfaen" w:eastAsia="Arial Unicode MS" w:hAnsi="Sylfaen" w:cs="Arial Unicode MS"/>
                    <w:lang w:val="ka-GE"/>
                  </w:rPr>
                  <w:t xml:space="preserve">ის ფაქტი, რომ 78-ე მუხლის სპეციალური ადგილის განსაზღვრა გარდამავალ დებულებებში ხაზს უსვამს მის სავალდებულო ხასიათს, დადასტურებულია სხვა მნიშვნელოვანი არგუმენტით: </w:t>
                </w:r>
              </w:sdtContent>
            </w:sdt>
          </w:p>
          <w:p w14:paraId="1CD61632"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5"/>
                <w:id w:val="658661110"/>
              </w:sdtPr>
              <w:sdtEndPr/>
              <w:sdtContent>
                <w:r w:rsidR="004C233E" w:rsidRPr="0063388E">
                  <w:rPr>
                    <w:rFonts w:ascii="Sylfaen" w:eastAsia="Arial Unicode MS" w:hAnsi="Sylfaen" w:cs="Arial Unicode MS"/>
                    <w:lang w:val="ka-GE"/>
                  </w:rPr>
                  <w:t xml:space="preserve">ზოგადად აღიარებულია რომ პრეამბულებსაც აქვს სავალდებულო ძალა. მაგრამ 78-ე მუხლისგან განსხვავებით, პრეამბულა წარმოადგენს კონსტიტუციის წინასიტყვაობას. </w:t>
                </w:r>
              </w:sdtContent>
            </w:sdt>
          </w:p>
          <w:p w14:paraId="5C1E37E1"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6"/>
                <w:id w:val="1317838157"/>
              </w:sdtPr>
              <w:sdtEndPr/>
              <w:sdtContent>
                <w:r w:rsidR="004C233E" w:rsidRPr="0063388E">
                  <w:rPr>
                    <w:rFonts w:ascii="Sylfaen" w:eastAsia="Arial Unicode MS" w:hAnsi="Sylfaen" w:cs="Arial Unicode MS"/>
                    <w:lang w:val="ka-GE"/>
                  </w:rPr>
                  <w:t>პრეამბულის სავალდებულო ძალა პირველად დადგინდა და გამოყენებულ იქნა საერთაშორისო ხელშეკრულებებთან მიმართებით.</w:t>
                </w:r>
              </w:sdtContent>
            </w:sdt>
          </w:p>
          <w:p w14:paraId="0E52AA07"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7"/>
                <w:id w:val="-438917267"/>
              </w:sdtPr>
              <w:sdtEndPr/>
              <w:sdtContent>
                <w:r w:rsidR="004C233E" w:rsidRPr="0063388E">
                  <w:rPr>
                    <w:rFonts w:ascii="Sylfaen" w:eastAsia="Arial Unicode MS" w:hAnsi="Sylfaen" w:cs="Arial Unicode MS"/>
                    <w:lang w:val="ka-GE"/>
                  </w:rPr>
                  <w:t xml:space="preserve">საერთაშორისო სახელშეკრულებო სამართალში, პრეამბულები მკაფიოდ არის მითითებული როგორც ხელშეკრულების ტექსტის და მისი დანართების ინტერპრეტაციის ელემენტები (მუხლი 31, პარ 2, საერთაშორისო ხელშეკრულებების შესახებ ვენის კონვენცია, 1969) და წარმოადგენს განმარტებით გზამკვლევს, განსაკუთრებით ადამიანის უფლებების ხელშეკრულებებში (ECHR; ECHFR). მაგალითად, პრეამბულას დიდი მნიშვნელობა აქვს EUChFR-ის შემთხვევაში, რომლის საილუსტრაციოდ გამოდგება დისკუსია, რომელიც საყოველთაო, დასაშვები რელიგიური ფორმულის გამოყენებას შეეხებოდა და მისაღები უნდა ყოფილყო ყველა წევრი სახელმწიფოსთვის.   ამან კომპლექსური ლინგვისტური განმარტების პრობლემები წარმოშვა.  </w:t>
                </w:r>
              </w:sdtContent>
            </w:sdt>
          </w:p>
          <w:p w14:paraId="1451889E"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8"/>
                <w:id w:val="1642613761"/>
              </w:sdtPr>
              <w:sdtEndPr/>
              <w:sdtContent>
                <w:r w:rsidR="004C233E" w:rsidRPr="0063388E">
                  <w:rPr>
                    <w:rFonts w:ascii="Sylfaen" w:eastAsia="Arial Unicode MS" w:hAnsi="Sylfaen" w:cs="Arial Unicode MS"/>
                    <w:lang w:val="ka-GE"/>
                  </w:rPr>
                  <w:t>ECJ მრავალგზის იყენებდა ევროკავშირის ხელშეკრულებების (EEC; TEU)  პრეამბულებს როგორც ინტერპრეტაციის ინსტრუმენტს.</w:t>
                </w:r>
              </w:sdtContent>
            </w:sdt>
          </w:p>
          <w:p w14:paraId="16F2C01C" w14:textId="77777777"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199"/>
                <w:id w:val="558141033"/>
              </w:sdtPr>
              <w:sdtEndPr/>
              <w:sdtContent>
                <w:r w:rsidR="004C233E" w:rsidRPr="0063388E">
                  <w:rPr>
                    <w:rFonts w:ascii="Sylfaen" w:eastAsia="Arial Unicode MS" w:hAnsi="Sylfaen" w:cs="Arial Unicode MS"/>
                    <w:lang w:val="ka-GE"/>
                  </w:rPr>
                  <w:t xml:space="preserve">ECHR-ის პრეამბულა თანაბრად გამოიყენებოდა როგორც დინამიკური და ცოცხალი ინტერპრეტაციის დამატებითი ინსტრუმენტი კონვენციის მთლიან კონტექსტში. </w:t>
                </w:r>
              </w:sdtContent>
            </w:sdt>
          </w:p>
          <w:p w14:paraId="79C0BA2D" w14:textId="297943E1" w:rsidR="00C06FD4" w:rsidRPr="0063388E" w:rsidRDefault="00047E2C">
            <w:pPr>
              <w:spacing w:after="160"/>
              <w:ind w:left="0" w:hanging="2"/>
              <w:jc w:val="both"/>
              <w:rPr>
                <w:rFonts w:ascii="Sylfaen" w:eastAsia="Merriweather" w:hAnsi="Sylfaen" w:cs="Merriweather"/>
                <w:lang w:val="ka-GE"/>
              </w:rPr>
            </w:pPr>
            <w:sdt>
              <w:sdtPr>
                <w:rPr>
                  <w:rFonts w:ascii="Sylfaen" w:hAnsi="Sylfaen"/>
                </w:rPr>
                <w:tag w:val="goog_rdk_200"/>
                <w:id w:val="-1305771611"/>
              </w:sdtPr>
              <w:sdtEndPr/>
              <w:sdtContent>
                <w:r w:rsidR="004C233E" w:rsidRPr="0063388E">
                  <w:rPr>
                    <w:rFonts w:ascii="Sylfaen" w:eastAsia="Arial Unicode MS" w:hAnsi="Sylfaen" w:cs="Arial Unicode MS"/>
                    <w:lang w:val="ka-GE"/>
                  </w:rPr>
                  <w:t>იგივე განმარტებითი მიზნებისთვის პრეამბულა იქნა გამოყენებული ეროვნული სასამართლოების მიერაც: მაგალითად, გერმანიის ფედერ</w:t>
                </w:r>
                <w:r w:rsidR="007F6BDA" w:rsidRPr="0063388E">
                  <w:rPr>
                    <w:rFonts w:ascii="Sylfaen" w:eastAsia="Arial Unicode MS" w:hAnsi="Sylfaen" w:cs="Arial Unicode MS"/>
                    <w:lang w:val="ka-GE"/>
                  </w:rPr>
                  <w:t>ალურმა</w:t>
                </w:r>
                <w:r w:rsidR="004C233E" w:rsidRPr="0063388E">
                  <w:rPr>
                    <w:rFonts w:ascii="Sylfaen" w:eastAsia="Arial Unicode MS" w:hAnsi="Sylfaen" w:cs="Arial Unicode MS"/>
                    <w:lang w:val="ka-GE"/>
                  </w:rPr>
                  <w:t xml:space="preserve"> საკონსტიტუციო სასამართლომ (FCC ან BVerfG) განმარტა ძირითადი კანონის (BL) პრეამბულის პირვანდელი (ორიგინალი) ვერსია, რომ იგი შეიცავდა </w:t>
                </w:r>
                <w:r w:rsidR="007F6BDA" w:rsidRPr="0063388E">
                  <w:rPr>
                    <w:rFonts w:ascii="Sylfaen" w:eastAsia="Arial Unicode MS" w:hAnsi="Sylfaen" w:cs="Arial Unicode MS"/>
                    <w:lang w:val="ka-GE"/>
                  </w:rPr>
                  <w:t>კვლავ გაერთიანების პრინციპს</w:t>
                </w:r>
                <w:r w:rsidR="004C233E" w:rsidRPr="0063388E">
                  <w:rPr>
                    <w:rFonts w:ascii="Sylfaen" w:eastAsia="Arial Unicode MS" w:hAnsi="Sylfaen" w:cs="Arial Unicode MS"/>
                    <w:lang w:val="ka-GE"/>
                  </w:rPr>
                  <w:t xml:space="preserve"> (‘Wiedervereinigungsgebot’)</w:t>
                </w:r>
                <w:r w:rsidR="007F6BDA" w:rsidRPr="0063388E">
                  <w:rPr>
                    <w:rFonts w:ascii="Sylfaen" w:eastAsia="Arial Unicode MS" w:hAnsi="Sylfaen" w:cs="Arial Unicode MS"/>
                    <w:lang w:val="ka-GE"/>
                  </w:rPr>
                  <w:t>,</w:t>
                </w:r>
                <w:r w:rsidR="004C233E" w:rsidRPr="0063388E">
                  <w:rPr>
                    <w:rFonts w:ascii="Sylfaen" w:eastAsia="Arial Unicode MS" w:hAnsi="Sylfaen" w:cs="Arial Unicode MS"/>
                    <w:lang w:val="ka-GE"/>
                  </w:rPr>
                  <w:t xml:space="preserve"> როგორც „პოლიტიკურ განაცხადს, ხალხის ოფიციალურ სწრაფვას მთლიანი პოლიტიკური პროგრამისადმი, რომელიც შეიცავდა მის არსებით საკითხად  გერმანული ერთობას მიღწევას თავისუფალი თვითგამორკვევისთვით“. დამატებით აღსანიშნავია რომ გერმანული პრეამბულა ადრე შეიცავდა „სამართლებრივ ვალდებულებას მაქსიმალური შესაძლებლობით გერმანიის ერთიანობისადმი სწრაფვისთვის“ და ჰქონდა სახელმწიფო ორგანოებისადმი მიმართული ობიექტური ხასიათი. ლისაბონის ხელშეკრულების საქმეში, FCC-მ მიუთითა BL-s 23-ე მუხლის პირველ პარაგრაფში განსაზღვრულ ინტეგრაციის დებულებაზე და პრეამბულაზე, სადაც განსაზღვრულია მიზანი „ემსახურო მსოფლიო მშვიდობას, როგორც ევროპის თანაბარი ნაწილი“. პრეამბულა „ხაზს უსვამს არამხოლოდ თვითგამორკვევის მორალურ საფუძველს, არამედ, სურვილს, რომ ემსახურო მსოფლიო მშვიდობას როგორც ევროპის თანაბარმა პარტნიორმა“. </w:t>
                </w:r>
              </w:sdtContent>
            </w:sdt>
          </w:p>
          <w:p w14:paraId="71B33F8A"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01"/>
                <w:id w:val="-20400381"/>
              </w:sdtPr>
              <w:sdtEndPr/>
              <w:sdtContent>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ქვეყნებმაც</w:t>
                </w:r>
                <w:proofErr w:type="spellEnd"/>
              </w:sdtContent>
            </w:sdt>
            <w:r w:rsidR="004C233E" w:rsidRPr="0063388E">
              <w:rPr>
                <w:rFonts w:ascii="Sylfaen" w:eastAsia="Merriweather" w:hAnsi="Sylfaen" w:cs="Merriweather"/>
                <w:vertAlign w:val="superscript"/>
              </w:rPr>
              <w:footnoteReference w:id="73"/>
            </w:r>
            <w:sdt>
              <w:sdtPr>
                <w:rPr>
                  <w:rFonts w:ascii="Sylfaen" w:hAnsi="Sylfaen"/>
                </w:rPr>
                <w:tag w:val="goog_rdk_202"/>
                <w:id w:val="1666815916"/>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ცნეს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საშუალების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სავალდებულო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მიუხედავად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საკითხები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კვლავ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სადავოა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ამერიკის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შეერთებულ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შტატებში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რელევანტურ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კონტროლის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ადრეულ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წლებშივე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უზენაესი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ვრცელი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სამართალწარმოების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პრაქტიკაში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პრეამბულამ</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შეასრულა</w:t>
                </w:r>
                <w:proofErr w:type="spellEnd"/>
                <w:r w:rsidR="004C233E" w:rsidRPr="0063388E">
                  <w:rPr>
                    <w:rFonts w:ascii="Sylfaen" w:eastAsia="Arial Unicode MS" w:hAnsi="Sylfaen" w:cs="Arial Unicode MS"/>
                  </w:rPr>
                  <w:t xml:space="preserve">. </w:t>
                </w:r>
              </w:sdtContent>
            </w:sdt>
          </w:p>
          <w:p w14:paraId="04998041" w14:textId="18D417CB"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03"/>
                <w:id w:val="237678553"/>
              </w:sdtPr>
              <w:sdtEndPr/>
              <w:sdtContent>
                <w:proofErr w:type="spellStart"/>
                <w:r w:rsidR="004C233E" w:rsidRPr="0063388E">
                  <w:rPr>
                    <w:rFonts w:ascii="Sylfaen" w:eastAsia="Arial Unicode MS" w:hAnsi="Sylfaen" w:cs="Arial Unicode MS"/>
                  </w:rPr>
                  <w:t>საერთო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ტრადიციაში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სახელმძღვანელო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ჩარჩოს</w:t>
                </w:r>
                <w:proofErr w:type="spellEnd"/>
                <w:r w:rsidR="007F6BDA" w:rsidRPr="0063388E">
                  <w:rPr>
                    <w:rFonts w:ascii="Sylfaen" w:eastAsia="Arial Unicode MS" w:hAnsi="Sylfaen" w:cs="Arial Unicode MS"/>
                    <w:lang w:val="ka-GE"/>
                  </w:rPr>
                  <w:t>.</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რამდენიმე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მხარს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უჭერს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ჰარმონიულ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ინტერპრეტაციას</w:t>
                </w:r>
                <w:proofErr w:type="spellEnd"/>
                <w:r w:rsidR="004C233E" w:rsidRPr="0063388E">
                  <w:rPr>
                    <w:rFonts w:ascii="Sylfaen" w:eastAsia="Arial Unicode MS" w:hAnsi="Sylfaen" w:cs="Arial Unicode MS"/>
                  </w:rPr>
                  <w:t xml:space="preserve">. </w:t>
                </w:r>
              </w:sdtContent>
            </w:sdt>
          </w:p>
          <w:p w14:paraId="0FD9FF7B"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04"/>
                <w:id w:val="1962227136"/>
              </w:sdtPr>
              <w:sdtEndPr/>
              <w:sdtContent>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წარმომადგენლობითმა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გამოკითხვამ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დაადასტურა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სიმბოლური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ცერემონიული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თვითრეგულარული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იდენტობის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დამდგენი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ხასიათი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სხვადასხვა</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ნაწილობრივ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ურთიერთგადამკვეთ</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ასპექტებში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დიფერენცირებული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სამართალწარმოებაში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ასრულებენ</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74"/>
            </w:r>
            <w:r w:rsidR="004C233E" w:rsidRPr="0063388E">
              <w:rPr>
                <w:rFonts w:ascii="Sylfaen" w:eastAsia="Merriweather" w:hAnsi="Sylfaen" w:cs="Merriweather"/>
              </w:rPr>
              <w:t xml:space="preserve"> </w:t>
            </w:r>
          </w:p>
          <w:p w14:paraId="392AB833" w14:textId="6E2ECC3F"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05"/>
                <w:id w:val="1589729052"/>
              </w:sdtPr>
              <w:sdtEndPr/>
              <w:sdtContent>
                <w:proofErr w:type="spellStart"/>
                <w:r w:rsidR="004C233E" w:rsidRPr="0063388E">
                  <w:rPr>
                    <w:rFonts w:ascii="Sylfaen" w:eastAsia="Arial Unicode MS" w:hAnsi="Sylfaen" w:cs="Arial Unicode MS"/>
                  </w:rPr>
                  <w:t>მიუხედავად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გარდამავალ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დებულებებთან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შედარებით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დეკლარაციას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წარმოადგენს</w:t>
                </w:r>
                <w:proofErr w:type="spellEnd"/>
              </w:sdtContent>
            </w:sdt>
            <w:r w:rsidR="004C233E" w:rsidRPr="0063388E">
              <w:rPr>
                <w:rFonts w:ascii="Sylfaen" w:eastAsia="Merriweather" w:hAnsi="Sylfaen" w:cs="Merriweather"/>
                <w:vertAlign w:val="superscript"/>
              </w:rPr>
              <w:footnoteReference w:id="75"/>
            </w:r>
            <w:sdt>
              <w:sdtPr>
                <w:rPr>
                  <w:rFonts w:ascii="Sylfaen" w:hAnsi="Sylfaen"/>
                </w:rPr>
                <w:tag w:val="goog_rdk_206"/>
                <w:id w:val="790016814"/>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მაინც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მიიჩნევა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სავალდებულო</w:t>
                </w:r>
                <w:proofErr w:type="spellEnd"/>
                <w:r w:rsidR="004C233E" w:rsidRPr="0063388E">
                  <w:rPr>
                    <w:rFonts w:ascii="Sylfaen" w:eastAsia="Arial Unicode MS" w:hAnsi="Sylfaen" w:cs="Arial Unicode MS"/>
                  </w:rPr>
                  <w:t xml:space="preserve"> ი</w:t>
                </w:r>
                <w:r w:rsidR="007F6BDA" w:rsidRPr="0063388E">
                  <w:rPr>
                    <w:rFonts w:ascii="Sylfaen" w:eastAsia="Arial Unicode MS" w:hAnsi="Sylfaen" w:cs="Arial Unicode MS"/>
                    <w:lang w:val="ka-GE"/>
                  </w:rPr>
                  <w:t>ნსტრუმენტად</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უდავოა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გარდამავალი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დებულებები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კიდევ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მეტად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გათვალისწინონ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პრეამბულის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სავალდებულო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რადიანული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ეფექტები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ფართოდაა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აღიარებული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გარდამავალი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დებულებების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სავალდებულო</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ბუნება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ნორმატიული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ტექსტის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განუყოფელ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ნაწილს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a priori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გაგებული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დადგენილი</w:t>
                </w:r>
                <w:proofErr w:type="spellEnd"/>
                <w:r w:rsidR="004C233E" w:rsidRPr="0063388E">
                  <w:rPr>
                    <w:rFonts w:ascii="Sylfaen" w:eastAsia="Arial Unicode MS" w:hAnsi="Sylfaen" w:cs="Arial Unicode MS"/>
                  </w:rPr>
                  <w:t xml:space="preserve">. </w:t>
                </w:r>
              </w:sdtContent>
            </w:sdt>
          </w:p>
          <w:p w14:paraId="36E93DF1" w14:textId="77777777"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07"/>
                <w:id w:val="1280760231"/>
              </w:sdtPr>
              <w:sdtEndPr/>
              <w:sdtContent>
                <w:r w:rsidR="004C233E" w:rsidRPr="0063388E">
                  <w:rPr>
                    <w:rFonts w:ascii="Sylfaen" w:eastAsia="Arial Unicode MS" w:hAnsi="Sylfaen" w:cs="Arial Unicode MS"/>
                    <w:b/>
                  </w:rPr>
                  <w:t xml:space="preserve">3.3.2 </w:t>
                </w:r>
                <w:proofErr w:type="spellStart"/>
                <w:r w:rsidR="004C233E" w:rsidRPr="0063388E">
                  <w:rPr>
                    <w:rFonts w:ascii="Sylfaen" w:eastAsia="Arial Unicode MS" w:hAnsi="Sylfaen" w:cs="Arial Unicode MS"/>
                    <w:b/>
                  </w:rPr>
                  <w:t>კანონმდებლობის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სახელმძღვანელო</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პრინციპები</w:t>
                </w:r>
                <w:proofErr w:type="spellEnd"/>
                <w:r w:rsidR="004C233E" w:rsidRPr="0063388E">
                  <w:rPr>
                    <w:rFonts w:ascii="Sylfaen" w:eastAsia="Arial Unicode MS" w:hAnsi="Sylfaen" w:cs="Arial Unicode MS"/>
                    <w:b/>
                  </w:rPr>
                  <w:t xml:space="preserve"> </w:t>
                </w:r>
              </w:sdtContent>
            </w:sdt>
          </w:p>
          <w:p w14:paraId="2391B11A" w14:textId="2921ACB0" w:rsidR="007F6BDA" w:rsidRPr="0063388E" w:rsidRDefault="00047E2C" w:rsidP="007F6BDA">
            <w:pPr>
              <w:spacing w:after="160"/>
              <w:ind w:left="0" w:hanging="2"/>
              <w:jc w:val="both"/>
              <w:rPr>
                <w:rFonts w:ascii="Merriweather" w:eastAsia="Merriweather" w:hAnsi="Merriweather" w:cs="Merriweather"/>
              </w:rPr>
            </w:pPr>
            <w:sdt>
              <w:sdtPr>
                <w:rPr>
                  <w:rFonts w:ascii="Sylfaen" w:hAnsi="Sylfaen"/>
                </w:rPr>
                <w:tag w:val="goog_rdk_208"/>
                <w:id w:val="881975208"/>
              </w:sdtPr>
              <w:sdtEndPr>
                <w:rPr>
                  <w:rFonts w:ascii="Calibri" w:hAnsi="Calibri"/>
                </w:rPr>
              </w:sdtEndPr>
              <w:sdtContent/>
            </w:sdt>
            <w:sdt>
              <w:sdtPr>
                <w:tag w:val="goog_rdk_208"/>
                <w:id w:val="385992040"/>
              </w:sdtPr>
              <w:sdtEndPr/>
              <w:sdtContent>
                <w:proofErr w:type="spellStart"/>
                <w:r w:rsidR="007F6BDA" w:rsidRPr="0063388E">
                  <w:rPr>
                    <w:rFonts w:ascii="Arial Unicode MS" w:eastAsia="Arial Unicode MS" w:hAnsi="Arial Unicode MS" w:cs="Arial Unicode MS"/>
                  </w:rPr>
                  <w:t>აღსანიშნავია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რომ</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სახელმწიფო</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პოლიტიკა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ფუნდამენტურ</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ღირებულებებსა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და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მიზნებს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აყალიბებს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რომლებიც</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თავის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მხრივ</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გრძელვადიან</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სახელისუფლებო</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ქმედებებს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განსაზღვრავენ</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როგორც</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ზემოთ</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აღინიშნა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ისინი</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კანონმდებლობისთვის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და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მმართველობისათვის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სახელმძღვანელო</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პრინციპებს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შეიცავენ</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რომელსაც</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სახელმწიფო</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აქტორებმა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საკუთარი</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პოლიტიკა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და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ღონისძიებები</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უნდა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მიუსადაგონ</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ეს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მხოლოდ</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მაშინ</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გახდება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შესაძლებელი</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თუ</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სახელმწიფო</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ორგანოების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მიმართ</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სავალდებულოობის</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მოთხოვნა</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დაცული</w:t>
                </w:r>
                <w:proofErr w:type="spellEnd"/>
                <w:r w:rsidR="007F6BDA" w:rsidRPr="0063388E">
                  <w:rPr>
                    <w:rFonts w:ascii="Arial Unicode MS" w:eastAsia="Arial Unicode MS" w:hAnsi="Arial Unicode MS" w:cs="Arial Unicode MS"/>
                  </w:rPr>
                  <w:t xml:space="preserve"> </w:t>
                </w:r>
                <w:proofErr w:type="spellStart"/>
                <w:r w:rsidR="007F6BDA" w:rsidRPr="0063388E">
                  <w:rPr>
                    <w:rFonts w:ascii="Arial Unicode MS" w:eastAsia="Arial Unicode MS" w:hAnsi="Arial Unicode MS" w:cs="Arial Unicode MS"/>
                  </w:rPr>
                  <w:t>იქნება</w:t>
                </w:r>
                <w:proofErr w:type="spellEnd"/>
                <w:r w:rsidR="007F6BDA" w:rsidRPr="0063388E">
                  <w:rPr>
                    <w:rFonts w:ascii="Arial Unicode MS" w:eastAsia="Arial Unicode MS" w:hAnsi="Arial Unicode MS" w:cs="Arial Unicode MS"/>
                  </w:rPr>
                  <w:t xml:space="preserve">. </w:t>
                </w:r>
              </w:sdtContent>
            </w:sdt>
            <w:r w:rsidR="007F6BDA" w:rsidRPr="0063388E">
              <w:rPr>
                <w:rFonts w:ascii="Merriweather" w:eastAsia="Merriweather" w:hAnsi="Merriweather" w:cs="Merriweather"/>
                <w:vertAlign w:val="superscript"/>
              </w:rPr>
              <w:footnoteReference w:id="76"/>
            </w:r>
          </w:p>
          <w:p w14:paraId="1043EA53" w14:textId="2743F176" w:rsidR="00C06FD4" w:rsidRPr="0063388E" w:rsidRDefault="007F6BDA" w:rsidP="007F6BDA">
            <w:pPr>
              <w:spacing w:after="160"/>
              <w:ind w:left="0" w:hanging="2"/>
              <w:jc w:val="both"/>
              <w:rPr>
                <w:rFonts w:ascii="Sylfaen" w:eastAsia="Merriweather" w:hAnsi="Sylfaen" w:cs="Merriweather"/>
              </w:rPr>
            </w:pPr>
            <w:proofErr w:type="spellStart"/>
            <w:r w:rsidRPr="0063388E">
              <w:rPr>
                <w:rFonts w:ascii="Arial Unicode MS" w:eastAsia="Arial Unicode MS" w:hAnsi="Arial Unicode MS" w:cs="Arial Unicode MS"/>
              </w:rPr>
              <w:lastRenderedPageBreak/>
              <w:t>ადმინისტრაციულ</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პრაქტიკაში</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სახელმწიფო</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ვალდებულებებში</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დადგენილი</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მიზნები</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კანონების</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აღსრულებისა</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და</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ინტერპრეტირებისას</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უნდა</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გამოიყენებოდეს</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აღნიშნული</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გულისხმობს</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იმას</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რომ</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ამ</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მიზნებთან</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წინააღმდეგობა</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შეიძლება</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უკანონოდ</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იქნეს</w:t>
            </w:r>
            <w:proofErr w:type="spellEnd"/>
            <w:r w:rsidRPr="0063388E">
              <w:rPr>
                <w:rFonts w:ascii="Arial Unicode MS" w:eastAsia="Arial Unicode MS" w:hAnsi="Arial Unicode MS" w:cs="Arial Unicode MS"/>
              </w:rPr>
              <w:t xml:space="preserve"> </w:t>
            </w:r>
            <w:proofErr w:type="spellStart"/>
            <w:r w:rsidRPr="0063388E">
              <w:rPr>
                <w:rFonts w:ascii="Arial Unicode MS" w:eastAsia="Arial Unicode MS" w:hAnsi="Arial Unicode MS" w:cs="Arial Unicode MS"/>
              </w:rPr>
              <w:t>მიჩნეული</w:t>
            </w:r>
            <w:proofErr w:type="spellEnd"/>
            <w:r w:rsidRPr="0063388E">
              <w:rPr>
                <w:rFonts w:ascii="Sylfaen" w:eastAsia="Merriweather" w:hAnsi="Sylfaen" w:cs="Merriweather"/>
                <w:vertAlign w:val="superscript"/>
              </w:rPr>
              <w:footnoteReference w:id="77"/>
            </w:r>
            <w:r w:rsidRPr="0063388E">
              <w:rPr>
                <w:rFonts w:ascii="Sylfaen" w:eastAsia="Merriweather" w:hAnsi="Sylfaen" w:cs="Merriweather"/>
              </w:rPr>
              <w:t xml:space="preserve"> </w:t>
            </w:r>
          </w:p>
          <w:p w14:paraId="18813956" w14:textId="09DA1E45"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10"/>
                <w:id w:val="794262431"/>
              </w:sdtPr>
              <w:sdtEndPr/>
              <w:sdtContent>
                <w:proofErr w:type="spellStart"/>
                <w:r w:rsidR="004C233E" w:rsidRPr="0063388E">
                  <w:rPr>
                    <w:rFonts w:ascii="Sylfaen" w:eastAsia="Arial Unicode MS" w:hAnsi="Sylfaen" w:cs="Arial Unicode MS"/>
                  </w:rPr>
                  <w:t>ფედერალურმა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განიხილეს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ღონისძიებები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ნორმებთან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თვალსაზრისით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შორის</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516C38" w:rsidRPr="0063388E">
                  <w:rPr>
                    <w:rFonts w:ascii="Sylfaen" w:eastAsia="Arial Unicode MS" w:hAnsi="Sylfaen" w:cs="Arial Unicode MS"/>
                    <w:lang w:val="ka-GE"/>
                  </w:rPr>
                  <w:t>ვალდებულებებ</w:t>
                </w:r>
                <w:proofErr w:type="spellStart"/>
                <w:r w:rsidR="004C233E" w:rsidRPr="0063388E">
                  <w:rPr>
                    <w:rFonts w:ascii="Sylfaen" w:eastAsia="Arial Unicode MS" w:hAnsi="Sylfaen" w:cs="Arial Unicode MS"/>
                  </w:rPr>
                  <w:t>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აღნიშნული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ცხადყოფს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უზრუნველყოფს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იმპლემენტირებული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თეორიულად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არამედ</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პრაქტიკულადაც</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78"/>
            </w:r>
            <w:r w:rsidR="004C233E" w:rsidRPr="0063388E">
              <w:rPr>
                <w:rFonts w:ascii="Sylfaen" w:eastAsia="Merriweather" w:hAnsi="Sylfaen" w:cs="Merriweather"/>
              </w:rPr>
              <w:t xml:space="preserve"> </w:t>
            </w:r>
          </w:p>
          <w:p w14:paraId="30816126" w14:textId="43C50636" w:rsidR="00C06FD4" w:rsidRPr="0063388E" w:rsidRDefault="00047E2C">
            <w:pPr>
              <w:spacing w:after="160"/>
              <w:ind w:left="0" w:hanging="2"/>
              <w:jc w:val="both"/>
              <w:rPr>
                <w:rFonts w:ascii="Sylfaen" w:hAnsi="Sylfaen"/>
              </w:rPr>
            </w:pPr>
            <w:sdt>
              <w:sdtPr>
                <w:rPr>
                  <w:rFonts w:ascii="Sylfaen" w:hAnsi="Sylfaen"/>
                </w:rPr>
                <w:tag w:val="goog_rdk_211"/>
                <w:id w:val="-542216448"/>
              </w:sdtPr>
              <w:sdtEndPr/>
              <w:sdtContent>
                <w:proofErr w:type="spellStart"/>
                <w:r w:rsidR="004C233E" w:rsidRPr="0063388E">
                  <w:rPr>
                    <w:rFonts w:ascii="Sylfaen" w:eastAsia="Arial Unicode MS" w:hAnsi="Sylfaen" w:cs="Arial Unicode MS"/>
                  </w:rPr>
                  <w:t>სახელმწიფო</w:t>
                </w:r>
                <w:proofErr w:type="spellEnd"/>
                <w:r w:rsidR="00516C38" w:rsidRPr="0063388E">
                  <w:rPr>
                    <w:rFonts w:ascii="Sylfaen" w:eastAsia="Arial Unicode MS" w:hAnsi="Sylfaen" w:cs="Arial Unicode MS"/>
                    <w:lang w:val="ka-GE"/>
                  </w:rPr>
                  <w:t xml:space="preserve"> ვალდებულებები</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გამოხატავენ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ისინი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დაფუძნებულია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ცვლილებებსა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ისინი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გამოხატავენ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ღირებულებებს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აღსრულებული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79"/>
            </w:r>
            <w:sdt>
              <w:sdtPr>
                <w:rPr>
                  <w:rFonts w:ascii="Sylfaen" w:hAnsi="Sylfaen"/>
                </w:rPr>
                <w:tag w:val="goog_rdk_212"/>
                <w:id w:val="-1222820817"/>
              </w:sdtPr>
              <w:sdtEndPr/>
              <w:sdtContent>
                <w:r w:rsidR="004C233E" w:rsidRPr="0063388E">
                  <w:rPr>
                    <w:rFonts w:ascii="Sylfaen" w:eastAsia="Arial Unicode MS" w:hAnsi="Sylfaen" w:cs="Arial Unicode MS"/>
                  </w:rPr>
                  <w:t xml:space="preserve"> 2023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16 </w:t>
                </w:r>
                <w:proofErr w:type="spellStart"/>
                <w:r w:rsidR="004C233E" w:rsidRPr="0063388E">
                  <w:rPr>
                    <w:rFonts w:ascii="Sylfaen" w:eastAsia="Arial Unicode MS" w:hAnsi="Sylfaen" w:cs="Arial Unicode MS"/>
                  </w:rPr>
                  <w:t>ოქტომბრის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გადაწყვეტილებაში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მოსამართლეებმა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ირინე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იმერლიშვილმა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გიორგი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კვერენჩხილაძემ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თეიმურაზ</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ტუღუშმა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sdtContent>
            </w:sdt>
            <w:sdt>
              <w:sdtPr>
                <w:rPr>
                  <w:rFonts w:ascii="Sylfaen" w:hAnsi="Sylfaen"/>
                </w:rPr>
                <w:tag w:val="goog_rdk_213"/>
                <w:id w:val="512490669"/>
              </w:sdtPr>
              <w:sdtEndPr/>
              <w:sdtContent>
                <w:r w:rsidR="004C233E" w:rsidRPr="0063388E">
                  <w:rPr>
                    <w:rFonts w:ascii="Sylfaen" w:eastAsia="Arial Unicode MS" w:hAnsi="Sylfaen" w:cs="Arial Unicode MS"/>
                  </w:rPr>
                  <w:t>„</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პარლამენტის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მთავრობისა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ქართველი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ხალხის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უმრავლესობის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გაცხადებულ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ეროვნულ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ურყევი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მხარდაჭერა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უნივერსალურად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დეკლარირებულია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ნაკარნახევია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საკუთარი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კომპეტენციის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ფარგლებში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ხელშესაწყობად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w:t>
                </w:r>
              </w:sdtContent>
            </w:sdt>
            <w:sdt>
              <w:sdtPr>
                <w:rPr>
                  <w:rFonts w:ascii="Sylfaen" w:hAnsi="Sylfaen"/>
                </w:rPr>
                <w:tag w:val="goog_rdk_214"/>
                <w:id w:val="-454326946"/>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მინიჭებული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სტატუსის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კონტექსტის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გათვალისწინებით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აღნიშნული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განსაკუთრებით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არგუმენტია</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r w:rsidR="00E9068C"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სავალდებულო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w:t>
                </w:r>
              </w:sdtContent>
            </w:sdt>
          </w:p>
          <w:p w14:paraId="788C2C7E" w14:textId="3493C6AD" w:rsidR="0063388E" w:rsidRPr="0063388E" w:rsidRDefault="0063388E">
            <w:pPr>
              <w:spacing w:after="160"/>
              <w:ind w:left="0" w:hanging="2"/>
              <w:jc w:val="both"/>
              <w:rPr>
                <w:rFonts w:ascii="Sylfaen" w:eastAsia="Merriweather" w:hAnsi="Sylfaen" w:cs="Merriweather"/>
              </w:rPr>
            </w:pPr>
          </w:p>
          <w:p w14:paraId="243999B7" w14:textId="77777777" w:rsidR="0063388E" w:rsidRPr="0063388E" w:rsidRDefault="0063388E">
            <w:pPr>
              <w:spacing w:after="160"/>
              <w:ind w:left="0" w:hanging="2"/>
              <w:jc w:val="both"/>
              <w:rPr>
                <w:rFonts w:ascii="Sylfaen" w:eastAsia="Merriweather" w:hAnsi="Sylfaen" w:cs="Merriweather"/>
              </w:rPr>
            </w:pPr>
          </w:p>
          <w:p w14:paraId="6E78BE87" w14:textId="77777777"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15"/>
                <w:id w:val="-1128849431"/>
              </w:sdtPr>
              <w:sdtEndPr/>
              <w:sdtContent>
                <w:r w:rsidR="004C233E" w:rsidRPr="0063388E">
                  <w:rPr>
                    <w:rFonts w:ascii="Sylfaen" w:eastAsia="Arial Unicode MS" w:hAnsi="Sylfaen" w:cs="Arial Unicode MS"/>
                    <w:b/>
                  </w:rPr>
                  <w:t xml:space="preserve">3.3.3 </w:t>
                </w:r>
                <w:proofErr w:type="spellStart"/>
                <w:r w:rsidR="004C233E" w:rsidRPr="0063388E">
                  <w:rPr>
                    <w:rFonts w:ascii="Sylfaen" w:eastAsia="Arial Unicode MS" w:hAnsi="Sylfaen" w:cs="Arial Unicode MS"/>
                    <w:b/>
                  </w:rPr>
                  <w:t>სავალდებულო</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თავსებადობა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სტაბილურობა</w:t>
                </w:r>
                <w:proofErr w:type="spellEnd"/>
                <w:r w:rsidR="004C233E" w:rsidRPr="0063388E">
                  <w:rPr>
                    <w:rFonts w:ascii="Sylfaen" w:eastAsia="Arial Unicode MS" w:hAnsi="Sylfaen" w:cs="Arial Unicode MS"/>
                    <w:b/>
                  </w:rPr>
                  <w:t xml:space="preserve"> </w:t>
                </w:r>
              </w:sdtContent>
            </w:sdt>
          </w:p>
          <w:p w14:paraId="29322513" w14:textId="662FEA81"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16"/>
                <w:id w:val="-1904519929"/>
              </w:sdtPr>
              <w:sdtEndPr/>
              <w:sdtContent>
                <w:proofErr w:type="spellStart"/>
                <w:r w:rsidR="004C233E" w:rsidRPr="0063388E">
                  <w:rPr>
                    <w:rFonts w:ascii="Sylfaen" w:eastAsia="Arial Unicode MS" w:hAnsi="Sylfaen" w:cs="Arial Unicode MS"/>
                  </w:rPr>
                  <w:t>მნიშვნელოვანია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E9068C" w:rsidRPr="0063388E">
                  <w:rPr>
                    <w:rFonts w:ascii="Sylfaen" w:eastAsia="Arial Unicode MS" w:hAnsi="Sylfaen" w:cs="Arial Unicode MS"/>
                    <w:lang w:val="ka-GE"/>
                  </w:rPr>
                  <w:t>ვალდებულებები</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ახალისებდნენ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მოქმედებების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სავალდებულო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თავსებადობასა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სტაბილურობას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ისინი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გვაცილებენ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მოხდეს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სახელმწიფოთა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გრძელვადიანი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დაკნინება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მოკლევადიანი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ინტერესებით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ღირებულებები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მუდმივად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დაცული</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0"/>
            </w:r>
          </w:p>
          <w:p w14:paraId="03C51044"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17"/>
                <w:id w:val="1342127172"/>
              </w:sdtPr>
              <w:sdtEndPr/>
              <w:sdtContent>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მაშინ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საკმარისად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სპეციფიკურად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რეალისტური</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1"/>
            </w:r>
          </w:p>
          <w:p w14:paraId="3A0DA352"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18"/>
                <w:id w:val="1490368761"/>
              </w:sdtPr>
              <w:sdtEndPr/>
              <w:sdtContent>
                <w:r w:rsidR="004C233E" w:rsidRPr="0063388E">
                  <w:rPr>
                    <w:rFonts w:ascii="Sylfaen" w:eastAsia="Arial Unicode MS" w:hAnsi="Sylfaen" w:cs="Arial Unicode MS"/>
                  </w:rPr>
                  <w:t xml:space="preserve">78-ე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აკმაყოფილებს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ზუსტად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მკაფიო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ასრულებს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მუხლშია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ექვივალენტი</w:t>
                </w:r>
                <w:proofErr w:type="spellEnd"/>
                <w:r w:rsidR="004C233E" w:rsidRPr="0063388E">
                  <w:rPr>
                    <w:rFonts w:ascii="Sylfaen" w:eastAsia="Arial Unicode MS" w:hAnsi="Sylfaen" w:cs="Arial Unicode MS"/>
                  </w:rPr>
                  <w:t xml:space="preserve">. </w:t>
                </w:r>
              </w:sdtContent>
            </w:sdt>
          </w:p>
          <w:p w14:paraId="383F577B" w14:textId="1E82265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19"/>
                <w:id w:val="-81995487"/>
              </w:sdtPr>
              <w:sdtEndPr/>
              <w:sdtContent>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აკეთებს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აკმაყოფილებდეს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იმავე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მკაცრ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კრიტერიუმებს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გაიარ</w:t>
                </w:r>
                <w:proofErr w:type="spellEnd"/>
                <w:r w:rsidR="00BC1B8F" w:rsidRPr="0063388E">
                  <w:rPr>
                    <w:rFonts w:ascii="Sylfaen" w:eastAsia="Arial Unicode MS" w:hAnsi="Sylfaen" w:cs="Arial Unicode MS"/>
                    <w:lang w:val="ka-GE"/>
                  </w:rPr>
                  <w:t>ო</w:t>
                </w:r>
                <w:r w:rsidR="004C233E" w:rsidRPr="0063388E">
                  <w:rPr>
                    <w:rFonts w:ascii="Sylfaen" w:eastAsia="Arial Unicode MS" w:hAnsi="Sylfaen" w:cs="Arial Unicode MS"/>
                  </w:rPr>
                  <w:t xml:space="preserve">ს </w:t>
                </w:r>
                <w:proofErr w:type="spellStart"/>
                <w:r w:rsidR="004C233E" w:rsidRPr="0063388E">
                  <w:rPr>
                    <w:rFonts w:ascii="Sylfaen" w:eastAsia="Arial Unicode MS" w:hAnsi="Sylfaen" w:cs="Arial Unicode MS"/>
                  </w:rPr>
                  <w:t>მსგავსი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პროცედურა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გახდეს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ნაბიჯისგან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შედგება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ნაბიჯია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შეტანა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სურს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შეიტანო</w:t>
                </w:r>
                <w:proofErr w:type="spellEnd"/>
                <w:r w:rsidR="00BC1B8F" w:rsidRPr="0063388E">
                  <w:rPr>
                    <w:rFonts w:ascii="Sylfaen" w:eastAsia="Arial Unicode MS" w:hAnsi="Sylfaen" w:cs="Arial Unicode MS"/>
                    <w:lang w:val="ka-GE"/>
                  </w:rPr>
                  <w:t>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შემდგომ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თხოვნით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განიხილავს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რამდენად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აკმაყოფილებს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განაცხადს</w:t>
                </w:r>
                <w:proofErr w:type="spellEnd"/>
                <w:r w:rsidR="004C233E" w:rsidRPr="0063388E">
                  <w:rPr>
                    <w:rFonts w:ascii="Sylfaen" w:eastAsia="Arial Unicode MS" w:hAnsi="Sylfaen" w:cs="Arial Unicode MS"/>
                  </w:rPr>
                  <w:t xml:space="preserve">. </w:t>
                </w:r>
              </w:sdtContent>
            </w:sdt>
          </w:p>
          <w:p w14:paraId="710BE997" w14:textId="77777777" w:rsidR="00C06FD4" w:rsidRPr="0063388E" w:rsidRDefault="00047E2C">
            <w:pPr>
              <w:numPr>
                <w:ilvl w:val="0"/>
                <w:numId w:val="3"/>
              </w:numPr>
              <w:spacing w:after="160"/>
              <w:ind w:left="0" w:hanging="2"/>
              <w:jc w:val="both"/>
              <w:rPr>
                <w:rFonts w:ascii="Sylfaen" w:eastAsia="Merriweather" w:hAnsi="Sylfaen" w:cs="Merriweather"/>
              </w:rPr>
            </w:pPr>
            <w:sdt>
              <w:sdtPr>
                <w:rPr>
                  <w:rFonts w:ascii="Sylfaen" w:hAnsi="Sylfaen"/>
                </w:rPr>
                <w:tag w:val="goog_rdk_220"/>
                <w:id w:val="571002105"/>
              </w:sdtPr>
              <w:sdtEndPr/>
              <w:sdtContent>
                <w:r w:rsidR="004C233E" w:rsidRPr="0063388E">
                  <w:rPr>
                    <w:rFonts w:ascii="Sylfaen" w:eastAsia="Arial Unicode MS" w:hAnsi="Sylfaen" w:cs="Arial Unicode MS"/>
                  </w:rPr>
                  <w:t xml:space="preserve">2022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3 </w:t>
                </w:r>
                <w:proofErr w:type="spellStart"/>
                <w:r w:rsidR="004C233E" w:rsidRPr="0063388E">
                  <w:rPr>
                    <w:rFonts w:ascii="Sylfaen" w:eastAsia="Arial Unicode MS" w:hAnsi="Sylfaen" w:cs="Arial Unicode MS"/>
                  </w:rPr>
                  <w:t>მარტს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უკრაინასა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მოლდოვასთან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საქართველომაც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წარადგინა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წინაშე</w:t>
                </w:r>
                <w:proofErr w:type="spellEnd"/>
                <w:r w:rsidR="004C233E" w:rsidRPr="0063388E">
                  <w:rPr>
                    <w:rFonts w:ascii="Sylfaen" w:eastAsia="Arial Unicode MS" w:hAnsi="Sylfaen" w:cs="Arial Unicode MS"/>
                  </w:rPr>
                  <w:t xml:space="preserve">. </w:t>
                </w:r>
              </w:sdtContent>
            </w:sdt>
          </w:p>
          <w:p w14:paraId="710D32E0"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1"/>
                <w:id w:val="-898279695"/>
              </w:sdtPr>
              <w:sdtEndPr/>
              <w:sdtContent>
                <w:proofErr w:type="spellStart"/>
                <w:r w:rsidR="004C233E" w:rsidRPr="0063388E">
                  <w:rPr>
                    <w:rFonts w:ascii="Sylfaen" w:eastAsia="Arial Unicode MS" w:hAnsi="Sylfaen" w:cs="Arial Unicode MS"/>
                  </w:rPr>
                  <w:t>მანამდე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აძლიერებდნენ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ეკონომიკურ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კავშირებს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შორის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აღმოსავლეთ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პარტნიორობის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პროგრამის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მეშვეობით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შორის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სტაბილიზაციისა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ასოცირების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შეთანხმებები</w:t>
                </w:r>
                <w:proofErr w:type="spellEnd"/>
                <w:r w:rsidR="004C233E" w:rsidRPr="0063388E">
                  <w:rPr>
                    <w:rFonts w:ascii="Sylfaen" w:eastAsia="Arial Unicode MS" w:hAnsi="Sylfaen" w:cs="Arial Unicode MS"/>
                  </w:rPr>
                  <w:t xml:space="preserve"> (SAA),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წევრობის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წინამორბედს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სტადიად</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მიიჩნევა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ძალაში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w:t>
                </w:r>
                <w:proofErr w:type="spellEnd"/>
                <w:r w:rsidR="004C233E" w:rsidRPr="0063388E">
                  <w:rPr>
                    <w:rFonts w:ascii="Sylfaen" w:eastAsia="Arial Unicode MS" w:hAnsi="Sylfaen" w:cs="Arial Unicode MS"/>
                  </w:rPr>
                  <w:t xml:space="preserve"> 2016 </w:t>
                </w:r>
                <w:proofErr w:type="spellStart"/>
                <w:r w:rsidR="004C233E" w:rsidRPr="0063388E">
                  <w:rPr>
                    <w:rFonts w:ascii="Sylfaen" w:eastAsia="Arial Unicode MS" w:hAnsi="Sylfaen" w:cs="Arial Unicode MS"/>
                  </w:rPr>
                  <w:t>წლიდან</w:t>
                </w:r>
                <w:proofErr w:type="spellEnd"/>
                <w:r w:rsidR="004C233E" w:rsidRPr="0063388E">
                  <w:rPr>
                    <w:rFonts w:ascii="Sylfaen" w:eastAsia="Arial Unicode MS" w:hAnsi="Sylfaen" w:cs="Arial Unicode MS"/>
                  </w:rPr>
                  <w:t xml:space="preserve">. </w:t>
                </w:r>
              </w:sdtContent>
            </w:sdt>
          </w:p>
          <w:p w14:paraId="2265A04E"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2"/>
                <w:id w:val="-1391261078"/>
              </w:sdtPr>
              <w:sdtEndPr/>
              <w:sdtContent>
                <w:proofErr w:type="spellStart"/>
                <w:r w:rsidR="004C233E" w:rsidRPr="0063388E">
                  <w:rPr>
                    <w:rFonts w:ascii="Sylfaen" w:eastAsia="Arial Unicode MS" w:hAnsi="Sylfaen" w:cs="Arial Unicode MS"/>
                  </w:rPr>
                  <w:t>კომისიის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რეკომენდაციით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წყვეტს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მიიღებს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სტატუსს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დაიწყოს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მოლაპარაკებები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შეთანხმდეს</w:t>
                </w:r>
                <w:proofErr w:type="spellEnd"/>
                <w:r w:rsidR="004C233E" w:rsidRPr="0063388E">
                  <w:rPr>
                    <w:rFonts w:ascii="Sylfaen" w:eastAsia="Arial Unicode MS" w:hAnsi="Sylfaen" w:cs="Arial Unicode MS"/>
                  </w:rPr>
                  <w:t xml:space="preserve">. 2022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17 </w:t>
                </w:r>
                <w:proofErr w:type="spellStart"/>
                <w:r w:rsidR="004C233E" w:rsidRPr="0063388E">
                  <w:rPr>
                    <w:rFonts w:ascii="Sylfaen" w:eastAsia="Arial Unicode MS" w:hAnsi="Sylfaen" w:cs="Arial Unicode MS"/>
                  </w:rPr>
                  <w:t>ივნისს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გამოაქვეყნა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მოსაზრება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2022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23 </w:t>
                </w:r>
                <w:proofErr w:type="spellStart"/>
                <w:r w:rsidR="004C233E" w:rsidRPr="0063388E">
                  <w:rPr>
                    <w:rFonts w:ascii="Sylfaen" w:eastAsia="Arial Unicode MS" w:hAnsi="Sylfaen" w:cs="Arial Unicode MS"/>
                  </w:rPr>
                  <w:t>ივნისს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განიხილა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განაცხადი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გამოხატა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სურვილი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სტატუსი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მინიჭებოდა</w:t>
                </w:r>
                <w:proofErr w:type="spellEnd"/>
                <w:r w:rsidR="004C233E" w:rsidRPr="0063388E">
                  <w:rPr>
                    <w:rFonts w:ascii="Sylfaen" w:eastAsia="Arial Unicode MS" w:hAnsi="Sylfaen" w:cs="Arial Unicode MS"/>
                  </w:rPr>
                  <w:t xml:space="preserve">. </w:t>
                </w:r>
              </w:sdtContent>
            </w:sdt>
          </w:p>
          <w:p w14:paraId="2FC39D97"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3"/>
                <w:id w:val="-559013487"/>
              </w:sdtPr>
              <w:sdtEndPr/>
              <w:sdtContent>
                <w:r w:rsidR="004C233E" w:rsidRPr="0063388E">
                  <w:rPr>
                    <w:rFonts w:ascii="Sylfaen" w:eastAsia="Arial Unicode MS" w:hAnsi="Sylfaen" w:cs="Arial Unicode MS"/>
                  </w:rPr>
                  <w:t xml:space="preserve">2023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14 </w:t>
                </w:r>
                <w:proofErr w:type="spellStart"/>
                <w:r w:rsidR="004C233E" w:rsidRPr="0063388E">
                  <w:rPr>
                    <w:rFonts w:ascii="Sylfaen" w:eastAsia="Arial Unicode MS" w:hAnsi="Sylfaen" w:cs="Arial Unicode MS"/>
                  </w:rPr>
                  <w:t>დეკემბერს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სამიტზე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გადაწყვიტეს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სტატუსი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მიენიჭებინათ</w:t>
                </w:r>
                <w:proofErr w:type="spellEnd"/>
                <w:r w:rsidR="004C233E" w:rsidRPr="0063388E">
                  <w:rPr>
                    <w:rFonts w:ascii="Sylfaen" w:eastAsia="Arial Unicode MS" w:hAnsi="Sylfaen" w:cs="Arial Unicode MS"/>
                  </w:rPr>
                  <w:t xml:space="preserve">. </w:t>
                </w:r>
              </w:sdtContent>
            </w:sdt>
          </w:p>
          <w:p w14:paraId="7E8167BE"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4"/>
                <w:id w:val="-65039483"/>
              </w:sdtPr>
              <w:sdtEndPr/>
              <w:sdtContent>
                <w:r w:rsidR="004C233E" w:rsidRPr="0063388E">
                  <w:rPr>
                    <w:rFonts w:ascii="Sylfaen" w:eastAsia="Arial Unicode MS" w:hAnsi="Sylfaen" w:cs="Arial Unicode MS"/>
                  </w:rPr>
                  <w:t xml:space="preserve">b.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მოლაპარაკებები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შემდეგი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ნაბიჯი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შემდეგ</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მოლაპარაკებები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იწყება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ემზადება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კანონმდებლობისა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სტანდარტების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იმპლემენტაციისთვის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ცნობილი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sdtContent>
            </w:sdt>
            <w:r w:rsidR="004C233E" w:rsidRPr="0063388E">
              <w:rPr>
                <w:rFonts w:ascii="Sylfaen" w:eastAsia="Merriweather" w:hAnsi="Sylfaen" w:cs="Merriweather"/>
              </w:rPr>
              <w:t xml:space="preserve">acquis </w:t>
            </w:r>
            <w:proofErr w:type="spellStart"/>
            <w:r w:rsidR="004C233E" w:rsidRPr="0063388E">
              <w:rPr>
                <w:rFonts w:ascii="Sylfaen" w:eastAsia="Merriweather" w:hAnsi="Sylfaen" w:cs="Merriweather"/>
              </w:rPr>
              <w:t>communautaire</w:t>
            </w:r>
            <w:proofErr w:type="spellEnd"/>
            <w:sdt>
              <w:sdtPr>
                <w:rPr>
                  <w:rFonts w:ascii="Sylfaen" w:hAnsi="Sylfaen"/>
                </w:rPr>
                <w:tag w:val="goog_rdk_225"/>
                <w:id w:val="-1386868486"/>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ამოწმებს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ასრულებს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პროგრესს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რეფორმებთან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ახდენს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პარლამენტის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ინფორმირებას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რეგულარული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ანგარიშგებით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ეტაპზე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სერიოზული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რისკის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ქვეშაა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w:t>
                </w:r>
                <w:proofErr w:type="spellEnd"/>
                <w:r w:rsidR="004C233E" w:rsidRPr="0063388E">
                  <w:rPr>
                    <w:rFonts w:ascii="Sylfaen" w:eastAsia="Arial Unicode MS" w:hAnsi="Sylfaen" w:cs="Arial Unicode MS"/>
                  </w:rPr>
                  <w:t xml:space="preserve">. </w:t>
                </w:r>
              </w:sdtContent>
            </w:sdt>
          </w:p>
          <w:p w14:paraId="4575E593"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6"/>
                <w:id w:val="-1536187452"/>
              </w:sdtPr>
              <w:sdtEndPr/>
              <w:sdtContent>
                <w:r w:rsidR="004C233E" w:rsidRPr="0063388E">
                  <w:rPr>
                    <w:rFonts w:ascii="Sylfaen" w:eastAsia="Arial Unicode MS" w:hAnsi="Sylfaen" w:cs="Arial Unicode MS"/>
                  </w:rPr>
                  <w:t xml:space="preserve">c. </w:t>
                </w:r>
                <w:proofErr w:type="spellStart"/>
                <w:r w:rsidR="004C233E" w:rsidRPr="0063388E">
                  <w:rPr>
                    <w:rFonts w:ascii="Sylfaen" w:eastAsia="Arial Unicode MS" w:hAnsi="Sylfaen" w:cs="Arial Unicode MS"/>
                  </w:rPr>
                  <w:t>საბოლოო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ნაბიჯია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შემდეგ</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მოლაპარაკებები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დასრულდება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აფასებს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მზაობას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მოსაზრებით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მზადაა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მზადდება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ხელშეკრულება</w:t>
                </w:r>
                <w:proofErr w:type="spellEnd"/>
                <w:r w:rsidR="004C233E" w:rsidRPr="0063388E">
                  <w:rPr>
                    <w:rFonts w:ascii="Sylfaen" w:eastAsia="Arial Unicode MS" w:hAnsi="Sylfaen" w:cs="Arial Unicode MS"/>
                  </w:rPr>
                  <w:t xml:space="preserve">. </w:t>
                </w:r>
              </w:sdtContent>
            </w:sdt>
          </w:p>
          <w:p w14:paraId="56F5147D"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7"/>
                <w:id w:val="-356813586"/>
              </w:sdtPr>
              <w:sdtEndPr/>
              <w:sdtContent>
                <w:proofErr w:type="spellStart"/>
                <w:r w:rsidR="004C233E" w:rsidRPr="0063388E">
                  <w:rPr>
                    <w:rFonts w:ascii="Sylfaen" w:eastAsia="Arial Unicode MS" w:hAnsi="Sylfaen" w:cs="Arial Unicode MS"/>
                  </w:rPr>
                  <w:t>შემდგომ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ოფიციალურად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წევრიანდება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ხელშეკრულებით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დღეს</w:t>
                </w:r>
                <w:proofErr w:type="spellEnd"/>
                <w:r w:rsidR="004C233E" w:rsidRPr="0063388E">
                  <w:rPr>
                    <w:rFonts w:ascii="Sylfaen" w:eastAsia="Arial Unicode MS" w:hAnsi="Sylfaen" w:cs="Arial Unicode MS"/>
                  </w:rPr>
                  <w:t xml:space="preserve">. </w:t>
                </w:r>
              </w:sdtContent>
            </w:sdt>
          </w:p>
          <w:p w14:paraId="131FE252"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8"/>
                <w:id w:val="706223936"/>
              </w:sdtPr>
              <w:sdtEndPr/>
              <w:sdtContent>
                <w:proofErr w:type="spellStart"/>
                <w:r w:rsidR="004C233E" w:rsidRPr="0063388E">
                  <w:rPr>
                    <w:rFonts w:ascii="Sylfaen" w:eastAsia="Arial Unicode MS" w:hAnsi="Sylfaen" w:cs="Arial Unicode MS"/>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აღსანიშნავია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რეალისტურია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ქვეყანაა</w:t>
                </w:r>
                <w:proofErr w:type="spellEnd"/>
                <w:r w:rsidR="004C233E" w:rsidRPr="0063388E">
                  <w:rPr>
                    <w:rFonts w:ascii="Sylfaen" w:eastAsia="Arial Unicode MS" w:hAnsi="Sylfaen" w:cs="Arial Unicode MS"/>
                  </w:rPr>
                  <w:t xml:space="preserve">. </w:t>
                </w:r>
              </w:sdtContent>
            </w:sdt>
          </w:p>
          <w:p w14:paraId="493A0E46"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29"/>
                <w:id w:val="411815259"/>
              </w:sdtPr>
              <w:sdtEndPr/>
              <w:sdtContent>
                <w:proofErr w:type="spellStart"/>
                <w:r w:rsidR="004C233E" w:rsidRPr="0063388E">
                  <w:rPr>
                    <w:rFonts w:ascii="Sylfaen" w:eastAsia="Arial Unicode MS" w:hAnsi="Sylfaen" w:cs="Arial Unicode MS"/>
                  </w:rPr>
                  <w:t>თუმცა</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თავსებადობა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მნიშვნელობისაა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მისაღწევად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ქვეყანას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სურს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ჰქონდეს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სტაბილური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ინსტიტუტები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დასაცავად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უზენაესობისთვის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ადამიანის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უმცირესობების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დასაცავად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საბაზრო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ეკონომიკის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ფუნქციონირებისთვის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გაუმკლავდეს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კონკურენტუნარიან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ბაზარს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შესაძლებლობა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შეასრულოს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რეგულაციის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იმპლემენტაცია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მხარდაჭერა</w:t>
                </w:r>
                <w:proofErr w:type="spellEnd"/>
                <w:r w:rsidR="004C233E" w:rsidRPr="0063388E">
                  <w:rPr>
                    <w:rFonts w:ascii="Sylfaen" w:eastAsia="Arial Unicode MS" w:hAnsi="Sylfaen" w:cs="Arial Unicode MS"/>
                  </w:rPr>
                  <w:t xml:space="preserve">. </w:t>
                </w:r>
              </w:sdtContent>
            </w:sdt>
          </w:p>
          <w:p w14:paraId="53426CE5" w14:textId="0E87C923" w:rsidR="00C06FD4" w:rsidRPr="0063388E" w:rsidRDefault="00047E2C">
            <w:pPr>
              <w:spacing w:after="160"/>
              <w:ind w:left="0" w:hanging="2"/>
              <w:jc w:val="both"/>
              <w:rPr>
                <w:rFonts w:ascii="Sylfaen" w:hAnsi="Sylfaen"/>
              </w:rPr>
            </w:pPr>
            <w:sdt>
              <w:sdtPr>
                <w:rPr>
                  <w:rFonts w:ascii="Sylfaen" w:hAnsi="Sylfaen"/>
                </w:rPr>
                <w:tag w:val="goog_rdk_230"/>
                <w:id w:val="1912268327"/>
              </w:sdtPr>
              <w:sdtEndPr/>
              <w:sdtContent>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გზავნიან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ძლიერ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სიგნალს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პარტნიორებში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პრიორიტეტებისა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გაცხადებული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ისინი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გახდნენ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თანამშრომლობისა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შეთანხმებების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საფუძვლები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გააძლიერონ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პოზიციონირება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გლობალურ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საკითხებზე</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2"/>
            </w:r>
          </w:p>
          <w:p w14:paraId="0A3BF22D" w14:textId="38C64D23" w:rsidR="00EA5E1B" w:rsidRPr="0063388E" w:rsidRDefault="00EA5E1B">
            <w:pPr>
              <w:spacing w:after="160"/>
              <w:ind w:left="0" w:hanging="2"/>
              <w:jc w:val="both"/>
              <w:rPr>
                <w:rFonts w:ascii="Sylfaen" w:hAnsi="Sylfaen"/>
              </w:rPr>
            </w:pPr>
          </w:p>
          <w:p w14:paraId="2A8A18AC" w14:textId="77777777" w:rsidR="00EA5E1B" w:rsidRPr="0063388E" w:rsidRDefault="00EA5E1B">
            <w:pPr>
              <w:spacing w:after="160"/>
              <w:ind w:left="0" w:hanging="2"/>
              <w:jc w:val="both"/>
              <w:rPr>
                <w:rFonts w:ascii="Sylfaen" w:eastAsia="Merriweather" w:hAnsi="Sylfaen" w:cs="Merriweather"/>
              </w:rPr>
            </w:pPr>
          </w:p>
          <w:p w14:paraId="36586263" w14:textId="545ED36A"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31"/>
                <w:id w:val="-1027174955"/>
              </w:sdtPr>
              <w:sdtEndPr/>
              <w:sdtContent>
                <w:r w:rsidR="004C233E" w:rsidRPr="0063388E">
                  <w:rPr>
                    <w:rFonts w:ascii="Sylfaen" w:eastAsia="Arial Unicode MS" w:hAnsi="Sylfaen" w:cs="Arial Unicode MS"/>
                    <w:b/>
                  </w:rPr>
                  <w:t xml:space="preserve">3.4 </w:t>
                </w:r>
                <w:r w:rsidR="00464BAE" w:rsidRPr="0063388E">
                  <w:rPr>
                    <w:rFonts w:ascii="Sylfaen" w:eastAsia="Arial Unicode MS" w:hAnsi="Sylfaen" w:cs="Arial Unicode MS"/>
                    <w:b/>
                    <w:lang w:val="ka-GE"/>
                  </w:rPr>
                  <w:t>მბოჭავი ეფექტის მოცულობა</w:t>
                </w:r>
                <w:r w:rsidR="004C233E" w:rsidRPr="0063388E">
                  <w:rPr>
                    <w:rFonts w:ascii="Sylfaen" w:eastAsia="Arial Unicode MS" w:hAnsi="Sylfaen" w:cs="Arial Unicode MS"/>
                    <w:b/>
                  </w:rPr>
                  <w:t xml:space="preserve"> </w:t>
                </w:r>
              </w:sdtContent>
            </w:sdt>
          </w:p>
          <w:p w14:paraId="77C33798" w14:textId="33D5A05C"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32"/>
                <w:id w:val="-1908225477"/>
              </w:sdtPr>
              <w:sdtEndPr/>
              <w:sdtContent>
                <w:proofErr w:type="spellStart"/>
                <w:r w:rsidR="004C233E" w:rsidRPr="0063388E">
                  <w:rPr>
                    <w:rFonts w:ascii="Sylfaen" w:eastAsia="Arial Unicode MS" w:hAnsi="Sylfaen" w:cs="Arial Unicode MS"/>
                  </w:rPr>
                  <w:t>როცა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ფორმულირებულია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მტკიცებით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ფორმაში</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მიიღონ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ზომა</w:t>
                </w:r>
                <w:proofErr w:type="spellEnd"/>
                <w:r w:rsidR="004C233E" w:rsidRPr="0063388E">
                  <w:rPr>
                    <w:rFonts w:ascii="Sylfaen" w:eastAsia="Arial Unicode MS" w:hAnsi="Sylfaen" w:cs="Arial Unicode MS"/>
                  </w:rPr>
                  <w:t>“</w:t>
                </w:r>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დებულების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ყოვლისმომცველი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ღონისძიებები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რომლებიც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ეწინააღდეგებიან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სრულ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თანაბრად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აკრძალულია</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კონკრეტულად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სიტყვები</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ზომა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შესაძლებლობას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გაგებული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ორგანოებისთვის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ისეთი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ღონისძიებების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განხორციელების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შემზღუდველი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რომლებიც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ეწინააღმდეგებიან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მიზანს</w:t>
                </w:r>
                <w:proofErr w:type="spellEnd"/>
                <w:r w:rsidR="004C233E" w:rsidRPr="0063388E">
                  <w:rPr>
                    <w:rFonts w:ascii="Sylfaen" w:eastAsia="Arial Unicode MS" w:hAnsi="Sylfaen" w:cs="Arial Unicode MS"/>
                  </w:rPr>
                  <w:t xml:space="preserve">, </w:t>
                </w:r>
                <w:r w:rsidR="00036459" w:rsidRPr="0063388E">
                  <w:rPr>
                    <w:rFonts w:ascii="Sylfaen" w:eastAsia="Arial Unicode MS" w:hAnsi="Sylfaen" w:cs="Arial Unicode MS"/>
                    <w:lang w:val="ka-GE"/>
                  </w:rPr>
                  <w:t xml:space="preserve">რაც </w:t>
                </w:r>
                <w:proofErr w:type="spellStart"/>
                <w:r w:rsidR="004C233E" w:rsidRPr="0063388E">
                  <w:rPr>
                    <w:rFonts w:ascii="Sylfaen" w:eastAsia="Arial Unicode MS" w:hAnsi="Sylfaen" w:cs="Arial Unicode MS"/>
                  </w:rPr>
                  <w:t>ხშირად</w:t>
                </w:r>
                <w:proofErr w:type="spellEnd"/>
                <w:r w:rsidR="004C233E" w:rsidRPr="0063388E">
                  <w:rPr>
                    <w:rFonts w:ascii="Sylfaen" w:eastAsia="Arial Unicode MS" w:hAnsi="Sylfaen" w:cs="Arial Unicode MS"/>
                  </w:rPr>
                  <w:t xml:space="preserve"> </w:t>
                </w:r>
                <w:r w:rsidR="00036459" w:rsidRPr="0063388E">
                  <w:rPr>
                    <w:rFonts w:ascii="Sylfaen" w:eastAsia="Arial Unicode MS" w:hAnsi="Sylfaen" w:cs="Arial Unicode MS"/>
                    <w:lang w:val="ka-GE"/>
                  </w:rPr>
                  <w:t>აღწერილია,</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თელეოლოგიური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ინტერპრეტაცია</w:t>
                </w:r>
                <w:proofErr w:type="spellEnd"/>
                <w:r w:rsidR="004C233E" w:rsidRPr="0063388E">
                  <w:rPr>
                    <w:rFonts w:ascii="Sylfaen" w:eastAsia="Arial Unicode MS" w:hAnsi="Sylfaen" w:cs="Arial Unicode MS"/>
                  </w:rPr>
                  <w:t xml:space="preserve">. </w:t>
                </w:r>
              </w:sdtContent>
            </w:sdt>
          </w:p>
          <w:p w14:paraId="1738B4F0"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33"/>
                <w:id w:val="-1309633249"/>
              </w:sdtPr>
              <w:sdtEndPr/>
              <w:sdtContent>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თელეოლოგიური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ინტერეპრეტაცია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მიზნობრივ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აღინიშნა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ხშირად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უთითებენ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ფართო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სოციალური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სამართლიანობა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გარემოს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კულტურული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წახალისება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თელეოლოგიური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გაგება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ეხმარება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ახდენდნენ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კანონმდებლობაზე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ადმინისტრირებასა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გადაწყვეტილებებზე</w:t>
                </w:r>
                <w:proofErr w:type="spellEnd"/>
                <w:r w:rsidR="004C233E" w:rsidRPr="0063388E">
                  <w:rPr>
                    <w:rFonts w:ascii="Sylfaen" w:eastAsia="Arial Unicode MS" w:hAnsi="Sylfaen" w:cs="Arial Unicode MS"/>
                  </w:rPr>
                  <w:t xml:space="preserve">. </w:t>
                </w:r>
              </w:sdtContent>
            </w:sdt>
          </w:p>
          <w:p w14:paraId="75821242"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34"/>
                <w:id w:val="630219306"/>
              </w:sdtPr>
              <w:sdtEndPr/>
              <w:sdtContent>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დანიშნულებიდან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გამომდინარე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განიმარტოს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ქმედებები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შეესაბამებოდეს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ახალისებდეს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მიზნებს</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3"/>
            </w:r>
            <w:sdt>
              <w:sdtPr>
                <w:rPr>
                  <w:rFonts w:ascii="Sylfaen" w:hAnsi="Sylfaen"/>
                </w:rPr>
                <w:tag w:val="goog_rdk_235"/>
                <w:id w:val="1205366022"/>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თელეოლოგიური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შინაარსი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დინამიური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იძლევა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კონტექსტუალურად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შესაძლებლობას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გამოწვევების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4"/>
            </w:r>
            <w:r w:rsidR="004C233E" w:rsidRPr="0063388E">
              <w:rPr>
                <w:rFonts w:ascii="Sylfaen" w:eastAsia="Merriweather" w:hAnsi="Sylfaen" w:cs="Merriweather"/>
              </w:rPr>
              <w:t xml:space="preserve"> </w:t>
            </w:r>
          </w:p>
          <w:p w14:paraId="1A035B3A" w14:textId="58B88272" w:rsidR="00C06FD4" w:rsidRPr="0063388E" w:rsidRDefault="00047E2C">
            <w:pPr>
              <w:spacing w:after="160"/>
              <w:ind w:left="0" w:hanging="2"/>
              <w:jc w:val="both"/>
              <w:rPr>
                <w:rFonts w:ascii="Sylfaen" w:hAnsi="Sylfaen"/>
              </w:rPr>
            </w:pPr>
            <w:sdt>
              <w:sdtPr>
                <w:rPr>
                  <w:rFonts w:ascii="Sylfaen" w:hAnsi="Sylfaen"/>
                </w:rPr>
                <w:tag w:val="goog_rdk_236"/>
                <w:id w:val="-458338855"/>
              </w:sdtPr>
              <w:sdtEndPr/>
              <w:sdtContent>
                <w:proofErr w:type="spellStart"/>
                <w:r w:rsidR="004C233E" w:rsidRPr="0063388E">
                  <w:rPr>
                    <w:rFonts w:ascii="Sylfaen" w:eastAsia="Arial Unicode MS" w:hAnsi="Sylfaen" w:cs="Arial Unicode MS"/>
                  </w:rPr>
                  <w:t>აქედან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გამომდინარე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ყველაფერი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განხორციელდეს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შესასრულებლად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პოზიტიური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ნეგატიური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თვალსაზრისით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ყველაფერი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განხორციელდეს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მაგრამ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აცილებული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ყველაფერი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ეწინააღმდეგება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sdtContent>
            </w:sdt>
          </w:p>
          <w:p w14:paraId="39714580" w14:textId="0180BCF8" w:rsidR="00EA5E1B" w:rsidRPr="0063388E" w:rsidRDefault="00EA5E1B">
            <w:pPr>
              <w:spacing w:after="160"/>
              <w:ind w:left="0" w:hanging="2"/>
              <w:jc w:val="both"/>
              <w:rPr>
                <w:rFonts w:ascii="Sylfaen" w:eastAsia="Merriweather" w:hAnsi="Sylfaen" w:cs="Merriweather"/>
              </w:rPr>
            </w:pPr>
            <w:proofErr w:type="spellStart"/>
            <w:r w:rsidRPr="0063388E">
              <w:rPr>
                <w:rFonts w:ascii="Sylfaen" w:eastAsia="Merriweather" w:hAnsi="Sylfaen" w:cs="Merriweather"/>
              </w:rPr>
              <w:t>მთელ</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მსოფლიოში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სახელმწიფო</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ვალდებულებები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ანალოგიურ</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პრინციპებს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ეფუძნება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ეს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გულისხმობს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იმას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რომ</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ისინი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არ</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არიან</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მოქალაქეთა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სუბიექტური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უფლებები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რომლებიც</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აღსრულებადია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მაგრამ</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წარმოადგენენ</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ობიექტურ</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მიზნებს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სახელისუფლებო</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შტოებისთვის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მხოლოდ</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ამ</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ვალდებულების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მასიური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დარღვევის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შემთხვევაში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რაც</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ასევე</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გავლენას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ახდენს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მოქალაქეთა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კონსტიტუციით</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დაცულ</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უფლებებზე</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სხვადასხვა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სახელმწიფოებმა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დაადგინეს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რომ</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სახელმწიფო</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ვალდებულებებმა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შეიძლება</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მიიღონ</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დაცვადი</w:t>
            </w:r>
            <w:proofErr w:type="spellEnd"/>
            <w:r w:rsidRPr="0063388E">
              <w:rPr>
                <w:rFonts w:ascii="Sylfaen" w:eastAsia="Merriweather" w:hAnsi="Sylfaen" w:cs="Merriweather"/>
              </w:rPr>
              <w:t xml:space="preserve"> </w:t>
            </w:r>
            <w:proofErr w:type="spellStart"/>
            <w:proofErr w:type="gramStart"/>
            <w:r w:rsidRPr="0063388E">
              <w:rPr>
                <w:rFonts w:ascii="Sylfaen" w:eastAsia="Merriweather" w:hAnsi="Sylfaen" w:cs="Merriweather"/>
              </w:rPr>
              <w:t>სუბიექტური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პოზიციების</w:t>
            </w:r>
            <w:proofErr w:type="spellEnd"/>
            <w:proofErr w:type="gramEnd"/>
            <w:r w:rsidRPr="0063388E">
              <w:rPr>
                <w:rFonts w:ascii="Sylfaen" w:eastAsia="Merriweather" w:hAnsi="Sylfaen" w:cs="Merriweather"/>
              </w:rPr>
              <w:t xml:space="preserve"> </w:t>
            </w:r>
            <w:proofErr w:type="spellStart"/>
            <w:r w:rsidRPr="0063388E">
              <w:rPr>
                <w:rFonts w:ascii="Sylfaen" w:eastAsia="Merriweather" w:hAnsi="Sylfaen" w:cs="Merriweather"/>
              </w:rPr>
              <w:t>ხასიათი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დეტალებისთვის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იხ</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მაგალითად</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გერმანიის</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ფედერაციული</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საკონსტიტუციო</w:t>
            </w:r>
            <w:proofErr w:type="spellEnd"/>
            <w:r w:rsidRPr="0063388E">
              <w:rPr>
                <w:rFonts w:ascii="Sylfaen" w:eastAsia="Merriweather" w:hAnsi="Sylfaen" w:cs="Merriweather"/>
              </w:rPr>
              <w:t xml:space="preserve"> </w:t>
            </w:r>
            <w:proofErr w:type="spellStart"/>
            <w:r w:rsidRPr="0063388E">
              <w:rPr>
                <w:rFonts w:ascii="Sylfaen" w:eastAsia="Merriweather" w:hAnsi="Sylfaen" w:cs="Merriweather"/>
              </w:rPr>
              <w:t>სასამართლოს</w:t>
            </w:r>
            <w:proofErr w:type="spellEnd"/>
            <w:r w:rsidRPr="0063388E">
              <w:rPr>
                <w:rFonts w:ascii="Sylfaen" w:eastAsia="Merriweather" w:hAnsi="Sylfaen" w:cs="Merriweather"/>
              </w:rPr>
              <w:t xml:space="preserve"> Neuberger </w:t>
            </w:r>
            <w:proofErr w:type="spellStart"/>
            <w:r w:rsidRPr="0063388E">
              <w:rPr>
                <w:rFonts w:ascii="Sylfaen" w:eastAsia="Merriweather" w:hAnsi="Sylfaen" w:cs="Merriweather"/>
              </w:rPr>
              <w:t>განჩინება</w:t>
            </w:r>
            <w:proofErr w:type="spellEnd"/>
            <w:r w:rsidRPr="0063388E">
              <w:rPr>
                <w:rFonts w:ascii="Sylfaen" w:eastAsia="Merriweather" w:hAnsi="Sylfaen" w:cs="Merriweather"/>
              </w:rPr>
              <w:t xml:space="preserve"> Neubauer v Germany (2021 </w:t>
            </w:r>
            <w:proofErr w:type="spellStart"/>
            <w:r w:rsidRPr="0063388E">
              <w:rPr>
                <w:rFonts w:ascii="Sylfaen" w:eastAsia="Merriweather" w:hAnsi="Sylfaen" w:cs="Merriweather"/>
              </w:rPr>
              <w:t>წლის</w:t>
            </w:r>
            <w:proofErr w:type="spellEnd"/>
            <w:r w:rsidRPr="0063388E">
              <w:rPr>
                <w:rFonts w:ascii="Sylfaen" w:eastAsia="Merriweather" w:hAnsi="Sylfaen" w:cs="Merriweather"/>
              </w:rPr>
              <w:t xml:space="preserve"> 24 </w:t>
            </w:r>
            <w:proofErr w:type="spellStart"/>
            <w:r w:rsidRPr="0063388E">
              <w:rPr>
                <w:rFonts w:ascii="Sylfaen" w:eastAsia="Merriweather" w:hAnsi="Sylfaen" w:cs="Merriweather"/>
              </w:rPr>
              <w:t>მარტი</w:t>
            </w:r>
            <w:proofErr w:type="spellEnd"/>
            <w:r w:rsidRPr="0063388E">
              <w:rPr>
                <w:rFonts w:ascii="Sylfaen" w:eastAsia="Merriweather" w:hAnsi="Sylfaen" w:cs="Merriweather"/>
              </w:rPr>
              <w:t xml:space="preserve">) 1 </w:t>
            </w:r>
            <w:proofErr w:type="spellStart"/>
            <w:r w:rsidRPr="0063388E">
              <w:rPr>
                <w:rFonts w:ascii="Sylfaen" w:eastAsia="Merriweather" w:hAnsi="Sylfaen" w:cs="Merriweather"/>
              </w:rPr>
              <w:t>BvR</w:t>
            </w:r>
            <w:proofErr w:type="spellEnd"/>
            <w:r w:rsidRPr="0063388E">
              <w:rPr>
                <w:rFonts w:ascii="Sylfaen" w:eastAsia="Merriweather" w:hAnsi="Sylfaen" w:cs="Merriweather"/>
              </w:rPr>
              <w:t xml:space="preserve"> 2656/18.</w:t>
            </w:r>
          </w:p>
          <w:p w14:paraId="699F1E64" w14:textId="5730F3D6" w:rsidR="00C06FD4" w:rsidRPr="0063388E" w:rsidRDefault="00047E2C">
            <w:pPr>
              <w:spacing w:after="160"/>
              <w:ind w:left="0" w:hanging="2"/>
              <w:jc w:val="both"/>
              <w:rPr>
                <w:rFonts w:ascii="Sylfaen" w:hAnsi="Sylfaen"/>
              </w:rPr>
            </w:pPr>
            <w:sdt>
              <w:sdtPr>
                <w:rPr>
                  <w:rFonts w:ascii="Sylfaen" w:hAnsi="Sylfaen"/>
                </w:rPr>
                <w:tag w:val="goog_rdk_239"/>
                <w:id w:val="-1552677571"/>
              </w:sdtPr>
              <w:sdtEndPr/>
              <w:sdtContent>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განმარტება</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სასამართლო წესით დაცვად</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საქმეში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გადაწყვეტას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დაკავშირებით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მოქალაქეებს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შეუტანიათ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სარჩელი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სასამართლოში</w:t>
                </w:r>
                <w:proofErr w:type="spellEnd"/>
                <w:r w:rsidR="004C233E" w:rsidRPr="0063388E">
                  <w:rPr>
                    <w:rFonts w:ascii="Sylfaen" w:eastAsia="Arial Unicode MS" w:hAnsi="Sylfaen" w:cs="Arial Unicode MS"/>
                  </w:rPr>
                  <w:t xml:space="preserve">. </w:t>
                </w:r>
              </w:sdtContent>
            </w:sdt>
            <w:sdt>
              <w:sdtPr>
                <w:rPr>
                  <w:rFonts w:ascii="Sylfaen" w:hAnsi="Sylfaen"/>
                </w:rPr>
                <w:tag w:val="goog_rdk_240"/>
                <w:id w:val="835960426"/>
              </w:sdtPr>
              <w:sdtEndPr/>
              <w:sdtContent>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პასუხი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გასცეს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კითხვას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ორგანოებმა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მასშტაბითა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ხარისხით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გაითვალისწინონ</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ვალდებულება</w:t>
                </w:r>
                <w:r w:rsidR="004C233E" w:rsidRPr="0063388E">
                  <w:rPr>
                    <w:rFonts w:ascii="Sylfaen" w:eastAsia="Arial Unicode MS" w:hAnsi="Sylfaen" w:cs="Arial Unicode MS"/>
                  </w:rPr>
                  <w:t xml:space="preserve">. </w:t>
                </w:r>
              </w:sdtContent>
            </w:sdt>
          </w:p>
          <w:p w14:paraId="0C0748FD" w14:textId="77777777" w:rsidR="00EA5E1B" w:rsidRPr="0063388E" w:rsidRDefault="00EA5E1B">
            <w:pPr>
              <w:spacing w:after="160"/>
              <w:ind w:left="0" w:hanging="2"/>
              <w:jc w:val="both"/>
              <w:rPr>
                <w:rFonts w:ascii="Sylfaen" w:eastAsia="Merriweather" w:hAnsi="Sylfaen" w:cs="Merriweather"/>
              </w:rPr>
            </w:pPr>
          </w:p>
          <w:p w14:paraId="185DE2FC" w14:textId="77777777"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41"/>
                <w:id w:val="1005259483"/>
              </w:sdtPr>
              <w:sdtEndPr/>
              <w:sdtContent>
                <w:r w:rsidR="004C233E" w:rsidRPr="0063388E">
                  <w:rPr>
                    <w:rFonts w:ascii="Sylfaen" w:eastAsia="Arial Unicode MS" w:hAnsi="Sylfaen" w:cs="Arial Unicode MS"/>
                    <w:b/>
                  </w:rPr>
                  <w:t xml:space="preserve">3.5 </w:t>
                </w:r>
                <w:proofErr w:type="spellStart"/>
                <w:r w:rsidR="004C233E" w:rsidRPr="0063388E">
                  <w:rPr>
                    <w:rFonts w:ascii="Sylfaen" w:eastAsia="Arial Unicode MS" w:hAnsi="Sylfaen" w:cs="Arial Unicode MS"/>
                    <w:b/>
                  </w:rPr>
                  <w:t>გამჭვირვალობის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კანონის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შესაბამისობა</w:t>
                </w:r>
                <w:proofErr w:type="spellEnd"/>
                <w:r w:rsidR="004C233E" w:rsidRPr="0063388E">
                  <w:rPr>
                    <w:rFonts w:ascii="Sylfaen" w:eastAsia="Arial Unicode MS" w:hAnsi="Sylfaen" w:cs="Arial Unicode MS"/>
                    <w:b/>
                  </w:rPr>
                  <w:t xml:space="preserve"> 78-ე </w:t>
                </w:r>
                <w:proofErr w:type="spellStart"/>
                <w:r w:rsidR="004C233E" w:rsidRPr="0063388E">
                  <w:rPr>
                    <w:rFonts w:ascii="Sylfaen" w:eastAsia="Arial Unicode MS" w:hAnsi="Sylfaen" w:cs="Arial Unicode MS"/>
                    <w:b/>
                  </w:rPr>
                  <w:t>მუხლთან</w:t>
                </w:r>
                <w:proofErr w:type="spellEnd"/>
              </w:sdtContent>
            </w:sdt>
          </w:p>
          <w:p w14:paraId="64D98C4D" w14:textId="752DBC46"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42"/>
                <w:id w:val="-1290200032"/>
              </w:sdtPr>
              <w:sdtEndPr/>
              <w:sdtContent>
                <w:proofErr w:type="spellStart"/>
                <w:r w:rsidR="004C233E" w:rsidRPr="0063388E">
                  <w:rPr>
                    <w:rFonts w:ascii="Sylfaen" w:eastAsia="Arial Unicode MS" w:hAnsi="Sylfaen" w:cs="Arial Unicode MS"/>
                  </w:rPr>
                  <w:t>როგორ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ხაზგასმით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აღინიშნა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ახალდაინიცირებული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ისახავს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ისეთი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უზენაესობა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არჩევნები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დაბალანსდეს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EA5E1B" w:rsidRPr="0063388E">
                  <w:rPr>
                    <w:rFonts w:ascii="Sylfaen" w:eastAsia="Arial Unicode MS" w:hAnsi="Sylfaen" w:cs="Arial Unicode MS"/>
                    <w:lang w:val="ka-GE"/>
                  </w:rPr>
                  <w:t>ს</w:t>
                </w:r>
                <w:r w:rsidR="004C233E" w:rsidRPr="0063388E">
                  <w:rPr>
                    <w:rFonts w:ascii="Sylfaen" w:eastAsia="Arial Unicode MS" w:hAnsi="Sylfaen" w:cs="Arial Unicode MS"/>
                  </w:rPr>
                  <w:t xml:space="preserve"> </w:t>
                </w:r>
                <w:proofErr w:type="spellStart"/>
                <w:r w:rsidR="00EA5E1B" w:rsidRPr="0063388E">
                  <w:rPr>
                    <w:rFonts w:ascii="Sylfaen" w:eastAsia="Arial Unicode MS" w:hAnsi="Sylfaen" w:cs="Arial Unicode MS"/>
                  </w:rPr>
                  <w:t>კონსტიტუციური</w:t>
                </w:r>
                <w:proofErr w:type="spellEnd"/>
                <w:r w:rsidR="00EA5E1B" w:rsidRPr="0063388E">
                  <w:rPr>
                    <w:rFonts w:ascii="Sylfaen" w:eastAsia="Arial Unicode MS" w:hAnsi="Sylfaen" w:cs="Arial Unicode MS"/>
                    <w:lang w:val="ka-GE"/>
                  </w:rPr>
                  <w:t xml:space="preserve"> 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მიმართებით</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5"/>
            </w:r>
            <w:sdt>
              <w:sdtPr>
                <w:rPr>
                  <w:rFonts w:ascii="Sylfaen" w:hAnsi="Sylfaen"/>
                </w:rPr>
                <w:tag w:val="goog_rdk_243"/>
                <w:id w:val="1110786457"/>
              </w:sdtPr>
              <w:sdtEndPr/>
              <w:sdtContent>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მხრივ</w:t>
                </w:r>
                <w:proofErr w:type="spellEnd"/>
                <w:r w:rsidR="004C233E" w:rsidRPr="0063388E">
                  <w:rPr>
                    <w:rFonts w:ascii="Sylfaen" w:eastAsia="Arial Unicode MS" w:hAnsi="Sylfaen" w:cs="Arial Unicode MS"/>
                  </w:rPr>
                  <w:t xml:space="preserve">, (a)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426110"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ჩარევა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მკაცრი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სიმძიმის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მიუხედავად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ნათლად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პროცედურა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გრძელვადიანი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მოგზაურობაა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ბევრ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შემობრუნებას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გაუქმების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მიჩნევისთვის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მიუღებელი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გადაწყვეტილებები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კრიტერიუმების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მიხედვით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შეფასდეს</w:t>
                </w:r>
                <w:proofErr w:type="spellEnd"/>
                <w:r w:rsidR="004C233E" w:rsidRPr="0063388E">
                  <w:rPr>
                    <w:rFonts w:ascii="Sylfaen" w:eastAsia="Arial Unicode MS" w:hAnsi="Sylfaen" w:cs="Arial Unicode MS"/>
                  </w:rPr>
                  <w:t xml:space="preserve">. </w:t>
                </w:r>
              </w:sdtContent>
            </w:sdt>
          </w:p>
          <w:p w14:paraId="08E84D01" w14:textId="7CCC7016" w:rsidR="00C06FD4" w:rsidRPr="0063388E" w:rsidRDefault="00047E2C">
            <w:pPr>
              <w:spacing w:after="160"/>
              <w:ind w:left="0" w:hanging="2"/>
              <w:jc w:val="both"/>
              <w:rPr>
                <w:rFonts w:ascii="Sylfaen" w:hAnsi="Sylfaen"/>
              </w:rPr>
            </w:pPr>
            <w:sdt>
              <w:sdtPr>
                <w:rPr>
                  <w:rFonts w:ascii="Sylfaen" w:hAnsi="Sylfaen"/>
                </w:rPr>
                <w:tag w:val="goog_rdk_244"/>
                <w:id w:val="-655767175"/>
              </w:sdtPr>
              <w:sdtEndPr/>
              <w:sdtContent>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Acqui</w:t>
                </w:r>
                <w:proofErr w:type="spellEnd"/>
                <w:r w:rsidR="004C233E" w:rsidRPr="0063388E">
                  <w:rPr>
                    <w:rFonts w:ascii="Sylfaen" w:eastAsia="Arial Unicode MS" w:hAnsi="Sylfaen" w:cs="Arial Unicode MS"/>
                  </w:rPr>
                  <w:t xml:space="preserve"> Communautaire-</w:t>
                </w:r>
                <w:proofErr w:type="spellStart"/>
                <w:r w:rsidR="004C233E" w:rsidRPr="0063388E">
                  <w:rPr>
                    <w:rFonts w:ascii="Sylfaen" w:eastAsia="Arial Unicode MS" w:hAnsi="Sylfaen" w:cs="Arial Unicode MS"/>
                  </w:rPr>
                  <w:t>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პატარა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გადახვევა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ეტაპზე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როცა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ჯერ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კიდევ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საკუთარი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კანონმდებლობა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ჰარმონიზებული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ჩაითვლება</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არსებობისას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დასადგენა</w:t>
                </w:r>
                <w:proofErr w:type="spellEnd"/>
                <w:r w:rsidR="00EA5E1B" w:rsidRPr="0063388E">
                  <w:rPr>
                    <w:rFonts w:ascii="Sylfaen" w:eastAsia="Arial Unicode MS" w:hAnsi="Sylfaen" w:cs="Arial Unicode MS"/>
                    <w:lang w:val="ka-GE"/>
                  </w:rPr>
                  <w:t>დ</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მაღალი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ბარიერია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დაწესებული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ვიდრე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დარღვევისას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სიმძიმის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დაბალანსებული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ახლადმიღებული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კანონპროექტით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გათვალისწინებულ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სიტყვებით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უგულვებელყოფა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უნდა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გამართლებული</w:t>
                </w:r>
                <w:proofErr w:type="spellEnd"/>
                <w:r w:rsidR="004C233E" w:rsidRPr="0063388E">
                  <w:rPr>
                    <w:rFonts w:ascii="Sylfaen" w:eastAsia="Arial Unicode MS" w:hAnsi="Sylfaen" w:cs="Arial Unicode MS"/>
                  </w:rPr>
                  <w:t xml:space="preserve"> (b) </w:t>
                </w:r>
                <w:proofErr w:type="spellStart"/>
                <w:r w:rsidR="004C233E" w:rsidRPr="0063388E">
                  <w:rPr>
                    <w:rFonts w:ascii="Sylfaen" w:eastAsia="Arial Unicode MS" w:hAnsi="Sylfaen" w:cs="Arial Unicode MS"/>
                  </w:rPr>
                  <w:t>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პრინციპებისადმი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მყისიერი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უზენაესობის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ჩამოშლის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რამდენიმე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უხეში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განგრძობადი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ხელყოფა</w:t>
                </w:r>
                <w:proofErr w:type="spellEnd"/>
                <w:r w:rsidR="004C233E" w:rsidRPr="0063388E">
                  <w:rPr>
                    <w:rFonts w:ascii="Sylfaen" w:eastAsia="Arial Unicode MS" w:hAnsi="Sylfaen" w:cs="Arial Unicode MS"/>
                  </w:rPr>
                  <w:t xml:space="preserve">. </w:t>
                </w:r>
              </w:sdtContent>
            </w:sdt>
          </w:p>
          <w:p w14:paraId="49F500EA" w14:textId="77777777" w:rsidR="00EA5E1B" w:rsidRPr="0063388E" w:rsidRDefault="00EA5E1B">
            <w:pPr>
              <w:spacing w:after="160"/>
              <w:ind w:left="0" w:hanging="2"/>
              <w:jc w:val="both"/>
              <w:rPr>
                <w:rFonts w:ascii="Sylfaen" w:eastAsia="Merriweather" w:hAnsi="Sylfaen" w:cs="Merriweather"/>
              </w:rPr>
            </w:pPr>
          </w:p>
          <w:p w14:paraId="47E403F1" w14:textId="34C64649"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45"/>
                <w:id w:val="-1986918256"/>
              </w:sdtPr>
              <w:sdtEndPr/>
              <w:sdtContent>
                <w:r w:rsidR="004C233E" w:rsidRPr="0063388E">
                  <w:rPr>
                    <w:rFonts w:ascii="Sylfaen" w:eastAsia="Arial Unicode MS" w:hAnsi="Sylfaen" w:cs="Arial Unicode MS"/>
                    <w:b/>
                  </w:rPr>
                  <w:t xml:space="preserve">3.5.1 </w:t>
                </w:r>
                <w:proofErr w:type="spellStart"/>
                <w:r w:rsidR="004C233E" w:rsidRPr="0063388E">
                  <w:rPr>
                    <w:rFonts w:ascii="Sylfaen" w:eastAsia="Arial Unicode MS" w:hAnsi="Sylfaen" w:cs="Arial Unicode MS"/>
                    <w:b/>
                  </w:rPr>
                  <w:t>სახელმწიფო</w:t>
                </w:r>
                <w:proofErr w:type="spellEnd"/>
                <w:r w:rsidR="004C233E" w:rsidRPr="0063388E">
                  <w:rPr>
                    <w:rFonts w:ascii="Sylfaen" w:eastAsia="Arial Unicode MS" w:hAnsi="Sylfaen" w:cs="Arial Unicode MS"/>
                    <w:b/>
                  </w:rPr>
                  <w:t xml:space="preserve"> </w:t>
                </w:r>
                <w:r w:rsidR="00EA5E1B" w:rsidRPr="0063388E">
                  <w:rPr>
                    <w:rFonts w:ascii="Sylfaen" w:eastAsia="Arial Unicode MS" w:hAnsi="Sylfaen" w:cs="Arial Unicode MS"/>
                    <w:b/>
                    <w:lang w:val="ka-GE"/>
                  </w:rPr>
                  <w:t xml:space="preserve">ვალდებულების </w:t>
                </w:r>
                <w:proofErr w:type="spellStart"/>
                <w:r w:rsidR="004C233E" w:rsidRPr="0063388E">
                  <w:rPr>
                    <w:rFonts w:ascii="Sylfaen" w:eastAsia="Arial Unicode MS" w:hAnsi="Sylfaen" w:cs="Arial Unicode MS"/>
                    <w:b/>
                  </w:rPr>
                  <w:t>მიზანში</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ჩარევის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შესაძლო</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გამართლება</w:t>
                </w:r>
                <w:proofErr w:type="spellEnd"/>
              </w:sdtContent>
            </w:sdt>
          </w:p>
          <w:p w14:paraId="11781E5A"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46"/>
                <w:id w:val="-973204523"/>
              </w:sdtPr>
              <w:sdtEndPr/>
              <w:sdtContent>
                <w:proofErr w:type="spellStart"/>
                <w:r w:rsidR="004C233E" w:rsidRPr="0063388E">
                  <w:rPr>
                    <w:rFonts w:ascii="Sylfaen" w:eastAsia="Arial Unicode MS" w:hAnsi="Sylfaen" w:cs="Arial Unicode MS"/>
                  </w:rPr>
                  <w:t>პირველ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რიგში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შევეხებით</w:t>
                </w:r>
                <w:proofErr w:type="spellEnd"/>
                <w:r w:rsidR="004C233E" w:rsidRPr="0063388E">
                  <w:rPr>
                    <w:rFonts w:ascii="Sylfaen" w:eastAsia="Arial Unicode MS" w:hAnsi="Sylfaen" w:cs="Arial Unicode MS"/>
                  </w:rPr>
                  <w:t xml:space="preserve"> (b) </w:t>
                </w:r>
                <w:proofErr w:type="spellStart"/>
                <w:r w:rsidR="004C233E" w:rsidRPr="0063388E">
                  <w:rPr>
                    <w:rFonts w:ascii="Sylfaen" w:eastAsia="Arial Unicode MS" w:hAnsi="Sylfaen" w:cs="Arial Unicode MS"/>
                  </w:rPr>
                  <w:t>ნაწილს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მიუხედავად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გვქონია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დეტალური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წვდომა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საჭიროების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სასარგებლო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არგუმენტების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ჩამონათვალზე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საბაზისო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ბარათისა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ჩვენამდე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მოუღწევია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ინფორმაციას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არმიღება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ცვლილებები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გამოიწვევდა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საჯარო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წესრიგის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ჩამოშლას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მარცხს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უზენაესობის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დისფუნქციას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ნაცვლად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განმარტებითი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ბარათის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ნაწილში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მითითებულია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მხოლოდ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ინფორმირების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მიზანს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ისახავს</w:t>
                </w:r>
                <w:proofErr w:type="spellEnd"/>
                <w:r w:rsidR="004C233E" w:rsidRPr="0063388E">
                  <w:rPr>
                    <w:rFonts w:ascii="Sylfaen" w:eastAsia="Arial Unicode MS" w:hAnsi="Sylfaen" w:cs="Arial Unicode MS"/>
                  </w:rPr>
                  <w:t>“</w:t>
                </w:r>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მიგვაჩნია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ზოგადი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ხელყოფაც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ჩაითვლება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დემოკრატიული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მყისიერ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საფრთხედ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რადგან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მრავალი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ღონისძიება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გამოყენებული</w:t>
                </w:r>
                <w:proofErr w:type="spellEnd"/>
                <w:r w:rsidR="004C233E" w:rsidRPr="0063388E">
                  <w:rPr>
                    <w:rFonts w:ascii="Sylfaen" w:eastAsia="Arial Unicode MS" w:hAnsi="Sylfaen" w:cs="Arial Unicode MS"/>
                  </w:rPr>
                  <w:t xml:space="preserve">. </w:t>
                </w:r>
              </w:sdtContent>
            </w:sdt>
          </w:p>
          <w:p w14:paraId="48312874" w14:textId="6B86D20A"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47"/>
                <w:id w:val="346448392"/>
              </w:sdtPr>
              <w:sdtEndPr/>
              <w:sdtContent>
                <w:proofErr w:type="spellStart"/>
                <w:r w:rsidR="004C233E" w:rsidRPr="0063388E">
                  <w:rPr>
                    <w:rFonts w:ascii="Sylfaen" w:eastAsia="Arial Unicode MS" w:hAnsi="Sylfaen" w:cs="Arial Unicode MS"/>
                  </w:rPr>
                  <w:t>საპირისპიროდ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გავიგეთ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გასულ</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წელსაც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განხილული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თუმცა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უკან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გაიწვიეს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ჩაითვალა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არასაჭიროდ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რასაც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მხრივ</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არავითარი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ზემოხსენებული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დრამატული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შედეგი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მოჰყოლია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აღსანიშნავია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ხელახლა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შემოთავაზებისას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იგი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დაინიცირებულა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ფორმით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შესაძლოა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ქვეყნისთვის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დაცვისთვის</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მნიშვნელოვნად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განხილვის</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მანიშნებელი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ყოფილიყო</w:t>
                </w:r>
                <w:proofErr w:type="spellEnd"/>
                <w:r w:rsidR="004C233E" w:rsidRPr="0063388E">
                  <w:rPr>
                    <w:rFonts w:ascii="Sylfaen" w:eastAsia="Arial Unicode MS" w:hAnsi="Sylfaen" w:cs="Arial Unicode MS"/>
                  </w:rPr>
                  <w:t xml:space="preserve">. </w:t>
                </w:r>
              </w:sdtContent>
            </w:sdt>
          </w:p>
          <w:p w14:paraId="20E9C81A"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48"/>
                <w:id w:val="312604865"/>
              </w:sdtPr>
              <w:sdtEndPr/>
              <w:sdtContent>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საკონსტიტუციო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სასამართლოს</w:t>
                </w:r>
                <w:proofErr w:type="spellEnd"/>
                <w:r w:rsidR="004C233E" w:rsidRPr="0063388E">
                  <w:rPr>
                    <w:rFonts w:ascii="Sylfaen" w:eastAsia="Arial Unicode MS" w:hAnsi="Sylfaen" w:cs="Arial Unicode MS"/>
                  </w:rPr>
                  <w:t xml:space="preserve"> 2023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16 </w:t>
                </w:r>
                <w:proofErr w:type="spellStart"/>
                <w:r w:rsidR="004C233E" w:rsidRPr="0063388E">
                  <w:rPr>
                    <w:rFonts w:ascii="Sylfaen" w:eastAsia="Arial Unicode MS" w:hAnsi="Sylfaen" w:cs="Arial Unicode MS"/>
                  </w:rPr>
                  <w:t>ოქტომბრის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დასკვნა</w:t>
                </w:r>
                <w:proofErr w:type="spellEnd"/>
                <w:r w:rsidR="004C233E" w:rsidRPr="0063388E">
                  <w:rPr>
                    <w:rFonts w:ascii="Sylfaen" w:eastAsia="Arial Unicode MS" w:hAnsi="Sylfaen" w:cs="Arial Unicode MS"/>
                  </w:rPr>
                  <w:t xml:space="preserve"> #1797 </w:t>
                </w:r>
                <w:proofErr w:type="spellStart"/>
                <w:r w:rsidR="004C233E" w:rsidRPr="0063388E">
                  <w:rPr>
                    <w:rFonts w:ascii="Sylfaen" w:eastAsia="Arial Unicode MS" w:hAnsi="Sylfaen" w:cs="Arial Unicode MS"/>
                  </w:rPr>
                  <w:t>კონსტიტუციურ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წარდგინებასთან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მიგნებები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ეწინააღმდეგება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აღნიშნულ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მიდგომას</w:t>
                </w:r>
                <w:proofErr w:type="spellEnd"/>
                <w:r w:rsidR="004C233E" w:rsidRPr="0063388E">
                  <w:rPr>
                    <w:rFonts w:ascii="Sylfaen" w:eastAsia="Arial Unicode MS" w:hAnsi="Sylfaen" w:cs="Arial Unicode MS"/>
                  </w:rPr>
                  <w:t xml:space="preserve">. </w:t>
                </w:r>
              </w:sdtContent>
            </w:sdt>
          </w:p>
          <w:p w14:paraId="43AE5EBE" w14:textId="6E83D2E8" w:rsidR="00C06FD4" w:rsidRPr="0063388E" w:rsidRDefault="00047E2C">
            <w:pPr>
              <w:spacing w:after="160"/>
              <w:ind w:left="0" w:hanging="2"/>
              <w:jc w:val="both"/>
              <w:rPr>
                <w:rFonts w:ascii="Sylfaen" w:hAnsi="Sylfaen"/>
              </w:rPr>
            </w:pPr>
            <w:sdt>
              <w:sdtPr>
                <w:rPr>
                  <w:rFonts w:ascii="Sylfaen" w:hAnsi="Sylfaen"/>
                </w:rPr>
                <w:tag w:val="goog_rdk_249"/>
                <w:id w:val="1866865878"/>
              </w:sdtPr>
              <w:sdtEndPr/>
              <w:sdtContent>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ვასკვნით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გამართლება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მკაფიო</w:t>
                </w:r>
                <w:proofErr w:type="spellEnd"/>
                <w:r w:rsidR="004C233E" w:rsidRPr="0063388E">
                  <w:rPr>
                    <w:rFonts w:ascii="Sylfaen" w:eastAsia="Arial Unicode MS" w:hAnsi="Sylfaen" w:cs="Arial Unicode MS"/>
                  </w:rPr>
                  <w:t xml:space="preserve">. </w:t>
                </w:r>
              </w:sdtContent>
            </w:sdt>
          </w:p>
          <w:p w14:paraId="523F0EA2" w14:textId="77777777" w:rsidR="00ED3739" w:rsidRPr="0063388E" w:rsidRDefault="00ED3739">
            <w:pPr>
              <w:spacing w:after="160"/>
              <w:ind w:left="0" w:hanging="2"/>
              <w:jc w:val="both"/>
              <w:rPr>
                <w:rFonts w:ascii="Sylfaen" w:eastAsia="Merriweather" w:hAnsi="Sylfaen" w:cs="Merriweather"/>
              </w:rPr>
            </w:pPr>
          </w:p>
          <w:p w14:paraId="7E7590E8" w14:textId="18584076"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50"/>
                <w:id w:val="-1689599227"/>
              </w:sdtPr>
              <w:sdtEndPr/>
              <w:sdtContent>
                <w:r w:rsidR="004C233E" w:rsidRPr="0063388E">
                  <w:rPr>
                    <w:rFonts w:ascii="Sylfaen" w:eastAsia="Arial Unicode MS" w:hAnsi="Sylfaen" w:cs="Arial Unicode MS"/>
                    <w:b/>
                  </w:rPr>
                  <w:t xml:space="preserve">3.5.2 </w:t>
                </w:r>
                <w:proofErr w:type="spellStart"/>
                <w:r w:rsidR="004C233E" w:rsidRPr="0063388E">
                  <w:rPr>
                    <w:rFonts w:ascii="Sylfaen" w:eastAsia="Arial Unicode MS" w:hAnsi="Sylfaen" w:cs="Arial Unicode MS"/>
                    <w:b/>
                  </w:rPr>
                  <w:t>სახელმწიფო</w:t>
                </w:r>
                <w:proofErr w:type="spellEnd"/>
                <w:r w:rsidR="004C233E" w:rsidRPr="0063388E">
                  <w:rPr>
                    <w:rFonts w:ascii="Sylfaen" w:eastAsia="Arial Unicode MS" w:hAnsi="Sylfaen" w:cs="Arial Unicode MS"/>
                    <w:b/>
                  </w:rPr>
                  <w:t xml:space="preserve"> </w:t>
                </w:r>
                <w:r w:rsidR="00EA5E1B" w:rsidRPr="0063388E">
                  <w:rPr>
                    <w:rFonts w:ascii="Sylfaen" w:eastAsia="Arial Unicode MS" w:hAnsi="Sylfaen" w:cs="Arial Unicode MS"/>
                    <w:b/>
                    <w:lang w:val="ka-GE"/>
                  </w:rPr>
                  <w:t>ვალდებულებით</w:t>
                </w:r>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დაცული</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მიზნის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დარღვევის</w:t>
                </w:r>
                <w:proofErr w:type="spellEnd"/>
                <w:r w:rsidR="004C233E" w:rsidRPr="0063388E">
                  <w:rPr>
                    <w:rFonts w:ascii="Sylfaen" w:eastAsia="Arial Unicode MS" w:hAnsi="Sylfaen" w:cs="Arial Unicode MS"/>
                    <w:b/>
                  </w:rPr>
                  <w:t xml:space="preserve"> </w:t>
                </w:r>
                <w:proofErr w:type="spellStart"/>
                <w:r w:rsidR="004C233E" w:rsidRPr="0063388E">
                  <w:rPr>
                    <w:rFonts w:ascii="Sylfaen" w:eastAsia="Arial Unicode MS" w:hAnsi="Sylfaen" w:cs="Arial Unicode MS"/>
                    <w:b/>
                  </w:rPr>
                  <w:t>სიმძიმე</w:t>
                </w:r>
                <w:proofErr w:type="spellEnd"/>
                <w:r w:rsidR="004C233E" w:rsidRPr="0063388E">
                  <w:rPr>
                    <w:rFonts w:ascii="Sylfaen" w:eastAsia="Arial Unicode MS" w:hAnsi="Sylfaen" w:cs="Arial Unicode MS"/>
                    <w:b/>
                  </w:rPr>
                  <w:t xml:space="preserve"> </w:t>
                </w:r>
              </w:sdtContent>
            </w:sdt>
          </w:p>
          <w:p w14:paraId="7F45183A" w14:textId="5334F778"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1"/>
                <w:id w:val="184789638"/>
              </w:sdtPr>
              <w:sdtEndPr/>
              <w:sdtContent>
                <w:proofErr w:type="spellStart"/>
                <w:r w:rsidR="004C233E" w:rsidRPr="0063388E">
                  <w:rPr>
                    <w:rFonts w:ascii="Sylfaen" w:eastAsia="Arial Unicode MS" w:hAnsi="Sylfaen" w:cs="Arial Unicode MS"/>
                  </w:rPr>
                  <w:t>კითხვა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არსებობს</w:t>
                </w:r>
                <w:proofErr w:type="spellEnd"/>
                <w:r w:rsidR="004C233E" w:rsidRPr="0063388E">
                  <w:rPr>
                    <w:rFonts w:ascii="Sylfaen" w:eastAsia="Arial Unicode MS" w:hAnsi="Sylfaen" w:cs="Arial Unicode MS"/>
                  </w:rPr>
                  <w:t xml:space="preserve"> (a) </w:t>
                </w:r>
                <w:proofErr w:type="spellStart"/>
                <w:r w:rsidR="004C233E" w:rsidRPr="0063388E">
                  <w:rPr>
                    <w:rFonts w:ascii="Sylfaen" w:eastAsia="Arial Unicode MS" w:hAnsi="Sylfaen" w:cs="Arial Unicode MS"/>
                  </w:rPr>
                  <w:t>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თუ</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რამდენად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სიმძიმის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გამოიწვიოს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შესაძლო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გამოუსწორებელი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გაუარესება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EA5E1B" w:rsidRPr="0063388E">
                  <w:rPr>
                    <w:rFonts w:ascii="Sylfaen" w:eastAsia="Arial Unicode MS" w:hAnsi="Sylfaen" w:cs="Arial Unicode MS"/>
                    <w:lang w:val="ka-GE"/>
                  </w:rPr>
                  <w:t>ათვის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ვალდებულებას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განახორციელოს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ინტეგრაცია</w:t>
                </w:r>
                <w:proofErr w:type="spellEnd"/>
                <w:r w:rsidR="004C233E" w:rsidRPr="0063388E">
                  <w:rPr>
                    <w:rFonts w:ascii="Sylfaen" w:eastAsia="Arial Unicode MS" w:hAnsi="Sylfaen" w:cs="Arial Unicode MS"/>
                  </w:rPr>
                  <w:t xml:space="preserve">. </w:t>
                </w:r>
              </w:sdtContent>
            </w:sdt>
          </w:p>
          <w:p w14:paraId="18BF6455"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2"/>
                <w:id w:val="1147089493"/>
              </w:sdtPr>
              <w:sdtEndPr/>
              <w:sdtContent>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ზემოთ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აღინიშნა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მნიშვნელოვანი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ინსტიტუციები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ექსპერტები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საქმიანობენ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ვენეციის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ეუთო</w:t>
                </w:r>
                <w:proofErr w:type="spellEnd"/>
                <w:r w:rsidR="004C233E" w:rsidRPr="0063388E">
                  <w:rPr>
                    <w:rFonts w:ascii="Sylfaen" w:eastAsia="Arial Unicode MS" w:hAnsi="Sylfaen" w:cs="Arial Unicode MS"/>
                  </w:rPr>
                  <w:t>/</w:t>
                </w:r>
                <w:proofErr w:type="spellStart"/>
                <w:r w:rsidR="004C233E" w:rsidRPr="0063388E">
                  <w:rPr>
                    <w:rFonts w:ascii="Sylfaen" w:eastAsia="Arial Unicode MS" w:hAnsi="Sylfaen" w:cs="Arial Unicode MS"/>
                  </w:rPr>
                  <w:t>ოდირი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უსვამენ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არღვევს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EUChFR-სა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ECHR-</w:t>
                </w:r>
                <w:proofErr w:type="spellStart"/>
                <w:r w:rsidR="004C233E" w:rsidRPr="0063388E">
                  <w:rPr>
                    <w:rFonts w:ascii="Sylfaen" w:eastAsia="Arial Unicode MS" w:hAnsi="Sylfaen" w:cs="Arial Unicode MS"/>
                  </w:rPr>
                  <w:t>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მოთხოვნეს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ღირებულებას</w:t>
                </w:r>
                <w:proofErr w:type="spellEnd"/>
                <w:r w:rsidR="004C233E" w:rsidRPr="0063388E">
                  <w:rPr>
                    <w:rFonts w:ascii="Sylfaen" w:eastAsia="Arial Unicode MS" w:hAnsi="Sylfaen" w:cs="Arial Unicode MS"/>
                  </w:rPr>
                  <w:t xml:space="preserve">. </w:t>
                </w:r>
              </w:sdtContent>
            </w:sdt>
          </w:p>
          <w:p w14:paraId="0178BCB7"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3"/>
                <w:id w:val="685243933"/>
              </w:sdtPr>
              <w:sdtEndPr/>
              <w:sdtContent>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სხვადასხვა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მაღალი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თანამდებობის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ლიდერები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ევროკომიისის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პრეზიდენტი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ქალბატონი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ლაიენი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მაღალი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თანამდებობის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წევრი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სახელმწიფოებიდან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მაგალითად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საფრანგეთის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პრეზიდენტი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მაკრონი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გერმანიის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კანცლერი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შოლცი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მკაცრად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აღნიშნავენ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გზაზე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ცუდი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სამსახურის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გამწევი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მსგავსი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მოსაზრებები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გამოითქვა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ნორდიკული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რამდენიმე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საგარეო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მინისტრის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დელეგაციის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ვიზიტისას</w:t>
                </w:r>
                <w:proofErr w:type="spellEnd"/>
                <w:r w:rsidR="004C233E" w:rsidRPr="0063388E">
                  <w:rPr>
                    <w:rFonts w:ascii="Sylfaen" w:eastAsia="Arial Unicode MS" w:hAnsi="Sylfaen" w:cs="Arial Unicode MS"/>
                  </w:rPr>
                  <w:t xml:space="preserve">. </w:t>
                </w:r>
              </w:sdtContent>
            </w:sdt>
          </w:p>
          <w:p w14:paraId="0FEC75ED"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4"/>
                <w:id w:val="236675216"/>
              </w:sdtPr>
              <w:sdtEndPr/>
              <w:sdtContent>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დელეგაციამ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საქართველოში</w:t>
                </w:r>
                <w:proofErr w:type="spellEnd"/>
                <w:r w:rsidR="004C233E" w:rsidRPr="0063388E">
                  <w:rPr>
                    <w:rFonts w:ascii="Sylfaen" w:eastAsia="Arial Unicode MS" w:hAnsi="Sylfaen" w:cs="Arial Unicode MS"/>
                  </w:rPr>
                  <w:t xml:space="preserve">, 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4 </w:t>
                </w:r>
                <w:proofErr w:type="spellStart"/>
                <w:r w:rsidR="004C233E" w:rsidRPr="0063388E">
                  <w:rPr>
                    <w:rFonts w:ascii="Sylfaen" w:eastAsia="Arial Unicode MS" w:hAnsi="Sylfaen" w:cs="Arial Unicode MS"/>
                  </w:rPr>
                  <w:t>აპრილის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განცხადებაში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გაუსვა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სტატუსის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მინიჭება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მოხდა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კომისიის</w:t>
                </w:r>
                <w:proofErr w:type="spellEnd"/>
                <w:r w:rsidR="004C233E" w:rsidRPr="0063388E">
                  <w:rPr>
                    <w:rFonts w:ascii="Sylfaen" w:eastAsia="Arial Unicode MS" w:hAnsi="Sylfaen" w:cs="Arial Unicode MS"/>
                  </w:rPr>
                  <w:t xml:space="preserve"> 2023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8 </w:t>
                </w:r>
                <w:proofErr w:type="spellStart"/>
                <w:r w:rsidR="004C233E" w:rsidRPr="0063388E">
                  <w:rPr>
                    <w:rFonts w:ascii="Sylfaen" w:eastAsia="Arial Unicode MS" w:hAnsi="Sylfaen" w:cs="Arial Unicode MS"/>
                  </w:rPr>
                  <w:t>ნოემბრის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რეკომენდაციების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შესრულების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პირობით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მოიცავს</w:t>
                </w:r>
                <w:proofErr w:type="spellEnd"/>
                <w:r w:rsidR="004C233E" w:rsidRPr="0063388E">
                  <w:rPr>
                    <w:rFonts w:ascii="Sylfaen" w:eastAsia="Arial Unicode MS" w:hAnsi="Sylfaen" w:cs="Arial Unicode MS"/>
                  </w:rPr>
                  <w:t xml:space="preserve"> მე-9 </w:t>
                </w:r>
                <w:proofErr w:type="spellStart"/>
                <w:r w:rsidR="004C233E" w:rsidRPr="0063388E">
                  <w:rPr>
                    <w:rFonts w:ascii="Sylfaen" w:eastAsia="Arial Unicode MS" w:hAnsi="Sylfaen" w:cs="Arial Unicode MS"/>
                  </w:rPr>
                  <w:t>ნაბიჯს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მოითხოვს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უზრუნველყოს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შეუზღუდავი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ოპერირება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პირველ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ნაბიჯს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რომელიც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მოითხოვს</w:t>
                </w:r>
                <w:proofErr w:type="spellEnd"/>
                <w:r w:rsidR="004C233E" w:rsidRPr="0063388E">
                  <w:rPr>
                    <w:rFonts w:ascii="Sylfaen" w:eastAsia="Arial Unicode MS" w:hAnsi="Sylfaen" w:cs="Arial Unicode MS"/>
                  </w:rPr>
                  <w:t xml:space="preserve"> — </w:t>
                </w:r>
                <w:proofErr w:type="spellStart"/>
                <w:r w:rsidR="004C233E" w:rsidRPr="0063388E">
                  <w:rPr>
                    <w:rFonts w:ascii="Sylfaen" w:eastAsia="Arial Unicode MS" w:hAnsi="Sylfaen" w:cs="Arial Unicode MS"/>
                  </w:rPr>
                  <w:t>საქართველო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აქტიურად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ებრძოლოს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ღირებულებების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წინააღმდეგ</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დეზინფორმაციას</w:t>
                </w:r>
                <w:proofErr w:type="spellEnd"/>
                <w:r w:rsidR="004C233E" w:rsidRPr="0063388E">
                  <w:rPr>
                    <w:rFonts w:ascii="Sylfaen" w:eastAsia="Arial Unicode MS" w:hAnsi="Sylfaen" w:cs="Arial Unicode MS"/>
                  </w:rPr>
                  <w:t xml:space="preserve">. </w:t>
                </w:r>
              </w:sdtContent>
            </w:sdt>
          </w:p>
          <w:p w14:paraId="7D74B679"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5"/>
                <w:id w:val="-635027404"/>
              </w:sdtPr>
              <w:sdtEndPr/>
              <w:sdtContent>
                <w:r w:rsidR="004C233E" w:rsidRPr="0063388E">
                  <w:rPr>
                    <w:rFonts w:ascii="Sylfaen" w:eastAsia="Arial Unicode MS" w:hAnsi="Sylfaen" w:cs="Arial Unicode MS"/>
                  </w:rPr>
                  <w:t xml:space="preserve">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24 </w:t>
                </w:r>
                <w:proofErr w:type="spellStart"/>
                <w:r w:rsidR="004C233E" w:rsidRPr="0063388E">
                  <w:rPr>
                    <w:rFonts w:ascii="Sylfaen" w:eastAsia="Arial Unicode MS" w:hAnsi="Sylfaen" w:cs="Arial Unicode MS"/>
                  </w:rPr>
                  <w:t>აპრილს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ჯოსეფ</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ბორელმა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უმაღლესმა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წარმომადგენელმა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საგარეო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საკითხებში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უსაფრთხოების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გაავრცელა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მკაცრი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გაფრთხილება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ლიდერებისადმი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მოითხოვა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სადავო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უცხოური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გავლენის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პროექტის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მყისიერი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გაწვევა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დააფიქსირა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გაფთხილება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პირდაპირ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წინააღმდეგობაში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მოვიდოდა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ნორმებთან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ღირებულებებთან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წინაშე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აყენებდა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მისწრაფებას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sdtContent>
            </w:sdt>
          </w:p>
          <w:p w14:paraId="01894033"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6"/>
                <w:id w:val="1791784897"/>
              </w:sdtPr>
              <w:sdtEndPr/>
              <w:sdtContent>
                <w:proofErr w:type="spellStart"/>
                <w:r w:rsidR="004C233E" w:rsidRPr="0063388E">
                  <w:rPr>
                    <w:rFonts w:ascii="Sylfaen" w:eastAsia="Arial Unicode MS" w:hAnsi="Sylfaen" w:cs="Arial Unicode MS"/>
                  </w:rPr>
                  <w:t>უფრო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მეტიც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პარლამენტმა</w:t>
                </w:r>
                <w:proofErr w:type="spellEnd"/>
                <w:r w:rsidR="004C233E" w:rsidRPr="0063388E">
                  <w:rPr>
                    <w:rFonts w:ascii="Sylfaen" w:eastAsia="Arial Unicode MS" w:hAnsi="Sylfaen" w:cs="Arial Unicode MS"/>
                  </w:rPr>
                  <w:t xml:space="preserve">, 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25 </w:t>
                </w:r>
                <w:proofErr w:type="spellStart"/>
                <w:r w:rsidR="004C233E" w:rsidRPr="0063388E">
                  <w:rPr>
                    <w:rFonts w:ascii="Sylfaen" w:eastAsia="Arial Unicode MS" w:hAnsi="Sylfaen" w:cs="Arial Unicode MS"/>
                  </w:rPr>
                  <w:t>აპრილს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რეზოლუციაში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პირდაპირ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მიუთითა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ეწინააღმდეგობდა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კომისიის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პირველ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მეცხრე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ნაბიჯებით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განსაზღვრულ</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რეკომენდაციებს</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6"/>
            </w:r>
          </w:p>
          <w:p w14:paraId="0970A68B"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57"/>
                <w:id w:val="-2039353449"/>
              </w:sdtPr>
              <w:sdtEndPr/>
              <w:sdtContent>
                <w:proofErr w:type="spellStart"/>
                <w:r w:rsidR="004C233E" w:rsidRPr="0063388E">
                  <w:rPr>
                    <w:rFonts w:ascii="Sylfaen" w:eastAsia="Arial Unicode MS" w:hAnsi="Sylfaen" w:cs="Arial Unicode MS"/>
                  </w:rPr>
                  <w:t>საბოლოოდ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ევროპულმა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საბჭომ</w:t>
                </w:r>
                <w:proofErr w:type="spellEnd"/>
                <w:r w:rsidR="004C233E" w:rsidRPr="0063388E">
                  <w:rPr>
                    <w:rFonts w:ascii="Sylfaen" w:eastAsia="Arial Unicode MS" w:hAnsi="Sylfaen" w:cs="Arial Unicode MS"/>
                  </w:rPr>
                  <w:t xml:space="preserve">, 2024 </w:t>
                </w:r>
                <w:proofErr w:type="spellStart"/>
                <w:r w:rsidR="004C233E" w:rsidRPr="0063388E">
                  <w:rPr>
                    <w:rFonts w:ascii="Sylfaen" w:eastAsia="Arial Unicode MS" w:hAnsi="Sylfaen" w:cs="Arial Unicode MS"/>
                  </w:rPr>
                  <w:t>წლის</w:t>
                </w:r>
                <w:proofErr w:type="spellEnd"/>
                <w:r w:rsidR="004C233E" w:rsidRPr="0063388E">
                  <w:rPr>
                    <w:rFonts w:ascii="Sylfaen" w:eastAsia="Arial Unicode MS" w:hAnsi="Sylfaen" w:cs="Arial Unicode MS"/>
                  </w:rPr>
                  <w:t xml:space="preserve"> 27 </w:t>
                </w:r>
                <w:proofErr w:type="spellStart"/>
                <w:r w:rsidR="004C233E" w:rsidRPr="0063388E">
                  <w:rPr>
                    <w:rFonts w:ascii="Sylfaen" w:eastAsia="Arial Unicode MS" w:hAnsi="Sylfaen" w:cs="Arial Unicode MS"/>
                  </w:rPr>
                  <w:t>ივნისის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დასკვნაში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აღნიშნა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კანდიდატ</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სახელმწიფოსთან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მოლაპარაკებები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შეწყვიტა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სწორედ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უარყოფით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ეფექტებზე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მითითებით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დაშინების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ქმედებათა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გაზრდილი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რაოდენობის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წარმომადგენლების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ლიდერების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სამოქალაქო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აქტივისტებისა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ჟურნალისტების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მიმართ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საფრთხეებისა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ფიზიკური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თავდასხმების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w:t>
                </w:r>
                <w:proofErr w:type="spellEnd"/>
                <w:r w:rsidR="004C233E" w:rsidRPr="0063388E">
                  <w:rPr>
                    <w:rFonts w:ascii="Sylfaen" w:eastAsia="Arial Unicode MS" w:hAnsi="Sylfaen" w:cs="Arial Unicode MS"/>
                  </w:rPr>
                  <w:t>.</w:t>
                </w:r>
              </w:sdtContent>
            </w:sdt>
            <w:r w:rsidR="004C233E" w:rsidRPr="0063388E">
              <w:rPr>
                <w:rFonts w:ascii="Sylfaen" w:eastAsia="Merriweather" w:hAnsi="Sylfaen" w:cs="Merriweather"/>
                <w:vertAlign w:val="superscript"/>
              </w:rPr>
              <w:footnoteReference w:id="87"/>
            </w:r>
            <w:r w:rsidR="004C233E" w:rsidRPr="0063388E">
              <w:rPr>
                <w:rFonts w:ascii="Sylfaen" w:eastAsia="Merriweather" w:hAnsi="Sylfaen" w:cs="Merriweather"/>
              </w:rPr>
              <w:t xml:space="preserve"> </w:t>
            </w:r>
          </w:p>
          <w:p w14:paraId="41B1D6F3" w14:textId="34B033FF" w:rsidR="00C06FD4" w:rsidRPr="0063388E" w:rsidRDefault="00047E2C">
            <w:pPr>
              <w:spacing w:after="160"/>
              <w:ind w:left="0" w:hanging="2"/>
              <w:jc w:val="both"/>
              <w:rPr>
                <w:rFonts w:ascii="Sylfaen" w:hAnsi="Sylfaen"/>
              </w:rPr>
            </w:pPr>
            <w:sdt>
              <w:sdtPr>
                <w:rPr>
                  <w:rFonts w:ascii="Sylfaen" w:hAnsi="Sylfaen"/>
                </w:rPr>
                <w:tag w:val="goog_rdk_258"/>
                <w:id w:val="-290526475"/>
              </w:sdtPr>
              <w:sdtEndPr/>
              <w:sdtContent>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ნათელია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წარმოადგენს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არამხოლოდ</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ერთ-ერთი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უხეშ</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დარღვევას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არამედ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თანაბრად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მიჩნეული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სრული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გაგრძელების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ყველაფერ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არაფერ</w:t>
                </w:r>
                <w:proofErr w:type="spellEnd"/>
                <w:r w:rsidR="004C233E" w:rsidRPr="0063388E">
                  <w:rPr>
                    <w:rFonts w:ascii="Sylfaen" w:eastAsia="Arial Unicode MS" w:hAnsi="Sylfaen" w:cs="Arial Unicode MS"/>
                  </w:rPr>
                  <w:t xml:space="preserve"> </w:t>
                </w:r>
                <w:proofErr w:type="spellStart"/>
                <w:proofErr w:type="gramStart"/>
                <w:r w:rsidR="004C233E" w:rsidRPr="0063388E">
                  <w:rPr>
                    <w:rFonts w:ascii="Sylfaen" w:eastAsia="Arial Unicode MS" w:hAnsi="Sylfaen" w:cs="Arial Unicode MS"/>
                  </w:rPr>
                  <w:t>მომენტად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proofErr w:type="gram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განახორციელე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შეწყვიტე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ეტაპად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გაუქმება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შეცვლა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შემდგომი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გაწევრიანების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წინაპირობა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conditio</w:t>
                </w:r>
                <w:proofErr w:type="spellEnd"/>
                <w:r w:rsidR="004C233E" w:rsidRPr="0063388E">
                  <w:rPr>
                    <w:rFonts w:ascii="Sylfaen" w:eastAsia="Arial Unicode MS" w:hAnsi="Sylfaen" w:cs="Arial Unicode MS"/>
                  </w:rPr>
                  <w:t xml:space="preserve"> sine qua non). </w:t>
                </w:r>
                <w:proofErr w:type="spellStart"/>
                <w:r w:rsidR="004C233E" w:rsidRPr="0063388E">
                  <w:rPr>
                    <w:rFonts w:ascii="Sylfaen" w:eastAsia="Arial Unicode MS" w:hAnsi="Sylfaen" w:cs="Arial Unicode MS"/>
                  </w:rPr>
                  <w:t>ზემოაღნიშნული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მტკიცებულებების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ფონზე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ჩვენ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ვასკვნით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არავითარი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ეჭვი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თაობაზე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იყო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lastRenderedPageBreak/>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სიმძიმის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შეუძლია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გამოიწვიოს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სერიოზული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გამოუსწორებელი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გაუარესებები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ორგანოების</w:t>
                </w:r>
                <w:proofErr w:type="spellEnd"/>
                <w:r w:rsidR="004C233E" w:rsidRPr="0063388E">
                  <w:rPr>
                    <w:rFonts w:ascii="Sylfaen" w:eastAsia="Arial Unicode MS" w:hAnsi="Sylfaen" w:cs="Arial Unicode MS"/>
                  </w:rPr>
                  <w:t xml:space="preserve"> </w:t>
                </w:r>
                <w:r w:rsidR="00EA5E1B"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მიღწევის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პროცესში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რაც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გულისხმობს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ევროკავშირში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ინტეგრაციას</w:t>
                </w:r>
                <w:proofErr w:type="spellEnd"/>
                <w:r w:rsidR="004C233E" w:rsidRPr="0063388E">
                  <w:rPr>
                    <w:rFonts w:ascii="Sylfaen" w:eastAsia="Arial Unicode MS" w:hAnsi="Sylfaen" w:cs="Arial Unicode MS"/>
                  </w:rPr>
                  <w:t xml:space="preserve">. </w:t>
                </w:r>
              </w:sdtContent>
            </w:sdt>
          </w:p>
          <w:p w14:paraId="0E1C2BE3" w14:textId="77777777" w:rsidR="00ED3739" w:rsidRPr="0063388E" w:rsidRDefault="00ED3739">
            <w:pPr>
              <w:spacing w:after="160"/>
              <w:ind w:left="0" w:hanging="2"/>
              <w:jc w:val="both"/>
              <w:rPr>
                <w:rFonts w:ascii="Sylfaen" w:eastAsia="Merriweather" w:hAnsi="Sylfaen" w:cs="Merriweather"/>
              </w:rPr>
            </w:pPr>
          </w:p>
          <w:p w14:paraId="5281FF24" w14:textId="77777777" w:rsidR="00C06FD4" w:rsidRPr="0063388E" w:rsidRDefault="00047E2C">
            <w:pPr>
              <w:spacing w:after="160"/>
              <w:ind w:left="0" w:hanging="2"/>
              <w:jc w:val="both"/>
              <w:rPr>
                <w:rFonts w:ascii="Sylfaen" w:eastAsia="Merriweather" w:hAnsi="Sylfaen" w:cs="Merriweather"/>
                <w:b/>
              </w:rPr>
            </w:pPr>
            <w:sdt>
              <w:sdtPr>
                <w:rPr>
                  <w:rFonts w:ascii="Sylfaen" w:hAnsi="Sylfaen"/>
                </w:rPr>
                <w:tag w:val="goog_rdk_259"/>
                <w:id w:val="570621691"/>
              </w:sdtPr>
              <w:sdtEndPr/>
              <w:sdtContent>
                <w:r w:rsidR="004C233E" w:rsidRPr="0063388E">
                  <w:rPr>
                    <w:rFonts w:ascii="Sylfaen" w:eastAsia="Arial Unicode MS" w:hAnsi="Sylfaen" w:cs="Arial Unicode MS"/>
                    <w:b/>
                  </w:rPr>
                  <w:t xml:space="preserve">3.6 </w:t>
                </w:r>
                <w:proofErr w:type="spellStart"/>
                <w:r w:rsidR="004C233E" w:rsidRPr="0063388E">
                  <w:rPr>
                    <w:rFonts w:ascii="Sylfaen" w:eastAsia="Arial Unicode MS" w:hAnsi="Sylfaen" w:cs="Arial Unicode MS"/>
                    <w:b/>
                  </w:rPr>
                  <w:t>დასკვნა</w:t>
                </w:r>
                <w:proofErr w:type="spellEnd"/>
              </w:sdtContent>
            </w:sdt>
          </w:p>
          <w:p w14:paraId="6025F240"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60"/>
                <w:id w:val="1547028139"/>
              </w:sdtPr>
              <w:sdtEndPr/>
              <w:sdtContent>
                <w:proofErr w:type="spellStart"/>
                <w:r w:rsidR="004C233E" w:rsidRPr="0063388E">
                  <w:rPr>
                    <w:rFonts w:ascii="Sylfaen" w:eastAsia="Arial Unicode MS" w:hAnsi="Sylfaen" w:cs="Arial Unicode MS"/>
                  </w:rPr>
                  <w:t>შესაბამისად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დასკვნის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გაკეთება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შესახებ</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მისი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არსებული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ფორმით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შეუთავსებელია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კონსტიტუციის</w:t>
                </w:r>
                <w:proofErr w:type="spellEnd"/>
                <w:r w:rsidR="004C233E" w:rsidRPr="0063388E">
                  <w:rPr>
                    <w:rFonts w:ascii="Sylfaen" w:eastAsia="Arial Unicode MS" w:hAnsi="Sylfaen" w:cs="Arial Unicode MS"/>
                  </w:rPr>
                  <w:t xml:space="preserve"> 78-ე </w:t>
                </w:r>
                <w:proofErr w:type="spellStart"/>
                <w:r w:rsidR="004C233E" w:rsidRPr="0063388E">
                  <w:rPr>
                    <w:rFonts w:ascii="Sylfaen" w:eastAsia="Arial Unicode MS" w:hAnsi="Sylfaen" w:cs="Arial Unicode MS"/>
                  </w:rPr>
                  <w:t>მუხლთან</w:t>
                </w:r>
                <w:proofErr w:type="spellEnd"/>
                <w:r w:rsidR="004C233E" w:rsidRPr="0063388E">
                  <w:rPr>
                    <w:rFonts w:ascii="Sylfaen" w:eastAsia="Arial Unicode MS" w:hAnsi="Sylfaen" w:cs="Arial Unicode MS"/>
                  </w:rPr>
                  <w:t xml:space="preserve">. </w:t>
                </w:r>
              </w:sdtContent>
            </w:sdt>
          </w:p>
          <w:p w14:paraId="2ACB69DA" w14:textId="60912A24"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61"/>
                <w:id w:val="-413859008"/>
              </w:sdtPr>
              <w:sdtEndPr/>
              <w:sdtContent>
                <w:r w:rsidR="004C233E" w:rsidRPr="0063388E">
                  <w:rPr>
                    <w:rFonts w:ascii="Sylfaen" w:eastAsia="Arial Unicode MS" w:hAnsi="Sylfaen" w:cs="Arial Unicode MS"/>
                  </w:rPr>
                  <w:t xml:space="preserve">78-ე </w:t>
                </w:r>
                <w:proofErr w:type="spellStart"/>
                <w:r w:rsidR="004C233E" w:rsidRPr="0063388E">
                  <w:rPr>
                    <w:rFonts w:ascii="Sylfaen" w:eastAsia="Arial Unicode MS" w:hAnsi="Sylfaen" w:cs="Arial Unicode MS"/>
                  </w:rPr>
                  <w:t>მუხლით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დადგენილი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სახელმწიფო</w:t>
                </w:r>
                <w:proofErr w:type="spellEnd"/>
                <w:r w:rsidR="004C233E" w:rsidRPr="0063388E">
                  <w:rPr>
                    <w:rFonts w:ascii="Sylfaen" w:eastAsia="Arial Unicode MS" w:hAnsi="Sylfaen" w:cs="Arial Unicode MS"/>
                  </w:rPr>
                  <w:t xml:space="preserve"> </w:t>
                </w:r>
                <w:r w:rsidR="00426110"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შეუსრულებლობას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ჰქონდეს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სერიოზული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სამართლებრივი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შედეგები</w:t>
                </w:r>
                <w:proofErr w:type="spellEnd"/>
                <w:r w:rsidR="004C233E" w:rsidRPr="0063388E">
                  <w:rPr>
                    <w:rFonts w:ascii="Sylfaen" w:eastAsia="Arial Unicode MS" w:hAnsi="Sylfaen" w:cs="Arial Unicode MS"/>
                  </w:rPr>
                  <w:t xml:space="preserve">. </w:t>
                </w:r>
              </w:sdtContent>
            </w:sdt>
          </w:p>
          <w:p w14:paraId="310D6D84" w14:textId="77777777" w:rsidR="00EA5E1B" w:rsidRPr="0063388E" w:rsidRDefault="00047E2C" w:rsidP="00EA5E1B">
            <w:pPr>
              <w:spacing w:after="160"/>
              <w:ind w:left="0" w:hanging="2"/>
              <w:jc w:val="both"/>
              <w:rPr>
                <w:rFonts w:ascii="Merriweather" w:eastAsia="Merriweather" w:hAnsi="Merriweather" w:cs="Merriweather"/>
                <w:color w:val="202122"/>
              </w:rPr>
            </w:pPr>
            <w:sdt>
              <w:sdtPr>
                <w:tag w:val="goog_rdk_262"/>
                <w:id w:val="-2033330762"/>
              </w:sdtPr>
              <w:sdtEndPr/>
              <w:sdtContent>
                <w:proofErr w:type="spellStart"/>
                <w:r w:rsidR="00EA5E1B" w:rsidRPr="0063388E">
                  <w:rPr>
                    <w:rFonts w:ascii="Arial Unicode MS" w:eastAsia="Arial Unicode MS" w:hAnsi="Arial Unicode MS" w:cs="Arial Unicode MS"/>
                  </w:rPr>
                  <w:t>ადმინისტრაციული</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აქტები</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რომლებიც</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დაფუძნებული</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იქნება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გამჭვირვალობის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კანონზე</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და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შეეწინააღმდეგებიან</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სახელმწიფოს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ვალდებულების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მიზნებს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შეიძლება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მიჩნეულ</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იქნას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უკანონოდ</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მოქალაქეებმა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და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ორგანიზაციებმა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შეიძლება</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სახელმწიფოს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უჩივლონ</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მისი</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შეუსრულებლობის</w:t>
                </w:r>
                <w:proofErr w:type="spellEnd"/>
                <w:r w:rsidR="00EA5E1B" w:rsidRPr="0063388E">
                  <w:rPr>
                    <w:rFonts w:ascii="Arial Unicode MS" w:eastAsia="Arial Unicode MS" w:hAnsi="Arial Unicode MS" w:cs="Arial Unicode MS"/>
                  </w:rPr>
                  <w:t xml:space="preserve"> </w:t>
                </w:r>
                <w:proofErr w:type="spellStart"/>
                <w:r w:rsidR="00EA5E1B" w:rsidRPr="0063388E">
                  <w:rPr>
                    <w:rFonts w:ascii="Arial Unicode MS" w:eastAsia="Arial Unicode MS" w:hAnsi="Arial Unicode MS" w:cs="Arial Unicode MS"/>
                  </w:rPr>
                  <w:t>გამო</w:t>
                </w:r>
                <w:proofErr w:type="spellEnd"/>
                <w:r w:rsidR="00EA5E1B" w:rsidRPr="0063388E">
                  <w:rPr>
                    <w:rFonts w:ascii="Arial Unicode MS" w:eastAsia="Arial Unicode MS" w:hAnsi="Arial Unicode MS" w:cs="Arial Unicode MS"/>
                  </w:rPr>
                  <w:t xml:space="preserve">; </w:t>
                </w:r>
              </w:sdtContent>
            </w:sdt>
            <w:sdt>
              <w:sdtPr>
                <w:tag w:val="goog_rdk_263"/>
                <w:id w:val="195275789"/>
              </w:sdtPr>
              <w:sdtEndPr/>
              <w:sdtContent>
                <w:proofErr w:type="spellStart"/>
                <w:r w:rsidR="00EA5E1B" w:rsidRPr="0063388E">
                  <w:rPr>
                    <w:rFonts w:ascii="Arial Unicode MS" w:eastAsia="Arial Unicode MS" w:hAnsi="Arial Unicode MS" w:cs="Arial Unicode MS"/>
                    <w:color w:val="202122"/>
                  </w:rPr>
                  <w:t>სასამართლოებმა</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შეიძლება</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განიხილონ</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საკითხი</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თუ</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რამდენად</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ასრულებს</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სახელმწიფო</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მასზე</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დაკისრებულ</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კონსტიტუციურ</w:t>
                </w:r>
                <w:proofErr w:type="spellEnd"/>
                <w:r w:rsidR="00EA5E1B" w:rsidRPr="0063388E">
                  <w:rPr>
                    <w:rFonts w:ascii="Arial Unicode MS" w:eastAsia="Arial Unicode MS" w:hAnsi="Arial Unicode MS" w:cs="Arial Unicode MS"/>
                    <w:color w:val="202122"/>
                  </w:rPr>
                  <w:t xml:space="preserve"> </w:t>
                </w:r>
                <w:proofErr w:type="spellStart"/>
                <w:r w:rsidR="00EA5E1B" w:rsidRPr="0063388E">
                  <w:rPr>
                    <w:rFonts w:ascii="Arial Unicode MS" w:eastAsia="Arial Unicode MS" w:hAnsi="Arial Unicode MS" w:cs="Arial Unicode MS"/>
                    <w:color w:val="202122"/>
                  </w:rPr>
                  <w:t>ვალდებულებებს</w:t>
                </w:r>
                <w:proofErr w:type="spellEnd"/>
                <w:r w:rsidR="00EA5E1B" w:rsidRPr="0063388E">
                  <w:rPr>
                    <w:rFonts w:ascii="Arial Unicode MS" w:eastAsia="Arial Unicode MS" w:hAnsi="Arial Unicode MS" w:cs="Arial Unicode MS"/>
                    <w:color w:val="202122"/>
                  </w:rPr>
                  <w:t>.</w:t>
                </w:r>
              </w:sdtContent>
            </w:sdt>
          </w:p>
          <w:p w14:paraId="57178964" w14:textId="44E147C6"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64"/>
                <w:id w:val="-1667084066"/>
              </w:sdtPr>
              <w:sdtEndPr/>
              <w:sdtContent>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გამოიფიტოს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საზოგადოების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ნდობა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მთავრობისადმი</w:t>
                </w:r>
                <w:proofErr w:type="spellEnd"/>
                <w:r w:rsidR="004C233E" w:rsidRPr="0063388E">
                  <w:rPr>
                    <w:rFonts w:ascii="Sylfaen" w:eastAsia="Arial Unicode MS" w:hAnsi="Sylfaen" w:cs="Arial Unicode MS"/>
                  </w:rPr>
                  <w:t xml:space="preserve">. </w:t>
                </w:r>
                <w:r w:rsidR="00426110" w:rsidRPr="0063388E">
                  <w:rPr>
                    <w:rFonts w:ascii="Sylfaen" w:eastAsia="Arial Unicode MS" w:hAnsi="Sylfaen" w:cs="Arial Unicode MS"/>
                    <w:lang w:val="ka-GE"/>
                  </w:rPr>
                  <w:t>ვალდებულების</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შეუსრულებლობამ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მიგვიყვანოს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აქტივიზმამდე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პოლიტიკურ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წნეხამდე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ასევე</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უგულვებელყოფამ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შეამციროს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მათი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მნიშვნელობა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როგორც</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ზემოთ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იქნა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ხაზგასმული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კონსტიტუციური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შეუსრულებლობამ</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შეიძლება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დააზიანოს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ქვეყნის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რეპუტაცია</w:t>
                </w:r>
                <w:proofErr w:type="spellEnd"/>
                <w:r w:rsidR="004C233E" w:rsidRPr="0063388E">
                  <w:rPr>
                    <w:rFonts w:ascii="Sylfaen" w:eastAsia="Arial Unicode MS" w:hAnsi="Sylfaen" w:cs="Arial Unicode MS"/>
                  </w:rPr>
                  <w:t>.</w:t>
                </w:r>
              </w:sdtContent>
            </w:sdt>
          </w:p>
          <w:p w14:paraId="3CFEB2FF" w14:textId="77777777" w:rsidR="00C06FD4" w:rsidRPr="0063388E" w:rsidRDefault="00047E2C">
            <w:pPr>
              <w:numPr>
                <w:ilvl w:val="0"/>
                <w:numId w:val="2"/>
              </w:numPr>
              <w:spacing w:after="160"/>
              <w:ind w:left="0" w:hanging="2"/>
              <w:jc w:val="both"/>
              <w:rPr>
                <w:rFonts w:ascii="Sylfaen" w:eastAsia="Merriweather" w:hAnsi="Sylfaen" w:cs="Merriweather"/>
                <w:b/>
              </w:rPr>
            </w:pPr>
            <w:sdt>
              <w:sdtPr>
                <w:rPr>
                  <w:rFonts w:ascii="Sylfaen" w:hAnsi="Sylfaen"/>
                </w:rPr>
                <w:tag w:val="goog_rdk_265"/>
                <w:id w:val="-1603026190"/>
              </w:sdtPr>
              <w:sdtEndPr/>
              <w:sdtContent>
                <w:proofErr w:type="spellStart"/>
                <w:r w:rsidR="004C233E" w:rsidRPr="0063388E">
                  <w:rPr>
                    <w:rFonts w:ascii="Sylfaen" w:eastAsia="Arial Unicode MS" w:hAnsi="Sylfaen" w:cs="Arial Unicode MS"/>
                    <w:b/>
                  </w:rPr>
                  <w:t>შეჯამება</w:t>
                </w:r>
                <w:proofErr w:type="spellEnd"/>
              </w:sdtContent>
            </w:sdt>
          </w:p>
          <w:p w14:paraId="1225A92C" w14:textId="77777777" w:rsidR="00C06FD4" w:rsidRPr="0063388E" w:rsidRDefault="00047E2C">
            <w:pPr>
              <w:spacing w:after="160"/>
              <w:ind w:left="0" w:hanging="2"/>
              <w:jc w:val="both"/>
              <w:rPr>
                <w:rFonts w:ascii="Sylfaen" w:eastAsia="Merriweather" w:hAnsi="Sylfaen" w:cs="Merriweather"/>
              </w:rPr>
            </w:pPr>
            <w:sdt>
              <w:sdtPr>
                <w:rPr>
                  <w:rFonts w:ascii="Sylfaen" w:hAnsi="Sylfaen"/>
                </w:rPr>
                <w:tag w:val="goog_rdk_266"/>
                <w:id w:val="837735039"/>
              </w:sdtPr>
              <w:sdtEndPr/>
              <w:sdtContent>
                <w:proofErr w:type="spellStart"/>
                <w:r w:rsidR="004C233E" w:rsidRPr="0063388E">
                  <w:rPr>
                    <w:rFonts w:ascii="Sylfaen" w:eastAsia="Arial Unicode MS" w:hAnsi="Sylfaen" w:cs="Arial Unicode MS"/>
                  </w:rPr>
                  <w:t>გამჭვირვალობის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გარკვეული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დებულებები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შეესაბამება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ძირითად</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ფუნდამენტურ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როგორიცაა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გაერთიანების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თავისუფლება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პირადი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ცხოვრების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დისკრიმინაციის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აკრძალვის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პრინციპი</w:t>
                </w:r>
                <w:proofErr w:type="spellEnd"/>
                <w:r w:rsidR="004C233E" w:rsidRPr="0063388E">
                  <w:rPr>
                    <w:rFonts w:ascii="Sylfaen" w:eastAsia="Arial Unicode MS" w:hAnsi="Sylfaen" w:cs="Arial Unicode MS"/>
                  </w:rPr>
                  <w:t xml:space="preserve"> (ECHR; ICPCR) </w:t>
                </w:r>
                <w:proofErr w:type="spellStart"/>
                <w:r w:rsidR="004C233E" w:rsidRPr="0063388E">
                  <w:rPr>
                    <w:rFonts w:ascii="Sylfaen" w:eastAsia="Arial Unicode MS" w:hAnsi="Sylfaen" w:cs="Arial Unicode MS"/>
                  </w:rPr>
                  <w:t>და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შეუთავსებელია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კანონის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უზენაესობის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საერთაშორისო</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სტანდარტებთან</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უფლებების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შეზღუდვის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ლეგიტიმური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მიზნები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Arial Unicode MS"/>
                  </w:rPr>
                  <w:t>პროპორციულობა</w:t>
                </w:r>
                <w:proofErr w:type="spellEnd"/>
                <w:r w:rsidR="004C233E" w:rsidRPr="0063388E">
                  <w:rPr>
                    <w:rFonts w:ascii="Sylfaen" w:eastAsia="Arial Unicode MS" w:hAnsi="Sylfaen" w:cs="Arial Unicode MS"/>
                  </w:rPr>
                  <w:t xml:space="preserve">); </w:t>
                </w:r>
              </w:sdtContent>
            </w:sdt>
          </w:p>
          <w:p w14:paraId="719C7BEB" w14:textId="2B09700E" w:rsidR="00C06FD4" w:rsidRPr="0063388E" w:rsidRDefault="00047E2C" w:rsidP="00ED3739">
            <w:pPr>
              <w:spacing w:after="160"/>
              <w:ind w:left="0" w:hanging="2"/>
              <w:jc w:val="both"/>
              <w:rPr>
                <w:rFonts w:ascii="Sylfaen" w:eastAsia="Merriweather" w:hAnsi="Sylfaen" w:cs="Merriweather"/>
              </w:rPr>
            </w:pPr>
            <w:sdt>
              <w:sdtPr>
                <w:rPr>
                  <w:rFonts w:ascii="Sylfaen" w:hAnsi="Sylfaen"/>
                </w:rPr>
                <w:tag w:val="goog_rdk_267"/>
                <w:id w:val="-1019384791"/>
              </w:sdtPr>
              <w:sdtEndPr/>
              <w:sdtContent>
                <w:proofErr w:type="spellStart"/>
                <w:r w:rsidR="004C233E" w:rsidRPr="0063388E">
                  <w:rPr>
                    <w:rFonts w:ascii="Sylfaen" w:eastAsia="Arial Unicode MS" w:hAnsi="Sylfaen" w:cs="Sylfaen"/>
                  </w:rPr>
                  <w:t>დამატებით</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Sylfaen"/>
                  </w:rPr>
                  <w:t>კანონი</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Sylfaen"/>
                  </w:rPr>
                  <w:t>არ</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Sylfaen"/>
                  </w:rPr>
                  <w:t>შეესაბამება</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Sylfaen"/>
                  </w:rPr>
                  <w:t>საქართველოს</w:t>
                </w:r>
                <w:proofErr w:type="spellEnd"/>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Sylfaen"/>
                  </w:rPr>
                  <w:t>კონსტიტუციის</w:t>
                </w:r>
                <w:proofErr w:type="spellEnd"/>
                <w:r w:rsidR="004C233E" w:rsidRPr="0063388E">
                  <w:rPr>
                    <w:rFonts w:ascii="Sylfaen" w:eastAsia="Arial Unicode MS" w:hAnsi="Sylfaen" w:cs="Arial Unicode MS"/>
                  </w:rPr>
                  <w:t xml:space="preserve"> 78-</w:t>
                </w:r>
                <w:r w:rsidR="004C233E" w:rsidRPr="0063388E">
                  <w:rPr>
                    <w:rFonts w:ascii="Sylfaen" w:eastAsia="Arial Unicode MS" w:hAnsi="Sylfaen" w:cs="Sylfaen"/>
                  </w:rPr>
                  <w:t>ე</w:t>
                </w:r>
                <w:r w:rsidR="004C233E" w:rsidRPr="0063388E">
                  <w:rPr>
                    <w:rFonts w:ascii="Sylfaen" w:eastAsia="Arial Unicode MS" w:hAnsi="Sylfaen" w:cs="Arial Unicode MS"/>
                  </w:rPr>
                  <w:t xml:space="preserve"> </w:t>
                </w:r>
                <w:proofErr w:type="spellStart"/>
                <w:r w:rsidR="004C233E" w:rsidRPr="0063388E">
                  <w:rPr>
                    <w:rFonts w:ascii="Sylfaen" w:eastAsia="Arial Unicode MS" w:hAnsi="Sylfaen" w:cs="Sylfaen"/>
                  </w:rPr>
                  <w:t>მუხლს</w:t>
                </w:r>
                <w:proofErr w:type="spellEnd"/>
                <w:r w:rsidR="004C233E" w:rsidRPr="0063388E">
                  <w:rPr>
                    <w:rFonts w:ascii="Sylfaen" w:eastAsia="Arial Unicode MS" w:hAnsi="Sylfaen" w:cs="Arial Unicode MS"/>
                  </w:rPr>
                  <w:t xml:space="preserve">. </w:t>
                </w:r>
              </w:sdtContent>
            </w:sdt>
          </w:p>
        </w:tc>
      </w:tr>
    </w:tbl>
    <w:tbl>
      <w:tblPr>
        <w:tblStyle w:val="a3"/>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531"/>
        <w:gridCol w:w="485"/>
      </w:tblGrid>
      <w:tr w:rsidR="00C06FD4" w:rsidRPr="00634FED" w14:paraId="1DB8B3F8" w14:textId="77777777">
        <w:tc>
          <w:tcPr>
            <w:tcW w:w="11016" w:type="dxa"/>
            <w:gridSpan w:val="2"/>
            <w:tcBorders>
              <w:left w:val="nil"/>
              <w:right w:val="nil"/>
            </w:tcBorders>
            <w:shd w:val="clear" w:color="auto" w:fill="D9D9D9"/>
          </w:tcPr>
          <w:p w14:paraId="36380230" w14:textId="77777777" w:rsidR="00C06FD4" w:rsidRPr="00634FED" w:rsidRDefault="00047E2C">
            <w:pPr>
              <w:pBdr>
                <w:top w:val="nil"/>
                <w:left w:val="nil"/>
                <w:bottom w:val="nil"/>
                <w:right w:val="nil"/>
                <w:between w:val="nil"/>
              </w:pBdr>
              <w:spacing w:before="360" w:after="360" w:line="240" w:lineRule="auto"/>
              <w:ind w:left="0" w:hanging="2"/>
              <w:jc w:val="center"/>
              <w:rPr>
                <w:rFonts w:ascii="Sylfaen" w:eastAsia="Merriweather" w:hAnsi="Sylfaen" w:cs="Merriweather"/>
                <w:color w:val="000000"/>
                <w:sz w:val="36"/>
                <w:szCs w:val="36"/>
              </w:rPr>
            </w:pPr>
            <w:sdt>
              <w:sdtPr>
                <w:rPr>
                  <w:rFonts w:ascii="Sylfaen" w:hAnsi="Sylfaen"/>
                </w:rPr>
                <w:tag w:val="goog_rdk_268"/>
                <w:id w:val="-1348170007"/>
              </w:sdtPr>
              <w:sdtEndPr/>
              <w:sdtContent>
                <w:proofErr w:type="spellStart"/>
                <w:r w:rsidR="004C233E" w:rsidRPr="00634FED">
                  <w:rPr>
                    <w:rFonts w:ascii="Sylfaen" w:eastAsia="Arial Unicode MS" w:hAnsi="Sylfaen" w:cs="Arial Unicode MS"/>
                    <w:b/>
                    <w:color w:val="000000"/>
                    <w:sz w:val="36"/>
                    <w:szCs w:val="36"/>
                  </w:rPr>
                  <w:t>IV.თანდართული</w:t>
                </w:r>
                <w:proofErr w:type="spellEnd"/>
                <w:r w:rsidR="004C233E" w:rsidRPr="00634FED">
                  <w:rPr>
                    <w:rFonts w:ascii="Sylfaen" w:eastAsia="Arial Unicode MS" w:hAnsi="Sylfaen" w:cs="Arial Unicode MS"/>
                    <w:b/>
                    <w:color w:val="000000"/>
                    <w:sz w:val="36"/>
                    <w:szCs w:val="36"/>
                  </w:rPr>
                  <w:t xml:space="preserve"> </w:t>
                </w:r>
                <w:proofErr w:type="spellStart"/>
                <w:r w:rsidR="004C233E" w:rsidRPr="00634FED">
                  <w:rPr>
                    <w:rFonts w:ascii="Sylfaen" w:eastAsia="Arial Unicode MS" w:hAnsi="Sylfaen" w:cs="Arial Unicode MS"/>
                    <w:b/>
                    <w:color w:val="000000"/>
                    <w:sz w:val="36"/>
                    <w:szCs w:val="36"/>
                  </w:rPr>
                  <w:t>დოკუმენტების</w:t>
                </w:r>
                <w:proofErr w:type="spellEnd"/>
                <w:r w:rsidR="004C233E" w:rsidRPr="00634FED">
                  <w:rPr>
                    <w:rFonts w:ascii="Sylfaen" w:eastAsia="Arial Unicode MS" w:hAnsi="Sylfaen" w:cs="Arial Unicode MS"/>
                    <w:b/>
                    <w:color w:val="000000"/>
                    <w:sz w:val="36"/>
                    <w:szCs w:val="36"/>
                  </w:rPr>
                  <w:t xml:space="preserve"> </w:t>
                </w:r>
                <w:proofErr w:type="spellStart"/>
                <w:r w:rsidR="004C233E" w:rsidRPr="00634FED">
                  <w:rPr>
                    <w:rFonts w:ascii="Sylfaen" w:eastAsia="Arial Unicode MS" w:hAnsi="Sylfaen" w:cs="Arial Unicode MS"/>
                    <w:b/>
                    <w:color w:val="000000"/>
                    <w:sz w:val="36"/>
                    <w:szCs w:val="36"/>
                  </w:rPr>
                  <w:t>სია</w:t>
                </w:r>
                <w:proofErr w:type="spellEnd"/>
              </w:sdtContent>
            </w:sdt>
          </w:p>
        </w:tc>
      </w:tr>
      <w:tr w:rsidR="00C06FD4" w:rsidRPr="00634FED" w14:paraId="26FC4FE1" w14:textId="77777777">
        <w:trPr>
          <w:trHeight w:val="378"/>
        </w:trPr>
        <w:tc>
          <w:tcPr>
            <w:tcW w:w="11016" w:type="dxa"/>
            <w:gridSpan w:val="2"/>
          </w:tcPr>
          <w:p w14:paraId="51DD0457" w14:textId="77777777" w:rsidR="00C06FD4" w:rsidRPr="00634FED" w:rsidRDefault="00C06FD4">
            <w:pPr>
              <w:pBdr>
                <w:top w:val="nil"/>
                <w:left w:val="nil"/>
                <w:bottom w:val="nil"/>
                <w:right w:val="nil"/>
                <w:between w:val="nil"/>
              </w:pBdr>
              <w:spacing w:after="0" w:line="240" w:lineRule="auto"/>
              <w:ind w:left="0" w:hanging="2"/>
              <w:rPr>
                <w:rFonts w:ascii="Sylfaen" w:eastAsia="Merriweather" w:hAnsi="Sylfaen" w:cs="Merriweather"/>
                <w:color w:val="000000"/>
              </w:rPr>
            </w:pPr>
          </w:p>
        </w:tc>
      </w:tr>
      <w:tr w:rsidR="00C06FD4" w:rsidRPr="00634FED" w14:paraId="34CA986D" w14:textId="77777777">
        <w:tc>
          <w:tcPr>
            <w:tcW w:w="11016" w:type="dxa"/>
            <w:gridSpan w:val="2"/>
            <w:tcBorders>
              <w:left w:val="nil"/>
              <w:bottom w:val="nil"/>
              <w:right w:val="nil"/>
            </w:tcBorders>
            <w:shd w:val="clear" w:color="auto" w:fill="D9D9D9"/>
          </w:tcPr>
          <w:p w14:paraId="38912F26" w14:textId="77777777" w:rsidR="00C06FD4" w:rsidRPr="00634FED" w:rsidRDefault="00047E2C">
            <w:pPr>
              <w:pBdr>
                <w:top w:val="nil"/>
                <w:left w:val="nil"/>
                <w:bottom w:val="nil"/>
                <w:right w:val="nil"/>
                <w:between w:val="nil"/>
              </w:pBdr>
              <w:spacing w:before="120" w:after="120" w:line="240" w:lineRule="auto"/>
              <w:ind w:left="0" w:hanging="2"/>
              <w:rPr>
                <w:rFonts w:ascii="Sylfaen" w:eastAsia="Merriweather" w:hAnsi="Sylfaen" w:cs="Merriweather"/>
                <w:color w:val="000000"/>
              </w:rPr>
            </w:pPr>
            <w:sdt>
              <w:sdtPr>
                <w:rPr>
                  <w:rFonts w:ascii="Sylfaen" w:hAnsi="Sylfaen"/>
                </w:rPr>
                <w:tag w:val="goog_rdk_269"/>
                <w:id w:val="-803456048"/>
              </w:sdtPr>
              <w:sdtEndPr/>
              <w:sdtContent>
                <w:r w:rsidR="004C233E" w:rsidRPr="00634FED">
                  <w:rPr>
                    <w:rFonts w:ascii="Sylfaen" w:eastAsia="Arial Unicode MS" w:hAnsi="Sylfaen" w:cs="Arial Unicode MS"/>
                    <w:color w:val="000000"/>
                  </w:rPr>
                  <w:t xml:space="preserve">ა. </w:t>
                </w:r>
              </w:sdtContent>
            </w:sdt>
            <w:sdt>
              <w:sdtPr>
                <w:rPr>
                  <w:rFonts w:ascii="Sylfaen" w:hAnsi="Sylfaen"/>
                </w:rPr>
                <w:tag w:val="goog_rdk_270"/>
                <w:id w:val="-279655621"/>
              </w:sdtPr>
              <w:sdtEndPr/>
              <w:sdtContent>
                <w:proofErr w:type="spellStart"/>
                <w:r w:rsidR="004C233E" w:rsidRPr="00634FED">
                  <w:rPr>
                    <w:rFonts w:ascii="Sylfaen" w:eastAsia="Arial Unicode MS" w:hAnsi="Sylfaen" w:cs="Arial Unicode MS"/>
                    <w:i/>
                    <w:color w:val="000000"/>
                  </w:rPr>
                  <w:t>დოკუმენტები</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რომლებიც</w:t>
                </w:r>
                <w:proofErr w:type="spellEnd"/>
                <w:r w:rsidR="004C233E" w:rsidRPr="00634FED">
                  <w:rPr>
                    <w:rFonts w:ascii="Sylfaen" w:eastAsia="Arial Unicode MS" w:hAnsi="Sylfaen" w:cs="Arial Unicode MS"/>
                    <w:i/>
                    <w:color w:val="000000"/>
                  </w:rPr>
                  <w:t xml:space="preserve"> </w:t>
                </w:r>
                <w:proofErr w:type="spellStart"/>
                <w:proofErr w:type="gramStart"/>
                <w:r w:rsidR="004C233E" w:rsidRPr="00634FED">
                  <w:rPr>
                    <w:rFonts w:ascii="Sylfaen" w:eastAsia="Arial Unicode MS" w:hAnsi="Sylfaen" w:cs="Arial Unicode MS"/>
                    <w:i/>
                    <w:color w:val="000000"/>
                  </w:rPr>
                  <w:t>სასურველია</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ერთვოდეს</w:t>
                </w:r>
                <w:proofErr w:type="spellEnd"/>
                <w:proofErr w:type="gram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მოსაზრებას</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გთხოვთ</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მონიშნოთ</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შესაბამისი</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უჯრა</w:t>
                </w:r>
                <w:proofErr w:type="spellEnd"/>
                <w:r w:rsidR="004C233E" w:rsidRPr="00634FED">
                  <w:rPr>
                    <w:rFonts w:ascii="Sylfaen" w:eastAsia="Arial Unicode MS" w:hAnsi="Sylfaen" w:cs="Arial Unicode MS"/>
                    <w:i/>
                    <w:color w:val="000000"/>
                  </w:rPr>
                  <w:t>)</w:t>
                </w:r>
              </w:sdtContent>
            </w:sdt>
          </w:p>
        </w:tc>
      </w:tr>
      <w:tr w:rsidR="00C06FD4" w:rsidRPr="00634FED" w14:paraId="16543BFF" w14:textId="77777777">
        <w:tc>
          <w:tcPr>
            <w:tcW w:w="10531" w:type="dxa"/>
            <w:tcBorders>
              <w:top w:val="nil"/>
              <w:left w:val="nil"/>
              <w:bottom w:val="nil"/>
              <w:right w:val="nil"/>
            </w:tcBorders>
          </w:tcPr>
          <w:p w14:paraId="5B465C59" w14:textId="77777777" w:rsidR="00C06FD4" w:rsidRPr="00634FED" w:rsidRDefault="004C233E">
            <w:pPr>
              <w:pBdr>
                <w:top w:val="nil"/>
                <w:left w:val="nil"/>
                <w:bottom w:val="nil"/>
                <w:right w:val="nil"/>
                <w:between w:val="nil"/>
              </w:pBdr>
              <w:spacing w:after="0" w:line="240" w:lineRule="auto"/>
              <w:ind w:left="0" w:hanging="2"/>
              <w:rPr>
                <w:rFonts w:ascii="Sylfaen" w:eastAsia="Merriweather" w:hAnsi="Sylfaen" w:cs="Merriweather"/>
                <w:color w:val="000000"/>
              </w:rPr>
            </w:pPr>
            <w:r w:rsidRPr="00634FED">
              <w:rPr>
                <w:rFonts w:ascii="Sylfaen" w:hAnsi="Sylfaen"/>
                <w:color w:val="000000"/>
              </w:rPr>
              <w:t>1.</w:t>
            </w:r>
            <w:sdt>
              <w:sdtPr>
                <w:rPr>
                  <w:rFonts w:ascii="Sylfaen" w:hAnsi="Sylfaen"/>
                </w:rPr>
                <w:tag w:val="goog_rdk_271"/>
                <w:id w:val="-91084513"/>
              </w:sdtPr>
              <w:sdtEndPr/>
              <w:sdtContent>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სადავო</w:t>
                </w:r>
                <w:proofErr w:type="spellEnd"/>
              </w:sdtContent>
            </w:sdt>
            <w:r w:rsidRPr="00634FED">
              <w:rPr>
                <w:rFonts w:ascii="Sylfaen" w:hAnsi="Sylfaen"/>
                <w:color w:val="000000"/>
              </w:rPr>
              <w:t xml:space="preserve"> </w:t>
            </w:r>
            <w:sdt>
              <w:sdtPr>
                <w:rPr>
                  <w:rFonts w:ascii="Sylfaen" w:hAnsi="Sylfaen"/>
                </w:rPr>
                <w:tag w:val="goog_rdk_272"/>
                <w:id w:val="-750810767"/>
              </w:sdtPr>
              <w:sdtEndPr/>
              <w:sdtContent>
                <w:proofErr w:type="spellStart"/>
                <w:r w:rsidRPr="00634FED">
                  <w:rPr>
                    <w:rFonts w:ascii="Sylfaen" w:eastAsia="Arial Unicode MS" w:hAnsi="Sylfaen" w:cs="Arial Unicode MS"/>
                    <w:color w:val="000000"/>
                  </w:rPr>
                  <w:t>ნორმატიული</w:t>
                </w:r>
                <w:proofErr w:type="spellEnd"/>
              </w:sdtContent>
            </w:sdt>
            <w:r w:rsidRPr="00634FED">
              <w:rPr>
                <w:rFonts w:ascii="Sylfaen" w:hAnsi="Sylfaen"/>
                <w:color w:val="000000"/>
              </w:rPr>
              <w:t xml:space="preserve"> </w:t>
            </w:r>
            <w:sdt>
              <w:sdtPr>
                <w:rPr>
                  <w:rFonts w:ascii="Sylfaen" w:hAnsi="Sylfaen"/>
                </w:rPr>
                <w:tag w:val="goog_rdk_273"/>
                <w:id w:val="334585593"/>
              </w:sdtPr>
              <w:sdtEndPr/>
              <w:sdtContent>
                <w:proofErr w:type="spellStart"/>
                <w:r w:rsidRPr="00634FED">
                  <w:rPr>
                    <w:rFonts w:ascii="Sylfaen" w:eastAsia="Arial Unicode MS" w:hAnsi="Sylfaen" w:cs="Arial Unicode MS"/>
                    <w:color w:val="000000"/>
                  </w:rPr>
                  <w:t>აქტის</w:t>
                </w:r>
                <w:proofErr w:type="spellEnd"/>
              </w:sdtContent>
            </w:sdt>
            <w:r w:rsidRPr="00634FED">
              <w:rPr>
                <w:rFonts w:ascii="Sylfaen" w:hAnsi="Sylfaen"/>
                <w:color w:val="000000"/>
              </w:rPr>
              <w:t xml:space="preserve"> </w:t>
            </w:r>
            <w:sdt>
              <w:sdtPr>
                <w:rPr>
                  <w:rFonts w:ascii="Sylfaen" w:hAnsi="Sylfaen"/>
                </w:rPr>
                <w:tag w:val="goog_rdk_274"/>
                <w:id w:val="-1146511734"/>
              </w:sdtPr>
              <w:sdtEndPr/>
              <w:sdtContent>
                <w:proofErr w:type="spellStart"/>
                <w:r w:rsidRPr="00634FED">
                  <w:rPr>
                    <w:rFonts w:ascii="Sylfaen" w:eastAsia="Arial Unicode MS" w:hAnsi="Sylfaen" w:cs="Arial Unicode MS"/>
                    <w:color w:val="000000"/>
                  </w:rPr>
                  <w:t>ტექსტი</w:t>
                </w:r>
                <w:proofErr w:type="spellEnd"/>
                <w:r w:rsidRPr="00634FED">
                  <w:rPr>
                    <w:rFonts w:ascii="Sylfaen" w:eastAsia="Arial Unicode MS" w:hAnsi="Sylfaen" w:cs="Arial Unicode MS"/>
                    <w:color w:val="000000"/>
                  </w:rPr>
                  <w:t>.</w:t>
                </w:r>
              </w:sdtContent>
            </w:sdt>
            <w:r w:rsidRPr="00634FED">
              <w:rPr>
                <w:rFonts w:ascii="Sylfaen" w:hAnsi="Sylfaen"/>
                <w:color w:val="000000"/>
              </w:rPr>
              <w:tab/>
            </w:r>
          </w:p>
        </w:tc>
        <w:tc>
          <w:tcPr>
            <w:tcW w:w="485" w:type="dxa"/>
            <w:tcBorders>
              <w:top w:val="nil"/>
              <w:left w:val="nil"/>
              <w:bottom w:val="nil"/>
              <w:right w:val="nil"/>
            </w:tcBorders>
            <w:vAlign w:val="center"/>
          </w:tcPr>
          <w:p w14:paraId="35519880" w14:textId="77777777" w:rsidR="00C06FD4" w:rsidRPr="00634FED" w:rsidRDefault="004C233E">
            <w:pPr>
              <w:pBdr>
                <w:top w:val="nil"/>
                <w:left w:val="nil"/>
                <w:bottom w:val="nil"/>
                <w:right w:val="nil"/>
                <w:between w:val="nil"/>
              </w:pBdr>
              <w:spacing w:after="0" w:line="240" w:lineRule="auto"/>
              <w:ind w:left="0" w:hanging="2"/>
              <w:jc w:val="center"/>
              <w:rPr>
                <w:rFonts w:ascii="Sylfaen" w:eastAsia="Merriweather" w:hAnsi="Sylfaen" w:cstheme="majorHAnsi"/>
                <w:b/>
                <w:bCs/>
                <w:color w:val="000000"/>
              </w:rPr>
            </w:pPr>
            <w:r w:rsidRPr="00634FED">
              <w:rPr>
                <w:rFonts w:ascii="Sylfaen" w:hAnsi="Sylfaen" w:cstheme="majorHAnsi"/>
                <w:b/>
                <w:bCs/>
                <w:color w:val="000000"/>
              </w:rPr>
              <w:t>X</w:t>
            </w:r>
          </w:p>
        </w:tc>
      </w:tr>
      <w:tr w:rsidR="00C06FD4" w:rsidRPr="00634FED" w14:paraId="74814989" w14:textId="77777777">
        <w:trPr>
          <w:trHeight w:val="477"/>
        </w:trPr>
        <w:tc>
          <w:tcPr>
            <w:tcW w:w="10531" w:type="dxa"/>
            <w:tcBorders>
              <w:top w:val="nil"/>
              <w:left w:val="nil"/>
              <w:bottom w:val="nil"/>
              <w:right w:val="nil"/>
            </w:tcBorders>
          </w:tcPr>
          <w:p w14:paraId="388E62C7" w14:textId="1B63239B" w:rsidR="001800DD" w:rsidRPr="00634FED" w:rsidRDefault="004C233E" w:rsidP="0063388E">
            <w:pPr>
              <w:pBdr>
                <w:top w:val="nil"/>
                <w:left w:val="nil"/>
                <w:bottom w:val="nil"/>
                <w:right w:val="nil"/>
                <w:between w:val="nil"/>
              </w:pBdr>
              <w:spacing w:after="0" w:line="240" w:lineRule="auto"/>
              <w:ind w:left="0" w:hanging="2"/>
              <w:rPr>
                <w:rFonts w:ascii="Sylfaen" w:eastAsia="Merriweather" w:hAnsi="Sylfaen" w:cs="Merriweather"/>
                <w:color w:val="000000"/>
              </w:rPr>
            </w:pPr>
            <w:r w:rsidRPr="00634FED">
              <w:rPr>
                <w:rFonts w:ascii="Sylfaen" w:eastAsia="Merriweather" w:hAnsi="Sylfaen" w:cs="Merriweather"/>
                <w:color w:val="000000"/>
              </w:rPr>
              <w:t>2</w:t>
            </w:r>
            <w:r w:rsidRPr="00634FED">
              <w:rPr>
                <w:rFonts w:ascii="Sylfaen" w:hAnsi="Sylfaen"/>
                <w:color w:val="000000"/>
              </w:rPr>
              <w:t>.</w:t>
            </w:r>
            <w:sdt>
              <w:sdtPr>
                <w:rPr>
                  <w:rFonts w:ascii="Sylfaen" w:hAnsi="Sylfaen"/>
                </w:rPr>
                <w:tag w:val="goog_rdk_275"/>
                <w:id w:val="1770735248"/>
              </w:sdtPr>
              <w:sdtEndPr/>
              <w:sdtContent>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სასამართლოს</w:t>
                </w:r>
                <w:proofErr w:type="spellEnd"/>
                <w:r w:rsidRPr="00634FED">
                  <w:rPr>
                    <w:rFonts w:ascii="Sylfaen" w:eastAsia="Arial Unicode MS" w:hAnsi="Sylfaen" w:cs="Arial Unicode MS"/>
                    <w:color w:val="000000"/>
                  </w:rPr>
                  <w:t xml:space="preserve"> </w:t>
                </w:r>
                <w:proofErr w:type="spellStart"/>
                <w:proofErr w:type="gramStart"/>
                <w:r w:rsidRPr="00634FED">
                  <w:rPr>
                    <w:rFonts w:ascii="Sylfaen" w:eastAsia="Arial Unicode MS" w:hAnsi="Sylfaen" w:cs="Arial Unicode MS"/>
                    <w:color w:val="000000"/>
                  </w:rPr>
                  <w:t>მეგობრის</w:t>
                </w:r>
                <w:proofErr w:type="spellEnd"/>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მოსაზრების</w:t>
                </w:r>
                <w:proofErr w:type="spellEnd"/>
                <w:proofErr w:type="gramEnd"/>
              </w:sdtContent>
            </w:sdt>
            <w:r w:rsidRPr="00634FED">
              <w:rPr>
                <w:rFonts w:ascii="Sylfaen" w:hAnsi="Sylfaen"/>
                <w:color w:val="000000"/>
              </w:rPr>
              <w:t xml:space="preserve"> </w:t>
            </w:r>
            <w:sdt>
              <w:sdtPr>
                <w:rPr>
                  <w:rFonts w:ascii="Sylfaen" w:hAnsi="Sylfaen"/>
                </w:rPr>
                <w:tag w:val="goog_rdk_276"/>
                <w:id w:val="1487121060"/>
              </w:sdtPr>
              <w:sdtEndPr/>
              <w:sdtContent>
                <w:proofErr w:type="spellStart"/>
                <w:r w:rsidRPr="00634FED">
                  <w:rPr>
                    <w:rFonts w:ascii="Sylfaen" w:eastAsia="Arial Unicode MS" w:hAnsi="Sylfaen" w:cs="Arial Unicode MS"/>
                    <w:color w:val="000000"/>
                  </w:rPr>
                  <w:t>ელექტრონული</w:t>
                </w:r>
                <w:proofErr w:type="spellEnd"/>
              </w:sdtContent>
            </w:sdt>
            <w:r w:rsidRPr="00634FED">
              <w:rPr>
                <w:rFonts w:ascii="Sylfaen" w:hAnsi="Sylfaen"/>
                <w:color w:val="000000"/>
              </w:rPr>
              <w:t xml:space="preserve"> </w:t>
            </w:r>
            <w:sdt>
              <w:sdtPr>
                <w:rPr>
                  <w:rFonts w:ascii="Sylfaen" w:hAnsi="Sylfaen"/>
                </w:rPr>
                <w:tag w:val="goog_rdk_277"/>
                <w:id w:val="-1436129267"/>
              </w:sdtPr>
              <w:sdtEndPr/>
              <w:sdtContent>
                <w:proofErr w:type="spellStart"/>
                <w:r w:rsidRPr="00634FED">
                  <w:rPr>
                    <w:rFonts w:ascii="Sylfaen" w:eastAsia="Arial Unicode MS" w:hAnsi="Sylfaen" w:cs="Arial Unicode MS"/>
                    <w:color w:val="000000"/>
                  </w:rPr>
                  <w:t>ვერსია</w:t>
                </w:r>
                <w:proofErr w:type="spellEnd"/>
              </w:sdtContent>
            </w:sdt>
            <w:r w:rsidRPr="00634FED">
              <w:rPr>
                <w:rFonts w:ascii="Sylfaen" w:hAnsi="Sylfaen"/>
                <w:color w:val="000000"/>
              </w:rPr>
              <w:t xml:space="preserve">.   </w:t>
            </w:r>
            <w:r w:rsidR="0063388E">
              <w:rPr>
                <w:rFonts w:ascii="Sylfaen" w:hAnsi="Sylfaen"/>
                <w:color w:val="000000"/>
                <w:lang w:val="ka-GE"/>
              </w:rPr>
              <w:t xml:space="preserve"> </w:t>
            </w:r>
            <w:bookmarkStart w:id="6" w:name="_GoBack"/>
            <w:bookmarkEnd w:id="6"/>
          </w:p>
        </w:tc>
        <w:tc>
          <w:tcPr>
            <w:tcW w:w="485" w:type="dxa"/>
            <w:tcBorders>
              <w:top w:val="nil"/>
              <w:left w:val="nil"/>
              <w:bottom w:val="nil"/>
              <w:right w:val="nil"/>
            </w:tcBorders>
            <w:vAlign w:val="center"/>
          </w:tcPr>
          <w:p w14:paraId="49704E86" w14:textId="77777777" w:rsidR="00C06FD4" w:rsidRPr="00634FED" w:rsidRDefault="004C233E">
            <w:pPr>
              <w:pBdr>
                <w:top w:val="nil"/>
                <w:left w:val="nil"/>
                <w:bottom w:val="nil"/>
                <w:right w:val="nil"/>
                <w:between w:val="nil"/>
              </w:pBdr>
              <w:spacing w:after="0" w:line="240" w:lineRule="auto"/>
              <w:ind w:left="0" w:hanging="2"/>
              <w:jc w:val="center"/>
              <w:rPr>
                <w:rFonts w:ascii="Sylfaen" w:eastAsia="Merriweather" w:hAnsi="Sylfaen" w:cstheme="majorHAnsi"/>
                <w:b/>
                <w:bCs/>
                <w:color w:val="000000"/>
              </w:rPr>
            </w:pPr>
            <w:r w:rsidRPr="00634FED">
              <w:rPr>
                <w:rFonts w:ascii="Sylfaen" w:eastAsia="Merriweather" w:hAnsi="Sylfaen" w:cstheme="majorHAnsi"/>
                <w:b/>
                <w:bCs/>
                <w:color w:val="000000"/>
              </w:rPr>
              <w:t>X</w:t>
            </w:r>
          </w:p>
        </w:tc>
      </w:tr>
      <w:tr w:rsidR="00C06FD4" w:rsidRPr="00634FED" w14:paraId="5392410C" w14:textId="77777777">
        <w:trPr>
          <w:trHeight w:val="423"/>
        </w:trPr>
        <w:tc>
          <w:tcPr>
            <w:tcW w:w="11016" w:type="dxa"/>
            <w:gridSpan w:val="2"/>
            <w:tcBorders>
              <w:top w:val="nil"/>
              <w:left w:val="nil"/>
              <w:bottom w:val="nil"/>
              <w:right w:val="nil"/>
            </w:tcBorders>
            <w:shd w:val="clear" w:color="auto" w:fill="C0C0C0"/>
          </w:tcPr>
          <w:p w14:paraId="1EEF0B53" w14:textId="77777777"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rPr>
            </w:pPr>
            <w:sdt>
              <w:sdtPr>
                <w:rPr>
                  <w:rFonts w:ascii="Sylfaen" w:hAnsi="Sylfaen"/>
                </w:rPr>
                <w:tag w:val="goog_rdk_278"/>
                <w:id w:val="227197341"/>
              </w:sdtPr>
              <w:sdtEndPr/>
              <w:sdtContent>
                <w:r w:rsidR="004C233E" w:rsidRPr="00634FED">
                  <w:rPr>
                    <w:rFonts w:ascii="Sylfaen" w:eastAsia="Arial Unicode MS" w:hAnsi="Sylfaen" w:cs="Arial Unicode MS"/>
                    <w:i/>
                    <w:color w:val="000000"/>
                  </w:rPr>
                  <w:t xml:space="preserve">ბ. </w:t>
                </w:r>
                <w:proofErr w:type="spellStart"/>
                <w:r w:rsidR="004C233E" w:rsidRPr="00634FED">
                  <w:rPr>
                    <w:rFonts w:ascii="Sylfaen" w:eastAsia="Arial Unicode MS" w:hAnsi="Sylfaen" w:cs="Arial Unicode MS"/>
                    <w:i/>
                    <w:color w:val="000000"/>
                  </w:rPr>
                  <w:t>სხვა</w:t>
                </w:r>
                <w:proofErr w:type="spellEnd"/>
                <w:r w:rsidR="004C233E" w:rsidRPr="00634FED">
                  <w:rPr>
                    <w:rFonts w:ascii="Sylfaen" w:eastAsia="Arial Unicode MS" w:hAnsi="Sylfaen" w:cs="Arial Unicode MS"/>
                    <w:i/>
                    <w:color w:val="000000"/>
                  </w:rPr>
                  <w:t xml:space="preserve"> </w:t>
                </w:r>
                <w:proofErr w:type="spellStart"/>
                <w:r w:rsidR="004C233E" w:rsidRPr="00634FED">
                  <w:rPr>
                    <w:rFonts w:ascii="Sylfaen" w:eastAsia="Arial Unicode MS" w:hAnsi="Sylfaen" w:cs="Arial Unicode MS"/>
                    <w:i/>
                    <w:color w:val="000000"/>
                  </w:rPr>
                  <w:t>დოკუმენტები</w:t>
                </w:r>
                <w:proofErr w:type="spellEnd"/>
                <w:r w:rsidR="004C233E" w:rsidRPr="00634FED">
                  <w:rPr>
                    <w:rFonts w:ascii="Sylfaen" w:eastAsia="Arial Unicode MS" w:hAnsi="Sylfaen" w:cs="Arial Unicode MS"/>
                    <w:i/>
                    <w:color w:val="000000"/>
                  </w:rPr>
                  <w:t>:</w:t>
                </w:r>
              </w:sdtContent>
            </w:sdt>
          </w:p>
        </w:tc>
      </w:tr>
      <w:tr w:rsidR="00C06FD4" w:rsidRPr="00634FED" w14:paraId="35ED89E5" w14:textId="77777777">
        <w:trPr>
          <w:trHeight w:val="197"/>
        </w:trPr>
        <w:tc>
          <w:tcPr>
            <w:tcW w:w="11016" w:type="dxa"/>
            <w:gridSpan w:val="2"/>
            <w:tcBorders>
              <w:top w:val="nil"/>
              <w:left w:val="nil"/>
              <w:bottom w:val="nil"/>
              <w:right w:val="nil"/>
            </w:tcBorders>
            <w:shd w:val="clear" w:color="auto" w:fill="FFFFFF"/>
          </w:tcPr>
          <w:p w14:paraId="2CD657A8" w14:textId="77777777" w:rsidR="00C06FD4" w:rsidRPr="00634FED" w:rsidRDefault="00C06FD4">
            <w:pPr>
              <w:pBdr>
                <w:top w:val="nil"/>
                <w:left w:val="nil"/>
                <w:bottom w:val="nil"/>
                <w:right w:val="nil"/>
                <w:between w:val="nil"/>
              </w:pBdr>
              <w:spacing w:after="0" w:line="240" w:lineRule="auto"/>
              <w:rPr>
                <w:rFonts w:ascii="Sylfaen" w:eastAsia="Merriweather" w:hAnsi="Sylfaen" w:cs="Merriweather"/>
                <w:color w:val="000000"/>
                <w:sz w:val="12"/>
                <w:szCs w:val="12"/>
              </w:rPr>
            </w:pPr>
          </w:p>
        </w:tc>
      </w:tr>
      <w:tr w:rsidR="00C06FD4" w:rsidRPr="00634FED" w14:paraId="6646EAF3" w14:textId="77777777">
        <w:trPr>
          <w:trHeight w:val="423"/>
        </w:trPr>
        <w:tc>
          <w:tcPr>
            <w:tcW w:w="11016" w:type="dxa"/>
            <w:gridSpan w:val="2"/>
            <w:tcBorders>
              <w:top w:val="nil"/>
              <w:bottom w:val="single" w:sz="4" w:space="0" w:color="000000"/>
            </w:tcBorders>
          </w:tcPr>
          <w:p w14:paraId="74CFE311" w14:textId="1757C09F" w:rsidR="00C06FD4" w:rsidRPr="00634FED" w:rsidRDefault="00047E2C">
            <w:pPr>
              <w:pBdr>
                <w:top w:val="nil"/>
                <w:left w:val="nil"/>
                <w:bottom w:val="nil"/>
                <w:right w:val="nil"/>
                <w:between w:val="nil"/>
              </w:pBdr>
              <w:spacing w:after="0" w:line="240" w:lineRule="auto"/>
              <w:ind w:left="0" w:hanging="2"/>
              <w:rPr>
                <w:rFonts w:ascii="Sylfaen" w:eastAsia="Merriweather" w:hAnsi="Sylfaen" w:cs="Merriweather"/>
                <w:color w:val="000000"/>
              </w:rPr>
            </w:pPr>
            <w:sdt>
              <w:sdtPr>
                <w:rPr>
                  <w:rFonts w:ascii="Sylfaen" w:hAnsi="Sylfaen"/>
                </w:rPr>
                <w:tag w:val="goog_rdk_279"/>
                <w:id w:val="-122148344"/>
              </w:sdtPr>
              <w:sdtEndPr/>
              <w:sdtContent>
                <w:r w:rsidR="004C233E" w:rsidRPr="00634FED">
                  <w:rPr>
                    <w:rFonts w:ascii="Sylfaen" w:eastAsia="Arial Unicode MS" w:hAnsi="Sylfaen" w:cs="Arial Unicode MS"/>
                    <w:color w:val="000000"/>
                  </w:rPr>
                  <w:t>1.  „</w:t>
                </w:r>
                <w:proofErr w:type="spellStart"/>
                <w:r w:rsidR="004C233E" w:rsidRPr="00634FED">
                  <w:rPr>
                    <w:rFonts w:ascii="Sylfaen" w:eastAsia="Arial Unicode MS" w:hAnsi="Sylfaen" w:cs="Arial Unicode MS"/>
                    <w:color w:val="000000"/>
                  </w:rPr>
                  <w:t>სასამართლოს</w:t>
                </w:r>
                <w:proofErr w:type="spellEnd"/>
                <w:r w:rsidR="004C233E" w:rsidRPr="00634FED">
                  <w:rPr>
                    <w:rFonts w:ascii="Sylfaen" w:eastAsia="Arial Unicode MS" w:hAnsi="Sylfaen" w:cs="Arial Unicode MS"/>
                    <w:color w:val="000000"/>
                  </w:rPr>
                  <w:t xml:space="preserve"> </w:t>
                </w:r>
                <w:proofErr w:type="spellStart"/>
                <w:r w:rsidR="004C233E" w:rsidRPr="00634FED">
                  <w:rPr>
                    <w:rFonts w:ascii="Sylfaen" w:eastAsia="Arial Unicode MS" w:hAnsi="Sylfaen" w:cs="Arial Unicode MS"/>
                    <w:color w:val="000000"/>
                  </w:rPr>
                  <w:t>მეგობრის</w:t>
                </w:r>
                <w:proofErr w:type="spellEnd"/>
                <w:r w:rsidR="004C233E" w:rsidRPr="00634FED">
                  <w:rPr>
                    <w:rFonts w:ascii="Sylfaen" w:eastAsia="Arial Unicode MS" w:hAnsi="Sylfaen" w:cs="Arial Unicode MS"/>
                    <w:color w:val="000000"/>
                  </w:rPr>
                  <w:t xml:space="preserve"> </w:t>
                </w:r>
                <w:proofErr w:type="spellStart"/>
                <w:r w:rsidR="004C233E" w:rsidRPr="00634FED">
                  <w:rPr>
                    <w:rFonts w:ascii="Sylfaen" w:eastAsia="Arial Unicode MS" w:hAnsi="Sylfaen" w:cs="Arial Unicode MS"/>
                    <w:color w:val="000000"/>
                  </w:rPr>
                  <w:t>მოსაზრებ</w:t>
                </w:r>
              </w:sdtContent>
            </w:sdt>
            <w:sdt>
              <w:sdtPr>
                <w:rPr>
                  <w:rFonts w:ascii="Sylfaen" w:hAnsi="Sylfaen"/>
                </w:rPr>
                <w:tag w:val="goog_rdk_280"/>
                <w:id w:val="-1026861400"/>
              </w:sdtPr>
              <w:sdtEndPr/>
              <w:sdtContent>
                <w:r w:rsidR="004C233E" w:rsidRPr="00634FED">
                  <w:rPr>
                    <w:rFonts w:ascii="Sylfaen" w:eastAsia="Arial Unicode MS" w:hAnsi="Sylfaen" w:cs="Arial Unicode MS"/>
                  </w:rPr>
                  <w:t>ის</w:t>
                </w:r>
                <w:proofErr w:type="spellEnd"/>
                <w:r w:rsidR="004C233E" w:rsidRPr="00634FED">
                  <w:rPr>
                    <w:rFonts w:ascii="Sylfaen" w:eastAsia="Arial Unicode MS" w:hAnsi="Sylfaen" w:cs="Arial Unicode MS"/>
                  </w:rPr>
                  <w:t xml:space="preserve">” </w:t>
                </w:r>
                <w:proofErr w:type="spellStart"/>
                <w:r w:rsidR="004C233E" w:rsidRPr="00634FED">
                  <w:rPr>
                    <w:rFonts w:ascii="Sylfaen" w:eastAsia="Arial Unicode MS" w:hAnsi="Sylfaen" w:cs="Arial Unicode MS"/>
                  </w:rPr>
                  <w:t>ორიგინალი</w:t>
                </w:r>
                <w:proofErr w:type="spellEnd"/>
                <w:r w:rsidR="004C233E" w:rsidRPr="00634FED">
                  <w:rPr>
                    <w:rFonts w:ascii="Sylfaen" w:eastAsia="Arial Unicode MS" w:hAnsi="Sylfaen" w:cs="Arial Unicode MS"/>
                  </w:rPr>
                  <w:t xml:space="preserve"> </w:t>
                </w:r>
                <w:proofErr w:type="spellStart"/>
                <w:r w:rsidR="004C233E" w:rsidRPr="00634FED">
                  <w:rPr>
                    <w:rFonts w:ascii="Sylfaen" w:eastAsia="Arial Unicode MS" w:hAnsi="Sylfaen" w:cs="Arial Unicode MS"/>
                  </w:rPr>
                  <w:t>ვერსია</w:t>
                </w:r>
                <w:proofErr w:type="spellEnd"/>
                <w:r w:rsidR="004C233E" w:rsidRPr="00634FED">
                  <w:rPr>
                    <w:rFonts w:ascii="Sylfaen" w:eastAsia="Arial Unicode MS" w:hAnsi="Sylfaen" w:cs="Arial Unicode MS"/>
                  </w:rPr>
                  <w:t xml:space="preserve">, </w:t>
                </w:r>
                <w:proofErr w:type="spellStart"/>
                <w:r w:rsidR="004C233E" w:rsidRPr="00634FED">
                  <w:rPr>
                    <w:rFonts w:ascii="Sylfaen" w:eastAsia="Arial Unicode MS" w:hAnsi="Sylfaen" w:cs="Arial Unicode MS"/>
                  </w:rPr>
                  <w:t>შედგენილი</w:t>
                </w:r>
                <w:proofErr w:type="spellEnd"/>
                <w:r w:rsidR="004C233E" w:rsidRPr="00634FED">
                  <w:rPr>
                    <w:rFonts w:ascii="Sylfaen" w:eastAsia="Arial Unicode MS" w:hAnsi="Sylfaen" w:cs="Arial Unicode MS"/>
                  </w:rPr>
                  <w:t xml:space="preserve"> </w:t>
                </w:r>
                <w:proofErr w:type="spellStart"/>
                <w:r w:rsidR="004C233E" w:rsidRPr="00634FED">
                  <w:rPr>
                    <w:rFonts w:ascii="Sylfaen" w:eastAsia="Arial Unicode MS" w:hAnsi="Sylfaen" w:cs="Arial Unicode MS"/>
                  </w:rPr>
                  <w:t>ინგლისურ</w:t>
                </w:r>
                <w:proofErr w:type="spellEnd"/>
                <w:r w:rsidR="004C233E" w:rsidRPr="00634FED">
                  <w:rPr>
                    <w:rFonts w:ascii="Sylfaen" w:eastAsia="Arial Unicode MS" w:hAnsi="Sylfaen" w:cs="Arial Unicode MS"/>
                  </w:rPr>
                  <w:t xml:space="preserve"> </w:t>
                </w:r>
                <w:proofErr w:type="spellStart"/>
                <w:r w:rsidR="004C233E" w:rsidRPr="00634FED">
                  <w:rPr>
                    <w:rFonts w:ascii="Sylfaen" w:eastAsia="Arial Unicode MS" w:hAnsi="Sylfaen" w:cs="Arial Unicode MS"/>
                  </w:rPr>
                  <w:t>ენაზე</w:t>
                </w:r>
                <w:proofErr w:type="spellEnd"/>
              </w:sdtContent>
            </w:sdt>
            <w:bookmarkStart w:id="7" w:name="bookmark=id.3dy6vkm" w:colFirst="0" w:colLast="0"/>
            <w:bookmarkEnd w:id="7"/>
            <w:r w:rsidR="004C233E" w:rsidRPr="00634FED">
              <w:rPr>
                <w:rFonts w:ascii="Sylfaen" w:eastAsia="Merriweather" w:hAnsi="Sylfaen" w:cs="Merriweather"/>
                <w:color w:val="000000"/>
              </w:rPr>
              <w:t> </w:t>
            </w:r>
            <w:bookmarkStart w:id="8" w:name="bookmark=id.1t3h5sf" w:colFirst="0" w:colLast="0"/>
            <w:bookmarkEnd w:id="8"/>
          </w:p>
        </w:tc>
      </w:tr>
      <w:tr w:rsidR="00C06FD4" w:rsidRPr="00634FED" w14:paraId="0DCBD88D" w14:textId="77777777">
        <w:trPr>
          <w:trHeight w:val="423"/>
        </w:trPr>
        <w:tc>
          <w:tcPr>
            <w:tcW w:w="11016" w:type="dxa"/>
            <w:gridSpan w:val="2"/>
            <w:tcBorders>
              <w:top w:val="single" w:sz="4" w:space="0" w:color="000000"/>
              <w:bottom w:val="nil"/>
            </w:tcBorders>
          </w:tcPr>
          <w:p w14:paraId="49B05C25" w14:textId="77777777" w:rsidR="00C06FD4" w:rsidRPr="00634FED" w:rsidRDefault="00C06FD4">
            <w:pPr>
              <w:pBdr>
                <w:top w:val="nil"/>
                <w:left w:val="nil"/>
                <w:bottom w:val="nil"/>
                <w:right w:val="nil"/>
                <w:between w:val="nil"/>
              </w:pBdr>
              <w:spacing w:after="0" w:line="240" w:lineRule="auto"/>
              <w:ind w:left="0" w:hanging="2"/>
              <w:rPr>
                <w:rFonts w:ascii="Sylfaen" w:hAnsi="Sylfaen"/>
                <w:color w:val="000000"/>
              </w:rPr>
            </w:pPr>
          </w:p>
        </w:tc>
      </w:tr>
    </w:tbl>
    <w:p w14:paraId="74DFBD58" w14:textId="77777777" w:rsidR="00C06FD4" w:rsidRPr="00634FED" w:rsidRDefault="00C06FD4">
      <w:pPr>
        <w:pBdr>
          <w:top w:val="nil"/>
          <w:left w:val="nil"/>
          <w:bottom w:val="nil"/>
          <w:right w:val="nil"/>
          <w:between w:val="nil"/>
        </w:pBdr>
        <w:ind w:left="0" w:hanging="2"/>
        <w:rPr>
          <w:rFonts w:ascii="Sylfaen" w:eastAsia="Merriweather" w:hAnsi="Sylfaen" w:cs="Merriweather"/>
          <w:color w:val="000000"/>
        </w:rPr>
      </w:pPr>
    </w:p>
    <w:p w14:paraId="42391468" w14:textId="5B8CB4DE" w:rsidR="00C06FD4" w:rsidRPr="00634FED" w:rsidRDefault="00C06FD4">
      <w:pPr>
        <w:pBdr>
          <w:top w:val="nil"/>
          <w:left w:val="nil"/>
          <w:bottom w:val="nil"/>
          <w:right w:val="nil"/>
          <w:between w:val="nil"/>
        </w:pBdr>
        <w:ind w:left="0" w:hanging="2"/>
        <w:rPr>
          <w:rFonts w:ascii="Sylfaen" w:eastAsia="Merriweather" w:hAnsi="Sylfaen" w:cs="Merriweather"/>
          <w:color w:val="000000"/>
        </w:rPr>
      </w:pPr>
    </w:p>
    <w:p w14:paraId="40038064" w14:textId="6161562A" w:rsidR="001800DD" w:rsidRPr="00634FED" w:rsidRDefault="001800DD">
      <w:pPr>
        <w:pBdr>
          <w:top w:val="nil"/>
          <w:left w:val="nil"/>
          <w:bottom w:val="nil"/>
          <w:right w:val="nil"/>
          <w:between w:val="nil"/>
        </w:pBdr>
        <w:ind w:left="0" w:hanging="2"/>
        <w:rPr>
          <w:rFonts w:ascii="Sylfaen" w:eastAsia="Merriweather" w:hAnsi="Sylfaen" w:cs="Merriweather"/>
          <w:color w:val="000000"/>
        </w:rPr>
      </w:pPr>
    </w:p>
    <w:p w14:paraId="6E33814A" w14:textId="24979722" w:rsidR="001800DD" w:rsidRDefault="001800DD">
      <w:pPr>
        <w:pBdr>
          <w:top w:val="nil"/>
          <w:left w:val="nil"/>
          <w:bottom w:val="nil"/>
          <w:right w:val="nil"/>
          <w:between w:val="nil"/>
        </w:pBdr>
        <w:ind w:left="0" w:hanging="2"/>
        <w:rPr>
          <w:rFonts w:ascii="Sylfaen" w:eastAsia="Merriweather" w:hAnsi="Sylfaen" w:cs="Merriweather"/>
          <w:color w:val="000000"/>
        </w:rPr>
      </w:pPr>
    </w:p>
    <w:p w14:paraId="668DC4B9" w14:textId="67C0D116" w:rsidR="00295983" w:rsidRDefault="00295983">
      <w:pPr>
        <w:pBdr>
          <w:top w:val="nil"/>
          <w:left w:val="nil"/>
          <w:bottom w:val="nil"/>
          <w:right w:val="nil"/>
          <w:between w:val="nil"/>
        </w:pBdr>
        <w:ind w:left="0" w:hanging="2"/>
        <w:rPr>
          <w:rFonts w:ascii="Sylfaen" w:eastAsia="Merriweather" w:hAnsi="Sylfaen" w:cs="Merriweather"/>
          <w:color w:val="000000"/>
        </w:rPr>
      </w:pPr>
    </w:p>
    <w:p w14:paraId="1D029075" w14:textId="066C9ECA" w:rsidR="00295983" w:rsidRDefault="00295983">
      <w:pPr>
        <w:pBdr>
          <w:top w:val="nil"/>
          <w:left w:val="nil"/>
          <w:bottom w:val="nil"/>
          <w:right w:val="nil"/>
          <w:between w:val="nil"/>
        </w:pBdr>
        <w:ind w:left="0" w:hanging="2"/>
        <w:rPr>
          <w:rFonts w:ascii="Sylfaen" w:eastAsia="Merriweather" w:hAnsi="Sylfaen" w:cs="Merriweather"/>
          <w:color w:val="000000"/>
        </w:rPr>
      </w:pPr>
    </w:p>
    <w:p w14:paraId="10146D66" w14:textId="648B927C" w:rsidR="00295983" w:rsidRDefault="00295983">
      <w:pPr>
        <w:pBdr>
          <w:top w:val="nil"/>
          <w:left w:val="nil"/>
          <w:bottom w:val="nil"/>
          <w:right w:val="nil"/>
          <w:between w:val="nil"/>
        </w:pBdr>
        <w:ind w:left="0" w:hanging="2"/>
        <w:rPr>
          <w:rFonts w:ascii="Sylfaen" w:eastAsia="Merriweather" w:hAnsi="Sylfaen" w:cs="Merriweather"/>
          <w:color w:val="000000"/>
        </w:rPr>
      </w:pPr>
    </w:p>
    <w:p w14:paraId="597F8399" w14:textId="77777777" w:rsidR="00295983" w:rsidRPr="00634FED" w:rsidRDefault="00295983">
      <w:pPr>
        <w:pBdr>
          <w:top w:val="nil"/>
          <w:left w:val="nil"/>
          <w:bottom w:val="nil"/>
          <w:right w:val="nil"/>
          <w:between w:val="nil"/>
        </w:pBdr>
        <w:ind w:left="0" w:hanging="2"/>
        <w:rPr>
          <w:rFonts w:ascii="Sylfaen" w:eastAsia="Merriweather" w:hAnsi="Sylfaen" w:cs="Merriweather"/>
          <w:color w:val="000000"/>
        </w:rPr>
      </w:pPr>
    </w:p>
    <w:p w14:paraId="51D68284" w14:textId="77777777" w:rsidR="001800DD" w:rsidRPr="00634FED" w:rsidRDefault="001800DD">
      <w:pPr>
        <w:pBdr>
          <w:top w:val="nil"/>
          <w:left w:val="nil"/>
          <w:bottom w:val="nil"/>
          <w:right w:val="nil"/>
          <w:between w:val="nil"/>
        </w:pBdr>
        <w:ind w:left="0" w:hanging="2"/>
        <w:rPr>
          <w:rFonts w:ascii="Sylfaen" w:eastAsia="Merriweather" w:hAnsi="Sylfaen" w:cs="Merriweather"/>
          <w:color w:val="000000"/>
        </w:rPr>
      </w:pPr>
    </w:p>
    <w:p w14:paraId="22D0B74B" w14:textId="77777777" w:rsidR="00C06FD4" w:rsidRPr="00634FED" w:rsidRDefault="00C06FD4">
      <w:pPr>
        <w:pBdr>
          <w:top w:val="nil"/>
          <w:left w:val="nil"/>
          <w:bottom w:val="nil"/>
          <w:right w:val="nil"/>
          <w:between w:val="nil"/>
        </w:pBdr>
        <w:ind w:left="0" w:hanging="2"/>
        <w:rPr>
          <w:rFonts w:ascii="Sylfaen" w:eastAsia="Merriweather" w:hAnsi="Sylfaen" w:cs="Merriweather"/>
          <w:color w:val="000000"/>
        </w:rPr>
      </w:pPr>
    </w:p>
    <w:p w14:paraId="3C148619" w14:textId="77777777" w:rsidR="00C06FD4" w:rsidRPr="00634FED" w:rsidRDefault="00C06FD4">
      <w:pPr>
        <w:pBdr>
          <w:top w:val="nil"/>
          <w:left w:val="nil"/>
          <w:bottom w:val="nil"/>
          <w:right w:val="nil"/>
          <w:between w:val="nil"/>
        </w:pBdr>
        <w:ind w:left="0" w:hanging="2"/>
        <w:rPr>
          <w:rFonts w:ascii="Sylfaen" w:eastAsia="Merriweather" w:hAnsi="Sylfaen" w:cs="Merriweather"/>
          <w:color w:val="000000"/>
        </w:rPr>
      </w:pPr>
    </w:p>
    <w:tbl>
      <w:tblPr>
        <w:tblStyle w:val="a4"/>
        <w:tblW w:w="51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350"/>
      </w:tblGrid>
      <w:tr w:rsidR="00C06FD4" w:rsidRPr="00634FED" w14:paraId="752525A9" w14:textId="77777777" w:rsidTr="00295983">
        <w:trPr>
          <w:trHeight w:val="423"/>
        </w:trPr>
        <w:tc>
          <w:tcPr>
            <w:tcW w:w="3780" w:type="dxa"/>
          </w:tcPr>
          <w:p w14:paraId="7A5E32BB" w14:textId="77777777" w:rsidR="00295983" w:rsidRDefault="00295983">
            <w:pPr>
              <w:pBdr>
                <w:top w:val="nil"/>
                <w:left w:val="nil"/>
                <w:bottom w:val="nil"/>
                <w:right w:val="nil"/>
                <w:between w:val="nil"/>
              </w:pBdr>
              <w:spacing w:after="0" w:line="240" w:lineRule="auto"/>
              <w:ind w:left="0" w:hanging="2"/>
              <w:rPr>
                <w:rFonts w:ascii="Sylfaen" w:eastAsia="Arial Unicode MS" w:hAnsi="Sylfaen" w:cs="Arial Unicode MS"/>
                <w:color w:val="000000"/>
              </w:rPr>
            </w:pPr>
            <w:proofErr w:type="spellStart"/>
            <w:r w:rsidRPr="00634FED">
              <w:rPr>
                <w:rFonts w:ascii="Sylfaen" w:eastAsia="Arial Unicode MS" w:hAnsi="Sylfaen" w:cs="Arial Unicode MS"/>
                <w:color w:val="000000"/>
              </w:rPr>
              <w:t>მოსაზრების</w:t>
            </w:r>
            <w:proofErr w:type="spellEnd"/>
            <w:r w:rsidRPr="00634FED">
              <w:rPr>
                <w:rFonts w:ascii="Sylfaen" w:eastAsia="Arial Unicode MS" w:hAnsi="Sylfaen" w:cs="Arial Unicode MS"/>
                <w:color w:val="000000"/>
              </w:rPr>
              <w:t xml:space="preserve"> </w:t>
            </w:r>
          </w:p>
          <w:p w14:paraId="22F70712" w14:textId="30F677C9" w:rsidR="00C06FD4" w:rsidRDefault="00295983">
            <w:pPr>
              <w:pBdr>
                <w:top w:val="nil"/>
                <w:left w:val="nil"/>
                <w:bottom w:val="nil"/>
                <w:right w:val="nil"/>
                <w:between w:val="nil"/>
              </w:pBdr>
              <w:spacing w:after="0" w:line="240" w:lineRule="auto"/>
              <w:ind w:left="0" w:hanging="2"/>
              <w:rPr>
                <w:rFonts w:ascii="Sylfaen" w:hAnsi="Sylfaen"/>
                <w:color w:val="000000"/>
              </w:rPr>
            </w:pPr>
            <w:proofErr w:type="spellStart"/>
            <w:r w:rsidRPr="00634FED">
              <w:rPr>
                <w:rFonts w:ascii="Sylfaen" w:eastAsia="Arial Unicode MS" w:hAnsi="Sylfaen" w:cs="Arial Unicode MS"/>
                <w:color w:val="000000"/>
              </w:rPr>
              <w:t>ავტორის</w:t>
            </w:r>
            <w:proofErr w:type="spellEnd"/>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ხელმოწერა</w:t>
            </w:r>
            <w:proofErr w:type="spellEnd"/>
            <w:r w:rsidRPr="00634FED">
              <w:rPr>
                <w:rFonts w:ascii="Sylfaen" w:hAnsi="Sylfaen"/>
                <w:color w:val="000000"/>
              </w:rPr>
              <w:t>:</w:t>
            </w:r>
          </w:p>
          <w:p w14:paraId="4A4725D1" w14:textId="77777777" w:rsidR="00295983" w:rsidRDefault="00295983">
            <w:pPr>
              <w:pBdr>
                <w:top w:val="nil"/>
                <w:left w:val="nil"/>
                <w:bottom w:val="nil"/>
                <w:right w:val="nil"/>
                <w:between w:val="nil"/>
              </w:pBdr>
              <w:spacing w:after="0" w:line="240" w:lineRule="auto"/>
              <w:ind w:left="0" w:hanging="2"/>
              <w:rPr>
                <w:rFonts w:ascii="Sylfaen" w:hAnsi="Sylfaen"/>
                <w:color w:val="000000"/>
              </w:rPr>
            </w:pPr>
          </w:p>
          <w:p w14:paraId="7CEFCF6C" w14:textId="77777777" w:rsidR="00295983" w:rsidRDefault="00295983">
            <w:pPr>
              <w:pBdr>
                <w:top w:val="nil"/>
                <w:left w:val="nil"/>
                <w:bottom w:val="nil"/>
                <w:right w:val="nil"/>
                <w:between w:val="nil"/>
              </w:pBdr>
              <w:spacing w:after="0" w:line="240" w:lineRule="auto"/>
              <w:ind w:left="0" w:hanging="2"/>
              <w:rPr>
                <w:rFonts w:ascii="Sylfaen" w:hAnsi="Sylfaen"/>
                <w:color w:val="000000"/>
              </w:rPr>
            </w:pPr>
          </w:p>
          <w:p w14:paraId="18709E9F" w14:textId="77777777" w:rsidR="00295983" w:rsidRDefault="00295983">
            <w:pPr>
              <w:pBdr>
                <w:top w:val="nil"/>
                <w:left w:val="nil"/>
                <w:bottom w:val="nil"/>
                <w:right w:val="nil"/>
                <w:between w:val="nil"/>
              </w:pBdr>
              <w:spacing w:after="0" w:line="240" w:lineRule="auto"/>
              <w:ind w:left="0" w:hanging="2"/>
              <w:rPr>
                <w:rFonts w:ascii="Sylfaen" w:hAnsi="Sylfaen"/>
                <w:color w:val="000000"/>
              </w:rPr>
            </w:pPr>
          </w:p>
          <w:p w14:paraId="7A693C5A" w14:textId="29E384F6" w:rsidR="00295983" w:rsidRPr="00634FED" w:rsidRDefault="00295983">
            <w:pPr>
              <w:pBdr>
                <w:top w:val="nil"/>
                <w:left w:val="nil"/>
                <w:bottom w:val="nil"/>
                <w:right w:val="nil"/>
                <w:between w:val="nil"/>
              </w:pBdr>
              <w:spacing w:after="0" w:line="240" w:lineRule="auto"/>
              <w:ind w:left="0" w:hanging="2"/>
              <w:rPr>
                <w:rFonts w:ascii="Sylfaen" w:eastAsia="Merriweather" w:hAnsi="Sylfaen" w:cs="Merriweather"/>
                <w:color w:val="000000"/>
              </w:rPr>
            </w:pPr>
          </w:p>
        </w:tc>
        <w:tc>
          <w:tcPr>
            <w:tcW w:w="1350" w:type="dxa"/>
          </w:tcPr>
          <w:p w14:paraId="17E00A38" w14:textId="77777777" w:rsidR="00295983" w:rsidRDefault="00047E2C">
            <w:pPr>
              <w:pBdr>
                <w:top w:val="nil"/>
                <w:left w:val="nil"/>
                <w:bottom w:val="nil"/>
                <w:right w:val="nil"/>
                <w:between w:val="nil"/>
              </w:pBdr>
              <w:spacing w:after="0" w:line="240" w:lineRule="auto"/>
              <w:ind w:left="0" w:hanging="2"/>
              <w:rPr>
                <w:rFonts w:ascii="Sylfaen" w:eastAsia="Merriweather" w:hAnsi="Sylfaen" w:cs="Merriweather"/>
                <w:color w:val="000000"/>
              </w:rPr>
            </w:pPr>
            <w:sdt>
              <w:sdtPr>
                <w:rPr>
                  <w:rFonts w:ascii="Sylfaen" w:hAnsi="Sylfaen"/>
                </w:rPr>
                <w:tag w:val="goog_rdk_282"/>
                <w:id w:val="-1373070981"/>
              </w:sdtPr>
              <w:sdtEndPr/>
              <w:sdtContent>
                <w:proofErr w:type="spellStart"/>
                <w:r w:rsidR="00295983" w:rsidRPr="00634FED">
                  <w:rPr>
                    <w:rFonts w:ascii="Sylfaen" w:eastAsia="Arial Unicode MS" w:hAnsi="Sylfaen" w:cs="Arial Unicode MS"/>
                    <w:color w:val="000000"/>
                  </w:rPr>
                  <w:t>თარიღი</w:t>
                </w:r>
                <w:proofErr w:type="spellEnd"/>
                <w:r w:rsidR="00295983" w:rsidRPr="00634FED">
                  <w:rPr>
                    <w:rFonts w:ascii="Sylfaen" w:eastAsia="Arial Unicode MS" w:hAnsi="Sylfaen" w:cs="Arial Unicode MS"/>
                    <w:color w:val="000000"/>
                  </w:rPr>
                  <w:t>:</w:t>
                </w:r>
              </w:sdtContent>
            </w:sdt>
            <w:bookmarkStart w:id="9" w:name="bookmark=id.4d34og8" w:colFirst="0" w:colLast="0"/>
            <w:bookmarkEnd w:id="9"/>
            <w:r w:rsidR="00295983" w:rsidRPr="00634FED">
              <w:rPr>
                <w:rFonts w:ascii="Sylfaen" w:eastAsia="Merriweather" w:hAnsi="Sylfaen" w:cs="Merriweather"/>
                <w:color w:val="000000"/>
              </w:rPr>
              <w:t> </w:t>
            </w:r>
          </w:p>
          <w:p w14:paraId="323D4FA4" w14:textId="38B74E1E" w:rsidR="00C06FD4" w:rsidRPr="00634FED" w:rsidRDefault="00295983">
            <w:pPr>
              <w:pBdr>
                <w:top w:val="nil"/>
                <w:left w:val="nil"/>
                <w:bottom w:val="nil"/>
                <w:right w:val="nil"/>
                <w:between w:val="nil"/>
              </w:pBdr>
              <w:spacing w:after="0" w:line="240" w:lineRule="auto"/>
              <w:ind w:left="0" w:hanging="2"/>
              <w:rPr>
                <w:rFonts w:ascii="Sylfaen" w:hAnsi="Sylfaen"/>
                <w:color w:val="000000"/>
              </w:rPr>
            </w:pPr>
            <w:r>
              <w:rPr>
                <w:rFonts w:ascii="Sylfaen" w:eastAsia="Merriweather" w:hAnsi="Sylfaen" w:cs="Merriweather"/>
                <w:color w:val="000000"/>
              </w:rPr>
              <w:t>27.07.2024</w:t>
            </w:r>
            <w:r w:rsidRPr="00634FED">
              <w:rPr>
                <w:rFonts w:ascii="Sylfaen" w:eastAsia="Merriweather" w:hAnsi="Sylfaen" w:cs="Merriweather"/>
                <w:color w:val="000000"/>
              </w:rPr>
              <w:t>    </w:t>
            </w:r>
          </w:p>
        </w:tc>
      </w:tr>
      <w:tr w:rsidR="00ED3739" w:rsidRPr="00634FED" w14:paraId="39C8BB94" w14:textId="77777777" w:rsidTr="00295983">
        <w:trPr>
          <w:trHeight w:val="1880"/>
        </w:trPr>
        <w:tc>
          <w:tcPr>
            <w:tcW w:w="3780" w:type="dxa"/>
          </w:tcPr>
          <w:p w14:paraId="7D187C52" w14:textId="77777777" w:rsidR="00295983" w:rsidRDefault="00295983">
            <w:pPr>
              <w:pBdr>
                <w:top w:val="nil"/>
                <w:left w:val="nil"/>
                <w:bottom w:val="nil"/>
                <w:right w:val="nil"/>
                <w:between w:val="nil"/>
              </w:pBdr>
              <w:spacing w:after="0" w:line="240" w:lineRule="auto"/>
              <w:ind w:left="0" w:hanging="2"/>
              <w:rPr>
                <w:rFonts w:ascii="Sylfaen" w:eastAsia="Arial Unicode MS" w:hAnsi="Sylfaen" w:cs="Arial Unicode MS"/>
                <w:color w:val="000000"/>
              </w:rPr>
            </w:pPr>
            <w:proofErr w:type="spellStart"/>
            <w:r w:rsidRPr="00634FED">
              <w:rPr>
                <w:rFonts w:ascii="Sylfaen" w:eastAsia="Arial Unicode MS" w:hAnsi="Sylfaen" w:cs="Arial Unicode MS"/>
                <w:color w:val="000000"/>
              </w:rPr>
              <w:t>მოსაზრების</w:t>
            </w:r>
            <w:proofErr w:type="spellEnd"/>
            <w:r w:rsidRPr="00634FED">
              <w:rPr>
                <w:rFonts w:ascii="Sylfaen" w:eastAsia="Arial Unicode MS" w:hAnsi="Sylfaen" w:cs="Arial Unicode MS"/>
                <w:color w:val="000000"/>
              </w:rPr>
              <w:t xml:space="preserve"> </w:t>
            </w:r>
          </w:p>
          <w:p w14:paraId="647F59D7" w14:textId="0ACD328A" w:rsidR="00316121" w:rsidRPr="00634FED" w:rsidRDefault="00295983">
            <w:pPr>
              <w:pBdr>
                <w:top w:val="nil"/>
                <w:left w:val="nil"/>
                <w:bottom w:val="nil"/>
                <w:right w:val="nil"/>
                <w:between w:val="nil"/>
              </w:pBdr>
              <w:spacing w:after="0" w:line="240" w:lineRule="auto"/>
              <w:ind w:left="0" w:hanging="2"/>
              <w:rPr>
                <w:rFonts w:ascii="Sylfaen" w:hAnsi="Sylfaen"/>
              </w:rPr>
            </w:pPr>
            <w:proofErr w:type="spellStart"/>
            <w:r w:rsidRPr="00634FED">
              <w:rPr>
                <w:rFonts w:ascii="Sylfaen" w:eastAsia="Arial Unicode MS" w:hAnsi="Sylfaen" w:cs="Arial Unicode MS"/>
                <w:color w:val="000000"/>
              </w:rPr>
              <w:t>ავტორის</w:t>
            </w:r>
            <w:proofErr w:type="spellEnd"/>
            <w:r w:rsidRPr="00634FED">
              <w:rPr>
                <w:rFonts w:ascii="Sylfaen" w:eastAsia="Arial Unicode MS" w:hAnsi="Sylfaen" w:cs="Arial Unicode MS"/>
                <w:color w:val="000000"/>
              </w:rPr>
              <w:t xml:space="preserve"> </w:t>
            </w:r>
            <w:proofErr w:type="spellStart"/>
            <w:r w:rsidRPr="00634FED">
              <w:rPr>
                <w:rFonts w:ascii="Sylfaen" w:eastAsia="Arial Unicode MS" w:hAnsi="Sylfaen" w:cs="Arial Unicode MS"/>
                <w:color w:val="000000"/>
              </w:rPr>
              <w:t>ხელმოწერა</w:t>
            </w:r>
            <w:proofErr w:type="spellEnd"/>
            <w:r w:rsidRPr="00634FED">
              <w:rPr>
                <w:rFonts w:ascii="Sylfaen" w:hAnsi="Sylfaen"/>
                <w:color w:val="000000"/>
              </w:rPr>
              <w:t>:</w:t>
            </w:r>
          </w:p>
          <w:p w14:paraId="02181D70" w14:textId="77777777" w:rsidR="00316121" w:rsidRPr="00634FED" w:rsidRDefault="00316121">
            <w:pPr>
              <w:pBdr>
                <w:top w:val="nil"/>
                <w:left w:val="nil"/>
                <w:bottom w:val="nil"/>
                <w:right w:val="nil"/>
                <w:between w:val="nil"/>
              </w:pBdr>
              <w:spacing w:after="0" w:line="240" w:lineRule="auto"/>
              <w:ind w:left="0" w:hanging="2"/>
              <w:rPr>
                <w:rFonts w:ascii="Sylfaen" w:hAnsi="Sylfaen"/>
              </w:rPr>
            </w:pPr>
          </w:p>
          <w:p w14:paraId="3C14CAFC" w14:textId="04A67D0D" w:rsidR="00316121" w:rsidRPr="00634FED" w:rsidRDefault="00316121">
            <w:pPr>
              <w:pBdr>
                <w:top w:val="nil"/>
                <w:left w:val="nil"/>
                <w:bottom w:val="nil"/>
                <w:right w:val="nil"/>
                <w:between w:val="nil"/>
              </w:pBdr>
              <w:spacing w:after="0" w:line="240" w:lineRule="auto"/>
              <w:ind w:left="0" w:hanging="2"/>
              <w:rPr>
                <w:rFonts w:ascii="Sylfaen" w:hAnsi="Sylfaen"/>
              </w:rPr>
            </w:pPr>
          </w:p>
        </w:tc>
        <w:tc>
          <w:tcPr>
            <w:tcW w:w="1350" w:type="dxa"/>
          </w:tcPr>
          <w:p w14:paraId="0B493AE6" w14:textId="77777777" w:rsidR="00295983" w:rsidRDefault="00047E2C">
            <w:pPr>
              <w:pBdr>
                <w:top w:val="nil"/>
                <w:left w:val="nil"/>
                <w:bottom w:val="nil"/>
                <w:right w:val="nil"/>
                <w:between w:val="nil"/>
              </w:pBdr>
              <w:spacing w:after="0" w:line="240" w:lineRule="auto"/>
              <w:ind w:left="0" w:hanging="2"/>
              <w:rPr>
                <w:rFonts w:ascii="Sylfaen" w:eastAsia="Merriweather" w:hAnsi="Sylfaen" w:cs="Merriweather"/>
                <w:color w:val="000000"/>
              </w:rPr>
            </w:pPr>
            <w:sdt>
              <w:sdtPr>
                <w:rPr>
                  <w:rFonts w:ascii="Sylfaen" w:hAnsi="Sylfaen"/>
                </w:rPr>
                <w:tag w:val="goog_rdk_282"/>
                <w:id w:val="227966575"/>
              </w:sdtPr>
              <w:sdtEndPr/>
              <w:sdtContent>
                <w:proofErr w:type="spellStart"/>
                <w:r w:rsidR="00295983" w:rsidRPr="00634FED">
                  <w:rPr>
                    <w:rFonts w:ascii="Sylfaen" w:eastAsia="Arial Unicode MS" w:hAnsi="Sylfaen" w:cs="Arial Unicode MS"/>
                    <w:color w:val="000000"/>
                  </w:rPr>
                  <w:t>თარიღი</w:t>
                </w:r>
                <w:proofErr w:type="spellEnd"/>
                <w:r w:rsidR="00295983" w:rsidRPr="00634FED">
                  <w:rPr>
                    <w:rFonts w:ascii="Sylfaen" w:eastAsia="Arial Unicode MS" w:hAnsi="Sylfaen" w:cs="Arial Unicode MS"/>
                    <w:color w:val="000000"/>
                  </w:rPr>
                  <w:t>:</w:t>
                </w:r>
              </w:sdtContent>
            </w:sdt>
            <w:r w:rsidR="00295983" w:rsidRPr="00634FED">
              <w:rPr>
                <w:rFonts w:ascii="Sylfaen" w:eastAsia="Merriweather" w:hAnsi="Sylfaen" w:cs="Merriweather"/>
                <w:color w:val="000000"/>
              </w:rPr>
              <w:t>  </w:t>
            </w:r>
          </w:p>
          <w:p w14:paraId="04BBF593" w14:textId="13653E88" w:rsidR="00ED3739" w:rsidRPr="00634FED" w:rsidRDefault="00295983">
            <w:pPr>
              <w:pBdr>
                <w:top w:val="nil"/>
                <w:left w:val="nil"/>
                <w:bottom w:val="nil"/>
                <w:right w:val="nil"/>
                <w:between w:val="nil"/>
              </w:pBdr>
              <w:spacing w:after="0" w:line="240" w:lineRule="auto"/>
              <w:ind w:left="0" w:hanging="2"/>
              <w:rPr>
                <w:rFonts w:ascii="Sylfaen" w:hAnsi="Sylfaen"/>
                <w:lang w:val="ka-GE"/>
              </w:rPr>
            </w:pPr>
            <w:r>
              <w:rPr>
                <w:rFonts w:ascii="Sylfaen" w:eastAsia="Merriweather" w:hAnsi="Sylfaen" w:cs="Merriweather"/>
                <w:color w:val="000000"/>
              </w:rPr>
              <w:t>27.07.2024</w:t>
            </w:r>
            <w:r w:rsidRPr="00634FED">
              <w:rPr>
                <w:rFonts w:ascii="Sylfaen" w:eastAsia="Merriweather" w:hAnsi="Sylfaen" w:cs="Merriweather"/>
                <w:color w:val="000000"/>
              </w:rPr>
              <w:t>       </w:t>
            </w:r>
          </w:p>
        </w:tc>
      </w:tr>
    </w:tbl>
    <w:p w14:paraId="2D22B17E" w14:textId="77777777" w:rsidR="00C06FD4" w:rsidRPr="00634FED" w:rsidRDefault="00C06FD4">
      <w:pPr>
        <w:pBdr>
          <w:top w:val="nil"/>
          <w:left w:val="nil"/>
          <w:bottom w:val="nil"/>
          <w:right w:val="nil"/>
          <w:between w:val="nil"/>
        </w:pBdr>
        <w:ind w:left="0" w:hanging="2"/>
        <w:rPr>
          <w:rFonts w:ascii="Sylfaen" w:eastAsia="Merriweather" w:hAnsi="Sylfaen" w:cs="Merriweather"/>
          <w:color w:val="000000"/>
        </w:rPr>
      </w:pPr>
    </w:p>
    <w:sectPr w:rsidR="00C06FD4" w:rsidRPr="00634FED">
      <w:pgSz w:w="12240" w:h="15840"/>
      <w:pgMar w:top="8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3E3F" w14:textId="77777777" w:rsidR="00047E2C" w:rsidRDefault="00047E2C">
      <w:pPr>
        <w:spacing w:after="0" w:line="240" w:lineRule="auto"/>
        <w:ind w:left="0" w:hanging="2"/>
      </w:pPr>
      <w:r>
        <w:separator/>
      </w:r>
    </w:p>
  </w:endnote>
  <w:endnote w:type="continuationSeparator" w:id="0">
    <w:p w14:paraId="2BBD32C2" w14:textId="77777777" w:rsidR="00047E2C" w:rsidRDefault="00047E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D9265" w14:textId="77777777" w:rsidR="00047E2C" w:rsidRDefault="00047E2C">
      <w:pPr>
        <w:spacing w:after="0" w:line="240" w:lineRule="auto"/>
        <w:ind w:left="0" w:hanging="2"/>
      </w:pPr>
      <w:r>
        <w:separator/>
      </w:r>
    </w:p>
  </w:footnote>
  <w:footnote w:type="continuationSeparator" w:id="0">
    <w:p w14:paraId="303BF438" w14:textId="77777777" w:rsidR="00047E2C" w:rsidRDefault="00047E2C">
      <w:pPr>
        <w:spacing w:after="0" w:line="240" w:lineRule="auto"/>
        <w:ind w:left="0" w:hanging="2"/>
      </w:pPr>
      <w:r>
        <w:continuationSeparator/>
      </w:r>
    </w:p>
  </w:footnote>
  <w:footnote w:id="1">
    <w:p w14:paraId="025582D3" w14:textId="77777777" w:rsidR="00C06FD4" w:rsidRPr="00A21118" w:rsidRDefault="004C233E" w:rsidP="00A21118">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A21118">
        <w:rPr>
          <w:rFonts w:ascii="Sylfaen" w:hAnsi="Sylfaen"/>
          <w:sz w:val="20"/>
          <w:szCs w:val="20"/>
          <w:vertAlign w:val="superscript"/>
        </w:rPr>
        <w:footnoteRef/>
      </w:r>
      <w:sdt>
        <w:sdtPr>
          <w:rPr>
            <w:rFonts w:ascii="Sylfaen" w:hAnsi="Sylfaen"/>
            <w:sz w:val="20"/>
            <w:szCs w:val="20"/>
          </w:rPr>
          <w:tag w:val="goog_rdk_283"/>
          <w:id w:val="1713072048"/>
        </w:sdtPr>
        <w:sdtEndPr/>
        <w:sdtContent>
          <w:proofErr w:type="spellStart"/>
          <w:r w:rsidRPr="00A21118">
            <w:rPr>
              <w:rFonts w:ascii="Sylfaen" w:eastAsia="Arial Unicode MS" w:hAnsi="Sylfaen" w:cs="Arial Unicode MS"/>
              <w:color w:val="000000"/>
              <w:sz w:val="20"/>
              <w:szCs w:val="20"/>
            </w:rPr>
            <w:t>შენიშვნა</w:t>
          </w:r>
          <w:proofErr w:type="spellEnd"/>
          <w:r w:rsidRPr="00A21118">
            <w:rPr>
              <w:rFonts w:ascii="Sylfaen" w:eastAsia="Arial Unicode MS" w:hAnsi="Sylfaen" w:cs="Arial Unicode MS"/>
              <w:color w:val="000000"/>
              <w:sz w:val="20"/>
              <w:szCs w:val="20"/>
            </w:rPr>
            <w:t xml:space="preserve"> 1 -</w:t>
          </w:r>
        </w:sdtContent>
      </w:sdt>
      <w:r w:rsidRPr="00A21118">
        <w:rPr>
          <w:rFonts w:ascii="Sylfaen" w:hAnsi="Sylfaen"/>
          <w:color w:val="000000"/>
          <w:sz w:val="20"/>
          <w:szCs w:val="20"/>
        </w:rPr>
        <w:t xml:space="preserve"> </w:t>
      </w:r>
      <w:sdt>
        <w:sdtPr>
          <w:rPr>
            <w:rFonts w:ascii="Sylfaen" w:hAnsi="Sylfaen"/>
            <w:sz w:val="20"/>
            <w:szCs w:val="20"/>
          </w:rPr>
          <w:tag w:val="goog_rdk_284"/>
          <w:id w:val="347615653"/>
        </w:sdtPr>
        <w:sdtEndPr/>
        <w:sdtContent>
          <w:proofErr w:type="spellStart"/>
          <w:r w:rsidRPr="00A21118">
            <w:rPr>
              <w:rFonts w:ascii="Sylfaen" w:eastAsia="Arial Unicode MS" w:hAnsi="Sylfaen" w:cs="Arial Unicode MS"/>
              <w:color w:val="000000"/>
              <w:sz w:val="20"/>
              <w:szCs w:val="20"/>
            </w:rPr>
            <w:t>ქვემოთ</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მოცემულ</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ველში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უნდა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მიეთითოს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კონსტიტუციური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სარჩელის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ნომერი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მოსარჩელისა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და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მოპასუხის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დასახელება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ან</w:t>
          </w:r>
          <w:proofErr w:type="spellEnd"/>
          <w:r w:rsidRPr="00A21118">
            <w:rPr>
              <w:rFonts w:ascii="Sylfaen" w:eastAsia="Arial Unicode MS" w:hAnsi="Sylfaen" w:cs="Arial Unicode MS"/>
              <w:color w:val="000000"/>
              <w:sz w:val="20"/>
              <w:szCs w:val="20"/>
            </w:rPr>
            <w:t>/</w:t>
          </w:r>
          <w:proofErr w:type="spellStart"/>
          <w:r w:rsidRPr="00A21118">
            <w:rPr>
              <w:rFonts w:ascii="Sylfaen" w:eastAsia="Arial Unicode MS" w:hAnsi="Sylfaen" w:cs="Arial Unicode MS"/>
              <w:color w:val="000000"/>
              <w:sz w:val="20"/>
              <w:szCs w:val="20"/>
            </w:rPr>
            <w:t>და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სხვა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ინფორმაცია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რომლის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საფუძველზეც</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სასამართლოსთვის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ცხადი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გახდება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თუ</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რომელ</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საქმესთან</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დაკავშირებითაა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მომზადებული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მოსაზრება</w:t>
          </w:r>
          <w:proofErr w:type="spellEnd"/>
          <w:r w:rsidRPr="00A21118">
            <w:rPr>
              <w:rFonts w:ascii="Sylfaen" w:eastAsia="Arial Unicode MS" w:hAnsi="Sylfaen" w:cs="Arial Unicode MS"/>
              <w:color w:val="000000"/>
              <w:sz w:val="20"/>
              <w:szCs w:val="20"/>
            </w:rPr>
            <w:t>.</w:t>
          </w:r>
        </w:sdtContent>
      </w:sdt>
    </w:p>
  </w:footnote>
  <w:footnote w:id="2">
    <w:p w14:paraId="25888935" w14:textId="77777777" w:rsidR="00C06FD4" w:rsidRPr="00A21118" w:rsidRDefault="004C233E" w:rsidP="00A21118">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A21118">
        <w:rPr>
          <w:rFonts w:ascii="Sylfaen" w:hAnsi="Sylfaen"/>
          <w:sz w:val="20"/>
          <w:szCs w:val="20"/>
          <w:vertAlign w:val="superscript"/>
        </w:rPr>
        <w:footnoteRef/>
      </w:r>
      <w:sdt>
        <w:sdtPr>
          <w:rPr>
            <w:rFonts w:ascii="Sylfaen" w:hAnsi="Sylfaen"/>
            <w:sz w:val="20"/>
            <w:szCs w:val="20"/>
          </w:rPr>
          <w:tag w:val="goog_rdk_285"/>
          <w:id w:val="-473294569"/>
        </w:sdtPr>
        <w:sdtEndPr/>
        <w:sdtContent>
          <w:proofErr w:type="spellStart"/>
          <w:r w:rsidRPr="00A21118">
            <w:rPr>
              <w:rFonts w:ascii="Sylfaen" w:eastAsia="Arial Unicode MS" w:hAnsi="Sylfaen" w:cs="Arial Unicode MS"/>
              <w:color w:val="000000"/>
              <w:sz w:val="20"/>
              <w:szCs w:val="20"/>
            </w:rPr>
            <w:t>შენიშვნა</w:t>
          </w:r>
          <w:proofErr w:type="spellEnd"/>
          <w:r w:rsidRPr="00A21118">
            <w:rPr>
              <w:rFonts w:ascii="Sylfaen" w:eastAsia="Arial Unicode MS" w:hAnsi="Sylfaen" w:cs="Arial Unicode MS"/>
              <w:color w:val="000000"/>
              <w:sz w:val="20"/>
              <w:szCs w:val="20"/>
            </w:rPr>
            <w:t xml:space="preserve"> 2 - </w:t>
          </w:r>
          <w:proofErr w:type="spellStart"/>
          <w:r w:rsidRPr="00A21118">
            <w:rPr>
              <w:rFonts w:ascii="Sylfaen" w:eastAsia="Arial Unicode MS" w:hAnsi="Sylfaen" w:cs="Arial Unicode MS"/>
              <w:color w:val="000000"/>
              <w:sz w:val="20"/>
              <w:szCs w:val="20"/>
            </w:rPr>
            <w:t>ქვემოთ</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მოცემულ</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ველში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უნდა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მიეთითოს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სასამართლოს</w:t>
          </w:r>
          <w:proofErr w:type="spellEnd"/>
          <w:r w:rsidRPr="00A21118">
            <w:rPr>
              <w:rFonts w:ascii="Sylfaen" w:eastAsia="Arial Unicode MS" w:hAnsi="Sylfaen" w:cs="Arial Unicode MS"/>
              <w:color w:val="000000"/>
              <w:sz w:val="20"/>
              <w:szCs w:val="20"/>
            </w:rPr>
            <w:t xml:space="preserve"> </w:t>
          </w:r>
          <w:proofErr w:type="spellStart"/>
          <w:proofErr w:type="gramStart"/>
          <w:r w:rsidRPr="00A21118">
            <w:rPr>
              <w:rFonts w:ascii="Sylfaen" w:eastAsia="Arial Unicode MS" w:hAnsi="Sylfaen" w:cs="Arial Unicode MS"/>
              <w:color w:val="000000"/>
              <w:sz w:val="20"/>
              <w:szCs w:val="20"/>
            </w:rPr>
            <w:t>მეგობრის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არგუმენტები</w:t>
          </w:r>
          <w:proofErr w:type="spellEnd"/>
          <w:proofErr w:type="gram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და</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მიერ</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მოყვანილი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მტკიცებულებები</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რომლებითაც</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ის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ასაბუთებს</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საქმესთან</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დაკავშირებით</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გამოთქმულ</w:t>
          </w:r>
          <w:proofErr w:type="spellEnd"/>
          <w:r w:rsidRPr="00A21118">
            <w:rPr>
              <w:rFonts w:ascii="Sylfaen" w:eastAsia="Arial Unicode MS" w:hAnsi="Sylfaen" w:cs="Arial Unicode MS"/>
              <w:color w:val="000000"/>
              <w:sz w:val="20"/>
              <w:szCs w:val="20"/>
            </w:rPr>
            <w:t xml:space="preserve"> </w:t>
          </w:r>
          <w:proofErr w:type="spellStart"/>
          <w:r w:rsidRPr="00A21118">
            <w:rPr>
              <w:rFonts w:ascii="Sylfaen" w:eastAsia="Arial Unicode MS" w:hAnsi="Sylfaen" w:cs="Arial Unicode MS"/>
              <w:color w:val="000000"/>
              <w:sz w:val="20"/>
              <w:szCs w:val="20"/>
            </w:rPr>
            <w:t>მოსაზრებას</w:t>
          </w:r>
          <w:proofErr w:type="spellEnd"/>
          <w:r w:rsidRPr="00A21118">
            <w:rPr>
              <w:rFonts w:ascii="Sylfaen" w:eastAsia="Arial Unicode MS" w:hAnsi="Sylfaen" w:cs="Arial Unicode MS"/>
              <w:color w:val="000000"/>
              <w:sz w:val="20"/>
              <w:szCs w:val="20"/>
            </w:rPr>
            <w:t xml:space="preserve">. </w:t>
          </w:r>
        </w:sdtContent>
      </w:sdt>
    </w:p>
  </w:footnote>
  <w:footnote w:id="3">
    <w:p w14:paraId="020484B6" w14:textId="77777777" w:rsidR="00C06FD4" w:rsidRPr="00A21118" w:rsidRDefault="004C233E" w:rsidP="00A21118">
      <w:pPr>
        <w:spacing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86"/>
          <w:id w:val="-575049135"/>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Europäische</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Verfassungsvergleichung</w:t>
          </w:r>
          <w:proofErr w:type="spellEnd"/>
          <w:r w:rsidRPr="00A21118">
            <w:rPr>
              <w:rFonts w:ascii="Sylfaen" w:eastAsia="Arial Unicode MS" w:hAnsi="Sylfaen" w:cs="Arial Unicode MS"/>
              <w:sz w:val="20"/>
              <w:szCs w:val="20"/>
            </w:rPr>
            <w:t xml:space="preserve"> (2010); European Constitutions Compared (2019); </w:t>
          </w:r>
          <w:proofErr w:type="spellStart"/>
          <w:r w:rsidRPr="00A21118">
            <w:rPr>
              <w:rFonts w:ascii="Sylfaen" w:eastAsia="Arial Unicode MS" w:hAnsi="Sylfaen" w:cs="Arial Unicode MS"/>
              <w:sz w:val="20"/>
              <w:szCs w:val="20"/>
            </w:rPr>
            <w:t>Menschenrechte</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Texte</w:t>
          </w:r>
          <w:proofErr w:type="spellEnd"/>
          <w:r w:rsidRPr="00A21118">
            <w:rPr>
              <w:rFonts w:ascii="Sylfaen" w:eastAsia="Arial Unicode MS" w:hAnsi="Sylfaen" w:cs="Arial Unicode MS"/>
              <w:sz w:val="20"/>
              <w:szCs w:val="20"/>
            </w:rPr>
            <w:t xml:space="preserve"> und </w:t>
          </w:r>
          <w:proofErr w:type="spellStart"/>
          <w:r w:rsidRPr="00A21118">
            <w:rPr>
              <w:rFonts w:ascii="Sylfaen" w:eastAsia="Arial Unicode MS" w:hAnsi="Sylfaen" w:cs="Arial Unicode MS"/>
              <w:sz w:val="20"/>
              <w:szCs w:val="20"/>
            </w:rPr>
            <w:t>Fallpraxis</w:t>
          </w:r>
          <w:proofErr w:type="spellEnd"/>
          <w:r w:rsidRPr="00A21118">
            <w:rPr>
              <w:rFonts w:ascii="Sylfaen" w:eastAsia="Arial Unicode MS" w:hAnsi="Sylfaen" w:cs="Arial Unicode MS"/>
              <w:sz w:val="20"/>
              <w:szCs w:val="20"/>
            </w:rPr>
            <w:t xml:space="preserve"> (2004); Fundamental Rights in Europe and North America, (ed 2006-2010);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შემუშავება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ბაბეკთან</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თანაავტორობით</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ტომი</w:t>
          </w:r>
          <w:proofErr w:type="spellEnd"/>
          <w:r w:rsidRPr="00A21118">
            <w:rPr>
              <w:rFonts w:ascii="Sylfaen" w:eastAsia="Arial Unicode MS" w:hAnsi="Sylfaen" w:cs="Arial Unicode MS"/>
              <w:sz w:val="20"/>
              <w:szCs w:val="20"/>
            </w:rPr>
            <w:t xml:space="preserve"> 1: </w:t>
          </w:r>
          <w:proofErr w:type="spellStart"/>
          <w:r w:rsidRPr="00A21118">
            <w:rPr>
              <w:rFonts w:ascii="Sylfaen" w:eastAsia="Arial Unicode MS" w:hAnsi="Sylfaen" w:cs="Arial Unicode MS"/>
              <w:sz w:val="20"/>
              <w:szCs w:val="20"/>
            </w:rPr>
            <w:t>ინსტიტუციები</w:t>
          </w:r>
          <w:proofErr w:type="spellEnd"/>
          <w:r w:rsidRPr="00A21118">
            <w:rPr>
              <w:rFonts w:ascii="Sylfaen" w:eastAsia="Arial Unicode MS" w:hAnsi="Sylfaen" w:cs="Arial Unicode MS"/>
              <w:sz w:val="20"/>
              <w:szCs w:val="20"/>
            </w:rPr>
            <w:t xml:space="preserve"> (2022); </w:t>
          </w:r>
          <w:proofErr w:type="spellStart"/>
          <w:r w:rsidRPr="00A21118">
            <w:rPr>
              <w:rFonts w:ascii="Sylfaen" w:eastAsia="Arial Unicode MS" w:hAnsi="Sylfaen" w:cs="Arial Unicode MS"/>
              <w:sz w:val="20"/>
              <w:szCs w:val="20"/>
            </w:rPr>
            <w:t>ტომი</w:t>
          </w:r>
          <w:proofErr w:type="spellEnd"/>
          <w:r w:rsidRPr="00A21118">
            <w:rPr>
              <w:rFonts w:ascii="Sylfaen" w:eastAsia="Arial Unicode MS" w:hAnsi="Sylfaen" w:cs="Arial Unicode MS"/>
              <w:sz w:val="20"/>
              <w:szCs w:val="20"/>
            </w:rPr>
            <w:t xml:space="preserve"> 2: </w:t>
          </w:r>
          <w:proofErr w:type="spellStart"/>
          <w:r w:rsidRPr="00A21118">
            <w:rPr>
              <w:rFonts w:ascii="Sylfaen" w:eastAsia="Arial Unicode MS" w:hAnsi="Sylfaen" w:cs="Arial Unicode MS"/>
              <w:sz w:val="20"/>
              <w:szCs w:val="20"/>
            </w:rPr>
            <w:t>ფუნდამენტური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უფლებები</w:t>
          </w:r>
          <w:proofErr w:type="spellEnd"/>
          <w:r w:rsidRPr="00A21118">
            <w:rPr>
              <w:rFonts w:ascii="Sylfaen" w:eastAsia="Arial Unicode MS" w:hAnsi="Sylfaen" w:cs="Arial Unicode MS"/>
              <w:sz w:val="20"/>
              <w:szCs w:val="20"/>
            </w:rPr>
            <w:t xml:space="preserve"> (2023).</w:t>
          </w:r>
        </w:sdtContent>
      </w:sdt>
    </w:p>
  </w:footnote>
  <w:footnote w:id="4">
    <w:p w14:paraId="0263E50E"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87"/>
          <w:id w:val="-438844972"/>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Verfassungsgebung</w:t>
          </w:r>
          <w:proofErr w:type="spellEnd"/>
          <w:r w:rsidRPr="00A21118">
            <w:rPr>
              <w:rFonts w:ascii="Sylfaen" w:eastAsia="Arial Unicode MS" w:hAnsi="Sylfaen" w:cs="Arial Unicode MS"/>
              <w:sz w:val="20"/>
              <w:szCs w:val="20"/>
            </w:rPr>
            <w:t xml:space="preserve"> in </w:t>
          </w:r>
          <w:proofErr w:type="spellStart"/>
          <w:r w:rsidRPr="00A21118">
            <w:rPr>
              <w:rFonts w:ascii="Sylfaen" w:eastAsia="Arial Unicode MS" w:hAnsi="Sylfaen" w:cs="Arial Unicode MS"/>
              <w:sz w:val="20"/>
              <w:szCs w:val="20"/>
            </w:rPr>
            <w:t>Georgien</w:t>
          </w:r>
          <w:proofErr w:type="spellEnd"/>
          <w:r w:rsidRPr="00A21118">
            <w:rPr>
              <w:rFonts w:ascii="Sylfaen" w:eastAsia="Arial Unicode MS" w:hAnsi="Sylfaen" w:cs="Arial Unicode MS"/>
              <w:sz w:val="20"/>
              <w:szCs w:val="20"/>
            </w:rPr>
            <w:t xml:space="preserve"> 1992 -1995, </w:t>
          </w:r>
          <w:proofErr w:type="spellStart"/>
          <w:r w:rsidRPr="00A21118">
            <w:rPr>
              <w:rFonts w:ascii="Sylfaen" w:eastAsia="Arial Unicode MS" w:hAnsi="Sylfaen" w:cs="Arial Unicode MS"/>
              <w:sz w:val="20"/>
              <w:szCs w:val="20"/>
            </w:rPr>
            <w:t>ედუარდ</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შევარდნაძის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ჰანს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დიტრიხ</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გენშერის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წინასიტყვაობით</w:t>
          </w:r>
          <w:proofErr w:type="spellEnd"/>
          <w:r w:rsidRPr="00A21118">
            <w:rPr>
              <w:rFonts w:ascii="Sylfaen" w:eastAsia="Arial Unicode MS" w:hAnsi="Sylfaen" w:cs="Arial Unicode MS"/>
              <w:sz w:val="20"/>
              <w:szCs w:val="20"/>
            </w:rPr>
            <w:t xml:space="preserve"> (2001);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ხელახალი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შემუშავება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საქართველოს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მოძრაობა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ევროპისკენ</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თანაავტორები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სტიფენ</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ფიში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ზენო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რეხენბეხერი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წინათქმა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ავთანდილ</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დემეტრაშვილისა</w:t>
          </w:r>
          <w:proofErr w:type="spellEnd"/>
          <w:r w:rsidRPr="00A21118">
            <w:rPr>
              <w:rFonts w:ascii="Sylfaen" w:eastAsia="Arial Unicode MS" w:hAnsi="Sylfaen" w:cs="Arial Unicode MS"/>
              <w:sz w:val="20"/>
              <w:szCs w:val="20"/>
            </w:rPr>
            <w:t xml:space="preserve"> (2012));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შემუშავება</w:t>
          </w:r>
          <w:proofErr w:type="spellEnd"/>
          <w:r w:rsidRPr="00A21118">
            <w:rPr>
              <w:rFonts w:ascii="Sylfaen" w:eastAsia="Arial Unicode MS" w:hAnsi="Sylfaen" w:cs="Arial Unicode MS"/>
              <w:sz w:val="20"/>
              <w:szCs w:val="20"/>
            </w:rPr>
            <w:t xml:space="preserve"> (ა. </w:t>
          </w:r>
          <w:proofErr w:type="spellStart"/>
          <w:r w:rsidRPr="00A21118">
            <w:rPr>
              <w:rFonts w:ascii="Sylfaen" w:eastAsia="Arial Unicode MS" w:hAnsi="Sylfaen" w:cs="Arial Unicode MS"/>
              <w:sz w:val="20"/>
              <w:szCs w:val="20"/>
            </w:rPr>
            <w:t>ვებერთან</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თანაავტორობით</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ტომი</w:t>
          </w:r>
          <w:proofErr w:type="spellEnd"/>
          <w:r w:rsidRPr="00A21118">
            <w:rPr>
              <w:rFonts w:ascii="Sylfaen" w:eastAsia="Arial Unicode MS" w:hAnsi="Sylfaen" w:cs="Arial Unicode MS"/>
              <w:sz w:val="20"/>
              <w:szCs w:val="20"/>
            </w:rPr>
            <w:t xml:space="preserve"> 1: </w:t>
          </w:r>
          <w:proofErr w:type="spellStart"/>
          <w:r w:rsidRPr="00A21118">
            <w:rPr>
              <w:rFonts w:ascii="Sylfaen" w:eastAsia="Arial Unicode MS" w:hAnsi="Sylfaen" w:cs="Arial Unicode MS"/>
              <w:sz w:val="20"/>
              <w:szCs w:val="20"/>
            </w:rPr>
            <w:t>ინსტიტუციები</w:t>
          </w:r>
          <w:proofErr w:type="spellEnd"/>
          <w:r w:rsidRPr="00A21118">
            <w:rPr>
              <w:rFonts w:ascii="Sylfaen" w:eastAsia="Arial Unicode MS" w:hAnsi="Sylfaen" w:cs="Arial Unicode MS"/>
              <w:sz w:val="20"/>
              <w:szCs w:val="20"/>
            </w:rPr>
            <w:t xml:space="preserve"> (2022); </w:t>
          </w:r>
          <w:proofErr w:type="spellStart"/>
          <w:r w:rsidRPr="00A21118">
            <w:rPr>
              <w:rFonts w:ascii="Sylfaen" w:eastAsia="Arial Unicode MS" w:hAnsi="Sylfaen" w:cs="Arial Unicode MS"/>
              <w:sz w:val="20"/>
              <w:szCs w:val="20"/>
            </w:rPr>
            <w:t>ტომი</w:t>
          </w:r>
          <w:proofErr w:type="spellEnd"/>
          <w:r w:rsidRPr="00A21118">
            <w:rPr>
              <w:rFonts w:ascii="Sylfaen" w:eastAsia="Arial Unicode MS" w:hAnsi="Sylfaen" w:cs="Arial Unicode MS"/>
              <w:sz w:val="20"/>
              <w:szCs w:val="20"/>
            </w:rPr>
            <w:t xml:space="preserve"> 2: </w:t>
          </w:r>
          <w:proofErr w:type="spellStart"/>
          <w:r w:rsidRPr="00A21118">
            <w:rPr>
              <w:rFonts w:ascii="Sylfaen" w:eastAsia="Arial Unicode MS" w:hAnsi="Sylfaen" w:cs="Arial Unicode MS"/>
              <w:sz w:val="20"/>
              <w:szCs w:val="20"/>
            </w:rPr>
            <w:t>ფუნდამენტური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უფლებები</w:t>
          </w:r>
          <w:proofErr w:type="spellEnd"/>
          <w:r w:rsidRPr="00A21118">
            <w:rPr>
              <w:rFonts w:ascii="Sylfaen" w:eastAsia="Arial Unicode MS" w:hAnsi="Sylfaen" w:cs="Arial Unicode MS"/>
              <w:sz w:val="20"/>
              <w:szCs w:val="20"/>
            </w:rPr>
            <w:t xml:space="preserve"> (2023).</w:t>
          </w:r>
        </w:sdtContent>
      </w:sdt>
    </w:p>
  </w:footnote>
  <w:footnote w:id="5">
    <w:p w14:paraId="4D5700A3"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88"/>
          <w:id w:val="1386209592"/>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ავტორები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მადლობას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მოახსენებენ</w:t>
          </w:r>
          <w:proofErr w:type="spellEnd"/>
          <w:r w:rsidRPr="00A21118">
            <w:rPr>
              <w:rFonts w:ascii="Sylfaen" w:eastAsia="Arial Unicode MS" w:hAnsi="Sylfaen" w:cs="Arial Unicode MS"/>
              <w:sz w:val="20"/>
              <w:szCs w:val="20"/>
            </w:rPr>
            <w:t xml:space="preserve"> </w:t>
          </w:r>
          <w:proofErr w:type="spellStart"/>
          <w:proofErr w:type="gramStart"/>
          <w:r w:rsidRPr="00A21118">
            <w:rPr>
              <w:rFonts w:ascii="Sylfaen" w:eastAsia="Arial Unicode MS" w:hAnsi="Sylfaen" w:cs="Arial Unicode MS"/>
              <w:sz w:val="20"/>
              <w:szCs w:val="20"/>
            </w:rPr>
            <w:t>Rechtsreferendarin</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ქალბატონ</w:t>
          </w:r>
          <w:proofErr w:type="spellEnd"/>
          <w:proofErr w:type="gram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პაულა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ებერლეს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ღირებული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დახმარებისთვის</w:t>
          </w:r>
          <w:proofErr w:type="spellEnd"/>
          <w:r w:rsidRPr="00A21118">
            <w:rPr>
              <w:rFonts w:ascii="Sylfaen" w:eastAsia="Arial Unicode MS" w:hAnsi="Sylfaen" w:cs="Arial Unicode MS"/>
              <w:sz w:val="20"/>
              <w:szCs w:val="20"/>
            </w:rPr>
            <w:t xml:space="preserve">. </w:t>
          </w:r>
        </w:sdtContent>
      </w:sdt>
    </w:p>
  </w:footnote>
  <w:footnote w:id="6">
    <w:p w14:paraId="1DC040AF"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89"/>
          <w:id w:val="-1931426365"/>
        </w:sdtPr>
        <w:sdtEndPr/>
        <w:sdtContent>
          <w:r w:rsidRPr="00A21118">
            <w:rPr>
              <w:rFonts w:ascii="Sylfaen" w:eastAsia="Arial Unicode MS" w:hAnsi="Sylfaen" w:cs="Arial Unicode MS"/>
              <w:sz w:val="20"/>
              <w:szCs w:val="20"/>
            </w:rPr>
            <w:t xml:space="preserve"> 2024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rPr>
            <w:t xml:space="preserve"> 15 </w:t>
          </w:r>
          <w:proofErr w:type="spellStart"/>
          <w:r w:rsidRPr="00A21118">
            <w:rPr>
              <w:rFonts w:ascii="Sylfaen" w:eastAsia="Arial Unicode MS" w:hAnsi="Sylfaen" w:cs="Arial Unicode MS"/>
              <w:sz w:val="20"/>
              <w:szCs w:val="20"/>
            </w:rPr>
            <w:t>მაისის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ევროკაშვირის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უმაღლესი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წარმომადგენლის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განცხადება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ევროსაბჭოს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გენერალური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მდივნის</w:t>
          </w:r>
          <w:proofErr w:type="spellEnd"/>
          <w:r w:rsidRPr="00A21118">
            <w:rPr>
              <w:rFonts w:ascii="Sylfaen" w:eastAsia="Arial Unicode MS" w:hAnsi="Sylfaen" w:cs="Arial Unicode MS"/>
              <w:sz w:val="20"/>
              <w:szCs w:val="20"/>
            </w:rPr>
            <w:t xml:space="preserve"> 2024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rPr>
            <w:t xml:space="preserve"> 2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rPr>
            <w:t xml:space="preserve"> 15 </w:t>
          </w:r>
          <w:proofErr w:type="spellStart"/>
          <w:r w:rsidRPr="00A21118">
            <w:rPr>
              <w:rFonts w:ascii="Sylfaen" w:eastAsia="Arial Unicode MS" w:hAnsi="Sylfaen" w:cs="Arial Unicode MS"/>
              <w:sz w:val="20"/>
              <w:szCs w:val="20"/>
            </w:rPr>
            <w:t>მაისის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განცხადებები</w:t>
          </w:r>
          <w:proofErr w:type="spellEnd"/>
          <w:r w:rsidRPr="00A21118">
            <w:rPr>
              <w:rFonts w:ascii="Sylfaen" w:eastAsia="Arial Unicode MS" w:hAnsi="Sylfaen" w:cs="Arial Unicode MS"/>
              <w:sz w:val="20"/>
              <w:szCs w:val="20"/>
            </w:rPr>
            <w:t xml:space="preserve"> (</w:t>
          </w:r>
          <w:proofErr w:type="gramStart"/>
          <w:r w:rsidRPr="00A21118">
            <w:rPr>
              <w:rFonts w:ascii="Sylfaen" w:eastAsia="Arial Unicode MS" w:hAnsi="Sylfaen" w:cs="Arial Unicode MS"/>
              <w:sz w:val="20"/>
              <w:szCs w:val="20"/>
            </w:rPr>
            <w:t>https:www.coe.int/en/web/portal/situation-in-georgia</w:t>
          </w:r>
          <w:proofErr w:type="gramEnd"/>
          <w:r w:rsidRPr="00A21118">
            <w:rPr>
              <w:rFonts w:ascii="Sylfaen" w:eastAsia="Arial Unicode MS" w:hAnsi="Sylfaen" w:cs="Arial Unicode MS"/>
              <w:sz w:val="20"/>
              <w:szCs w:val="20"/>
            </w:rPr>
            <w:t>) g/</w:t>
          </w:r>
          <w:proofErr w:type="spellStart"/>
          <w:r w:rsidRPr="00A21118">
            <w:rPr>
              <w:rFonts w:ascii="Sylfaen" w:eastAsia="Arial Unicode MS" w:hAnsi="Sylfaen" w:cs="Arial Unicode MS"/>
              <w:sz w:val="20"/>
              <w:szCs w:val="20"/>
            </w:rPr>
            <w:t>en</w:t>
          </w:r>
          <w:proofErr w:type="spellEnd"/>
          <w:r w:rsidRPr="00A21118">
            <w:rPr>
              <w:rFonts w:ascii="Sylfaen" w:eastAsia="Arial Unicode MS" w:hAnsi="Sylfaen" w:cs="Arial Unicode MS"/>
              <w:sz w:val="20"/>
              <w:szCs w:val="20"/>
            </w:rPr>
            <w:t xml:space="preserve">/press release 2024/05/ Georgia);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(https/www/osce.org/</w:t>
          </w:r>
          <w:proofErr w:type="spellStart"/>
          <w:r w:rsidRPr="00A21118">
            <w:rPr>
              <w:rFonts w:ascii="Sylfaen" w:eastAsia="Arial Unicode MS" w:hAnsi="Sylfaen" w:cs="Arial Unicode MS"/>
              <w:sz w:val="20"/>
              <w:szCs w:val="20"/>
            </w:rPr>
            <w:t>odhr</w:t>
          </w:r>
          <w:proofErr w:type="spellEnd"/>
          <w:r w:rsidRPr="00A21118">
            <w:rPr>
              <w:rFonts w:ascii="Sylfaen" w:eastAsia="Arial Unicode MS" w:hAnsi="Sylfaen" w:cs="Arial Unicode MS"/>
              <w:sz w:val="20"/>
              <w:szCs w:val="20"/>
            </w:rPr>
            <w:t xml:space="preserve">/569925). </w:t>
          </w:r>
        </w:sdtContent>
      </w:sdt>
    </w:p>
  </w:footnote>
  <w:footnote w:id="7">
    <w:p w14:paraId="737E32BE"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90"/>
          <w:id w:val="655344450"/>
        </w:sdtPr>
        <w:sdtEndPr/>
        <w:sdtContent>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No1190/2024, CDL-</w:t>
          </w:r>
          <w:proofErr w:type="gramStart"/>
          <w:r w:rsidRPr="00A21118">
            <w:rPr>
              <w:rFonts w:ascii="Sylfaen" w:eastAsia="Arial Unicode MS" w:hAnsi="Sylfaen" w:cs="Arial Unicode MS"/>
              <w:sz w:val="20"/>
              <w:szCs w:val="20"/>
            </w:rPr>
            <w:t>PL(</w:t>
          </w:r>
          <w:proofErr w:type="gramEnd"/>
          <w:r w:rsidRPr="00A21118">
            <w:rPr>
              <w:rFonts w:ascii="Sylfaen" w:eastAsia="Arial Unicode MS" w:hAnsi="Sylfaen" w:cs="Arial Unicode MS"/>
              <w:sz w:val="20"/>
              <w:szCs w:val="20"/>
            </w:rPr>
            <w:t xml:space="preserve">2024)013) 2024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rPr>
            <w:t xml:space="preserve"> 21 </w:t>
          </w:r>
          <w:proofErr w:type="spellStart"/>
          <w:r w:rsidRPr="00A21118">
            <w:rPr>
              <w:rFonts w:ascii="Sylfaen" w:eastAsia="Arial Unicode MS" w:hAnsi="Sylfaen" w:cs="Arial Unicode MS"/>
              <w:sz w:val="20"/>
              <w:szCs w:val="20"/>
            </w:rPr>
            <w:t>მაისი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Nr NGO-GEO/506/2024, 2024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rPr>
            <w:t xml:space="preserve"> 30 </w:t>
          </w:r>
          <w:proofErr w:type="spellStart"/>
          <w:r w:rsidRPr="00A21118">
            <w:rPr>
              <w:rFonts w:ascii="Sylfaen" w:eastAsia="Arial Unicode MS" w:hAnsi="Sylfaen" w:cs="Arial Unicode MS"/>
              <w:sz w:val="20"/>
              <w:szCs w:val="20"/>
            </w:rPr>
            <w:t>მაისი</w:t>
          </w:r>
          <w:proofErr w:type="spellEnd"/>
          <w:r w:rsidRPr="00A21118">
            <w:rPr>
              <w:rFonts w:ascii="Sylfaen" w:eastAsia="Arial Unicode MS" w:hAnsi="Sylfaen" w:cs="Arial Unicode MS"/>
              <w:sz w:val="20"/>
              <w:szCs w:val="20"/>
            </w:rPr>
            <w:t>.</w:t>
          </w:r>
        </w:sdtContent>
      </w:sdt>
    </w:p>
  </w:footnote>
  <w:footnote w:id="8">
    <w:p w14:paraId="4B6D939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91"/>
          <w:id w:val="584421218"/>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(n2), </w:t>
          </w:r>
          <w:proofErr w:type="spellStart"/>
          <w:proofErr w:type="gram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გვ</w:t>
          </w:r>
          <w:proofErr w:type="gramEnd"/>
          <w:r w:rsidRPr="00A21118">
            <w:rPr>
              <w:rFonts w:ascii="Sylfaen" w:eastAsia="Arial Unicode MS" w:hAnsi="Sylfaen" w:cs="Arial Unicode MS"/>
              <w:sz w:val="20"/>
              <w:szCs w:val="20"/>
            </w:rPr>
            <w:t>.11</w:t>
          </w:r>
        </w:sdtContent>
      </w:sdt>
    </w:p>
  </w:footnote>
  <w:footnote w:id="9">
    <w:p w14:paraId="45C2F4EC"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92"/>
          <w:id w:val="-287427298"/>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იქვე</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გვ</w:t>
          </w:r>
          <w:proofErr w:type="spellEnd"/>
          <w:r w:rsidRPr="00A21118">
            <w:rPr>
              <w:rFonts w:ascii="Sylfaen" w:eastAsia="Arial Unicode MS" w:hAnsi="Sylfaen" w:cs="Arial Unicode MS"/>
              <w:sz w:val="20"/>
              <w:szCs w:val="20"/>
            </w:rPr>
            <w:t xml:space="preserve"> 11-12. </w:t>
          </w:r>
        </w:sdtContent>
      </w:sdt>
    </w:p>
  </w:footnote>
  <w:footnote w:id="10">
    <w:p w14:paraId="633AD40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93"/>
          <w:id w:val="219879997"/>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(n2);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გვ.17</w:t>
          </w:r>
        </w:sdtContent>
      </w:sdt>
    </w:p>
  </w:footnote>
  <w:footnote w:id="11">
    <w:p w14:paraId="62E41522"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94"/>
          <w:id w:val="-511535586"/>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საქართველოს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rPr>
            <w:t xml:space="preserve"> 78-ე </w:t>
          </w:r>
          <w:proofErr w:type="spellStart"/>
          <w:r w:rsidRPr="00A21118">
            <w:rPr>
              <w:rFonts w:ascii="Sylfaen" w:eastAsia="Arial Unicode MS" w:hAnsi="Sylfaen" w:cs="Arial Unicode MS"/>
              <w:sz w:val="20"/>
              <w:szCs w:val="20"/>
            </w:rPr>
            <w:t>მუხლის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გარდა</w:t>
          </w:r>
          <w:proofErr w:type="spellEnd"/>
          <w:r w:rsidRPr="00A21118">
            <w:rPr>
              <w:rFonts w:ascii="Sylfaen" w:eastAsia="Arial Unicode MS" w:hAnsi="Sylfaen" w:cs="Arial Unicode MS"/>
              <w:sz w:val="20"/>
              <w:szCs w:val="20"/>
            </w:rPr>
            <w:t xml:space="preserve">. </w:t>
          </w:r>
          <w:proofErr w:type="spellStart"/>
          <w:proofErr w:type="gramStart"/>
          <w:r w:rsidRPr="00A21118">
            <w:rPr>
              <w:rFonts w:ascii="Sylfaen" w:eastAsia="Arial Unicode MS" w:hAnsi="Sylfaen" w:cs="Arial Unicode MS"/>
              <w:sz w:val="20"/>
              <w:szCs w:val="20"/>
            </w:rPr>
            <w:t>იხ</w:t>
          </w:r>
          <w:proofErr w:type="spellEnd"/>
          <w:r w:rsidRPr="00A21118">
            <w:rPr>
              <w:rFonts w:ascii="Sylfaen" w:eastAsia="Arial Unicode MS" w:hAnsi="Sylfaen" w:cs="Arial Unicode MS"/>
              <w:sz w:val="20"/>
              <w:szCs w:val="20"/>
            </w:rPr>
            <w:t xml:space="preserve">  მე</w:t>
          </w:r>
          <w:proofErr w:type="gramEnd"/>
          <w:r w:rsidRPr="00A21118">
            <w:rPr>
              <w:rFonts w:ascii="Sylfaen" w:eastAsia="Arial Unicode MS" w:hAnsi="Sylfaen" w:cs="Arial Unicode MS"/>
              <w:sz w:val="20"/>
              <w:szCs w:val="20"/>
            </w:rPr>
            <w:t xml:space="preserve">-3 </w:t>
          </w:r>
          <w:proofErr w:type="spellStart"/>
          <w:r w:rsidRPr="00A21118">
            <w:rPr>
              <w:rFonts w:ascii="Sylfaen" w:eastAsia="Arial Unicode MS" w:hAnsi="Sylfaen" w:cs="Arial Unicode MS"/>
              <w:sz w:val="20"/>
              <w:szCs w:val="20"/>
            </w:rPr>
            <w:t>ნაწილი</w:t>
          </w:r>
          <w:proofErr w:type="spellEnd"/>
          <w:r w:rsidRPr="00A21118">
            <w:rPr>
              <w:rFonts w:ascii="Sylfaen" w:eastAsia="Arial Unicode MS" w:hAnsi="Sylfaen" w:cs="Arial Unicode MS"/>
              <w:sz w:val="20"/>
              <w:szCs w:val="20"/>
            </w:rPr>
            <w:t xml:space="preserve">.   </w:t>
          </w:r>
        </w:sdtContent>
      </w:sdt>
    </w:p>
  </w:footnote>
  <w:footnote w:id="12">
    <w:p w14:paraId="630BB355"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295"/>
          <w:id w:val="1658182534"/>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პარა.8.; </w:t>
          </w:r>
          <w:proofErr w:type="gramStart"/>
          <w:r w:rsidRPr="00A21118">
            <w:rPr>
              <w:rFonts w:ascii="Sylfaen" w:eastAsia="Arial Unicode MS" w:hAnsi="Sylfaen" w:cs="Arial Unicode MS"/>
              <w:sz w:val="20"/>
              <w:szCs w:val="20"/>
            </w:rPr>
            <w:t>ECtHR ,</w:t>
          </w:r>
          <w:proofErr w:type="gramEnd"/>
          <w:r w:rsidRPr="00A21118">
            <w:rPr>
              <w:rFonts w:ascii="Sylfaen" w:eastAsia="Arial Unicode MS" w:hAnsi="Sylfaen" w:cs="Arial Unicode MS"/>
              <w:sz w:val="20"/>
              <w:szCs w:val="20"/>
            </w:rPr>
            <w:t xml:space="preserve"> 20. Oct.2005, </w:t>
          </w:r>
          <w:proofErr w:type="spellStart"/>
          <w:r w:rsidRPr="00A21118">
            <w:rPr>
              <w:rFonts w:ascii="Sylfaen" w:eastAsia="Arial Unicode MS" w:hAnsi="Sylfaen" w:cs="Arial Unicode MS"/>
              <w:sz w:val="20"/>
              <w:szCs w:val="20"/>
            </w:rPr>
            <w:t>Ouranio</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Toxo</w:t>
          </w:r>
          <w:proofErr w:type="spellEnd"/>
          <w:r w:rsidRPr="00A21118">
            <w:rPr>
              <w:rFonts w:ascii="Sylfaen" w:eastAsia="Arial Unicode MS" w:hAnsi="Sylfaen" w:cs="Arial Unicode MS"/>
              <w:sz w:val="20"/>
              <w:szCs w:val="20"/>
            </w:rPr>
            <w:t xml:space="preserve"> and Others v Greece; no740889/01; § 37;</w:t>
          </w:r>
        </w:sdtContent>
      </w:sdt>
    </w:p>
  </w:footnote>
  <w:footnote w:id="13">
    <w:p w14:paraId="52EBB8FE"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Grabenwarter/Pabel; Europäische Menschenrechtskonvention, 6.ed: §23, n.84</w:t>
      </w:r>
    </w:p>
  </w:footnote>
  <w:footnote w:id="14">
    <w:p w14:paraId="3824BE71"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296"/>
          <w:id w:val="-16084805"/>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კომისიისა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lang w:val="de-DE"/>
            </w:rPr>
            <w:t>/</w:t>
          </w:r>
          <w:proofErr w:type="spellStart"/>
          <w:r w:rsidRPr="00A21118">
            <w:rPr>
              <w:rFonts w:ascii="Sylfaen" w:eastAsia="Arial Unicode MS" w:hAnsi="Sylfaen" w:cs="Arial Unicode MS"/>
              <w:sz w:val="20"/>
              <w:szCs w:val="20"/>
            </w:rPr>
            <w:t>ოდირის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ერთობლივი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გზამკვლევი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მიღებული</w:t>
          </w:r>
          <w:proofErr w:type="spellEnd"/>
          <w:r w:rsidRPr="00A21118">
            <w:rPr>
              <w:rFonts w:ascii="Sylfaen" w:eastAsia="Arial Unicode MS" w:hAnsi="Sylfaen" w:cs="Arial Unicode MS"/>
              <w:sz w:val="20"/>
              <w:szCs w:val="20"/>
              <w:lang w:val="de-DE"/>
            </w:rPr>
            <w:t xml:space="preserve"> 2014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lang w:val="de-DE"/>
            </w:rPr>
            <w:t xml:space="preserve"> 12-13 </w:t>
          </w:r>
          <w:proofErr w:type="spellStart"/>
          <w:proofErr w:type="gramStart"/>
          <w:r w:rsidRPr="00A21118">
            <w:rPr>
              <w:rFonts w:ascii="Sylfaen" w:eastAsia="Arial Unicode MS" w:hAnsi="Sylfaen" w:cs="Arial Unicode MS"/>
              <w:sz w:val="20"/>
              <w:szCs w:val="20"/>
            </w:rPr>
            <w:t>დეკემბერს</w:t>
          </w:r>
          <w:proofErr w:type="spellEnd"/>
          <w:r w:rsidRPr="00A21118">
            <w:rPr>
              <w:rFonts w:ascii="Sylfaen" w:eastAsia="Arial Unicode MS" w:hAnsi="Sylfaen" w:cs="Arial Unicode MS"/>
              <w:sz w:val="20"/>
              <w:szCs w:val="20"/>
              <w:lang w:val="de-DE"/>
            </w:rPr>
            <w:t>,  Study</w:t>
          </w:r>
          <w:proofErr w:type="gramEnd"/>
          <w:r w:rsidRPr="00A21118">
            <w:rPr>
              <w:rFonts w:ascii="Sylfaen" w:eastAsia="Arial Unicode MS" w:hAnsi="Sylfaen" w:cs="Arial Unicode MS"/>
              <w:sz w:val="20"/>
              <w:szCs w:val="20"/>
              <w:lang w:val="de-DE"/>
            </w:rPr>
            <w:t xml:space="preserve"> No706/2012; CDL-AD (2014)046. </w:t>
          </w:r>
        </w:sdtContent>
      </w:sdt>
    </w:p>
  </w:footnote>
  <w:footnote w:id="15">
    <w:p w14:paraId="74AACA8B"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297"/>
          <w:id w:val="-1518528082"/>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პრინციპი</w:t>
          </w:r>
          <w:proofErr w:type="spellEnd"/>
          <w:r w:rsidRPr="00A21118">
            <w:rPr>
              <w:rFonts w:ascii="Sylfaen" w:eastAsia="Arial Unicode MS" w:hAnsi="Sylfaen" w:cs="Arial Unicode MS"/>
              <w:sz w:val="20"/>
              <w:szCs w:val="20"/>
              <w:lang w:val="de-DE"/>
            </w:rPr>
            <w:t xml:space="preserve"> 7, </w:t>
          </w:r>
          <w:proofErr w:type="spellStart"/>
          <w:r w:rsidRPr="00A21118">
            <w:rPr>
              <w:rFonts w:ascii="Sylfaen" w:eastAsia="Arial Unicode MS" w:hAnsi="Sylfaen" w:cs="Arial Unicode MS"/>
              <w:sz w:val="20"/>
              <w:szCs w:val="20"/>
            </w:rPr>
            <w:t>იქვე</w:t>
          </w:r>
          <w:proofErr w:type="spellEnd"/>
        </w:sdtContent>
      </w:sdt>
    </w:p>
  </w:footnote>
  <w:footnote w:id="16">
    <w:p w14:paraId="57291A00"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298"/>
          <w:id w:val="2005923423"/>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პრინციპი</w:t>
          </w:r>
          <w:proofErr w:type="spellEnd"/>
          <w:r w:rsidRPr="00A21118">
            <w:rPr>
              <w:rFonts w:ascii="Sylfaen" w:eastAsia="Arial Unicode MS" w:hAnsi="Sylfaen" w:cs="Arial Unicode MS"/>
              <w:sz w:val="20"/>
              <w:szCs w:val="20"/>
              <w:lang w:val="de-DE"/>
            </w:rPr>
            <w:t xml:space="preserve"> 7; </w:t>
          </w:r>
          <w:proofErr w:type="spellStart"/>
          <w:r w:rsidRPr="00A21118">
            <w:rPr>
              <w:rFonts w:ascii="Sylfaen" w:eastAsia="Arial Unicode MS" w:hAnsi="Sylfaen" w:cs="Arial Unicode MS"/>
              <w:sz w:val="20"/>
              <w:szCs w:val="20"/>
            </w:rPr>
            <w:t>იქვე</w:t>
          </w:r>
          <w:proofErr w:type="spellEnd"/>
        </w:sdtContent>
      </w:sdt>
    </w:p>
  </w:footnote>
  <w:footnote w:id="17">
    <w:p w14:paraId="5ED7543B"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299"/>
          <w:id w:val="-107275105"/>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მუხლი</w:t>
          </w:r>
          <w:proofErr w:type="spellEnd"/>
          <w:r w:rsidRPr="00A21118">
            <w:rPr>
              <w:rFonts w:ascii="Sylfaen" w:eastAsia="Arial Unicode MS" w:hAnsi="Sylfaen" w:cs="Arial Unicode MS"/>
              <w:sz w:val="20"/>
              <w:szCs w:val="20"/>
              <w:lang w:val="de-DE"/>
            </w:rPr>
            <w:t xml:space="preserve"> 1 </w:t>
          </w:r>
          <w:proofErr w:type="spellStart"/>
          <w:r w:rsidRPr="00A21118">
            <w:rPr>
              <w:rFonts w:ascii="Sylfaen" w:eastAsia="Arial Unicode MS" w:hAnsi="Sylfaen" w:cs="Arial Unicode MS"/>
              <w:sz w:val="20"/>
              <w:szCs w:val="20"/>
            </w:rPr>
            <w:t>უთითებს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მხოლოდ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უცხო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ქვეყნის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ინტერესების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გამტარ</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ორგანიზაციაზე</w:t>
          </w:r>
          <w:proofErr w:type="spellEnd"/>
          <w:r w:rsidRPr="00A21118">
            <w:rPr>
              <w:rFonts w:ascii="Sylfaen" w:eastAsia="Arial Unicode MS" w:hAnsi="Sylfaen" w:cs="Arial Unicode MS"/>
              <w:sz w:val="20"/>
              <w:szCs w:val="20"/>
              <w:lang w:val="de-DE"/>
            </w:rPr>
            <w:t xml:space="preserve">”. </w:t>
          </w:r>
        </w:sdtContent>
      </w:sdt>
    </w:p>
  </w:footnote>
  <w:footnote w:id="18">
    <w:p w14:paraId="05C73A4C"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00"/>
          <w:id w:val="-375392274"/>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lang w:val="de-DE"/>
            </w:rPr>
            <w:t>/</w:t>
          </w:r>
          <w:proofErr w:type="spellStart"/>
          <w:r w:rsidRPr="00A21118">
            <w:rPr>
              <w:rFonts w:ascii="Sylfaen" w:eastAsia="Arial Unicode MS" w:hAnsi="Sylfaen" w:cs="Arial Unicode MS"/>
              <w:sz w:val="20"/>
              <w:szCs w:val="20"/>
            </w:rPr>
            <w:t>ოდირის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lang w:val="de-DE"/>
            </w:rPr>
            <w:t xml:space="preserve">, (n2), p15, </w:t>
          </w:r>
          <w:proofErr w:type="spellStart"/>
          <w:r w:rsidRPr="00A21118">
            <w:rPr>
              <w:rFonts w:ascii="Sylfaen" w:eastAsia="Arial Unicode MS" w:hAnsi="Sylfaen" w:cs="Arial Unicode MS"/>
              <w:sz w:val="20"/>
              <w:szCs w:val="20"/>
            </w:rPr>
            <w:t>სქოლიო</w:t>
          </w:r>
          <w:proofErr w:type="spellEnd"/>
          <w:r w:rsidRPr="00A21118">
            <w:rPr>
              <w:rFonts w:ascii="Sylfaen" w:eastAsia="Arial Unicode MS" w:hAnsi="Sylfaen" w:cs="Arial Unicode MS"/>
              <w:sz w:val="20"/>
              <w:szCs w:val="20"/>
              <w:lang w:val="de-DE"/>
            </w:rPr>
            <w:t>.31</w:t>
          </w:r>
        </w:sdtContent>
      </w:sdt>
    </w:p>
  </w:footnote>
  <w:footnote w:id="19">
    <w:p w14:paraId="47142770"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01"/>
          <w:id w:val="-889802006"/>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lang w:val="de-DE"/>
            </w:rPr>
            <w:t>/</w:t>
          </w:r>
          <w:proofErr w:type="spellStart"/>
          <w:proofErr w:type="gram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lang w:val="de-DE"/>
            </w:rPr>
            <w:t>,,</w:t>
          </w:r>
          <w:proofErr w:type="gram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იქვე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lang w:val="de-DE"/>
            </w:rPr>
            <w:t>.16</w:t>
          </w:r>
        </w:sdtContent>
      </w:sdt>
    </w:p>
  </w:footnote>
  <w:footnote w:id="20">
    <w:p w14:paraId="6B39C582" w14:textId="77777777" w:rsidR="00C06FD4" w:rsidRPr="00A21118" w:rsidRDefault="004C233E" w:rsidP="00A21118">
      <w:pPr>
        <w:spacing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02"/>
          <w:id w:val="544790766"/>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lang w:val="de-DE"/>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იქვე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lang w:val="de-DE"/>
            </w:rPr>
            <w:t>.17</w:t>
          </w:r>
        </w:sdtContent>
      </w:sdt>
    </w:p>
  </w:footnote>
  <w:footnote w:id="21">
    <w:p w14:paraId="225AF38E"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ECtHR, 5/10/2006, Moscow Branch of Salvation Army, § 73</w:t>
      </w:r>
    </w:p>
  </w:footnote>
  <w:footnote w:id="22">
    <w:p w14:paraId="163E54A6"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 of 12/04/2011; Rep party of Russia v Russia, ECtHR 2011, §§ 79-81</w:t>
      </w:r>
    </w:p>
  </w:footnote>
  <w:footnote w:id="23">
    <w:p w14:paraId="70421169"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 7/6/2017, </w:t>
      </w:r>
      <w:proofErr w:type="spellStart"/>
      <w:r w:rsidRPr="00A21118">
        <w:rPr>
          <w:rFonts w:ascii="Sylfaen" w:eastAsia="Merriweather" w:hAnsi="Sylfaen" w:cs="Merriweather"/>
          <w:sz w:val="20"/>
          <w:szCs w:val="20"/>
        </w:rPr>
        <w:t>Parti</w:t>
      </w:r>
      <w:proofErr w:type="spellEnd"/>
      <w:r w:rsidRPr="00A21118">
        <w:rPr>
          <w:rFonts w:ascii="Sylfaen" w:eastAsia="Merriweather" w:hAnsi="Sylfaen" w:cs="Merriweather"/>
          <w:sz w:val="20"/>
          <w:szCs w:val="20"/>
        </w:rPr>
        <w:t xml:space="preserve"> </w:t>
      </w:r>
      <w:proofErr w:type="spellStart"/>
      <w:r w:rsidRPr="00A21118">
        <w:rPr>
          <w:rFonts w:ascii="Sylfaen" w:eastAsia="Merriweather" w:hAnsi="Sylfaen" w:cs="Merriweather"/>
          <w:sz w:val="20"/>
          <w:szCs w:val="20"/>
        </w:rPr>
        <w:t>Nationaliste</w:t>
      </w:r>
      <w:proofErr w:type="spellEnd"/>
      <w:r w:rsidRPr="00A21118">
        <w:rPr>
          <w:rFonts w:ascii="Sylfaen" w:eastAsia="Merriweather" w:hAnsi="Sylfaen" w:cs="Merriweather"/>
          <w:sz w:val="20"/>
          <w:szCs w:val="20"/>
        </w:rPr>
        <w:t xml:space="preserve"> </w:t>
      </w:r>
      <w:proofErr w:type="gramStart"/>
      <w:r w:rsidRPr="00A21118">
        <w:rPr>
          <w:rFonts w:ascii="Sylfaen" w:eastAsia="Merriweather" w:hAnsi="Sylfaen" w:cs="Merriweather"/>
          <w:sz w:val="20"/>
          <w:szCs w:val="20"/>
        </w:rPr>
        <w:t>Basque ,</w:t>
      </w:r>
      <w:proofErr w:type="gramEnd"/>
      <w:r w:rsidRPr="00A21118">
        <w:rPr>
          <w:rFonts w:ascii="Sylfaen" w:eastAsia="Merriweather" w:hAnsi="Sylfaen" w:cs="Merriweather"/>
          <w:sz w:val="20"/>
          <w:szCs w:val="20"/>
        </w:rPr>
        <w:t xml:space="preserve">§§ 37/38 </w:t>
      </w:r>
    </w:p>
  </w:footnote>
  <w:footnote w:id="24">
    <w:p w14:paraId="31A2D052"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 2/8/2001, Grande </w:t>
      </w:r>
      <w:proofErr w:type="spellStart"/>
      <w:r w:rsidRPr="00A21118">
        <w:rPr>
          <w:rFonts w:ascii="Sylfaen" w:eastAsia="Merriweather" w:hAnsi="Sylfaen" w:cs="Merriweather"/>
          <w:sz w:val="20"/>
          <w:szCs w:val="20"/>
        </w:rPr>
        <w:t>Oriente</w:t>
      </w:r>
      <w:proofErr w:type="spellEnd"/>
      <w:r w:rsidRPr="00A21118">
        <w:rPr>
          <w:rFonts w:ascii="Sylfaen" w:eastAsia="Merriweather" w:hAnsi="Sylfaen" w:cs="Merriweather"/>
          <w:sz w:val="20"/>
          <w:szCs w:val="20"/>
        </w:rPr>
        <w:t xml:space="preserve"> </w:t>
      </w:r>
      <w:proofErr w:type="spellStart"/>
      <w:r w:rsidRPr="00A21118">
        <w:rPr>
          <w:rFonts w:ascii="Sylfaen" w:eastAsia="Merriweather" w:hAnsi="Sylfaen" w:cs="Merriweather"/>
          <w:sz w:val="20"/>
          <w:szCs w:val="20"/>
        </w:rPr>
        <w:t>d’Italia</w:t>
      </w:r>
      <w:proofErr w:type="spellEnd"/>
      <w:r w:rsidRPr="00A21118">
        <w:rPr>
          <w:rFonts w:ascii="Sylfaen" w:eastAsia="Merriweather" w:hAnsi="Sylfaen" w:cs="Merriweather"/>
          <w:sz w:val="20"/>
          <w:szCs w:val="20"/>
        </w:rPr>
        <w:t>; ECtHR 2001, §§13,15</w:t>
      </w:r>
    </w:p>
  </w:footnote>
  <w:footnote w:id="25">
    <w:p w14:paraId="4E1EB846"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ECJ, C178/18 of </w:t>
      </w:r>
      <w:proofErr w:type="gramStart"/>
      <w:r w:rsidRPr="00A21118">
        <w:rPr>
          <w:rFonts w:ascii="Sylfaen" w:eastAsia="Merriweather" w:hAnsi="Sylfaen" w:cs="Merriweather"/>
          <w:sz w:val="20"/>
          <w:szCs w:val="20"/>
        </w:rPr>
        <w:t>18./</w:t>
      </w:r>
      <w:proofErr w:type="gramEnd"/>
      <w:r w:rsidRPr="00A21118">
        <w:rPr>
          <w:rFonts w:ascii="Sylfaen" w:eastAsia="Merriweather" w:hAnsi="Sylfaen" w:cs="Merriweather"/>
          <w:sz w:val="20"/>
          <w:szCs w:val="20"/>
        </w:rPr>
        <w:t>6./2020/; Commission v Hungary, § 111</w:t>
      </w:r>
    </w:p>
  </w:footnote>
  <w:footnote w:id="26">
    <w:p w14:paraId="0B903125"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ECJ, </w:t>
      </w:r>
      <w:proofErr w:type="spellStart"/>
      <w:r w:rsidRPr="00A21118">
        <w:rPr>
          <w:rFonts w:ascii="Sylfaen" w:eastAsia="Merriweather" w:hAnsi="Sylfaen" w:cs="Merriweather"/>
          <w:sz w:val="20"/>
          <w:szCs w:val="20"/>
        </w:rPr>
        <w:t>ib</w:t>
      </w:r>
      <w:proofErr w:type="spellEnd"/>
      <w:r w:rsidRPr="00A21118">
        <w:rPr>
          <w:rFonts w:ascii="Sylfaen" w:eastAsia="Merriweather" w:hAnsi="Sylfaen" w:cs="Merriweather"/>
          <w:sz w:val="20"/>
          <w:szCs w:val="20"/>
        </w:rPr>
        <w:t>; §§ 117,118</w:t>
      </w:r>
    </w:p>
  </w:footnote>
  <w:footnote w:id="27">
    <w:p w14:paraId="35BA1882"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ECJ, </w:t>
      </w:r>
      <w:proofErr w:type="spellStart"/>
      <w:r w:rsidRPr="00A21118">
        <w:rPr>
          <w:rFonts w:ascii="Sylfaen" w:eastAsia="Merriweather" w:hAnsi="Sylfaen" w:cs="Merriweather"/>
          <w:sz w:val="20"/>
          <w:szCs w:val="20"/>
        </w:rPr>
        <w:t>ib</w:t>
      </w:r>
      <w:proofErr w:type="spellEnd"/>
      <w:r w:rsidRPr="00A21118">
        <w:rPr>
          <w:rFonts w:ascii="Sylfaen" w:eastAsia="Merriweather" w:hAnsi="Sylfaen" w:cs="Merriweather"/>
          <w:sz w:val="20"/>
          <w:szCs w:val="20"/>
        </w:rPr>
        <w:t>; §§ 96, 140</w:t>
      </w:r>
    </w:p>
  </w:footnote>
  <w:footnote w:id="28">
    <w:p w14:paraId="3F4AF25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03"/>
          <w:id w:val="-2047825395"/>
        </w:sdtPr>
        <w:sdtEndPr/>
        <w:sdtContent>
          <w:r w:rsidRPr="00A21118">
            <w:rPr>
              <w:rFonts w:ascii="Sylfaen" w:eastAsia="Arial Unicode MS" w:hAnsi="Sylfaen" w:cs="Arial Unicode MS"/>
              <w:sz w:val="20"/>
              <w:szCs w:val="20"/>
            </w:rPr>
            <w:t xml:space="preserve"> ECtHR 14/6/2022, </w:t>
          </w:r>
          <w:proofErr w:type="spellStart"/>
          <w:r w:rsidRPr="00A21118">
            <w:rPr>
              <w:rFonts w:ascii="Sylfaen" w:eastAsia="Arial Unicode MS" w:hAnsi="Sylfaen" w:cs="Arial Unicode MS"/>
              <w:sz w:val="20"/>
              <w:szCs w:val="20"/>
            </w:rPr>
            <w:t>Ecodefence</w:t>
          </w:r>
          <w:proofErr w:type="spellEnd"/>
          <w:r w:rsidRPr="00A21118">
            <w:rPr>
              <w:rFonts w:ascii="Sylfaen" w:eastAsia="Arial Unicode MS" w:hAnsi="Sylfaen" w:cs="Arial Unicode MS"/>
              <w:sz w:val="20"/>
              <w:szCs w:val="20"/>
            </w:rPr>
            <w:t xml:space="preserve"> and Others v Russia; No 9988/13, </w:t>
          </w:r>
          <w:proofErr w:type="spellStart"/>
          <w:r w:rsidRPr="00A21118">
            <w:rPr>
              <w:rFonts w:ascii="Sylfaen" w:eastAsia="Arial Unicode MS" w:hAnsi="Sylfaen" w:cs="Arial Unicode MS"/>
              <w:sz w:val="20"/>
              <w:szCs w:val="20"/>
            </w:rPr>
            <w:t>პარ</w:t>
          </w:r>
          <w:proofErr w:type="spellEnd"/>
          <w:r w:rsidRPr="00A21118">
            <w:rPr>
              <w:rFonts w:ascii="Sylfaen" w:eastAsia="Arial Unicode MS" w:hAnsi="Sylfaen" w:cs="Arial Unicode MS"/>
              <w:sz w:val="20"/>
              <w:szCs w:val="20"/>
            </w:rPr>
            <w:t>. 122</w:t>
          </w:r>
        </w:sdtContent>
      </w:sdt>
    </w:p>
  </w:footnote>
  <w:footnote w:id="29">
    <w:p w14:paraId="393EE505"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 </w:t>
      </w:r>
      <w:proofErr w:type="spellStart"/>
      <w:r w:rsidRPr="00A21118">
        <w:rPr>
          <w:rFonts w:ascii="Sylfaen" w:eastAsia="Merriweather" w:hAnsi="Sylfaen" w:cs="Merriweather"/>
          <w:sz w:val="20"/>
          <w:szCs w:val="20"/>
        </w:rPr>
        <w:t>ib</w:t>
      </w:r>
      <w:proofErr w:type="spellEnd"/>
      <w:r w:rsidRPr="00A21118">
        <w:rPr>
          <w:rFonts w:ascii="Sylfaen" w:eastAsia="Merriweather" w:hAnsi="Sylfaen" w:cs="Merriweather"/>
          <w:sz w:val="20"/>
          <w:szCs w:val="20"/>
        </w:rPr>
        <w:t>, §§ 139,165</w:t>
      </w:r>
    </w:p>
  </w:footnote>
  <w:footnote w:id="30">
    <w:p w14:paraId="3CE4B14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04"/>
          <w:id w:val="188724972"/>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(n2</w:t>
          </w:r>
          <w:proofErr w:type="gramStart"/>
          <w:r w:rsidRPr="00A21118">
            <w:rPr>
              <w:rFonts w:ascii="Sylfaen" w:eastAsia="Arial Unicode MS" w:hAnsi="Sylfaen" w:cs="Arial Unicode MS"/>
              <w:sz w:val="20"/>
              <w:szCs w:val="20"/>
            </w:rPr>
            <w:t>),p</w:t>
          </w:r>
          <w:proofErr w:type="gramEnd"/>
          <w:r w:rsidRPr="00A21118">
            <w:rPr>
              <w:rFonts w:ascii="Sylfaen" w:eastAsia="Arial Unicode MS" w:hAnsi="Sylfaen" w:cs="Arial Unicode MS"/>
              <w:sz w:val="20"/>
              <w:szCs w:val="20"/>
            </w:rPr>
            <w:t xml:space="preserve">16; </w:t>
          </w:r>
          <w:proofErr w:type="spellStart"/>
          <w:r w:rsidRPr="00A21118">
            <w:rPr>
              <w:rFonts w:ascii="Sylfaen" w:eastAsia="Arial Unicode MS" w:hAnsi="Sylfaen" w:cs="Arial Unicode MS"/>
              <w:sz w:val="20"/>
              <w:szCs w:val="20"/>
            </w:rPr>
            <w:t>marg</w:t>
          </w:r>
          <w:proofErr w:type="spellEnd"/>
          <w:r w:rsidRPr="00A21118">
            <w:rPr>
              <w:rFonts w:ascii="Sylfaen" w:eastAsia="Arial Unicode MS" w:hAnsi="Sylfaen" w:cs="Arial Unicode MS"/>
              <w:sz w:val="20"/>
              <w:szCs w:val="20"/>
            </w:rPr>
            <w:t xml:space="preserve"> n 64; ECJ C-178/18, (n19), §86</w:t>
          </w:r>
        </w:sdtContent>
      </w:sdt>
    </w:p>
  </w:footnote>
  <w:footnote w:id="31">
    <w:p w14:paraId="2C70EC8C"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Grabenwarter/ Pabel (n7), §23, marg n92-96</w:t>
      </w:r>
    </w:p>
  </w:footnote>
  <w:footnote w:id="32">
    <w:p w14:paraId="032F79D9"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05"/>
          <w:id w:val="-698245235"/>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იხილეთ</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ასევე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lang w:val="de-DE"/>
            </w:rPr>
            <w:t xml:space="preserve"> </w:t>
          </w:r>
          <w:proofErr w:type="spellStart"/>
          <w:proofErr w:type="gram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lang w:val="de-DE"/>
            </w:rPr>
            <w:t>,  (</w:t>
          </w:r>
          <w:proofErr w:type="gramEnd"/>
          <w:r w:rsidRPr="00A21118">
            <w:rPr>
              <w:rFonts w:ascii="Sylfaen" w:eastAsia="Arial Unicode MS" w:hAnsi="Sylfaen" w:cs="Arial Unicode MS"/>
              <w:sz w:val="20"/>
              <w:szCs w:val="20"/>
              <w:lang w:val="de-DE"/>
            </w:rPr>
            <w:t xml:space="preserve">n2), </w:t>
          </w:r>
          <w:proofErr w:type="spellStart"/>
          <w:r w:rsidRPr="00A21118">
            <w:rPr>
              <w:rFonts w:ascii="Sylfaen" w:eastAsia="Arial Unicode MS" w:hAnsi="Sylfaen" w:cs="Arial Unicode MS"/>
              <w:sz w:val="20"/>
              <w:szCs w:val="20"/>
            </w:rPr>
            <w:t>გვ</w:t>
          </w:r>
          <w:proofErr w:type="spellEnd"/>
          <w:r w:rsidRPr="00A21118">
            <w:rPr>
              <w:rFonts w:ascii="Sylfaen" w:eastAsia="Arial Unicode MS" w:hAnsi="Sylfaen" w:cs="Arial Unicode MS"/>
              <w:sz w:val="20"/>
              <w:szCs w:val="20"/>
              <w:lang w:val="de-DE"/>
            </w:rPr>
            <w:t>.14</w:t>
          </w:r>
        </w:sdtContent>
      </w:sdt>
    </w:p>
  </w:footnote>
  <w:footnote w:id="33">
    <w:p w14:paraId="4F623C25"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06"/>
          <w:id w:val="924538469"/>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lang w:val="de-DE"/>
            </w:rPr>
            <w:t xml:space="preserve">, (n2),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lang w:val="de-DE"/>
            </w:rPr>
            <w:t>. 53-54</w:t>
          </w:r>
        </w:sdtContent>
      </w:sdt>
    </w:p>
  </w:footnote>
  <w:footnote w:id="34">
    <w:p w14:paraId="06AA27C5"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ECtHR of 3/2/2005; Partidul Comunicator and Ungureanu v Romania; No 46626/99, §48</w:t>
      </w:r>
    </w:p>
  </w:footnote>
  <w:footnote w:id="35">
    <w:p w14:paraId="48C4704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 ;14/6/2022, Eco </w:t>
      </w:r>
      <w:proofErr w:type="spellStart"/>
      <w:r w:rsidRPr="00A21118">
        <w:rPr>
          <w:rFonts w:ascii="Sylfaen" w:eastAsia="Merriweather" w:hAnsi="Sylfaen" w:cs="Merriweather"/>
          <w:sz w:val="20"/>
          <w:szCs w:val="20"/>
        </w:rPr>
        <w:t>Defence</w:t>
      </w:r>
      <w:proofErr w:type="spellEnd"/>
      <w:r w:rsidRPr="00A21118">
        <w:rPr>
          <w:rFonts w:ascii="Sylfaen" w:eastAsia="Merriweather" w:hAnsi="Sylfaen" w:cs="Merriweather"/>
          <w:sz w:val="20"/>
          <w:szCs w:val="20"/>
        </w:rPr>
        <w:t xml:space="preserve"> &amp; others v Russia; no 9988/13; § 139</w:t>
      </w:r>
    </w:p>
  </w:footnote>
  <w:footnote w:id="36">
    <w:p w14:paraId="33135697"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w:t>
      </w:r>
      <w:proofErr w:type="gramStart"/>
      <w:r w:rsidRPr="00A21118">
        <w:rPr>
          <w:rFonts w:ascii="Sylfaen" w:eastAsia="Merriweather" w:hAnsi="Sylfaen" w:cs="Merriweather"/>
          <w:sz w:val="20"/>
          <w:szCs w:val="20"/>
        </w:rPr>
        <w:t>Michael,(</w:t>
      </w:r>
      <w:proofErr w:type="gramEnd"/>
      <w:r w:rsidRPr="00A21118">
        <w:rPr>
          <w:rFonts w:ascii="Sylfaen" w:eastAsia="Merriweather" w:hAnsi="Sylfaen" w:cs="Merriweather"/>
          <w:sz w:val="20"/>
          <w:szCs w:val="20"/>
        </w:rPr>
        <w:t xml:space="preserve"> 1994), Privacy and human rights, an introductory and comparative study, with special reference to developments in information technology.</w:t>
      </w:r>
    </w:p>
  </w:footnote>
  <w:footnote w:id="37">
    <w:p w14:paraId="07EDA4B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Novak (</w:t>
      </w:r>
      <w:proofErr w:type="gramStart"/>
      <w:r w:rsidRPr="00A21118">
        <w:rPr>
          <w:rFonts w:ascii="Sylfaen" w:eastAsia="Merriweather" w:hAnsi="Sylfaen" w:cs="Merriweather"/>
          <w:sz w:val="20"/>
          <w:szCs w:val="20"/>
        </w:rPr>
        <w:t>2019 )</w:t>
      </w:r>
      <w:proofErr w:type="gramEnd"/>
      <w:r w:rsidRPr="00A21118">
        <w:rPr>
          <w:rFonts w:ascii="Sylfaen" w:eastAsia="Merriweather" w:hAnsi="Sylfaen" w:cs="Merriweather"/>
          <w:sz w:val="20"/>
          <w:szCs w:val="20"/>
        </w:rPr>
        <w:t xml:space="preserve"> CCPR; Commentary, Art 17 no3; Weber(2024).Writing Constitutions ;Vol II),4.4. p137</w:t>
      </w:r>
    </w:p>
  </w:footnote>
  <w:footnote w:id="38">
    <w:p w14:paraId="42D3D8DE"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w:t>
      </w:r>
      <w:proofErr w:type="spellStart"/>
      <w:r w:rsidRPr="00A21118">
        <w:rPr>
          <w:rFonts w:ascii="Sylfaen" w:eastAsia="Merriweather" w:hAnsi="Sylfaen" w:cs="Merriweather"/>
          <w:sz w:val="20"/>
          <w:szCs w:val="20"/>
        </w:rPr>
        <w:t>Grabenwarte</w:t>
      </w:r>
      <w:proofErr w:type="spellEnd"/>
      <w:r w:rsidRPr="00A21118">
        <w:rPr>
          <w:rFonts w:ascii="Sylfaen" w:eastAsia="Merriweather" w:hAnsi="Sylfaen" w:cs="Merriweather"/>
          <w:sz w:val="20"/>
          <w:szCs w:val="20"/>
        </w:rPr>
        <w:t>/</w:t>
      </w:r>
      <w:proofErr w:type="spellStart"/>
      <w:r w:rsidRPr="00A21118">
        <w:rPr>
          <w:rFonts w:ascii="Sylfaen" w:eastAsia="Merriweather" w:hAnsi="Sylfaen" w:cs="Merriweather"/>
          <w:sz w:val="20"/>
          <w:szCs w:val="20"/>
        </w:rPr>
        <w:t>Pabel</w:t>
      </w:r>
      <w:proofErr w:type="spellEnd"/>
      <w:r w:rsidRPr="00A21118">
        <w:rPr>
          <w:rFonts w:ascii="Sylfaen" w:eastAsia="Merriweather" w:hAnsi="Sylfaen" w:cs="Merriweather"/>
          <w:sz w:val="20"/>
          <w:szCs w:val="20"/>
        </w:rPr>
        <w:t xml:space="preserve"> </w:t>
      </w:r>
      <w:proofErr w:type="gramStart"/>
      <w:r w:rsidRPr="00A21118">
        <w:rPr>
          <w:rFonts w:ascii="Sylfaen" w:eastAsia="Merriweather" w:hAnsi="Sylfaen" w:cs="Merriweather"/>
          <w:sz w:val="20"/>
          <w:szCs w:val="20"/>
        </w:rPr>
        <w:t>(,n.</w:t>
      </w:r>
      <w:proofErr w:type="gramEnd"/>
      <w:r w:rsidRPr="00A21118">
        <w:rPr>
          <w:rFonts w:ascii="Sylfaen" w:eastAsia="Merriweather" w:hAnsi="Sylfaen" w:cs="Merriweather"/>
          <w:sz w:val="20"/>
          <w:szCs w:val="20"/>
        </w:rPr>
        <w:t>7), § 22,p. 280</w:t>
      </w:r>
    </w:p>
  </w:footnote>
  <w:footnote w:id="39">
    <w:p w14:paraId="543389D3"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07"/>
          <w:id w:val="-1156529524"/>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იხ</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Grabenwarter</w:t>
          </w:r>
          <w:proofErr w:type="spellEnd"/>
          <w:r w:rsidRPr="00A21118">
            <w:rPr>
              <w:rFonts w:ascii="Sylfaen" w:eastAsia="Arial Unicode MS" w:hAnsi="Sylfaen" w:cs="Arial Unicode MS"/>
              <w:sz w:val="20"/>
              <w:szCs w:val="20"/>
            </w:rPr>
            <w:t xml:space="preserve"> /</w:t>
          </w:r>
          <w:proofErr w:type="spellStart"/>
          <w:proofErr w:type="gramStart"/>
          <w:r w:rsidRPr="00A21118">
            <w:rPr>
              <w:rFonts w:ascii="Sylfaen" w:eastAsia="Arial Unicode MS" w:hAnsi="Sylfaen" w:cs="Arial Unicode MS"/>
              <w:sz w:val="20"/>
              <w:szCs w:val="20"/>
            </w:rPr>
            <w:t>Pabel</w:t>
          </w:r>
          <w:proofErr w:type="spellEnd"/>
          <w:r w:rsidRPr="00A21118">
            <w:rPr>
              <w:rFonts w:ascii="Sylfaen" w:eastAsia="Arial Unicode MS" w:hAnsi="Sylfaen" w:cs="Arial Unicode MS"/>
              <w:sz w:val="20"/>
              <w:szCs w:val="20"/>
            </w:rPr>
            <w:t>,(</w:t>
          </w:r>
          <w:proofErr w:type="gramEnd"/>
          <w:r w:rsidRPr="00A21118">
            <w:rPr>
              <w:rFonts w:ascii="Sylfaen" w:eastAsia="Arial Unicode MS" w:hAnsi="Sylfaen" w:cs="Arial Unicode MS"/>
              <w:sz w:val="20"/>
              <w:szCs w:val="20"/>
            </w:rPr>
            <w:t xml:space="preserve"> ib.) ; 305;  </w:t>
          </w:r>
          <w:proofErr w:type="spellStart"/>
          <w:r w:rsidRPr="00A21118">
            <w:rPr>
              <w:rFonts w:ascii="Sylfaen" w:eastAsia="Arial Unicode MS" w:hAnsi="Sylfaen" w:cs="Arial Unicode MS"/>
              <w:sz w:val="20"/>
              <w:szCs w:val="20"/>
            </w:rPr>
            <w:t>პირადი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სფერო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უფრო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ფართო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გაგებით</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s.</w:t>
          </w:r>
          <w:proofErr w:type="gramStart"/>
          <w:r w:rsidRPr="00A21118">
            <w:rPr>
              <w:rFonts w:ascii="Sylfaen" w:eastAsia="Arial Unicode MS" w:hAnsi="Sylfaen" w:cs="Arial Unicode MS"/>
              <w:sz w:val="20"/>
              <w:szCs w:val="20"/>
            </w:rPr>
            <w:t>A.Weber</w:t>
          </w:r>
          <w:proofErr w:type="spellEnd"/>
          <w:proofErr w:type="gramEnd"/>
          <w:r w:rsidRPr="00A21118">
            <w:rPr>
              <w:rFonts w:ascii="Sylfaen" w:eastAsia="Arial Unicode MS" w:hAnsi="Sylfaen" w:cs="Arial Unicode MS"/>
              <w:sz w:val="20"/>
              <w:szCs w:val="20"/>
            </w:rPr>
            <w:t xml:space="preserve"> (2024),( n.35,), 139 ss</w:t>
          </w:r>
        </w:sdtContent>
      </w:sdt>
    </w:p>
  </w:footnote>
  <w:footnote w:id="40">
    <w:p w14:paraId="583B40F0" w14:textId="77777777" w:rsidR="00C06FD4" w:rsidRPr="00A21118" w:rsidRDefault="004C233E" w:rsidP="00A21118">
      <w:pPr>
        <w:spacing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ODHIR(N2)</w:t>
      </w:r>
      <w:proofErr w:type="gramStart"/>
      <w:r w:rsidRPr="00A21118">
        <w:rPr>
          <w:rFonts w:ascii="Sylfaen" w:eastAsia="Merriweather" w:hAnsi="Sylfaen" w:cs="Merriweather"/>
          <w:sz w:val="20"/>
          <w:szCs w:val="20"/>
        </w:rPr>
        <w:t>),§</w:t>
      </w:r>
      <w:proofErr w:type="gramEnd"/>
      <w:r w:rsidRPr="00A21118">
        <w:rPr>
          <w:rFonts w:ascii="Sylfaen" w:eastAsia="Merriweather" w:hAnsi="Sylfaen" w:cs="Merriweather"/>
          <w:sz w:val="20"/>
          <w:szCs w:val="20"/>
        </w:rPr>
        <w:t>73</w:t>
      </w:r>
    </w:p>
  </w:footnote>
  <w:footnote w:id="41">
    <w:p w14:paraId="7437167E"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08"/>
          <w:id w:val="-553934842"/>
        </w:sdtPr>
        <w:sdtEndPr/>
        <w:sdtContent>
          <w:r w:rsidRPr="00A21118">
            <w:rPr>
              <w:rFonts w:ascii="Sylfaen" w:eastAsia="Arial Unicode MS" w:hAnsi="Sylfaen" w:cs="Arial Unicode MS"/>
              <w:sz w:val="20"/>
              <w:szCs w:val="20"/>
            </w:rPr>
            <w:t xml:space="preserve"> CETS No 108,28 </w:t>
          </w:r>
          <w:proofErr w:type="spellStart"/>
          <w:r w:rsidRPr="00A21118">
            <w:rPr>
              <w:rFonts w:ascii="Sylfaen" w:eastAsia="Arial Unicode MS" w:hAnsi="Sylfaen" w:cs="Arial Unicode MS"/>
              <w:sz w:val="20"/>
              <w:szCs w:val="20"/>
            </w:rPr>
            <w:t>იანვარი</w:t>
          </w:r>
          <w:proofErr w:type="spellEnd"/>
          <w:r w:rsidRPr="00A21118">
            <w:rPr>
              <w:rFonts w:ascii="Sylfaen" w:eastAsia="Arial Unicode MS" w:hAnsi="Sylfaen" w:cs="Arial Unicode MS"/>
              <w:sz w:val="20"/>
              <w:szCs w:val="20"/>
            </w:rPr>
            <w:t xml:space="preserve"> 1981, </w:t>
          </w:r>
          <w:proofErr w:type="spellStart"/>
          <w:r w:rsidRPr="00A21118">
            <w:rPr>
              <w:rFonts w:ascii="Sylfaen" w:eastAsia="Arial Unicode MS" w:hAnsi="Sylfaen" w:cs="Arial Unicode MS"/>
              <w:sz w:val="20"/>
              <w:szCs w:val="20"/>
            </w:rPr>
            <w:t>საქართველო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წევრია</w:t>
          </w:r>
          <w:proofErr w:type="spellEnd"/>
          <w:r w:rsidRPr="00A21118">
            <w:rPr>
              <w:rFonts w:ascii="Sylfaen" w:eastAsia="Arial Unicode MS" w:hAnsi="Sylfaen" w:cs="Arial Unicode MS"/>
              <w:sz w:val="20"/>
              <w:szCs w:val="20"/>
            </w:rPr>
            <w:t xml:space="preserve"> 2006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rPr>
            <w:t xml:space="preserve"> 1 </w:t>
          </w:r>
          <w:proofErr w:type="spellStart"/>
          <w:proofErr w:type="gramStart"/>
          <w:r w:rsidRPr="00A21118">
            <w:rPr>
              <w:rFonts w:ascii="Sylfaen" w:eastAsia="Arial Unicode MS" w:hAnsi="Sylfaen" w:cs="Arial Unicode MS"/>
              <w:sz w:val="20"/>
              <w:szCs w:val="20"/>
            </w:rPr>
            <w:t>აპრილიდან;ODHIR</w:t>
          </w:r>
          <w:proofErr w:type="spellEnd"/>
          <w:proofErr w:type="gramEnd"/>
          <w:r w:rsidRPr="00A21118">
            <w:rPr>
              <w:rFonts w:ascii="Sylfaen" w:eastAsia="Arial Unicode MS" w:hAnsi="Sylfaen" w:cs="Arial Unicode MS"/>
              <w:sz w:val="20"/>
              <w:szCs w:val="20"/>
            </w:rPr>
            <w:t xml:space="preserve"> (n.2) </w:t>
          </w:r>
          <w:proofErr w:type="spellStart"/>
          <w:r w:rsidRPr="00A21118">
            <w:rPr>
              <w:rFonts w:ascii="Sylfaen" w:eastAsia="Arial Unicode MS" w:hAnsi="Sylfaen" w:cs="Arial Unicode MS"/>
              <w:sz w:val="20"/>
              <w:szCs w:val="20"/>
            </w:rPr>
            <w:t>ib</w:t>
          </w:r>
          <w:proofErr w:type="spellEnd"/>
        </w:sdtContent>
      </w:sdt>
    </w:p>
  </w:footnote>
  <w:footnote w:id="42">
    <w:p w14:paraId="0066E1C7"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 28/1/2003, Peek v GBR; No 44647/98, §59ss</w:t>
      </w:r>
    </w:p>
  </w:footnote>
  <w:footnote w:id="43">
    <w:p w14:paraId="05F04878"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09"/>
          <w:id w:val="1914354101"/>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ერთობლივი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გზამკვლევი</w:t>
          </w:r>
          <w:proofErr w:type="spellEnd"/>
          <w:r w:rsidRPr="00A21118">
            <w:rPr>
              <w:rFonts w:ascii="Sylfaen" w:eastAsia="Arial Unicode MS" w:hAnsi="Sylfaen" w:cs="Arial Unicode MS"/>
              <w:sz w:val="20"/>
              <w:szCs w:val="20"/>
            </w:rPr>
            <w:t xml:space="preserve">;(2025),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xml:space="preserve">. 228,231; </w:t>
          </w:r>
          <w:proofErr w:type="spellStart"/>
          <w:r w:rsidRPr="00A21118">
            <w:rPr>
              <w:rFonts w:ascii="Sylfaen" w:eastAsia="Arial Unicode MS" w:hAnsi="Sylfaen" w:cs="Arial Unicode MS"/>
              <w:sz w:val="20"/>
              <w:szCs w:val="20"/>
            </w:rPr>
            <w:t>იხ</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ასევე</w:t>
          </w:r>
          <w:proofErr w:type="spellEnd"/>
          <w:r w:rsidRPr="00A21118">
            <w:rPr>
              <w:rFonts w:ascii="Sylfaen" w:eastAsia="Arial Unicode MS" w:hAnsi="Sylfaen" w:cs="Arial Unicode MS"/>
              <w:sz w:val="20"/>
              <w:szCs w:val="20"/>
            </w:rPr>
            <w:t xml:space="preserve"> OSCE/ODIHR;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w:t>
          </w:r>
          <w:proofErr w:type="gramStart"/>
          <w:r w:rsidRPr="00A21118">
            <w:rPr>
              <w:rFonts w:ascii="Sylfaen" w:eastAsia="Arial Unicode MS" w:hAnsi="Sylfaen" w:cs="Arial Unicode MS"/>
              <w:sz w:val="20"/>
              <w:szCs w:val="20"/>
            </w:rPr>
            <w:t>),გვ</w:t>
          </w:r>
          <w:proofErr w:type="gramEnd"/>
          <w:r w:rsidRPr="00A21118">
            <w:rPr>
              <w:rFonts w:ascii="Sylfaen" w:eastAsia="Arial Unicode MS" w:hAnsi="Sylfaen" w:cs="Arial Unicode MS"/>
              <w:sz w:val="20"/>
              <w:szCs w:val="20"/>
            </w:rPr>
            <w:t>.23</w:t>
          </w:r>
        </w:sdtContent>
      </w:sdt>
    </w:p>
  </w:footnote>
  <w:footnote w:id="44">
    <w:p w14:paraId="6E18C769"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0"/>
          <w:id w:val="-1247494683"/>
        </w:sdtPr>
        <w:sdtEndPr/>
        <w:sdtContent>
          <w:r w:rsidRPr="00A21118">
            <w:rPr>
              <w:rFonts w:ascii="Sylfaen" w:eastAsia="Arial Unicode MS" w:hAnsi="Sylfaen" w:cs="Arial Unicode MS"/>
              <w:sz w:val="20"/>
              <w:szCs w:val="20"/>
            </w:rPr>
            <w:t xml:space="preserve"> ECJ Commission v Hungary, C-78/18(n19);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124</w:t>
          </w:r>
        </w:sdtContent>
      </w:sdt>
    </w:p>
  </w:footnote>
  <w:footnote w:id="45">
    <w:p w14:paraId="47A6E89D"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1"/>
          <w:id w:val="1836564260"/>
        </w:sdtPr>
        <w:sdtEndPr/>
        <w:sdtContent>
          <w:r w:rsidRPr="00A21118">
            <w:rPr>
              <w:rFonts w:ascii="Sylfaen" w:eastAsia="Arial Unicode MS" w:hAnsi="Sylfaen" w:cs="Arial Unicode MS"/>
              <w:sz w:val="20"/>
              <w:szCs w:val="20"/>
            </w:rPr>
            <w:t xml:space="preserve"> </w:t>
          </w:r>
          <w:proofErr w:type="spellStart"/>
          <w:proofErr w:type="gramStart"/>
          <w:r w:rsidRPr="00A21118">
            <w:rPr>
              <w:rFonts w:ascii="Sylfaen" w:eastAsia="Arial Unicode MS" w:hAnsi="Sylfaen" w:cs="Arial Unicode MS"/>
              <w:sz w:val="20"/>
              <w:szCs w:val="20"/>
            </w:rPr>
            <w:t>ECJ,იქვე</w:t>
          </w:r>
          <w:proofErr w:type="spellEnd"/>
          <w:proofErr w:type="gram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126</w:t>
          </w:r>
        </w:sdtContent>
      </w:sdt>
    </w:p>
  </w:footnote>
  <w:footnote w:id="46">
    <w:p w14:paraId="69369E15"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2"/>
          <w:id w:val="569853090"/>
        </w:sdtPr>
        <w:sdtEndPr/>
        <w:sdtContent>
          <w:r w:rsidRPr="00A21118">
            <w:rPr>
              <w:rFonts w:ascii="Sylfaen" w:eastAsia="Arial Unicode MS" w:hAnsi="Sylfaen" w:cs="Arial Unicode MS"/>
              <w:sz w:val="20"/>
              <w:szCs w:val="20"/>
            </w:rPr>
            <w:t xml:space="preserve"> ECJ, </w:t>
          </w:r>
          <w:proofErr w:type="spellStart"/>
          <w:proofErr w:type="gramStart"/>
          <w:r w:rsidRPr="00A21118">
            <w:rPr>
              <w:rFonts w:ascii="Sylfaen" w:eastAsia="Arial Unicode MS" w:hAnsi="Sylfaen" w:cs="Arial Unicode MS"/>
              <w:sz w:val="20"/>
              <w:szCs w:val="20"/>
            </w:rPr>
            <w:t>იქვე,პარა</w:t>
          </w:r>
          <w:proofErr w:type="spellEnd"/>
          <w:proofErr w:type="gramEnd"/>
          <w:r w:rsidRPr="00A21118">
            <w:rPr>
              <w:rFonts w:ascii="Sylfaen" w:eastAsia="Arial Unicode MS" w:hAnsi="Sylfaen" w:cs="Arial Unicode MS"/>
              <w:sz w:val="20"/>
              <w:szCs w:val="20"/>
            </w:rPr>
            <w:t xml:space="preserve">. 128;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141</w:t>
          </w:r>
        </w:sdtContent>
      </w:sdt>
    </w:p>
  </w:footnote>
  <w:footnote w:id="47">
    <w:p w14:paraId="6F5B7DAB"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3"/>
          <w:id w:val="1633282637"/>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გვ.23;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xml:space="preserve">. 59; </w:t>
          </w:r>
          <w:proofErr w:type="spellStart"/>
          <w:r w:rsidRPr="00A21118">
            <w:rPr>
              <w:rFonts w:ascii="Sylfaen" w:eastAsia="Arial Unicode MS" w:hAnsi="Sylfaen" w:cs="Arial Unicode MS"/>
              <w:sz w:val="20"/>
              <w:szCs w:val="20"/>
            </w:rPr>
            <w:t>ასევე</w:t>
          </w:r>
          <w:proofErr w:type="spellEnd"/>
          <w:r w:rsidRPr="00A21118">
            <w:rPr>
              <w:rFonts w:ascii="Sylfaen" w:eastAsia="Arial Unicode MS" w:hAnsi="Sylfaen" w:cs="Arial Unicode MS"/>
              <w:sz w:val="20"/>
              <w:szCs w:val="20"/>
            </w:rPr>
            <w:t xml:space="preserve">, </w:t>
          </w:r>
          <w:proofErr w:type="spellStart"/>
          <w:proofErr w:type="gramStart"/>
          <w:r w:rsidRPr="00A21118">
            <w:rPr>
              <w:rFonts w:ascii="Sylfaen" w:eastAsia="Arial Unicode MS" w:hAnsi="Sylfaen" w:cs="Arial Unicode MS"/>
              <w:sz w:val="20"/>
              <w:szCs w:val="20"/>
            </w:rPr>
            <w:t>ეუთო.ოდირის</w:t>
          </w:r>
          <w:proofErr w:type="spellEnd"/>
          <w:proofErr w:type="gram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ყირგიზეთის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კანონის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პროექტზე</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არამომგებიანი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არასამთავრობო</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ორგანიზაციების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შესახებ</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ყირგიზეთის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რესპუბლიკის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უცხოური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წარმომადგენლობის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შესახებ</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კანონის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პროექტზე</w:t>
          </w:r>
          <w:proofErr w:type="spellEnd"/>
          <w:r w:rsidRPr="00A21118">
            <w:rPr>
              <w:rFonts w:ascii="Sylfaen" w:eastAsia="Arial Unicode MS" w:hAnsi="Sylfaen" w:cs="Arial Unicode MS"/>
              <w:sz w:val="20"/>
              <w:szCs w:val="20"/>
            </w:rPr>
            <w:t xml:space="preserve">, 12/12/2022; პარა.67. </w:t>
          </w:r>
        </w:sdtContent>
      </w:sdt>
    </w:p>
  </w:footnote>
  <w:footnote w:id="48">
    <w:p w14:paraId="23F0F47F"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4"/>
          <w:id w:val="-143818194"/>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62</w:t>
          </w:r>
        </w:sdtContent>
      </w:sdt>
    </w:p>
  </w:footnote>
  <w:footnote w:id="49">
    <w:p w14:paraId="6DE06AD9"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Harris/O'Boyle /Warbrick; Law of the European Convention on Human Rights (2</w:t>
      </w:r>
      <w:proofErr w:type="gramStart"/>
      <w:r w:rsidRPr="00A21118">
        <w:rPr>
          <w:rFonts w:ascii="Sylfaen" w:eastAsia="Merriweather" w:hAnsi="Sylfaen" w:cs="Merriweather"/>
          <w:sz w:val="20"/>
          <w:szCs w:val="20"/>
        </w:rPr>
        <w:t>ed)(</w:t>
      </w:r>
      <w:proofErr w:type="gramEnd"/>
      <w:r w:rsidRPr="00A21118">
        <w:rPr>
          <w:rFonts w:ascii="Sylfaen" w:eastAsia="Merriweather" w:hAnsi="Sylfaen" w:cs="Merriweather"/>
          <w:sz w:val="20"/>
          <w:szCs w:val="20"/>
        </w:rPr>
        <w:t>2019) 332</w:t>
      </w:r>
    </w:p>
  </w:footnote>
  <w:footnote w:id="50">
    <w:p w14:paraId="5570084F"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ECtHR,21/2/1984, </w:t>
      </w:r>
      <w:proofErr w:type="spellStart"/>
      <w:r w:rsidRPr="00A21118">
        <w:rPr>
          <w:rFonts w:ascii="Sylfaen" w:eastAsia="Merriweather" w:hAnsi="Sylfaen" w:cs="Merriweather"/>
          <w:sz w:val="20"/>
          <w:szCs w:val="20"/>
        </w:rPr>
        <w:t>Ötztürk</w:t>
      </w:r>
      <w:proofErr w:type="spellEnd"/>
      <w:r w:rsidRPr="00A21118">
        <w:rPr>
          <w:rFonts w:ascii="Sylfaen" w:eastAsia="Merriweather" w:hAnsi="Sylfaen" w:cs="Merriweather"/>
          <w:sz w:val="20"/>
          <w:szCs w:val="20"/>
        </w:rPr>
        <w:t xml:space="preserve"> v. </w:t>
      </w:r>
      <w:proofErr w:type="gramStart"/>
      <w:r w:rsidRPr="00A21118">
        <w:rPr>
          <w:rFonts w:ascii="Sylfaen" w:eastAsia="Merriweather" w:hAnsi="Sylfaen" w:cs="Merriweather"/>
          <w:sz w:val="20"/>
          <w:szCs w:val="20"/>
        </w:rPr>
        <w:t>Germany ;N</w:t>
      </w:r>
      <w:proofErr w:type="gramEnd"/>
      <w:r w:rsidRPr="00A21118">
        <w:rPr>
          <w:rFonts w:ascii="Sylfaen" w:eastAsia="Merriweather" w:hAnsi="Sylfaen" w:cs="Merriweather"/>
          <w:sz w:val="20"/>
          <w:szCs w:val="20"/>
        </w:rPr>
        <w:t>0 8544/79</w:t>
      </w:r>
    </w:p>
  </w:footnote>
  <w:footnote w:id="51">
    <w:p w14:paraId="45FB93BE" w14:textId="77777777" w:rsidR="00C06FD4" w:rsidRPr="00A21118" w:rsidRDefault="004C233E" w:rsidP="00A21118">
      <w:pPr>
        <w:spacing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w:t>
      </w:r>
      <w:proofErr w:type="spellStart"/>
      <w:r w:rsidRPr="00A21118">
        <w:rPr>
          <w:rFonts w:ascii="Sylfaen" w:eastAsia="Merriweather" w:hAnsi="Sylfaen" w:cs="Merriweather"/>
          <w:sz w:val="20"/>
          <w:szCs w:val="20"/>
        </w:rPr>
        <w:t>Gradinger</w:t>
      </w:r>
      <w:proofErr w:type="spellEnd"/>
      <w:r w:rsidRPr="00A21118">
        <w:rPr>
          <w:rFonts w:ascii="Sylfaen" w:eastAsia="Merriweather" w:hAnsi="Sylfaen" w:cs="Merriweather"/>
          <w:sz w:val="20"/>
          <w:szCs w:val="20"/>
        </w:rPr>
        <w:t xml:space="preserve"> v Austria;23/10/</w:t>
      </w:r>
      <w:proofErr w:type="gramStart"/>
      <w:r w:rsidRPr="00A21118">
        <w:rPr>
          <w:rFonts w:ascii="Sylfaen" w:eastAsia="Merriweather" w:hAnsi="Sylfaen" w:cs="Merriweather"/>
          <w:sz w:val="20"/>
          <w:szCs w:val="20"/>
        </w:rPr>
        <w:t>1995;No</w:t>
      </w:r>
      <w:proofErr w:type="gramEnd"/>
      <w:r w:rsidRPr="00A21118">
        <w:rPr>
          <w:rFonts w:ascii="Sylfaen" w:eastAsia="Merriweather" w:hAnsi="Sylfaen" w:cs="Merriweather"/>
          <w:sz w:val="20"/>
          <w:szCs w:val="20"/>
        </w:rPr>
        <w:t xml:space="preserve"> 8544/79</w:t>
      </w:r>
    </w:p>
  </w:footnote>
  <w:footnote w:id="52">
    <w:p w14:paraId="5F5FC014"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5"/>
          <w:id w:val="-1967115348"/>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გერმანულ</w:t>
          </w:r>
          <w:proofErr w:type="spellEnd"/>
          <w:r w:rsidRPr="00A21118">
            <w:rPr>
              <w:rFonts w:ascii="Sylfaen" w:eastAsia="Arial Unicode MS" w:hAnsi="Sylfaen" w:cs="Arial Unicode MS"/>
              <w:sz w:val="20"/>
              <w:szCs w:val="20"/>
            </w:rPr>
            <w:t xml:space="preserve"> </w:t>
          </w:r>
          <w:proofErr w:type="spellStart"/>
          <w:proofErr w:type="gramStart"/>
          <w:r w:rsidRPr="00A21118">
            <w:rPr>
              <w:rFonts w:ascii="Sylfaen" w:eastAsia="Arial Unicode MS" w:hAnsi="Sylfaen" w:cs="Arial Unicode MS"/>
              <w:sz w:val="20"/>
              <w:szCs w:val="20"/>
            </w:rPr>
            <w:t>დოქტრინაში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Rechtsfolgenanknüpfung</w:t>
          </w:r>
          <w:proofErr w:type="spellEnd"/>
          <w:proofErr w:type="gram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არა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Tatbestandsanknüpfung</w:t>
          </w:r>
          <w:proofErr w:type="spellEnd"/>
          <w:r w:rsidRPr="00A21118">
            <w:rPr>
              <w:rFonts w:ascii="Sylfaen" w:eastAsia="Arial Unicode MS" w:hAnsi="Sylfaen" w:cs="Arial Unicode MS"/>
              <w:sz w:val="20"/>
              <w:szCs w:val="20"/>
            </w:rPr>
            <w:t xml:space="preserve">. </w:t>
          </w:r>
        </w:sdtContent>
      </w:sdt>
    </w:p>
  </w:footnote>
  <w:footnote w:id="53">
    <w:p w14:paraId="7758BA38"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P.M. Huber ,in Herdegen/Poscher /Masing /Gärditz; Handbuch des Verfassungsrechts,(2021) §6,404s</w:t>
      </w:r>
    </w:p>
  </w:footnote>
  <w:footnote w:id="54">
    <w:p w14:paraId="21ECF952"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Grabenwarter/Pabel,(n07), §24 ;p.446 et seq</w:t>
      </w:r>
    </w:p>
  </w:footnote>
  <w:footnote w:id="55">
    <w:p w14:paraId="1B2585C0" w14:textId="77777777" w:rsidR="00C06FD4" w:rsidRPr="00A21118" w:rsidRDefault="004C233E" w:rsidP="00A21118">
      <w:pPr>
        <w:spacing w:after="0" w:line="240" w:lineRule="auto"/>
        <w:ind w:left="0" w:hanging="2"/>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https://neighbourhood-enlargement.ec.europa.eu/system/files/2023-11/SWD_2023_697%20Georgia%20report.pdf</w:t>
      </w:r>
    </w:p>
  </w:footnote>
  <w:footnote w:id="56">
    <w:p w14:paraId="0988CAC1" w14:textId="77777777" w:rsidR="00C06FD4" w:rsidRPr="00A21118" w:rsidRDefault="004C233E" w:rsidP="00A21118">
      <w:pPr>
        <w:spacing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ECtHR,13/6/1979. </w:t>
      </w:r>
      <w:proofErr w:type="spellStart"/>
      <w:r w:rsidRPr="00A21118">
        <w:rPr>
          <w:rFonts w:ascii="Sylfaen" w:eastAsia="Merriweather" w:hAnsi="Sylfaen" w:cs="Merriweather"/>
          <w:sz w:val="20"/>
          <w:szCs w:val="20"/>
        </w:rPr>
        <w:t>Marckx</w:t>
      </w:r>
      <w:proofErr w:type="spellEnd"/>
      <w:r w:rsidRPr="00A21118">
        <w:rPr>
          <w:rFonts w:ascii="Sylfaen" w:eastAsia="Merriweather" w:hAnsi="Sylfaen" w:cs="Merriweather"/>
          <w:sz w:val="20"/>
          <w:szCs w:val="20"/>
        </w:rPr>
        <w:t xml:space="preserve"> v Belgium No 6833/74</w:t>
      </w:r>
    </w:p>
  </w:footnote>
  <w:footnote w:id="57">
    <w:p w14:paraId="5FD703D6"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16"/>
          <w:id w:val="-1314707041"/>
        </w:sdtPr>
        <w:sdtEndPr/>
        <w:sdtContent>
          <w:r w:rsidRPr="00A21118">
            <w:rPr>
              <w:rFonts w:ascii="Sylfaen" w:eastAsia="Arial Unicode MS" w:hAnsi="Sylfaen" w:cs="Arial Unicode MS"/>
              <w:sz w:val="20"/>
              <w:szCs w:val="20"/>
              <w:lang w:val="de-DE"/>
            </w:rPr>
            <w:t xml:space="preserve"> </w:t>
          </w:r>
          <w:r w:rsidRPr="00A21118">
            <w:rPr>
              <w:rFonts w:ascii="Sylfaen" w:eastAsia="Arial Unicode MS" w:hAnsi="Sylfaen" w:cs="Arial Unicode MS"/>
              <w:sz w:val="20"/>
              <w:szCs w:val="20"/>
              <w:lang w:val="de-DE"/>
            </w:rPr>
            <w:t xml:space="preserve">Grabenwarter/Pabel (n 7),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lang w:val="de-DE"/>
            </w:rPr>
            <w:t>.26, n. 13ss</w:t>
          </w:r>
        </w:sdtContent>
      </w:sdt>
    </w:p>
  </w:footnote>
  <w:footnote w:id="58">
    <w:p w14:paraId="56BB0BA5"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7"/>
          <w:id w:val="284470630"/>
        </w:sdtPr>
        <w:sdtEndPr/>
        <w:sdtContent>
          <w:r w:rsidRPr="00A21118">
            <w:rPr>
              <w:rFonts w:ascii="Sylfaen" w:eastAsia="Arial Unicode MS" w:hAnsi="Sylfaen" w:cs="Arial Unicode MS"/>
              <w:sz w:val="20"/>
              <w:szCs w:val="20"/>
            </w:rPr>
            <w:t xml:space="preserve"> ECJ C-78/18(n19), პარა.3 გვ.60-64</w:t>
          </w:r>
        </w:sdtContent>
      </w:sdt>
    </w:p>
  </w:footnote>
  <w:footnote w:id="59">
    <w:p w14:paraId="60BAB027"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ECtHR,16/7/2019, No 12200/08</w:t>
      </w:r>
    </w:p>
  </w:footnote>
  <w:footnote w:id="60">
    <w:p w14:paraId="7504A1A1"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8"/>
          <w:id w:val="2087336585"/>
        </w:sdtPr>
        <w:sdtEndPr/>
        <w:sdtContent>
          <w:r w:rsidRPr="00A21118">
            <w:rPr>
              <w:rFonts w:ascii="Sylfaen" w:eastAsia="Arial Unicode MS" w:hAnsi="Sylfaen" w:cs="Arial Unicode MS"/>
              <w:sz w:val="20"/>
              <w:szCs w:val="20"/>
            </w:rPr>
            <w:t xml:space="preserve">  ECtHR, </w:t>
          </w:r>
          <w:proofErr w:type="spellStart"/>
          <w:r w:rsidRPr="00A21118">
            <w:rPr>
              <w:rFonts w:ascii="Sylfaen" w:eastAsia="Arial Unicode MS" w:hAnsi="Sylfaen" w:cs="Arial Unicode MS"/>
              <w:sz w:val="20"/>
              <w:szCs w:val="20"/>
            </w:rPr>
            <w:t>იქვე</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178</w:t>
          </w:r>
        </w:sdtContent>
      </w:sdt>
    </w:p>
  </w:footnote>
  <w:footnote w:id="61">
    <w:p w14:paraId="4DB9990B"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19"/>
          <w:id w:val="-453094288"/>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იხილეთ</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ასევე</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proofErr w:type="gramStart"/>
          <w:r w:rsidRPr="00A21118">
            <w:rPr>
              <w:rFonts w:ascii="Sylfaen" w:eastAsia="Arial Unicode MS" w:hAnsi="Sylfaen" w:cs="Arial Unicode MS"/>
              <w:sz w:val="20"/>
              <w:szCs w:val="20"/>
            </w:rPr>
            <w:t>, ,</w:t>
          </w:r>
          <w:proofErr w:type="gramEnd"/>
          <w:r w:rsidRPr="00A21118">
            <w:rPr>
              <w:rFonts w:ascii="Sylfaen" w:eastAsia="Arial Unicode MS" w:hAnsi="Sylfaen" w:cs="Arial Unicode MS"/>
              <w:sz w:val="20"/>
              <w:szCs w:val="20"/>
            </w:rPr>
            <w:t xml:space="preserve"> (n2), </w:t>
          </w:r>
          <w:proofErr w:type="spellStart"/>
          <w:r w:rsidRPr="00A21118">
            <w:rPr>
              <w:rFonts w:ascii="Sylfaen" w:eastAsia="Arial Unicode MS" w:hAnsi="Sylfaen" w:cs="Arial Unicode MS"/>
              <w:sz w:val="20"/>
              <w:szCs w:val="20"/>
            </w:rPr>
            <w:t>პარა</w:t>
          </w:r>
          <w:proofErr w:type="spellEnd"/>
          <w:r w:rsidRPr="00A21118">
            <w:rPr>
              <w:rFonts w:ascii="Sylfaen" w:eastAsia="Arial Unicode MS" w:hAnsi="Sylfaen" w:cs="Arial Unicode MS"/>
              <w:sz w:val="20"/>
              <w:szCs w:val="20"/>
            </w:rPr>
            <w:t>. 91-93</w:t>
          </w:r>
        </w:sdtContent>
      </w:sdt>
    </w:p>
  </w:footnote>
  <w:footnote w:id="62">
    <w:p w14:paraId="64312910" w14:textId="77777777" w:rsidR="00C06FD4" w:rsidRPr="00A21118" w:rsidRDefault="004C233E" w:rsidP="00A21118">
      <w:pPr>
        <w:spacing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20"/>
          <w:id w:val="-1678034141"/>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პარა.70 </w:t>
          </w:r>
          <w:proofErr w:type="spellStart"/>
          <w:r w:rsidRPr="00A21118">
            <w:rPr>
              <w:rFonts w:ascii="Sylfaen" w:eastAsia="Arial Unicode MS" w:hAnsi="Sylfaen" w:cs="Arial Unicode MS"/>
              <w:sz w:val="20"/>
              <w:szCs w:val="20"/>
            </w:rPr>
            <w:t>მითითება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ხდება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ერთობლივ</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მოსაზრებაზე</w:t>
          </w:r>
          <w:proofErr w:type="spellEnd"/>
          <w:r w:rsidRPr="00A21118">
            <w:rPr>
              <w:rFonts w:ascii="Sylfaen" w:eastAsia="Arial Unicode MS" w:hAnsi="Sylfaen" w:cs="Arial Unicode MS"/>
              <w:sz w:val="20"/>
              <w:szCs w:val="20"/>
            </w:rPr>
            <w:t xml:space="preserve"> CDL-AD (2018) 006-e, </w:t>
          </w:r>
          <w:proofErr w:type="spellStart"/>
          <w:r w:rsidRPr="00A21118">
            <w:rPr>
              <w:rFonts w:ascii="Sylfaen" w:eastAsia="Arial Unicode MS" w:hAnsi="Sylfaen" w:cs="Arial Unicode MS"/>
              <w:sz w:val="20"/>
              <w:szCs w:val="20"/>
            </w:rPr>
            <w:t>რომელიც</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შეეხებოდა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უკრაინის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კანონის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პროექტს</w:t>
          </w:r>
          <w:proofErr w:type="spellEnd"/>
          <w:r w:rsidRPr="00A21118">
            <w:rPr>
              <w:rFonts w:ascii="Sylfaen" w:eastAsia="Arial Unicode MS" w:hAnsi="Sylfaen" w:cs="Arial Unicode MS"/>
              <w:sz w:val="20"/>
              <w:szCs w:val="20"/>
            </w:rPr>
            <w:t xml:space="preserve"> No6674. </w:t>
          </w:r>
        </w:sdtContent>
      </w:sdt>
    </w:p>
  </w:footnote>
  <w:footnote w:id="63">
    <w:p w14:paraId="4D01447F"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21"/>
          <w:id w:val="276146402"/>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ib</w:t>
          </w:r>
          <w:proofErr w:type="spellEnd"/>
          <w:r w:rsidRPr="00A21118">
            <w:rPr>
              <w:rFonts w:ascii="Sylfaen" w:eastAsia="Arial Unicode MS" w:hAnsi="Sylfaen" w:cs="Arial Unicode MS"/>
              <w:sz w:val="20"/>
              <w:szCs w:val="20"/>
            </w:rPr>
            <w:t>, პარა.72-</w:t>
          </w:r>
          <w:proofErr w:type="gramStart"/>
          <w:r w:rsidRPr="00A21118">
            <w:rPr>
              <w:rFonts w:ascii="Sylfaen" w:eastAsia="Arial Unicode MS" w:hAnsi="Sylfaen" w:cs="Arial Unicode MS"/>
              <w:sz w:val="20"/>
              <w:szCs w:val="20"/>
            </w:rPr>
            <w:t>77;ასევე</w:t>
          </w:r>
          <w:proofErr w:type="gram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(n2),პარა.87</w:t>
          </w:r>
        </w:sdtContent>
      </w:sdt>
    </w:p>
  </w:footnote>
  <w:footnote w:id="64">
    <w:p w14:paraId="44AD9560"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22"/>
          <w:id w:val="1032389104"/>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w:t>
          </w:r>
          <w:proofErr w:type="gramStart"/>
          <w:r w:rsidRPr="00A21118">
            <w:rPr>
              <w:rFonts w:ascii="Sylfaen" w:eastAsia="Arial Unicode MS" w:hAnsi="Sylfaen" w:cs="Arial Unicode MS"/>
              <w:sz w:val="20"/>
              <w:szCs w:val="20"/>
            </w:rPr>
            <w:t>),პარა</w:t>
          </w:r>
          <w:proofErr w:type="gramEnd"/>
          <w:r w:rsidRPr="00A21118">
            <w:rPr>
              <w:rFonts w:ascii="Sylfaen" w:eastAsia="Arial Unicode MS" w:hAnsi="Sylfaen" w:cs="Arial Unicode MS"/>
              <w:sz w:val="20"/>
              <w:szCs w:val="20"/>
            </w:rPr>
            <w:t>.77</w:t>
          </w:r>
        </w:sdtContent>
      </w:sdt>
    </w:p>
  </w:footnote>
  <w:footnote w:id="65">
    <w:p w14:paraId="52486A87"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23"/>
          <w:id w:val="-1916935106"/>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ვენეციის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კომისია</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პარა.86</w:t>
          </w:r>
        </w:sdtContent>
      </w:sdt>
    </w:p>
  </w:footnote>
  <w:footnote w:id="66">
    <w:p w14:paraId="3F2B910A"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24"/>
          <w:id w:val="2140909818"/>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ეუთო</w:t>
          </w:r>
          <w:proofErr w:type="spellEnd"/>
          <w:r w:rsidRPr="00A21118">
            <w:rPr>
              <w:rFonts w:ascii="Sylfaen" w:eastAsia="Arial Unicode MS" w:hAnsi="Sylfaen" w:cs="Arial Unicode MS"/>
              <w:sz w:val="20"/>
              <w:szCs w:val="20"/>
            </w:rPr>
            <w:t>/</w:t>
          </w:r>
          <w:proofErr w:type="spellStart"/>
          <w:r w:rsidRPr="00A21118">
            <w:rPr>
              <w:rFonts w:ascii="Sylfaen" w:eastAsia="Arial Unicode MS" w:hAnsi="Sylfaen" w:cs="Arial Unicode MS"/>
              <w:sz w:val="20"/>
              <w:szCs w:val="20"/>
            </w:rPr>
            <w:t>ოდირი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გადაუდებელი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მოსაზრება</w:t>
          </w:r>
          <w:proofErr w:type="spellEnd"/>
          <w:r w:rsidRPr="00A21118">
            <w:rPr>
              <w:rFonts w:ascii="Sylfaen" w:eastAsia="Arial Unicode MS" w:hAnsi="Sylfaen" w:cs="Arial Unicode MS"/>
              <w:sz w:val="20"/>
              <w:szCs w:val="20"/>
            </w:rPr>
            <w:t xml:space="preserve"> (n2), პარა.80</w:t>
          </w:r>
        </w:sdtContent>
      </w:sdt>
    </w:p>
  </w:footnote>
  <w:footnote w:id="67">
    <w:p w14:paraId="0567F7DD"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r w:rsidRPr="00A21118">
        <w:rPr>
          <w:rFonts w:ascii="Sylfaen" w:eastAsia="Merriweather" w:hAnsi="Sylfaen" w:cs="Merriweather"/>
          <w:sz w:val="20"/>
          <w:szCs w:val="20"/>
        </w:rPr>
        <w:t xml:space="preserve"> </w:t>
      </w:r>
      <w:proofErr w:type="spellStart"/>
      <w:r w:rsidRPr="00A21118">
        <w:rPr>
          <w:rFonts w:ascii="Sylfaen" w:eastAsia="Merriweather" w:hAnsi="Sylfaen" w:cs="Merriweather"/>
          <w:sz w:val="20"/>
          <w:szCs w:val="20"/>
        </w:rPr>
        <w:t>Frosini</w:t>
      </w:r>
      <w:proofErr w:type="spellEnd"/>
      <w:r w:rsidRPr="00A21118">
        <w:rPr>
          <w:rFonts w:ascii="Sylfaen" w:eastAsia="Merriweather" w:hAnsi="Sylfaen" w:cs="Merriweather"/>
          <w:sz w:val="20"/>
          <w:szCs w:val="20"/>
        </w:rPr>
        <w:t>, Justin O., Constitutional Preambles: More than just a narration of history, Illinois Law Review, 2017, p. 603 (607).</w:t>
      </w:r>
    </w:p>
  </w:footnote>
  <w:footnote w:id="68">
    <w:p w14:paraId="009C9ADA"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Sommermann, Karl Peter: Staatsziele und Staatszielbestimmungen, Tübingen 1997, p. 383; Steiner, Udo: Von den Grundrechten im Sport zur Staatszielbestimmung „Sportförderung“, in: Festschrift für Klaus Stern, hrsg. v. Burmeister, Joachim, München 1997, 509 (521); Hahn, Daniel: Staatszielbestimmungen im integrierten Bundesstaat, Berlin 2010, p. 84.</w:t>
      </w:r>
    </w:p>
  </w:footnote>
  <w:footnote w:id="69">
    <w:p w14:paraId="77DE37D0" w14:textId="77777777" w:rsidR="00A21118" w:rsidRPr="00A21118" w:rsidRDefault="00A21118"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Sommermann, Karl Peter: Staatsziele und Staatszielbestimmungen, Tübingen 1997, p. 385.</w:t>
      </w:r>
    </w:p>
  </w:footnote>
  <w:footnote w:id="70">
    <w:p w14:paraId="23101F80" w14:textId="77777777" w:rsidR="00A21118" w:rsidRPr="00A21118" w:rsidRDefault="00A21118"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Becker, Ulrich: Die Berücksichtigung des Staatsziels Umweltschutz beim Gesetzesvollzug – Zum Erlaß abfallvermeidender Maßnahmen durch die Verwaltung, in: DVBl 1995, 713 (713).</w:t>
      </w:r>
    </w:p>
  </w:footnote>
  <w:footnote w:id="71">
    <w:p w14:paraId="3BF84508"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Lübbe-Wolff, Gertrude: Justiziabilität sozialer Grundrechte und Verfassungsaufträge, in: JöR Bd. 53 (2005), 1 (19).</w:t>
      </w:r>
    </w:p>
  </w:footnote>
  <w:footnote w:id="72">
    <w:p w14:paraId="3E7D146B" w14:textId="77777777" w:rsidR="00C06FD4" w:rsidRPr="00A21118" w:rsidRDefault="004C233E" w:rsidP="00A21118">
      <w:pPr>
        <w:spacing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25"/>
          <w:id w:val="-684746888"/>
        </w:sdtPr>
        <w:sdtEndPr/>
        <w:sdtContent>
          <w:r w:rsidRPr="00A21118">
            <w:rPr>
              <w:rFonts w:ascii="Sylfaen" w:eastAsia="Arial Unicode MS" w:hAnsi="Sylfaen" w:cs="Arial Unicode MS"/>
              <w:sz w:val="20"/>
              <w:szCs w:val="20"/>
              <w:lang w:val="de-DE"/>
            </w:rPr>
            <w:t xml:space="preserve"> Sommermann, Karl Peter: Staatsziele und Staatszielbestimmungen, Tübingen 1997, p. </w:t>
          </w:r>
          <w:r w:rsidRPr="00A21118">
            <w:rPr>
              <w:rFonts w:ascii="Sylfaen" w:eastAsia="Arial Unicode MS" w:hAnsi="Sylfaen" w:cs="Arial Unicode MS"/>
              <w:sz w:val="20"/>
              <w:szCs w:val="20"/>
              <w:lang w:val="de-DE"/>
            </w:rPr>
            <w:t xml:space="preserve">412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414.</w:t>
          </w:r>
        </w:sdtContent>
      </w:sdt>
    </w:p>
  </w:footnote>
  <w:footnote w:id="73">
    <w:p w14:paraId="5F851A32"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26"/>
          <w:id w:val="1234893148"/>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დამატებითი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მაგალითები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საფრანგეთში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მისი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სამართლებრივი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ღირებულება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შენარჩუნდა</w:t>
          </w:r>
          <w:proofErr w:type="spellEnd"/>
          <w:r w:rsidRPr="00A21118">
            <w:rPr>
              <w:rFonts w:ascii="Sylfaen" w:eastAsia="Arial Unicode MS" w:hAnsi="Sylfaen" w:cs="Arial Unicode MS"/>
              <w:sz w:val="20"/>
              <w:szCs w:val="20"/>
              <w:lang w:val="de-DE"/>
            </w:rPr>
            <w:t xml:space="preserve">, </w:t>
          </w:r>
          <w:proofErr w:type="spellStart"/>
          <w:proofErr w:type="gramStart"/>
          <w:r w:rsidRPr="00A21118">
            <w:rPr>
              <w:rFonts w:ascii="Sylfaen" w:eastAsia="Arial Unicode MS" w:hAnsi="Sylfaen" w:cs="Arial Unicode MS"/>
              <w:sz w:val="20"/>
              <w:szCs w:val="20"/>
            </w:rPr>
            <w:t>რადგან</w:t>
          </w:r>
          <w:proofErr w:type="spellEnd"/>
          <w:r w:rsidRPr="00A21118">
            <w:rPr>
              <w:rFonts w:ascii="Sylfaen" w:eastAsia="Arial Unicode MS" w:hAnsi="Sylfaen" w:cs="Arial Unicode MS"/>
              <w:sz w:val="20"/>
              <w:szCs w:val="20"/>
              <w:lang w:val="de-DE"/>
            </w:rPr>
            <w:t xml:space="preserve">  1791</w:t>
          </w:r>
          <w:proofErr w:type="gram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მომდინარეობდა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ლეგიტიმაციის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იგივე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წყაროდან</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როგორც</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აღინიშნა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წარდგენილ</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იქნა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რეფერენდუმზე</w:t>
          </w:r>
          <w:proofErr w:type="spellEnd"/>
          <w:r w:rsidRPr="00A21118">
            <w:rPr>
              <w:rFonts w:ascii="Sylfaen" w:eastAsia="Arial Unicode MS" w:hAnsi="Sylfaen" w:cs="Arial Unicode MS"/>
              <w:sz w:val="20"/>
              <w:szCs w:val="20"/>
              <w:lang w:val="de-DE"/>
            </w:rPr>
            <w:t xml:space="preserve"> 1958 </w:t>
          </w:r>
          <w:proofErr w:type="spellStart"/>
          <w:r w:rsidRPr="00A21118">
            <w:rPr>
              <w:rFonts w:ascii="Sylfaen" w:eastAsia="Arial Unicode MS" w:hAnsi="Sylfaen" w:cs="Arial Unicode MS"/>
              <w:sz w:val="20"/>
              <w:szCs w:val="20"/>
            </w:rPr>
            <w:t>წელს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ტექსტთან</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ერთად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საკონსტიტუციო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საბჭოს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ხელი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შეეშლებოდა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ფუნდამენტურ</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საკითხებზე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სამართალწარმოების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დროს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რომ</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არ</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ეცნო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ნორმების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თანაბარი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რანგი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ესტონეთში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w:t>
          </w:r>
          <w:proofErr w:type="spellEnd"/>
          <w:r w:rsidRPr="00A21118">
            <w:rPr>
              <w:rFonts w:ascii="Sylfaen" w:eastAsia="Arial Unicode MS" w:hAnsi="Sylfaen" w:cs="Arial Unicode MS"/>
              <w:sz w:val="20"/>
              <w:szCs w:val="20"/>
              <w:lang w:val="de-DE"/>
            </w:rPr>
            <w:t xml:space="preserve"> (“… </w:t>
          </w:r>
          <w:proofErr w:type="spellStart"/>
          <w:r w:rsidRPr="00A21118">
            <w:rPr>
              <w:rFonts w:ascii="Sylfaen" w:eastAsia="Arial Unicode MS" w:hAnsi="Sylfaen" w:cs="Arial Unicode MS"/>
              <w:sz w:val="20"/>
              <w:szCs w:val="20"/>
            </w:rPr>
            <w:t>ესტონეთის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ეროვნული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კულტურული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შენარჩუნების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უზრუნველყოფა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სხვადასხვა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დროს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გამოყენებულ</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იქნა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იმ</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აქტის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კონსტიტუციურობის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დასადასტურებლად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რომელიც</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მოითხოვდა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ესტონური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ენის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ადეკვატურად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ცოდნას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როგორც</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ადგილობრივი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ხელისუფლების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საბჭოების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არჩევნებში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მონაწილეობის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წინაპირობად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ირლანდიაში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სასამართლოებმა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გამოიყენეს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ირლანდიის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ინტერპრეტაციისთვის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სამხრეთ</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აფრიკის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ასევე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მნიშვნელოვან</w:t>
          </w:r>
          <w:proofErr w:type="spellEnd"/>
          <w:r w:rsidRPr="00A21118">
            <w:rPr>
              <w:rFonts w:ascii="Sylfaen" w:eastAsia="Arial Unicode MS" w:hAnsi="Sylfaen" w:cs="Arial Unicode MS"/>
              <w:sz w:val="20"/>
              <w:szCs w:val="20"/>
              <w:lang w:val="de-DE"/>
            </w:rPr>
            <w:t xml:space="preserve"> </w:t>
          </w:r>
          <w:proofErr w:type="spellStart"/>
          <w:proofErr w:type="gramStart"/>
          <w:r w:rsidRPr="00A21118">
            <w:rPr>
              <w:rFonts w:ascii="Sylfaen" w:eastAsia="Arial Unicode MS" w:hAnsi="Sylfaen" w:cs="Arial Unicode MS"/>
              <w:sz w:val="20"/>
              <w:szCs w:val="20"/>
            </w:rPr>
            <w:t>როლს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თამაშობს</w:t>
          </w:r>
          <w:proofErr w:type="spellEnd"/>
          <w:proofErr w:type="gram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საკონსტიტუციო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სამართალწარმოებაში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საკონსტიტუციო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სასამართლომ</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არაერთხელ</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მიუთითა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პრეამბულაზე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როგორც</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ინტერპრეტაციის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ინსტრუმენტზე</w:t>
          </w:r>
          <w:proofErr w:type="spellEnd"/>
          <w:r w:rsidRPr="00A21118">
            <w:rPr>
              <w:rFonts w:ascii="Sylfaen" w:eastAsia="Arial Unicode MS" w:hAnsi="Sylfaen" w:cs="Arial Unicode MS"/>
              <w:sz w:val="20"/>
              <w:szCs w:val="20"/>
              <w:lang w:val="de-DE"/>
            </w:rPr>
            <w:t>: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მისი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დამაარსებელი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ღირებულებები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სასამართლოს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პრაქტიკა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ხაზს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უსვამს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რომ</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ჩვენი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კონსტიტუციონალიზმისა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დემოკრატიის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წამოწყება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საზოგადოების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გარდაქმნის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ვალდებულებას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გვაკისრებს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კოლუმბიაში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საფრანგეთის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მსგავსად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მიეკუთვნება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კონსტიტუციონალიზმის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არსებით</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ნაწილს</w:t>
          </w:r>
          <w:proofErr w:type="spellEnd"/>
          <w:r w:rsidRPr="00A21118">
            <w:rPr>
              <w:rFonts w:ascii="Sylfaen" w:eastAsia="Arial Unicode MS" w:hAnsi="Sylfaen" w:cs="Arial Unicode MS"/>
              <w:sz w:val="20"/>
              <w:szCs w:val="20"/>
              <w:lang w:val="de-DE"/>
            </w:rPr>
            <w:t xml:space="preserve">” (“bloque ed constitucionalidad” / “bloc de constituionnalité”) </w:t>
          </w:r>
          <w:proofErr w:type="spellStart"/>
          <w:r w:rsidRPr="00A21118">
            <w:rPr>
              <w:rFonts w:ascii="Sylfaen" w:eastAsia="Arial Unicode MS" w:hAnsi="Sylfaen" w:cs="Arial Unicode MS"/>
              <w:sz w:val="20"/>
              <w:szCs w:val="20"/>
            </w:rPr>
            <w:t>პოლიტიკური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ქარტიისა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სპეციფიური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კონსტიტუციური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დებულებებისა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გარდა</w:t>
          </w:r>
          <w:proofErr w:type="spellEnd"/>
          <w:r w:rsidRPr="00A21118">
            <w:rPr>
              <w:rFonts w:ascii="Sylfaen" w:eastAsia="Arial Unicode MS" w:hAnsi="Sylfaen" w:cs="Arial Unicode MS"/>
              <w:sz w:val="20"/>
              <w:szCs w:val="20"/>
              <w:lang w:val="de-DE"/>
            </w:rPr>
            <w:t xml:space="preserve">. 1999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შემდეგ</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საკონსტიტუციო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სასამართლო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პრეამბულას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თანაბარ</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რანგში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განიხილავს</w:t>
          </w:r>
          <w:proofErr w:type="spellEnd"/>
          <w:r w:rsidRPr="00A21118">
            <w:rPr>
              <w:rFonts w:ascii="Sylfaen" w:eastAsia="Arial Unicode MS" w:hAnsi="Sylfaen" w:cs="Arial Unicode MS"/>
              <w:sz w:val="20"/>
              <w:szCs w:val="20"/>
              <w:lang w:val="de-DE"/>
            </w:rPr>
            <w:t xml:space="preserve">. </w:t>
          </w:r>
        </w:sdtContent>
      </w:sdt>
    </w:p>
  </w:footnote>
  <w:footnote w:id="74">
    <w:p w14:paraId="104ADB64"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27"/>
          <w:id w:val="-1630162605"/>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მითითება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გაკეთებულია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შემდეგ</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წყაროში</w:t>
          </w:r>
          <w:proofErr w:type="spellEnd"/>
          <w:r w:rsidRPr="00A21118">
            <w:rPr>
              <w:rFonts w:ascii="Sylfaen" w:eastAsia="Arial Unicode MS" w:hAnsi="Sylfaen" w:cs="Arial Unicode MS"/>
              <w:sz w:val="20"/>
              <w:szCs w:val="20"/>
              <w:lang w:val="de-DE"/>
            </w:rPr>
            <w:t xml:space="preserve"> Weber, A., Preamble, Writing Constitution, Vol III. (Constitutional Principles), </w:t>
          </w:r>
          <w:proofErr w:type="spellStart"/>
          <w:r w:rsidRPr="00A21118">
            <w:rPr>
              <w:rFonts w:ascii="Sylfaen" w:eastAsia="Arial Unicode MS" w:hAnsi="Sylfaen" w:cs="Arial Unicode MS"/>
              <w:sz w:val="20"/>
              <w:szCs w:val="20"/>
            </w:rPr>
            <w:t>გამოქვეყნდება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მომავალში</w:t>
          </w:r>
          <w:proofErr w:type="spellEnd"/>
          <w:r w:rsidRPr="00A21118">
            <w:rPr>
              <w:rFonts w:ascii="Sylfaen" w:eastAsia="Arial Unicode MS" w:hAnsi="Sylfaen" w:cs="Arial Unicode MS"/>
              <w:sz w:val="20"/>
              <w:szCs w:val="20"/>
              <w:lang w:val="de-DE"/>
            </w:rPr>
            <w:t>.</w:t>
          </w:r>
        </w:sdtContent>
      </w:sdt>
    </w:p>
  </w:footnote>
  <w:footnote w:id="75">
    <w:p w14:paraId="22CF3C09" w14:textId="77777777" w:rsidR="00C06FD4" w:rsidRPr="00A21118" w:rsidRDefault="004C233E" w:rsidP="00A21118">
      <w:pPr>
        <w:spacing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Frosini, Justin O., Constitutional Preambles: More than just a narration of history, Illinois Law Review, 2017, p. 603 (607).</w:t>
      </w:r>
    </w:p>
  </w:footnote>
  <w:footnote w:id="76">
    <w:p w14:paraId="0BEAA346" w14:textId="77777777" w:rsidR="007F6BDA" w:rsidRPr="007F6BDA" w:rsidRDefault="007F6BDA" w:rsidP="007F6BDA">
      <w:pPr>
        <w:spacing w:after="0" w:line="240" w:lineRule="auto"/>
        <w:ind w:left="0" w:hanging="2"/>
        <w:jc w:val="both"/>
        <w:rPr>
          <w:rFonts w:ascii="Sylfaen" w:eastAsia="Merriweather" w:hAnsi="Sylfaen" w:cs="Merriweather"/>
          <w:sz w:val="20"/>
          <w:szCs w:val="20"/>
          <w:lang w:val="de-DE"/>
        </w:rPr>
      </w:pPr>
      <w:r w:rsidRPr="007F6BDA">
        <w:rPr>
          <w:rFonts w:ascii="Sylfaen" w:hAnsi="Sylfaen"/>
          <w:sz w:val="20"/>
          <w:szCs w:val="20"/>
          <w:vertAlign w:val="superscript"/>
        </w:rPr>
        <w:footnoteRef/>
      </w:r>
      <w:r w:rsidRPr="007F6BDA">
        <w:rPr>
          <w:rFonts w:ascii="Sylfaen" w:eastAsia="Merriweather" w:hAnsi="Sylfaen" w:cs="Merriweather"/>
          <w:sz w:val="20"/>
          <w:szCs w:val="20"/>
          <w:lang w:val="de-DE"/>
        </w:rPr>
        <w:t xml:space="preserve"> Schmidt-Assmann, Eberhard, Das allgemeine Verwaltungsrecht als Ordnungsidee, Springer, 2004.; Kahl, Wolfgang, Umweltrecht als Staatszielbestimmung: Verfassungsrechtliche Gruindlagen und ihre Wirkungen im Verwaltungsrecht, Mohr Siebeck, 2006; Battis, Ulrich und Kautzberger, Michael, Allgemeines Verwaltungsrecht, CH.Beck, 2021.; Hufen, Friedrich, Verwaltungsrecht I, Allgemeiner Teil, CH. Beck, 2022.</w:t>
      </w:r>
    </w:p>
  </w:footnote>
  <w:footnote w:id="77">
    <w:p w14:paraId="033EDB4C"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Schmidt-Assmann, Eberhard, Das allgemeine Verwaltungsrecht als Ordnungsidee, Springer, 2004.; Kahl, Wolfgang, Umweltrecht als Staatszielbestimmung: Verfassungsrechtliche Gruindlagen und ihre Wirkungen im Verwaltungsrecht, Mohr Siebeck, 2006; Battis, Ulrich und Kautzberger, Michael, Allgemeines Verwaltungsrecht, CH.Beck, 2021.; Hufen, Friedrich, Verwaltungsrecht I, Allgemeiner Teil, CH. Beck, 2022.</w:t>
      </w:r>
    </w:p>
  </w:footnote>
  <w:footnote w:id="78">
    <w:p w14:paraId="1D6FA4AA"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28"/>
          <w:id w:val="486668310"/>
        </w:sdtPr>
        <w:sdtEndPr/>
        <w:sdtContent>
          <w:r w:rsidRPr="00A21118">
            <w:rPr>
              <w:rFonts w:ascii="Sylfaen" w:eastAsia="Arial Unicode MS" w:hAnsi="Sylfaen" w:cs="Arial Unicode MS"/>
              <w:sz w:val="20"/>
              <w:szCs w:val="20"/>
              <w:lang w:val="de-DE"/>
            </w:rPr>
            <w:t xml:space="preserve"> vgl. </w:t>
          </w:r>
          <w:proofErr w:type="spellStart"/>
          <w:r w:rsidRPr="00A21118">
            <w:rPr>
              <w:rFonts w:ascii="Sylfaen" w:eastAsia="Arial Unicode MS" w:hAnsi="Sylfaen" w:cs="Arial Unicode MS"/>
              <w:sz w:val="20"/>
              <w:szCs w:val="20"/>
            </w:rPr>
            <w:t>განსაკუთრებით</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გერმანიის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საკონსტიტუციო</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სასამართლოს</w:t>
          </w:r>
          <w:proofErr w:type="spellEnd"/>
          <w:r w:rsidRPr="00A21118">
            <w:rPr>
              <w:rFonts w:ascii="Sylfaen" w:eastAsia="Arial Unicode MS" w:hAnsi="Sylfaen" w:cs="Arial Unicode MS"/>
              <w:sz w:val="20"/>
              <w:szCs w:val="20"/>
              <w:lang w:val="de-DE"/>
            </w:rPr>
            <w:t xml:space="preserve"> Neubauer-</w:t>
          </w:r>
          <w:proofErr w:type="spellStart"/>
          <w:r w:rsidRPr="00A21118">
            <w:rPr>
              <w:rFonts w:ascii="Sylfaen" w:eastAsia="Arial Unicode MS" w:hAnsi="Sylfaen" w:cs="Arial Unicode MS"/>
              <w:sz w:val="20"/>
              <w:szCs w:val="20"/>
            </w:rPr>
            <w:t>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განჩინება</w:t>
          </w:r>
          <w:proofErr w:type="spellEnd"/>
          <w:r w:rsidRPr="00A21118">
            <w:rPr>
              <w:rFonts w:ascii="Sylfaen" w:eastAsia="Arial Unicode MS" w:hAnsi="Sylfaen" w:cs="Arial Unicode MS"/>
              <w:sz w:val="20"/>
              <w:szCs w:val="20"/>
              <w:lang w:val="de-DE"/>
            </w:rPr>
            <w:t xml:space="preserve">, Neubauer v Germany (2021 </w:t>
          </w:r>
          <w:proofErr w:type="spellStart"/>
          <w:r w:rsidRPr="00A21118">
            <w:rPr>
              <w:rFonts w:ascii="Sylfaen" w:eastAsia="Arial Unicode MS" w:hAnsi="Sylfaen" w:cs="Arial Unicode MS"/>
              <w:sz w:val="20"/>
              <w:szCs w:val="20"/>
            </w:rPr>
            <w:t>წლის</w:t>
          </w:r>
          <w:proofErr w:type="spellEnd"/>
          <w:r w:rsidRPr="00A21118">
            <w:rPr>
              <w:rFonts w:ascii="Sylfaen" w:eastAsia="Arial Unicode MS" w:hAnsi="Sylfaen" w:cs="Arial Unicode MS"/>
              <w:sz w:val="20"/>
              <w:szCs w:val="20"/>
              <w:lang w:val="de-DE"/>
            </w:rPr>
            <w:t xml:space="preserve"> 24 </w:t>
          </w:r>
          <w:proofErr w:type="spellStart"/>
          <w:r w:rsidRPr="00A21118">
            <w:rPr>
              <w:rFonts w:ascii="Sylfaen" w:eastAsia="Arial Unicode MS" w:hAnsi="Sylfaen" w:cs="Arial Unicode MS"/>
              <w:sz w:val="20"/>
              <w:szCs w:val="20"/>
            </w:rPr>
            <w:t>მარტი</w:t>
          </w:r>
          <w:proofErr w:type="spellEnd"/>
          <w:r w:rsidRPr="00A21118">
            <w:rPr>
              <w:rFonts w:ascii="Sylfaen" w:eastAsia="Arial Unicode MS" w:hAnsi="Sylfaen" w:cs="Arial Unicode MS"/>
              <w:sz w:val="20"/>
              <w:szCs w:val="20"/>
              <w:lang w:val="de-DE"/>
            </w:rPr>
            <w:t xml:space="preserve">) 1 BvR 2656/18.; Groescher, Rainer, Verfassungsrechtliche Rahmenbedingungen der Verfassungsgerichtsbarkeit, Nomos 2010.; Boeckenfoerde, Ernst-Wolfgang, Verfassungsrecht, Verfassungsstaat, Verfassungspolitik: Gesammelte Schriften, Suhrkamp, 2020.; Pieroth, Bodo und Schlink, Bernhard, Grundrechte: Staatsrecht II. C.F. Mueller, 2022. </w:t>
          </w:r>
        </w:sdtContent>
      </w:sdt>
    </w:p>
  </w:footnote>
  <w:footnote w:id="79">
    <w:p w14:paraId="5F0CCE1F"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Habermas, Jürgen, Between Facts and Norms: Contributions to a Discourse Theory of Law and Democracy, MIT Press, 1996.; Habermas, Jürgen, Faktizität und Geltung: Beiträge zur Diskurstheorie des Rechts und des demokratischen Rechtsstaats, Suhrkamp, 1994.; Boeckenfoerde, Ernst-Wolfgang, Staat, Gesellschaft, Freiheit: Studien zur Staatstheorie und zum Verfassungsrecht, Suhrkamp, 2006.; Isensee, Josef, Kirchhof, Paul (Hrsg.), Handbuch des Staatsrechts der BRD: Band VII, Normativität und Schutz der Verfassung, C.F. Mueller, 1992.</w:t>
      </w:r>
    </w:p>
  </w:footnote>
  <w:footnote w:id="80">
    <w:p w14:paraId="094C6D3B"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Preuss, Ulrich K., The concept of the State in international law, Oxfort University Press, 2007.; Grimm, Dieter, Constitutionalism: Past, Present and Future, Oxfort University Press, 2016.; Puettner, Guenther, Staatsziele und Staatszielbestimmungen im GG und in den Landesverfassungen, Nomos, 1984.</w:t>
      </w:r>
    </w:p>
  </w:footnote>
  <w:footnote w:id="81">
    <w:p w14:paraId="54072E79"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29"/>
          <w:id w:val="-937450650"/>
        </w:sdtPr>
        <w:sdtEndPr/>
        <w:sdtContent>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მაგალითად</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ვუთითებთ</w:t>
          </w:r>
          <w:proofErr w:type="spellEnd"/>
          <w:r w:rsidRPr="00A21118">
            <w:rPr>
              <w:rFonts w:ascii="Sylfaen" w:eastAsia="Arial Unicode MS" w:hAnsi="Sylfaen" w:cs="Arial Unicode MS"/>
              <w:sz w:val="20"/>
              <w:szCs w:val="20"/>
              <w:lang w:val="de-DE"/>
            </w:rPr>
            <w:t xml:space="preserve"> 1995 </w:t>
          </w:r>
          <w:proofErr w:type="spellStart"/>
          <w:r w:rsidRPr="00A21118">
            <w:rPr>
              <w:rFonts w:ascii="Sylfaen" w:eastAsia="Arial Unicode MS" w:hAnsi="Sylfaen" w:cs="Arial Unicode MS"/>
              <w:sz w:val="20"/>
              <w:szCs w:val="20"/>
            </w:rPr>
            <w:t>წელს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საქართველოს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კონსტიტუციის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მუხლი</w:t>
          </w:r>
          <w:proofErr w:type="spellEnd"/>
          <w:r w:rsidRPr="00A21118">
            <w:rPr>
              <w:rFonts w:ascii="Sylfaen" w:eastAsia="Arial Unicode MS" w:hAnsi="Sylfaen" w:cs="Arial Unicode MS"/>
              <w:sz w:val="20"/>
              <w:szCs w:val="20"/>
              <w:lang w:val="de-DE"/>
            </w:rPr>
            <w:t xml:space="preserve"> 4.1-</w:t>
          </w:r>
          <w:proofErr w:type="spellStart"/>
          <w:r w:rsidRPr="00A21118">
            <w:rPr>
              <w:rFonts w:ascii="Sylfaen" w:eastAsia="Arial Unicode MS" w:hAnsi="Sylfaen" w:cs="Arial Unicode MS"/>
              <w:sz w:val="20"/>
              <w:szCs w:val="20"/>
            </w:rPr>
            <w:t>ში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განსაზღვრულ</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მიზანს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სენატის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შექმნის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თაობაზე</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ტერიტორიული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მთლიანობის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აღდგენის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შემდეგ</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რომელიც</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შემდგომ</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უარყოფილ</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იქნა</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როგორც</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იმ</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დროისთვის</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მიუღწეველი</w:t>
          </w:r>
          <w:proofErr w:type="spellEnd"/>
          <w:r w:rsidRPr="00A21118">
            <w:rPr>
              <w:rFonts w:ascii="Sylfaen" w:eastAsia="Arial Unicode MS" w:hAnsi="Sylfaen" w:cs="Arial Unicode MS"/>
              <w:sz w:val="20"/>
              <w:szCs w:val="20"/>
              <w:lang w:val="de-DE"/>
            </w:rPr>
            <w:t xml:space="preserve"> </w:t>
          </w:r>
          <w:proofErr w:type="spellStart"/>
          <w:r w:rsidRPr="00A21118">
            <w:rPr>
              <w:rFonts w:ascii="Sylfaen" w:eastAsia="Arial Unicode MS" w:hAnsi="Sylfaen" w:cs="Arial Unicode MS"/>
              <w:sz w:val="20"/>
              <w:szCs w:val="20"/>
            </w:rPr>
            <w:t>მიზანი</w:t>
          </w:r>
          <w:proofErr w:type="spellEnd"/>
          <w:r w:rsidRPr="00A21118">
            <w:rPr>
              <w:rFonts w:ascii="Sylfaen" w:eastAsia="Arial Unicode MS" w:hAnsi="Sylfaen" w:cs="Arial Unicode MS"/>
              <w:sz w:val="20"/>
              <w:szCs w:val="20"/>
              <w:lang w:val="de-DE"/>
            </w:rPr>
            <w:t xml:space="preserve">. </w:t>
          </w:r>
        </w:sdtContent>
      </w:sdt>
    </w:p>
  </w:footnote>
  <w:footnote w:id="82">
    <w:p w14:paraId="328EC115"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Heintzen, Markus, Staatsziele im Grundgesetz: Anspruch und Wirklichkeit, Nomos, 1997.; Falk, Richard, the role of Domestic Courts in the international legal order, synacuse university Press, 1973.; Tushnet, Mark, Weak Courts, Strong Rights: Judicial Review and Social Welfare Rights in Comparative Constitutional Law, Princeton University Press, 2009.</w:t>
      </w:r>
    </w:p>
  </w:footnote>
  <w:footnote w:id="83">
    <w:p w14:paraId="29921667"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Dreier, Horst. Grundgesetz Kommentar. Band I: Artikel 1–19. C.H. Beck, 2013.</w:t>
      </w:r>
    </w:p>
  </w:footnote>
  <w:footnote w:id="84">
    <w:p w14:paraId="647223BD" w14:textId="77777777" w:rsidR="00C06FD4" w:rsidRPr="00A21118" w:rsidRDefault="004C233E" w:rsidP="00A21118">
      <w:pPr>
        <w:spacing w:after="0"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r w:rsidRPr="00A21118">
        <w:rPr>
          <w:rFonts w:ascii="Sylfaen" w:eastAsia="Merriweather" w:hAnsi="Sylfaen" w:cs="Merriweather"/>
          <w:sz w:val="20"/>
          <w:szCs w:val="20"/>
          <w:lang w:val="de-DE"/>
        </w:rPr>
        <w:t xml:space="preserve"> Isensee, Josef, und Kirchhof, Paul (Hrsg.).Handbuch des Staatsrechts der Bundesrepublik Deutschland: Band VII. Normativität und Schutz der Verfassung*. C.F. Müller, 1992.</w:t>
      </w:r>
    </w:p>
  </w:footnote>
  <w:footnote w:id="85">
    <w:p w14:paraId="09D1FDF4" w14:textId="77777777" w:rsidR="00C06FD4" w:rsidRPr="00A21118" w:rsidRDefault="004C233E" w:rsidP="00A21118">
      <w:pPr>
        <w:spacing w:line="240" w:lineRule="auto"/>
        <w:ind w:left="0" w:hanging="2"/>
        <w:jc w:val="both"/>
        <w:rPr>
          <w:rFonts w:ascii="Sylfaen" w:eastAsia="Merriweather" w:hAnsi="Sylfaen" w:cs="Merriweather"/>
          <w:sz w:val="20"/>
          <w:szCs w:val="20"/>
          <w:lang w:val="de-DE"/>
        </w:rPr>
      </w:pPr>
      <w:r w:rsidRPr="00A21118">
        <w:rPr>
          <w:rFonts w:ascii="Sylfaen" w:hAnsi="Sylfaen"/>
          <w:sz w:val="20"/>
          <w:szCs w:val="20"/>
          <w:vertAlign w:val="superscript"/>
        </w:rPr>
        <w:footnoteRef/>
      </w:r>
      <w:sdt>
        <w:sdtPr>
          <w:rPr>
            <w:rFonts w:ascii="Sylfaen" w:hAnsi="Sylfaen"/>
            <w:sz w:val="20"/>
            <w:szCs w:val="20"/>
          </w:rPr>
          <w:tag w:val="goog_rdk_330"/>
          <w:id w:val="-510683600"/>
        </w:sdtPr>
        <w:sdtEndPr/>
        <w:sdtContent>
          <w:r w:rsidRPr="00A21118">
            <w:rPr>
              <w:rFonts w:ascii="Sylfaen" w:eastAsia="Arial Unicode MS" w:hAnsi="Sylfaen" w:cs="Arial Unicode MS"/>
              <w:sz w:val="20"/>
              <w:szCs w:val="20"/>
              <w:lang w:val="de-DE"/>
            </w:rPr>
            <w:t xml:space="preserve"> Sommermann, Karl Peter: Staatsziele und Staatszielbestimmungen, Tübingen 1997, p. </w:t>
          </w:r>
          <w:r w:rsidRPr="00A21118">
            <w:rPr>
              <w:rFonts w:ascii="Sylfaen" w:eastAsia="Arial Unicode MS" w:hAnsi="Sylfaen" w:cs="Arial Unicode MS"/>
              <w:sz w:val="20"/>
              <w:szCs w:val="20"/>
              <w:lang w:val="de-DE"/>
            </w:rPr>
            <w:t xml:space="preserve">412 </w:t>
          </w:r>
          <w:proofErr w:type="spellStart"/>
          <w:r w:rsidRPr="00A21118">
            <w:rPr>
              <w:rFonts w:ascii="Sylfaen" w:eastAsia="Arial Unicode MS" w:hAnsi="Sylfaen" w:cs="Arial Unicode MS"/>
              <w:sz w:val="20"/>
              <w:szCs w:val="20"/>
            </w:rPr>
            <w:t>და</w:t>
          </w:r>
          <w:proofErr w:type="spellEnd"/>
          <w:r w:rsidRPr="00A21118">
            <w:rPr>
              <w:rFonts w:ascii="Sylfaen" w:eastAsia="Arial Unicode MS" w:hAnsi="Sylfaen" w:cs="Arial Unicode MS"/>
              <w:sz w:val="20"/>
              <w:szCs w:val="20"/>
              <w:lang w:val="de-DE"/>
            </w:rPr>
            <w:t xml:space="preserve"> 414.</w:t>
          </w:r>
        </w:sdtContent>
      </w:sdt>
    </w:p>
  </w:footnote>
  <w:footnote w:id="86">
    <w:p w14:paraId="58082985"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31"/>
          <w:id w:val="554277178"/>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მესამე</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პარაგრაფის</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დამატებით</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ასპექტებზე</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იხ</w:t>
          </w:r>
          <w:proofErr w:type="spellEnd"/>
          <w:r w:rsidRPr="00A21118">
            <w:rPr>
              <w:rFonts w:ascii="Sylfaen" w:eastAsia="Arial Unicode MS" w:hAnsi="Sylfaen" w:cs="Arial Unicode MS"/>
              <w:sz w:val="20"/>
              <w:szCs w:val="20"/>
            </w:rPr>
            <w:t xml:space="preserve">.  Lapa, V.; </w:t>
          </w:r>
          <w:proofErr w:type="spellStart"/>
          <w:r w:rsidRPr="00A21118">
            <w:rPr>
              <w:rFonts w:ascii="Sylfaen" w:eastAsia="Arial Unicode MS" w:hAnsi="Sylfaen" w:cs="Arial Unicode MS"/>
              <w:sz w:val="20"/>
              <w:szCs w:val="20"/>
            </w:rPr>
            <w:t>Frosini</w:t>
          </w:r>
          <w:proofErr w:type="spellEnd"/>
          <w:r w:rsidRPr="00A21118">
            <w:rPr>
              <w:rFonts w:ascii="Sylfaen" w:eastAsia="Arial Unicode MS" w:hAnsi="Sylfaen" w:cs="Arial Unicode MS"/>
              <w:sz w:val="20"/>
              <w:szCs w:val="20"/>
            </w:rPr>
            <w:t xml:space="preserve">, J.: Challenges to Georgia’s EU Integration: Is the Georgian ‘Russian Law 2.0’ contrary to the Georgian Constitution?, </w:t>
          </w:r>
          <w:proofErr w:type="spellStart"/>
          <w:r w:rsidRPr="00A21118">
            <w:rPr>
              <w:rFonts w:ascii="Sylfaen" w:eastAsia="Arial Unicode MS" w:hAnsi="Sylfaen" w:cs="Arial Unicode MS"/>
              <w:sz w:val="20"/>
              <w:szCs w:val="20"/>
            </w:rPr>
            <w:t>VerfBlog</w:t>
          </w:r>
          <w:proofErr w:type="spellEnd"/>
          <w:r w:rsidRPr="00A21118">
            <w:rPr>
              <w:rFonts w:ascii="Sylfaen" w:eastAsia="Arial Unicode MS" w:hAnsi="Sylfaen" w:cs="Arial Unicode MS"/>
              <w:sz w:val="20"/>
              <w:szCs w:val="20"/>
            </w:rPr>
            <w:t>, 2024/5/13, https://verfassungsblog.de/challenges-to-georgias-eu-integration-is-the-georgian-russian-law-2-0-contrary-to-the-georgian-constitution/, DOI: </w:t>
          </w:r>
        </w:sdtContent>
      </w:sdt>
      <w:hyperlink r:id="rId1">
        <w:r w:rsidRPr="00A21118">
          <w:rPr>
            <w:rFonts w:ascii="Sylfaen" w:eastAsia="Merriweather" w:hAnsi="Sylfaen" w:cs="Merriweather"/>
            <w:sz w:val="20"/>
            <w:szCs w:val="20"/>
          </w:rPr>
          <w:t>10.59704/58a1d6d4435633ec</w:t>
        </w:r>
      </w:hyperlink>
      <w:r w:rsidRPr="00A21118">
        <w:rPr>
          <w:rFonts w:ascii="Sylfaen" w:eastAsia="Merriweather" w:hAnsi="Sylfaen" w:cs="Merriweather"/>
          <w:sz w:val="20"/>
          <w:szCs w:val="20"/>
        </w:rPr>
        <w:t>.</w:t>
      </w:r>
    </w:p>
  </w:footnote>
  <w:footnote w:id="87">
    <w:p w14:paraId="4C2DAFC7" w14:textId="77777777" w:rsidR="00C06FD4" w:rsidRPr="00A21118" w:rsidRDefault="004C233E" w:rsidP="00A21118">
      <w:pPr>
        <w:spacing w:after="0" w:line="240" w:lineRule="auto"/>
        <w:ind w:left="0" w:hanging="2"/>
        <w:jc w:val="both"/>
        <w:rPr>
          <w:rFonts w:ascii="Sylfaen" w:eastAsia="Merriweather" w:hAnsi="Sylfaen" w:cs="Merriweather"/>
          <w:sz w:val="20"/>
          <w:szCs w:val="20"/>
        </w:rPr>
      </w:pPr>
      <w:r w:rsidRPr="00A21118">
        <w:rPr>
          <w:rFonts w:ascii="Sylfaen" w:hAnsi="Sylfaen"/>
          <w:sz w:val="20"/>
          <w:szCs w:val="20"/>
          <w:vertAlign w:val="superscript"/>
        </w:rPr>
        <w:footnoteRef/>
      </w:r>
      <w:sdt>
        <w:sdtPr>
          <w:rPr>
            <w:rFonts w:ascii="Sylfaen" w:hAnsi="Sylfaen"/>
            <w:sz w:val="20"/>
            <w:szCs w:val="20"/>
          </w:rPr>
          <w:tag w:val="goog_rdk_332"/>
          <w:id w:val="-1238247767"/>
        </w:sdtPr>
        <w:sdtEndPr/>
        <w:sdtContent>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ევროპული</w:t>
          </w:r>
          <w:proofErr w:type="spellEnd"/>
          <w:r w:rsidRPr="00A21118">
            <w:rPr>
              <w:rFonts w:ascii="Sylfaen" w:eastAsia="Arial Unicode MS" w:hAnsi="Sylfaen" w:cs="Arial Unicode MS"/>
              <w:sz w:val="20"/>
              <w:szCs w:val="20"/>
            </w:rPr>
            <w:t xml:space="preserve"> </w:t>
          </w:r>
          <w:proofErr w:type="spellStart"/>
          <w:r w:rsidRPr="00A21118">
            <w:rPr>
              <w:rFonts w:ascii="Sylfaen" w:eastAsia="Arial Unicode MS" w:hAnsi="Sylfaen" w:cs="Arial Unicode MS"/>
              <w:sz w:val="20"/>
              <w:szCs w:val="20"/>
            </w:rPr>
            <w:t>საბჭო</w:t>
          </w:r>
          <w:proofErr w:type="spellEnd"/>
          <w:r w:rsidRPr="00A21118">
            <w:rPr>
              <w:rFonts w:ascii="Sylfaen" w:eastAsia="Arial Unicode MS" w:hAnsi="Sylfaen" w:cs="Arial Unicode MS"/>
              <w:sz w:val="20"/>
              <w:szCs w:val="20"/>
            </w:rPr>
            <w:t xml:space="preserve">; 27 </w:t>
          </w:r>
          <w:proofErr w:type="spellStart"/>
          <w:r w:rsidRPr="00A21118">
            <w:rPr>
              <w:rFonts w:ascii="Sylfaen" w:eastAsia="Arial Unicode MS" w:hAnsi="Sylfaen" w:cs="Arial Unicode MS"/>
              <w:sz w:val="20"/>
              <w:szCs w:val="20"/>
            </w:rPr>
            <w:t>ივნისი</w:t>
          </w:r>
          <w:proofErr w:type="spellEnd"/>
          <w:r w:rsidRPr="00A21118">
            <w:rPr>
              <w:rFonts w:ascii="Sylfaen" w:eastAsia="Arial Unicode MS" w:hAnsi="Sylfaen" w:cs="Arial Unicode MS"/>
              <w:sz w:val="20"/>
              <w:szCs w:val="20"/>
            </w:rPr>
            <w:t xml:space="preserve"> 2024 (</w:t>
          </w:r>
          <w:proofErr w:type="spellStart"/>
          <w:proofErr w:type="gramStart"/>
          <w:r w:rsidRPr="00A21118">
            <w:rPr>
              <w:rFonts w:ascii="Sylfaen" w:eastAsia="Arial Unicode MS" w:hAnsi="Sylfaen" w:cs="Arial Unicode MS"/>
              <w:sz w:val="20"/>
              <w:szCs w:val="20"/>
            </w:rPr>
            <w:t>Or.en</w:t>
          </w:r>
          <w:proofErr w:type="spellEnd"/>
          <w:proofErr w:type="gramEnd"/>
          <w:r w:rsidRPr="00A21118">
            <w:rPr>
              <w:rFonts w:ascii="Sylfaen" w:eastAsia="Arial Unicode MS" w:hAnsi="Sylfaen" w:cs="Arial Unicode MS"/>
              <w:sz w:val="20"/>
              <w:szCs w:val="20"/>
            </w:rPr>
            <w:t xml:space="preserve">), Euco15/24; Co Eur12, </w:t>
          </w:r>
          <w:proofErr w:type="spellStart"/>
          <w:r w:rsidRPr="00A21118">
            <w:rPr>
              <w:rFonts w:ascii="Sylfaen" w:eastAsia="Arial Unicode MS" w:hAnsi="Sylfaen" w:cs="Arial Unicode MS"/>
              <w:sz w:val="20"/>
              <w:szCs w:val="20"/>
            </w:rPr>
            <w:t>Concl</w:t>
          </w:r>
          <w:proofErr w:type="spellEnd"/>
          <w:r w:rsidRPr="00A21118">
            <w:rPr>
              <w:rFonts w:ascii="Sylfaen" w:eastAsia="Arial Unicode MS" w:hAnsi="Sylfaen" w:cs="Arial Unicode MS"/>
              <w:sz w:val="20"/>
              <w:szCs w:val="20"/>
            </w:rPr>
            <w:t xml:space="preserve"> 4; No 36-38</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10DBA"/>
    <w:multiLevelType w:val="multilevel"/>
    <w:tmpl w:val="85B85A84"/>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2364182"/>
    <w:multiLevelType w:val="multilevel"/>
    <w:tmpl w:val="9F96A510"/>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2880" w:hanging="2520"/>
      </w:pPr>
    </w:lvl>
  </w:abstractNum>
  <w:abstractNum w:abstractNumId="2" w15:restartNumberingAfterBreak="0">
    <w:nsid w:val="60754383"/>
    <w:multiLevelType w:val="multilevel"/>
    <w:tmpl w:val="790C21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D4"/>
    <w:rsid w:val="00013B0B"/>
    <w:rsid w:val="00036459"/>
    <w:rsid w:val="00047E2C"/>
    <w:rsid w:val="00141746"/>
    <w:rsid w:val="001800DD"/>
    <w:rsid w:val="001B215E"/>
    <w:rsid w:val="002124C0"/>
    <w:rsid w:val="00295983"/>
    <w:rsid w:val="00316121"/>
    <w:rsid w:val="00332F5F"/>
    <w:rsid w:val="00401695"/>
    <w:rsid w:val="00426110"/>
    <w:rsid w:val="00464BAE"/>
    <w:rsid w:val="00485DE3"/>
    <w:rsid w:val="004C233E"/>
    <w:rsid w:val="004D09EE"/>
    <w:rsid w:val="00516C38"/>
    <w:rsid w:val="0063388E"/>
    <w:rsid w:val="00634FED"/>
    <w:rsid w:val="0065271C"/>
    <w:rsid w:val="006F0C39"/>
    <w:rsid w:val="007F64A5"/>
    <w:rsid w:val="007F6BDA"/>
    <w:rsid w:val="0091725C"/>
    <w:rsid w:val="009D746C"/>
    <w:rsid w:val="009E6A46"/>
    <w:rsid w:val="00A21118"/>
    <w:rsid w:val="00AE4E3D"/>
    <w:rsid w:val="00BC1B8F"/>
    <w:rsid w:val="00C06FD4"/>
    <w:rsid w:val="00E9068C"/>
    <w:rsid w:val="00EA5E1B"/>
    <w:rsid w:val="00EB5BC3"/>
    <w:rsid w:val="00ED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D47B"/>
  <w15:docId w15:val="{5A91BF97-FB5F-4B90-9A90-6D5F8BAF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ka-G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SprechblasentextZchn">
    <w:name w:val="Sprechblasentext Zchn"/>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eastAsia="Times New Roman" w:cs="Times New Roman"/>
      <w:sz w:val="20"/>
      <w:szCs w:val="20"/>
    </w:rPr>
  </w:style>
  <w:style w:type="character" w:customStyle="1" w:styleId="KommentartextZchn">
    <w:name w:val="Kommentartext Zchn"/>
    <w:rPr>
      <w:rFonts w:ascii="Calibri" w:eastAsia="Times New Roman" w:hAnsi="Calibri" w:cs="Times New Roman"/>
      <w:w w:val="100"/>
      <w:position w:val="-1"/>
      <w:sz w:val="20"/>
      <w:szCs w:val="20"/>
      <w:effect w:val="none"/>
      <w:vertAlign w:val="baseline"/>
      <w:cs w:val="0"/>
      <w:em w:val="none"/>
    </w:rPr>
  </w:style>
  <w:style w:type="table" w:styleId="LightShading-Accent5">
    <w:name w:val="Light Shading Accent 5"/>
    <w:basedOn w:val="TableNormal"/>
    <w:pPr>
      <w:suppressAutoHyphens/>
      <w:ind w:leftChars="-1" w:left="-1" w:hangingChars="1" w:hanging="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ColorfulGrid-Accent5">
    <w:name w:val="Colorful Grid Accent 5"/>
    <w:basedOn w:val="TableNormal"/>
    <w:pPr>
      <w:suppressAutoHyphens/>
      <w:ind w:leftChars="-1" w:left="-1" w:hangingChars="1" w:hanging="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List1">
    <w:name w:val="Colorful List1"/>
    <w:basedOn w:val="TableNormal"/>
    <w:pPr>
      <w:suppressAutoHyphens/>
      <w:ind w:leftChars="-1" w:left="-1" w:hangingChars="1" w:hanging="1"/>
      <w:textDirection w:val="btLr"/>
      <w:textAlignment w:val="top"/>
      <w:outlineLvl w:val="0"/>
    </w:pPr>
    <w:rPr>
      <w:color w:val="000000"/>
      <w:position w:val="-1"/>
    </w:rPr>
    <w:tblPr>
      <w:tblStyleRowBandSize w:val="1"/>
      <w:tblStyleColBandSize w:val="1"/>
    </w:tblPr>
  </w:style>
  <w:style w:type="table" w:customStyle="1" w:styleId="LightList1">
    <w:name w:val="Light List1"/>
    <w:basedOn w:val="TableNormal"/>
    <w:pPr>
      <w:suppressAutoHyphens/>
      <w:ind w:leftChars="-1" w:left="-1" w:hangingChars="1" w:hanging="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MediumList11">
    <w:name w:val="Medium List 11"/>
    <w:basedOn w:val="TableNormal"/>
    <w:pPr>
      <w:suppressAutoHyphens/>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List-Accent5">
    <w:name w:val="Light List Accent 5"/>
    <w:basedOn w:val="TableNormal"/>
    <w:pPr>
      <w:suppressAutoHyphens/>
      <w:ind w:leftChars="-1" w:left="-1" w:hangingChars="1" w:hanging="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customStyle="1" w:styleId="LightShading1">
    <w:name w:val="Light Shading1"/>
    <w:basedOn w:val="TableNormal"/>
    <w:pPr>
      <w:suppressAutoHyphens/>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EndnoteText">
    <w:name w:val="endnote text"/>
    <w:basedOn w:val="Normal"/>
    <w:qFormat/>
    <w:pPr>
      <w:spacing w:after="0" w:line="240" w:lineRule="auto"/>
    </w:pPr>
    <w:rPr>
      <w:sz w:val="20"/>
      <w:szCs w:val="20"/>
    </w:rPr>
  </w:style>
  <w:style w:type="character" w:customStyle="1" w:styleId="EndnotentextZchn">
    <w:name w:val="Endnotentext Zchn"/>
    <w:rPr>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unotentextZchn">
    <w:name w:val="Fußnotentext Zchn"/>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rFonts w:eastAsia="Times New Roman" w:cs="Times New Roman"/>
    </w:rPr>
  </w:style>
  <w:style w:type="paragraph" w:styleId="Header">
    <w:name w:val="header"/>
    <w:basedOn w:val="Normal"/>
    <w:qFormat/>
    <w:pPr>
      <w:spacing w:after="0" w:line="240" w:lineRule="auto"/>
    </w:pPr>
  </w:style>
  <w:style w:type="character" w:customStyle="1" w:styleId="KopfzeileZchn">
    <w:name w:val="Kopfzeile Zchn"/>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uzeileZchn">
    <w:name w:val="Fußzeile Zchn"/>
    <w:basedOn w:val="DefaultParagraphFont"/>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CommentSubject">
    <w:name w:val="annotation subject"/>
    <w:basedOn w:val="CommentText"/>
    <w:next w:val="CommentText"/>
    <w:qFormat/>
    <w:rPr>
      <w:rFonts w:eastAsia="Calibri"/>
      <w:b/>
      <w:bCs/>
    </w:rPr>
  </w:style>
  <w:style w:type="character" w:customStyle="1" w:styleId="KommentarthemaZchn">
    <w:name w:val="Kommentarthema Zchn"/>
    <w:rPr>
      <w:rFonts w:ascii="Calibri" w:eastAsia="Times New Roman" w:hAnsi="Calibri" w:cs="Times New Roman"/>
      <w:b/>
      <w:bCs/>
      <w:w w:val="100"/>
      <w:position w:val="-1"/>
      <w:sz w:val="20"/>
      <w:szCs w:val="20"/>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59704/58a1d6d4435633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zHeWDJs/TqLyUFJS67sTc0Wow==">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7791</Words>
  <Characters>44411</Characters>
  <Application>Microsoft Office Word</Application>
  <DocSecurity>0</DocSecurity>
  <Lines>370</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Constitutional Court of Georgia</dc:creator>
  <cp:lastModifiedBy>Tamar Baramashvili</cp:lastModifiedBy>
  <cp:revision>19</cp:revision>
  <dcterms:created xsi:type="dcterms:W3CDTF">2024-07-28T14:30:00Z</dcterms:created>
  <dcterms:modified xsi:type="dcterms:W3CDTF">2024-08-05T05:25:00Z</dcterms:modified>
</cp:coreProperties>
</file>