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Hyperlink"/>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Hyperlink"/>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FootnoteReference"/>
          <w:rFonts w:ascii="Sylfaen" w:hAnsi="Sylfaen"/>
          <w:i/>
          <w:color w:val="5B9BD5" w:themeColor="accent1"/>
          <w:lang w:val="ka-GE"/>
        </w:rPr>
        <w:footnoteReference w:id="1"/>
      </w:r>
    </w:p>
    <w:tbl>
      <w:tblPr>
        <w:tblStyle w:val="TableGrid"/>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55DEBAB0" w:rsidR="003E44A8" w:rsidRPr="007D34F4" w:rsidRDefault="00610367" w:rsidP="007D34F4">
            <w:pPr>
              <w:pStyle w:val="ListParagraph"/>
              <w:numPr>
                <w:ilvl w:val="0"/>
                <w:numId w:val="10"/>
              </w:numPr>
              <w:ind w:left="337" w:right="-18"/>
              <w:rPr>
                <w:rFonts w:ascii="Sylfaen" w:hAnsi="Sylfaen"/>
                <w:lang w:val="ka-GE"/>
              </w:rPr>
            </w:pPr>
            <w:permStart w:id="1281835721" w:edGrp="everyone"/>
            <w:r w:rsidRPr="00610367">
              <w:rPr>
                <w:rFonts w:ascii="Sylfaen" w:hAnsi="Sylfaen"/>
                <w:lang w:val="ka-GE"/>
              </w:rPr>
              <w:t>შპს ბიქეი დისტრიბიუშენ</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2F84B6BB" w:rsidR="003E44A8" w:rsidRPr="007D34F4" w:rsidRDefault="003E44A8" w:rsidP="007D34F4">
            <w:pPr>
              <w:pStyle w:val="ListParagraph"/>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0A18E2F8" w:rsidR="003E44A8" w:rsidRPr="007D34F4" w:rsidRDefault="003E44A8" w:rsidP="007D34F4">
            <w:pPr>
              <w:pStyle w:val="ListParagraph"/>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4CEA2ABC" w:rsidR="001C7E3E" w:rsidRPr="007D34F4" w:rsidRDefault="001C7E3E" w:rsidP="007D34F4">
            <w:pPr>
              <w:pStyle w:val="ListParagraph"/>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536CAAE5" w:rsidR="001C7E3E" w:rsidRPr="007D34F4" w:rsidRDefault="001C7E3E" w:rsidP="007D34F4">
            <w:pPr>
              <w:pStyle w:val="ListParagraph"/>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46B179AA" w:rsidR="001C7E3E" w:rsidRPr="007D34F4" w:rsidRDefault="001C7E3E" w:rsidP="007D34F4">
            <w:pPr>
              <w:pStyle w:val="ListParagraph"/>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FootnoteReference"/>
          <w:rFonts w:ascii="Sylfaen" w:hAnsi="Sylfaen"/>
          <w:i/>
          <w:color w:val="5B9BD5" w:themeColor="accent1"/>
          <w:lang w:val="ka-GE"/>
        </w:rPr>
        <w:footnoteReference w:id="2"/>
      </w:r>
    </w:p>
    <w:tbl>
      <w:tblPr>
        <w:tblStyle w:val="TableGrid"/>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5326E777" w14:textId="77777777" w:rsidR="00A2210B" w:rsidRDefault="00610367" w:rsidP="007D34F4">
            <w:pPr>
              <w:pStyle w:val="ListParagraph"/>
              <w:numPr>
                <w:ilvl w:val="0"/>
                <w:numId w:val="16"/>
              </w:numPr>
              <w:ind w:left="337" w:right="-18"/>
              <w:rPr>
                <w:rFonts w:ascii="Sylfaen" w:hAnsi="Sylfaen"/>
                <w:lang w:val="ka-GE"/>
              </w:rPr>
            </w:pPr>
            <w:permStart w:id="1073546871" w:edGrp="everyone"/>
            <w:r>
              <w:rPr>
                <w:rFonts w:ascii="Sylfaen" w:hAnsi="Sylfaen"/>
                <w:lang w:val="ka-GE"/>
              </w:rPr>
              <w:t>ლაშა ზურაბიანი</w:t>
            </w:r>
          </w:p>
          <w:p w14:paraId="7F9256EF" w14:textId="54C63128" w:rsidR="00A2210B" w:rsidRPr="007D34F4" w:rsidRDefault="00B34B35" w:rsidP="007D34F4">
            <w:pPr>
              <w:pStyle w:val="ListParagraph"/>
              <w:numPr>
                <w:ilvl w:val="0"/>
                <w:numId w:val="16"/>
              </w:numPr>
              <w:ind w:left="337" w:right="-18"/>
              <w:rPr>
                <w:rFonts w:ascii="Sylfaen" w:hAnsi="Sylfaen"/>
                <w:lang w:val="ka-GE"/>
              </w:rPr>
            </w:pPr>
            <w:r>
              <w:rPr>
                <w:rFonts w:ascii="Sylfaen" w:hAnsi="Sylfaen"/>
                <w:lang w:val="ka-GE"/>
              </w:rPr>
              <w:t>ანი გაგნიძე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34E1FDFD" w:rsidR="00A2210B" w:rsidRPr="007D34F4" w:rsidRDefault="00A2210B" w:rsidP="007D34F4">
            <w:pPr>
              <w:pStyle w:val="ListParagraph"/>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5CD9AB53" w:rsidR="00A2210B" w:rsidRPr="007D34F4" w:rsidRDefault="00A2210B" w:rsidP="007D34F4">
            <w:pPr>
              <w:pStyle w:val="ListParagraph"/>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654D13B3" w:rsidR="00A2210B" w:rsidRPr="007D34F4" w:rsidRDefault="00B34B35" w:rsidP="007D34F4">
            <w:pPr>
              <w:pStyle w:val="ListParagraph"/>
              <w:numPr>
                <w:ilvl w:val="0"/>
                <w:numId w:val="19"/>
              </w:numPr>
              <w:ind w:right="-18"/>
              <w:rPr>
                <w:rFonts w:ascii="Sylfaen" w:hAnsi="Sylfaen"/>
                <w:lang w:val="ka-GE"/>
              </w:rPr>
            </w:pPr>
            <w:permStart w:id="1204225806" w:edGrp="everyone"/>
            <w:r>
              <w:rPr>
                <w:rFonts w:ascii="Sylfaen" w:hAnsi="Sylfaen"/>
              </w:rPr>
              <w:t xml:space="preserve"> </w:t>
            </w:r>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258E75E2" w:rsidR="00A2210B" w:rsidRPr="007D34F4" w:rsidRDefault="00A2210B" w:rsidP="007D34F4">
            <w:pPr>
              <w:pStyle w:val="ListParagraph"/>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FootnoteReference"/>
          <w:rFonts w:ascii="Sylfaen" w:hAnsi="Sylfaen"/>
          <w:i/>
          <w:color w:val="5B9BD5" w:themeColor="accent1"/>
          <w:lang w:val="ka-GE"/>
        </w:rPr>
        <w:footnoteReference w:id="3"/>
      </w:r>
    </w:p>
    <w:tbl>
      <w:tblPr>
        <w:tblStyle w:val="TableGrid"/>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480972FB" w14:textId="77777777" w:rsidR="00144FCF" w:rsidRDefault="009411D8" w:rsidP="007D34F4">
            <w:pPr>
              <w:pStyle w:val="ListParagraph"/>
              <w:numPr>
                <w:ilvl w:val="0"/>
                <w:numId w:val="21"/>
              </w:numPr>
              <w:ind w:left="257" w:right="-113" w:hanging="270"/>
              <w:rPr>
                <w:rFonts w:ascii="Sylfaen" w:hAnsi="Sylfaen"/>
                <w:lang w:val="ka-GE"/>
              </w:rPr>
            </w:pPr>
            <w:permStart w:id="676215825" w:edGrp="everyone"/>
            <w:r>
              <w:rPr>
                <w:rFonts w:ascii="Sylfaen" w:hAnsi="Sylfaen"/>
                <w:lang w:val="ka-GE"/>
              </w:rPr>
              <w:t>სა</w:t>
            </w:r>
            <w:r w:rsidR="00502930">
              <w:rPr>
                <w:rFonts w:ascii="Sylfaen" w:hAnsi="Sylfaen"/>
                <w:lang w:val="ka-GE"/>
              </w:rPr>
              <w:t>ქართველოს კანონი, საქართველოს საგადასახადო კოდექსი;</w:t>
            </w:r>
          </w:p>
          <w:p w14:paraId="0206A26F" w14:textId="35106382" w:rsidR="00144FCF" w:rsidRPr="007D34F4" w:rsidRDefault="00502930" w:rsidP="007D34F4">
            <w:pPr>
              <w:pStyle w:val="ListParagraph"/>
              <w:numPr>
                <w:ilvl w:val="0"/>
                <w:numId w:val="21"/>
              </w:numPr>
              <w:ind w:left="257" w:right="-113" w:hanging="270"/>
              <w:rPr>
                <w:rFonts w:ascii="Sylfaen" w:hAnsi="Sylfaen"/>
                <w:lang w:val="ka-GE"/>
              </w:rPr>
            </w:pPr>
            <w:r>
              <w:rPr>
                <w:rFonts w:ascii="Sylfaen" w:hAnsi="Sylfaen"/>
                <w:lang w:val="ka-GE"/>
              </w:rPr>
              <w:t>საქართველოს ფინანსთა მინისტრის ბრძანება N996, გადასახადების ადმინისტრირების შესახებ.</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63B0C671" w14:textId="77777777" w:rsidR="00144FCF" w:rsidRDefault="00502930" w:rsidP="007D34F4">
            <w:pPr>
              <w:pStyle w:val="ListParagraph"/>
              <w:numPr>
                <w:ilvl w:val="0"/>
                <w:numId w:val="22"/>
              </w:numPr>
              <w:ind w:left="257" w:right="-113" w:hanging="270"/>
              <w:rPr>
                <w:rFonts w:ascii="Sylfaen" w:hAnsi="Sylfaen"/>
                <w:lang w:val="ka-GE"/>
              </w:rPr>
            </w:pPr>
            <w:permStart w:id="667764277" w:edGrp="everyone"/>
            <w:r>
              <w:rPr>
                <w:rFonts w:ascii="Sylfaen" w:hAnsi="Sylfaen"/>
                <w:lang w:val="ka-GE"/>
              </w:rPr>
              <w:t>17/09/2010;</w:t>
            </w:r>
          </w:p>
          <w:p w14:paraId="13B34F4E" w14:textId="06F98B6E" w:rsidR="00144FCF" w:rsidRPr="007D34F4" w:rsidRDefault="00502930" w:rsidP="007D34F4">
            <w:pPr>
              <w:pStyle w:val="ListParagraph"/>
              <w:numPr>
                <w:ilvl w:val="0"/>
                <w:numId w:val="22"/>
              </w:numPr>
              <w:ind w:left="257" w:right="-113" w:hanging="270"/>
              <w:rPr>
                <w:rFonts w:ascii="Sylfaen" w:hAnsi="Sylfaen"/>
                <w:lang w:val="ka-GE"/>
              </w:rPr>
            </w:pPr>
            <w:r>
              <w:rPr>
                <w:rFonts w:ascii="Sylfaen" w:hAnsi="Sylfaen"/>
                <w:lang w:val="ka-GE"/>
              </w:rPr>
              <w:t>31/12/2010.</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6682EA50" w14:textId="2B73984B" w:rsidR="00496B05" w:rsidRDefault="00502930" w:rsidP="007D34F4">
            <w:pPr>
              <w:pStyle w:val="ListParagraph"/>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r w:rsidR="007E5EC4">
              <w:rPr>
                <w:rFonts w:ascii="Sylfaen" w:hAnsi="Sylfaen"/>
                <w:lang w:val="ka-GE"/>
              </w:rPr>
              <w:t>;</w:t>
            </w:r>
          </w:p>
          <w:p w14:paraId="0B3E98BC" w14:textId="0CA64546" w:rsidR="00496B05" w:rsidRPr="007D34F4" w:rsidRDefault="007E5EC4" w:rsidP="007D34F4">
            <w:pPr>
              <w:pStyle w:val="ListParagraph"/>
              <w:numPr>
                <w:ilvl w:val="0"/>
                <w:numId w:val="23"/>
              </w:numPr>
              <w:ind w:left="257" w:right="-113" w:hanging="270"/>
              <w:rPr>
                <w:rFonts w:ascii="Sylfaen" w:hAnsi="Sylfaen"/>
                <w:lang w:val="ka-GE"/>
              </w:rPr>
            </w:pPr>
            <w:r>
              <w:rPr>
                <w:rFonts w:ascii="Sylfaen" w:hAnsi="Sylfaen"/>
                <w:lang w:val="ka-GE"/>
              </w:rPr>
              <w:t>საქართველოს ფინანსთა სამინისტრო.</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066590F3" w14:textId="61BC419B" w:rsidR="00496B05" w:rsidRDefault="00502930" w:rsidP="007D34F4">
            <w:pPr>
              <w:pStyle w:val="ListParagraph"/>
              <w:numPr>
                <w:ilvl w:val="0"/>
                <w:numId w:val="24"/>
              </w:numPr>
              <w:ind w:left="257" w:right="-113" w:hanging="270"/>
              <w:rPr>
                <w:rFonts w:ascii="Sylfaen" w:hAnsi="Sylfaen"/>
                <w:lang w:val="ka-GE"/>
              </w:rPr>
            </w:pPr>
            <w:permStart w:id="1177557738" w:edGrp="everyone"/>
            <w:r>
              <w:rPr>
                <w:rFonts w:ascii="Sylfaen" w:hAnsi="Sylfaen"/>
                <w:lang w:val="ka-GE"/>
              </w:rPr>
              <w:t>რუსთაველის გამზირი N8, 0118, საქართველო, თბილისი</w:t>
            </w:r>
            <w:r w:rsidR="007E5EC4">
              <w:rPr>
                <w:rFonts w:ascii="Sylfaen" w:hAnsi="Sylfaen"/>
                <w:lang w:val="ka-GE"/>
              </w:rPr>
              <w:t>;</w:t>
            </w:r>
          </w:p>
          <w:p w14:paraId="358BCD04" w14:textId="0E2DB379" w:rsidR="00496B05" w:rsidRPr="007D34F4" w:rsidRDefault="007E5EC4" w:rsidP="007D34F4">
            <w:pPr>
              <w:pStyle w:val="ListParagraph"/>
              <w:numPr>
                <w:ilvl w:val="0"/>
                <w:numId w:val="24"/>
              </w:numPr>
              <w:ind w:left="257" w:right="-113" w:hanging="270"/>
              <w:rPr>
                <w:rFonts w:ascii="Sylfaen" w:hAnsi="Sylfaen"/>
                <w:lang w:val="ka-GE"/>
              </w:rPr>
            </w:pPr>
            <w:r>
              <w:rPr>
                <w:rFonts w:ascii="Sylfaen" w:hAnsi="Sylfaen"/>
                <w:lang w:val="ka-GE"/>
              </w:rPr>
              <w:t>გორგასლის ქუჩა N16, 0105, საქართველო, თბილისი.</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FootnoteReference"/>
          <w:rFonts w:ascii="Sylfaen" w:hAnsi="Sylfaen"/>
          <w:i/>
          <w:color w:val="5B9BD5" w:themeColor="accent1"/>
          <w:lang w:val="ka-GE"/>
        </w:rPr>
        <w:footnoteReference w:id="4"/>
      </w:r>
    </w:p>
    <w:tbl>
      <w:tblPr>
        <w:tblStyle w:val="TableGrid"/>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17231113" w:rsidR="00C23533" w:rsidRPr="00C5396F" w:rsidRDefault="00502930" w:rsidP="001354B3">
            <w:pPr>
              <w:spacing w:after="0" w:line="240" w:lineRule="auto"/>
              <w:jc w:val="both"/>
              <w:rPr>
                <w:rFonts w:ascii="Sylfaen" w:hAnsi="Sylfaen"/>
                <w:color w:val="000000"/>
                <w:sz w:val="20"/>
                <w:szCs w:val="20"/>
                <w:lang w:val="ka-GE"/>
              </w:rPr>
            </w:pPr>
            <w:permStart w:id="903088963" w:edGrp="everyone"/>
            <w:r w:rsidRPr="00C5396F">
              <w:rPr>
                <w:rFonts w:ascii="Sylfaen" w:hAnsi="Sylfaen"/>
                <w:color w:val="000000"/>
                <w:sz w:val="20"/>
                <w:szCs w:val="20"/>
                <w:lang w:val="ka-GE"/>
              </w:rPr>
              <w:t xml:space="preserve">საქართველოს საგადასახადო კოდექსის 168-ე მუხლის მე-4 ნაწილის, 174-ე მუხლის მე-3 ნაწილის, </w:t>
            </w:r>
            <w:r w:rsidR="00C5396F" w:rsidRPr="00C5396F">
              <w:rPr>
                <w:rFonts w:ascii="Sylfaen" w:hAnsi="Sylfaen"/>
                <w:color w:val="000000"/>
                <w:sz w:val="20"/>
                <w:szCs w:val="20"/>
                <w:lang w:val="ka-GE"/>
              </w:rPr>
              <w:t>176-ე მუხლის 1-ლი ნაწილის „გ“ ქვეპუნქტი</w:t>
            </w:r>
            <w:r w:rsidR="00C5396F">
              <w:rPr>
                <w:rFonts w:ascii="Sylfaen" w:hAnsi="Sylfaen"/>
                <w:color w:val="000000"/>
                <w:sz w:val="20"/>
                <w:szCs w:val="20"/>
                <w:lang w:val="ka-GE"/>
              </w:rPr>
              <w:t xml:space="preserve">ს ის ნორმატიული შინაარსი, რომელიც </w:t>
            </w:r>
            <w:r w:rsidR="0067614B">
              <w:rPr>
                <w:rFonts w:ascii="Sylfaen" w:hAnsi="Sylfaen"/>
                <w:color w:val="000000"/>
                <w:sz w:val="20"/>
                <w:szCs w:val="20"/>
                <w:lang w:val="ka-GE"/>
              </w:rPr>
              <w:t>დამატებითი ღირებულების გადასახადის („</w:t>
            </w:r>
            <w:r w:rsidR="00C5396F">
              <w:rPr>
                <w:rFonts w:ascii="Sylfaen" w:hAnsi="Sylfaen"/>
                <w:color w:val="000000"/>
                <w:sz w:val="20"/>
                <w:szCs w:val="20"/>
                <w:lang w:val="ka-GE"/>
              </w:rPr>
              <w:t>დღგ</w:t>
            </w:r>
            <w:r w:rsidR="0067614B">
              <w:rPr>
                <w:rFonts w:ascii="Sylfaen" w:hAnsi="Sylfaen"/>
                <w:color w:val="000000"/>
                <w:sz w:val="20"/>
                <w:szCs w:val="20"/>
                <w:lang w:val="ka-GE"/>
              </w:rPr>
              <w:t>“)</w:t>
            </w:r>
            <w:r w:rsidR="00C5396F">
              <w:rPr>
                <w:rFonts w:ascii="Sylfaen" w:hAnsi="Sylfaen"/>
                <w:color w:val="000000"/>
                <w:sz w:val="20"/>
                <w:szCs w:val="20"/>
                <w:lang w:val="ka-GE"/>
              </w:rPr>
              <w:t xml:space="preserve"> გადამხდელად არარეგისტრირებულ პირს უკრძალავს, ჩაითვალოს უკუდაბეგვრის წესით დაბეგვრის შემთხვევაში დარიცხული დღგ.</w:t>
            </w:r>
            <w:r w:rsidR="00C23533">
              <w:rPr>
                <w:rFonts w:ascii="Sylfaen" w:hAnsi="Sylfaen"/>
                <w:color w:val="000000"/>
                <w:sz w:val="20"/>
                <w:szCs w:val="20"/>
                <w:lang w:val="ka-GE"/>
              </w:rPr>
              <w:t xml:space="preserve"> </w:t>
            </w:r>
            <w:r w:rsidR="0057249B">
              <w:rPr>
                <w:rFonts w:ascii="Sylfaen" w:hAnsi="Sylfaen"/>
                <w:color w:val="000000"/>
                <w:sz w:val="20"/>
                <w:szCs w:val="20"/>
                <w:lang w:val="ka-GE"/>
              </w:rPr>
              <w:t xml:space="preserve">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741149AD" w14:textId="77777777" w:rsidR="002F127B" w:rsidRDefault="007E5EC4" w:rsidP="00D650B6">
            <w:pPr>
              <w:spacing w:after="0" w:line="240" w:lineRule="auto"/>
              <w:rPr>
                <w:rFonts w:ascii="Sylfaen" w:hAnsi="Sylfaen"/>
                <w:color w:val="000000"/>
                <w:sz w:val="20"/>
                <w:szCs w:val="20"/>
                <w:lang w:val="ka-GE"/>
              </w:rPr>
            </w:pPr>
            <w:r w:rsidRPr="00232B97">
              <w:rPr>
                <w:rFonts w:ascii="Sylfaen" w:hAnsi="Sylfaen"/>
                <w:color w:val="000000"/>
                <w:sz w:val="20"/>
                <w:szCs w:val="20"/>
                <w:lang w:val="ka-GE"/>
              </w:rPr>
              <w:t>საქართველოს</w:t>
            </w:r>
            <w:r w:rsidR="00232B97" w:rsidRPr="00232B97">
              <w:rPr>
                <w:rFonts w:ascii="Sylfaen" w:hAnsi="Sylfaen"/>
                <w:color w:val="000000"/>
                <w:sz w:val="20"/>
                <w:szCs w:val="20"/>
                <w:lang w:val="ka-GE"/>
              </w:rPr>
              <w:t xml:space="preserve"> კონსტიტუცი</w:t>
            </w:r>
            <w:r w:rsidR="00232B97">
              <w:rPr>
                <w:rFonts w:ascii="Sylfaen" w:hAnsi="Sylfaen"/>
                <w:color w:val="000000"/>
                <w:sz w:val="20"/>
                <w:szCs w:val="20"/>
                <w:lang w:val="ka-GE"/>
              </w:rPr>
              <w:t>ის მე-11 მუხლის 1-ლი პუნქტი;</w:t>
            </w:r>
          </w:p>
          <w:p w14:paraId="16E19321" w14:textId="77777777" w:rsidR="00232B97" w:rsidRDefault="00232B97" w:rsidP="00D650B6">
            <w:pPr>
              <w:spacing w:after="0" w:line="240" w:lineRule="auto"/>
              <w:rPr>
                <w:rFonts w:ascii="Sylfaen" w:hAnsi="Sylfaen"/>
                <w:color w:val="000000"/>
                <w:sz w:val="20"/>
                <w:szCs w:val="20"/>
                <w:lang w:val="ka-GE"/>
              </w:rPr>
            </w:pPr>
          </w:p>
          <w:p w14:paraId="39F541CB" w14:textId="10E23523" w:rsidR="00232B97" w:rsidRDefault="00232B97" w:rsidP="00D650B6">
            <w:pPr>
              <w:spacing w:after="0" w:line="240" w:lineRule="auto"/>
              <w:rPr>
                <w:rFonts w:ascii="Sylfaen" w:hAnsi="Sylfaen"/>
                <w:color w:val="000000"/>
                <w:sz w:val="20"/>
                <w:szCs w:val="20"/>
                <w:lang w:val="ka-GE"/>
              </w:rPr>
            </w:pPr>
            <w:r>
              <w:rPr>
                <w:rFonts w:ascii="Sylfaen" w:hAnsi="Sylfaen"/>
                <w:color w:val="000000"/>
                <w:sz w:val="20"/>
                <w:szCs w:val="20"/>
                <w:lang w:val="ka-GE"/>
              </w:rPr>
              <w:t>საქართველოს კონსტიტუციის მე-19 მუხლის 1-ლი და მე-2 პუნქტები;</w:t>
            </w:r>
          </w:p>
          <w:p w14:paraId="78869C13" w14:textId="77777777" w:rsidR="00232B97" w:rsidRDefault="00232B97" w:rsidP="00D650B6">
            <w:pPr>
              <w:spacing w:after="0" w:line="240" w:lineRule="auto"/>
              <w:rPr>
                <w:rFonts w:ascii="Sylfaen" w:hAnsi="Sylfaen"/>
                <w:color w:val="000000"/>
                <w:sz w:val="20"/>
                <w:szCs w:val="20"/>
                <w:lang w:val="ka-GE"/>
              </w:rPr>
            </w:pPr>
          </w:p>
          <w:p w14:paraId="6A9BFFAB" w14:textId="6CD4505E" w:rsidR="00232B97" w:rsidRPr="00232B97" w:rsidRDefault="00232B97" w:rsidP="00D650B6">
            <w:pPr>
              <w:spacing w:after="0" w:line="240" w:lineRule="auto"/>
              <w:rPr>
                <w:rFonts w:ascii="Sylfaen" w:hAnsi="Sylfaen"/>
                <w:color w:val="000000"/>
                <w:sz w:val="20"/>
                <w:szCs w:val="20"/>
                <w:lang w:val="ka-GE"/>
              </w:rPr>
            </w:pPr>
            <w:r>
              <w:rPr>
                <w:rFonts w:ascii="Sylfaen" w:hAnsi="Sylfaen"/>
                <w:color w:val="000000"/>
                <w:sz w:val="20"/>
                <w:szCs w:val="20"/>
                <w:lang w:val="ka-GE"/>
              </w:rPr>
              <w:t>საქართველოს კონსტიტუციის 26 მუხლის მე-4 პუნქტი.</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tcPr>
          <w:p w14:paraId="523B545F" w14:textId="56B88F5C" w:rsidR="00C23533" w:rsidRPr="001354B3" w:rsidRDefault="00C5396F" w:rsidP="001354B3">
            <w:pPr>
              <w:ind w:right="168"/>
              <w:jc w:val="both"/>
              <w:rPr>
                <w:rFonts w:ascii="Sylfaen" w:hAnsi="Sylfaen"/>
                <w:color w:val="000000"/>
                <w:sz w:val="20"/>
                <w:szCs w:val="20"/>
                <w:lang w:val="ka-GE"/>
              </w:rPr>
            </w:pPr>
            <w:r>
              <w:rPr>
                <w:rFonts w:ascii="Sylfaen" w:hAnsi="Sylfaen"/>
                <w:sz w:val="20"/>
                <w:szCs w:val="20"/>
                <w:lang w:val="ka-GE"/>
              </w:rPr>
              <w:t xml:space="preserve">გადასახადების ადმინისტრირების შესახებ </w:t>
            </w:r>
            <w:r w:rsidRPr="00C5396F">
              <w:rPr>
                <w:rFonts w:ascii="Sylfaen" w:hAnsi="Sylfaen"/>
                <w:sz w:val="20"/>
                <w:szCs w:val="20"/>
                <w:lang w:val="ka-GE"/>
              </w:rPr>
              <w:t>საქართ</w:t>
            </w:r>
            <w:r>
              <w:rPr>
                <w:rFonts w:ascii="Sylfaen" w:hAnsi="Sylfaen"/>
                <w:sz w:val="20"/>
                <w:szCs w:val="20"/>
                <w:lang w:val="ka-GE"/>
              </w:rPr>
              <w:t>ველოს ფინანსთა მინისტრის ბრძანება N996-ის 65-ე მუხლის</w:t>
            </w:r>
            <w:r w:rsidR="001354B3">
              <w:rPr>
                <w:rFonts w:ascii="Sylfaen" w:hAnsi="Sylfaen"/>
                <w:sz w:val="20"/>
                <w:szCs w:val="20"/>
                <w:lang w:val="ka-GE"/>
              </w:rPr>
              <w:t xml:space="preserve"> </w:t>
            </w:r>
            <w:r>
              <w:rPr>
                <w:rFonts w:ascii="Sylfaen" w:hAnsi="Sylfaen"/>
                <w:sz w:val="20"/>
                <w:szCs w:val="20"/>
                <w:lang w:val="ka-GE"/>
              </w:rPr>
              <w:t xml:space="preserve">მე-3 და მე-4 პუნქტების, </w:t>
            </w:r>
            <w:r w:rsidR="007E5EC4">
              <w:rPr>
                <w:rFonts w:ascii="Sylfaen" w:hAnsi="Sylfaen"/>
                <w:sz w:val="20"/>
                <w:szCs w:val="20"/>
                <w:lang w:val="ka-GE"/>
              </w:rPr>
              <w:t>72-ე მუხლის მე-3 ნაწილის „ა“ ქვეპუნქტის, 73</w:t>
            </w:r>
            <w:r w:rsidR="007E5EC4">
              <w:rPr>
                <w:rFonts w:ascii="Sylfaen" w:hAnsi="Sylfaen"/>
                <w:sz w:val="20"/>
                <w:szCs w:val="20"/>
                <w:vertAlign w:val="superscript"/>
                <w:lang w:val="ka-GE"/>
              </w:rPr>
              <w:t>2</w:t>
            </w:r>
            <w:r w:rsidR="007E5EC4">
              <w:rPr>
                <w:rFonts w:ascii="Sylfaen" w:hAnsi="Sylfaen"/>
                <w:sz w:val="20"/>
                <w:szCs w:val="20"/>
                <w:lang w:val="ka-GE"/>
              </w:rPr>
              <w:t xml:space="preserve"> მუხლის „ზ“ ქვეპუნქტის  </w:t>
            </w:r>
            <w:r w:rsidR="007E5EC4">
              <w:rPr>
                <w:rFonts w:ascii="Sylfaen" w:hAnsi="Sylfaen"/>
                <w:color w:val="000000"/>
                <w:sz w:val="20"/>
                <w:szCs w:val="20"/>
                <w:lang w:val="ka-GE"/>
              </w:rPr>
              <w:t>ის ნორმატიული შინაარსი, რომელიც დღგ-ს გადამხდელად არარეგისტრირებულ პირს უკრძალავს, ჩაითვალოს უკუდაბეგვრის წესით დაბეგვრის შემთხვევაში დარიცხული დღგ.</w:t>
            </w:r>
          </w:p>
        </w:tc>
        <w:tc>
          <w:tcPr>
            <w:tcW w:w="5411" w:type="dxa"/>
          </w:tcPr>
          <w:p w14:paraId="1414A866" w14:textId="77777777" w:rsidR="00232B97" w:rsidRDefault="00232B97" w:rsidP="00232B97">
            <w:pPr>
              <w:spacing w:after="0" w:line="240" w:lineRule="auto"/>
              <w:rPr>
                <w:rFonts w:ascii="Sylfaen" w:hAnsi="Sylfaen"/>
                <w:color w:val="000000"/>
                <w:sz w:val="20"/>
                <w:szCs w:val="20"/>
                <w:lang w:val="ka-GE"/>
              </w:rPr>
            </w:pPr>
            <w:r w:rsidRPr="00232B97">
              <w:rPr>
                <w:rFonts w:ascii="Sylfaen" w:hAnsi="Sylfaen"/>
                <w:color w:val="000000"/>
                <w:sz w:val="20"/>
                <w:szCs w:val="20"/>
                <w:lang w:val="ka-GE"/>
              </w:rPr>
              <w:t>საქართველოს კონსტიტუცი</w:t>
            </w:r>
            <w:r>
              <w:rPr>
                <w:rFonts w:ascii="Sylfaen" w:hAnsi="Sylfaen"/>
                <w:color w:val="000000"/>
                <w:sz w:val="20"/>
                <w:szCs w:val="20"/>
                <w:lang w:val="ka-GE"/>
              </w:rPr>
              <w:t>ის მე-11 მუხლის 1-ლი პუნქტი;</w:t>
            </w:r>
          </w:p>
          <w:p w14:paraId="778D17B6" w14:textId="77777777" w:rsidR="00232B97" w:rsidRDefault="00232B97" w:rsidP="00232B97">
            <w:pPr>
              <w:spacing w:after="0" w:line="240" w:lineRule="auto"/>
              <w:rPr>
                <w:rFonts w:ascii="Sylfaen" w:hAnsi="Sylfaen"/>
                <w:color w:val="000000"/>
                <w:sz w:val="20"/>
                <w:szCs w:val="20"/>
                <w:lang w:val="ka-GE"/>
              </w:rPr>
            </w:pPr>
          </w:p>
          <w:p w14:paraId="7AD385F8" w14:textId="77777777" w:rsidR="00232B97" w:rsidRDefault="00232B97" w:rsidP="00232B97">
            <w:pPr>
              <w:spacing w:after="0" w:line="240" w:lineRule="auto"/>
              <w:rPr>
                <w:rFonts w:ascii="Sylfaen" w:hAnsi="Sylfaen"/>
                <w:color w:val="000000"/>
                <w:sz w:val="20"/>
                <w:szCs w:val="20"/>
                <w:lang w:val="ka-GE"/>
              </w:rPr>
            </w:pPr>
            <w:r>
              <w:rPr>
                <w:rFonts w:ascii="Sylfaen" w:hAnsi="Sylfaen"/>
                <w:color w:val="000000"/>
                <w:sz w:val="20"/>
                <w:szCs w:val="20"/>
                <w:lang w:val="ka-GE"/>
              </w:rPr>
              <w:t>საქართველოს კონსტიტუციის მე-19 მუხლის 1-ლი და მე-2 პუნქტები;</w:t>
            </w:r>
          </w:p>
          <w:p w14:paraId="1FC767D1" w14:textId="77777777" w:rsidR="00232B97" w:rsidRDefault="00232B97" w:rsidP="00232B97">
            <w:pPr>
              <w:spacing w:after="0" w:line="240" w:lineRule="auto"/>
              <w:rPr>
                <w:rFonts w:ascii="Sylfaen" w:hAnsi="Sylfaen"/>
                <w:color w:val="000000"/>
                <w:sz w:val="20"/>
                <w:szCs w:val="20"/>
                <w:lang w:val="ka-GE"/>
              </w:rPr>
            </w:pPr>
          </w:p>
          <w:p w14:paraId="49209568" w14:textId="3FE685FB" w:rsidR="002F127B" w:rsidRPr="00B93430" w:rsidRDefault="00232B97" w:rsidP="00232B97">
            <w:pPr>
              <w:ind w:right="168"/>
              <w:rPr>
                <w:rFonts w:ascii="Sylfaen" w:hAnsi="Sylfaen"/>
                <w:lang w:val="ka-GE"/>
              </w:rPr>
            </w:pPr>
            <w:r>
              <w:rPr>
                <w:rFonts w:ascii="Sylfaen" w:hAnsi="Sylfaen"/>
                <w:color w:val="000000"/>
                <w:sz w:val="20"/>
                <w:szCs w:val="20"/>
                <w:lang w:val="ka-GE"/>
              </w:rPr>
              <w:t>საქართველოს კონსტიტუციის 26 მუხლის მე-4 პუნქტი.</w:t>
            </w: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TableGrid"/>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18181617" w14:textId="77777777" w:rsidR="00C23533" w:rsidRDefault="00C23533" w:rsidP="00232B97">
            <w:pPr>
              <w:tabs>
                <w:tab w:val="left" w:pos="1644"/>
              </w:tabs>
              <w:jc w:val="both"/>
              <w:rPr>
                <w:rFonts w:ascii="Sylfaen" w:hAnsi="Sylfaen"/>
                <w:sz w:val="20"/>
                <w:szCs w:val="20"/>
                <w:lang w:val="ka-GE"/>
              </w:rPr>
            </w:pPr>
            <w:permStart w:id="2105233546" w:edGrp="everyone" w:colFirst="0" w:colLast="0"/>
          </w:p>
          <w:p w14:paraId="5305ED5E" w14:textId="0EF2EA6D" w:rsidR="00474A54" w:rsidRPr="00232B97" w:rsidRDefault="00232B97" w:rsidP="00232B97">
            <w:pPr>
              <w:tabs>
                <w:tab w:val="left" w:pos="1644"/>
              </w:tabs>
              <w:jc w:val="both"/>
              <w:rPr>
                <w:rFonts w:ascii="Sylfaen" w:hAnsi="Sylfaen"/>
                <w:sz w:val="20"/>
                <w:szCs w:val="20"/>
                <w:lang w:val="ka-GE"/>
              </w:rPr>
            </w:pPr>
            <w:r w:rsidRPr="00232B97">
              <w:rPr>
                <w:rFonts w:ascii="Sylfaen" w:hAnsi="Sylfaen"/>
                <w:sz w:val="20"/>
                <w:szCs w:val="20"/>
                <w:lang w:val="ka-GE"/>
              </w:rPr>
              <w:t>საქართველოს კონსტიტუციის 31-ე მუხლის პირველი პუნქტი და მე-60 მუხლის მეო</w:t>
            </w:r>
            <w:r w:rsidR="00D76621">
              <w:rPr>
                <w:rFonts w:ascii="Sylfaen" w:hAnsi="Sylfaen"/>
                <w:sz w:val="20"/>
                <w:szCs w:val="20"/>
                <w:lang w:val="ka-GE"/>
              </w:rPr>
              <w:t>თხ</w:t>
            </w:r>
            <w:r w:rsidRPr="00232B97">
              <w:rPr>
                <w:rFonts w:ascii="Sylfaen" w:hAnsi="Sylfaen"/>
                <w:sz w:val="20"/>
                <w:szCs w:val="20"/>
                <w:lang w:val="ka-GE"/>
              </w:rPr>
              <w:t>ე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და 31</w:t>
            </w:r>
            <w:r w:rsidRPr="00232B97">
              <w:rPr>
                <w:rFonts w:ascii="Sylfaen" w:hAnsi="Sylfaen"/>
                <w:sz w:val="20"/>
                <w:szCs w:val="20"/>
                <w:vertAlign w:val="superscript"/>
                <w:lang w:val="ka-GE"/>
              </w:rPr>
              <w:t>1</w:t>
            </w:r>
            <w:r w:rsidRPr="00232B97">
              <w:rPr>
                <w:rFonts w:ascii="Sylfaen" w:hAnsi="Sylfaen"/>
                <w:sz w:val="20"/>
                <w:szCs w:val="20"/>
                <w:lang w:val="ka-GE"/>
              </w:rPr>
              <w:t xml:space="preserve"> მუხლები, 39-ე მუხლის პირველი პუნქტის “ა” ქვეპუნქტი.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FootnoteReference"/>
          <w:rFonts w:ascii="Sylfaen" w:hAnsi="Sylfaen"/>
          <w:i/>
          <w:color w:val="5B9BD5" w:themeColor="accent1"/>
          <w:lang w:val="ka-GE"/>
        </w:rPr>
        <w:footnoteReference w:id="5"/>
      </w:r>
    </w:p>
    <w:tbl>
      <w:tblPr>
        <w:tblStyle w:val="TableGrid"/>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18E6EA12" w14:textId="77777777" w:rsidR="00230F8F" w:rsidRDefault="00290764" w:rsidP="00A7089E">
            <w:pPr>
              <w:ind w:right="-18"/>
              <w:jc w:val="both"/>
              <w:rPr>
                <w:rFonts w:ascii="Sylfaen" w:hAnsi="Sylfaen"/>
                <w:sz w:val="20"/>
                <w:szCs w:val="20"/>
                <w:lang w:val="ka-GE"/>
              </w:rPr>
            </w:pPr>
            <w:permStart w:id="1105795011" w:edGrp="everyone" w:colFirst="0" w:colLast="0"/>
            <w:r w:rsidRPr="00290764">
              <w:rPr>
                <w:rFonts w:ascii="Sylfaen" w:hAnsi="Sylfaen"/>
                <w:sz w:val="20"/>
                <w:szCs w:val="20"/>
                <w:lang w:val="ka-GE"/>
              </w:rPr>
              <w:t>ა)</w:t>
            </w:r>
            <w:r>
              <w:rPr>
                <w:rFonts w:ascii="Sylfaen" w:hAnsi="Sylfaen"/>
                <w:sz w:val="20"/>
                <w:szCs w:val="20"/>
                <w:lang w:val="ka-GE"/>
              </w:rPr>
              <w:t xml:space="preserve"> კონსტიტუციური სარჩელი ფორმითა და შინაარსით შეესაბამება „საქართველოს საკონსტიტუციო სასამართლოების შესახებ“ ორგანული კანონის 31</w:t>
            </w:r>
            <w:r>
              <w:rPr>
                <w:rFonts w:ascii="Sylfaen" w:hAnsi="Sylfaen"/>
                <w:sz w:val="20"/>
                <w:szCs w:val="20"/>
                <w:vertAlign w:val="superscript"/>
                <w:lang w:val="ka-GE"/>
              </w:rPr>
              <w:t>1</w:t>
            </w:r>
            <w:r>
              <w:rPr>
                <w:rFonts w:ascii="Sylfaen" w:hAnsi="Sylfaen"/>
                <w:sz w:val="20"/>
                <w:szCs w:val="20"/>
                <w:lang w:val="ka-GE"/>
              </w:rPr>
              <w:t xml:space="preserve"> მუხლით დადგენილ მოთხოვნებს;</w:t>
            </w:r>
          </w:p>
          <w:p w14:paraId="54BAAE4F" w14:textId="77777777" w:rsidR="00290764" w:rsidRDefault="00290764" w:rsidP="00A7089E">
            <w:pPr>
              <w:ind w:right="-18"/>
              <w:jc w:val="both"/>
              <w:rPr>
                <w:rFonts w:ascii="Sylfaen" w:hAnsi="Sylfaen"/>
                <w:sz w:val="20"/>
                <w:szCs w:val="20"/>
                <w:lang w:val="ka-GE"/>
              </w:rPr>
            </w:pPr>
          </w:p>
          <w:p w14:paraId="40EDAFB8" w14:textId="0F3B593D" w:rsidR="00290764" w:rsidRDefault="00290764" w:rsidP="00A7089E">
            <w:pPr>
              <w:ind w:right="-18"/>
              <w:jc w:val="both"/>
              <w:rPr>
                <w:rFonts w:ascii="Sylfaen" w:hAnsi="Sylfaen"/>
                <w:sz w:val="20"/>
                <w:szCs w:val="20"/>
                <w:lang w:val="ka-GE"/>
              </w:rPr>
            </w:pPr>
            <w:r>
              <w:rPr>
                <w:rFonts w:ascii="Sylfaen" w:hAnsi="Sylfaen"/>
                <w:sz w:val="20"/>
                <w:szCs w:val="20"/>
                <w:lang w:val="ka-GE"/>
              </w:rPr>
              <w:t xml:space="preserve">ბ) სარჩელი შეტანილია უფლებამოსილი პირის მიერ, ვინაიდან მოსარჩელე წარმოადგენს იურიდიულ პირს; </w:t>
            </w:r>
          </w:p>
          <w:p w14:paraId="7BCFCF5A" w14:textId="77777777" w:rsidR="00290764" w:rsidRDefault="00290764" w:rsidP="00A7089E">
            <w:pPr>
              <w:ind w:right="-18"/>
              <w:jc w:val="both"/>
              <w:rPr>
                <w:rFonts w:ascii="Sylfaen" w:hAnsi="Sylfaen"/>
                <w:sz w:val="20"/>
                <w:szCs w:val="20"/>
                <w:lang w:val="ka-GE"/>
              </w:rPr>
            </w:pPr>
          </w:p>
          <w:p w14:paraId="101B2B01" w14:textId="77777777" w:rsidR="00290764" w:rsidRDefault="00A7089E" w:rsidP="00A7089E">
            <w:pPr>
              <w:ind w:right="-18"/>
              <w:jc w:val="both"/>
              <w:rPr>
                <w:rFonts w:ascii="Sylfaen" w:hAnsi="Sylfaen"/>
                <w:sz w:val="20"/>
                <w:szCs w:val="20"/>
                <w:lang w:val="ka-GE"/>
              </w:rPr>
            </w:pPr>
            <w:r>
              <w:rPr>
                <w:rFonts w:ascii="Sylfaen" w:hAnsi="Sylfaen"/>
                <w:sz w:val="20"/>
                <w:szCs w:val="20"/>
                <w:lang w:val="ka-GE"/>
              </w:rPr>
              <w:t>გ) კონსტიტუციურ სარჩელში მითითებული სადავო საკითხები არის საკონსტიტუციო სასამართლოს განსჯადი;</w:t>
            </w:r>
          </w:p>
          <w:p w14:paraId="5F93F90F" w14:textId="77777777" w:rsidR="00A7089E" w:rsidRDefault="00A7089E" w:rsidP="00A7089E">
            <w:pPr>
              <w:ind w:right="-18"/>
              <w:jc w:val="both"/>
              <w:rPr>
                <w:rFonts w:ascii="Sylfaen" w:hAnsi="Sylfaen"/>
                <w:sz w:val="20"/>
                <w:szCs w:val="20"/>
                <w:lang w:val="ka-GE"/>
              </w:rPr>
            </w:pPr>
          </w:p>
          <w:p w14:paraId="48963208" w14:textId="77777777" w:rsidR="00A7089E" w:rsidRDefault="00A7089E" w:rsidP="00A7089E">
            <w:pPr>
              <w:ind w:right="-18"/>
              <w:jc w:val="both"/>
              <w:rPr>
                <w:rFonts w:ascii="Sylfaen" w:hAnsi="Sylfaen"/>
                <w:sz w:val="20"/>
                <w:szCs w:val="20"/>
                <w:lang w:val="ka-GE"/>
              </w:rPr>
            </w:pPr>
            <w:r>
              <w:rPr>
                <w:rFonts w:ascii="Sylfaen" w:hAnsi="Sylfaen"/>
                <w:sz w:val="20"/>
                <w:szCs w:val="20"/>
                <w:lang w:val="ka-GE"/>
              </w:rPr>
              <w:t xml:space="preserve">დ) კონსტიტუციურ სარჩელში მითითებული სადავო საკითხები არაა გადაწყვეტილი საკონსტიტუციო სასამართლოს მიერ; </w:t>
            </w:r>
          </w:p>
          <w:p w14:paraId="317ECA9B" w14:textId="77777777" w:rsidR="00A7089E" w:rsidRDefault="00A7089E" w:rsidP="00A7089E">
            <w:pPr>
              <w:ind w:right="-18"/>
              <w:jc w:val="both"/>
              <w:rPr>
                <w:rFonts w:ascii="Sylfaen" w:hAnsi="Sylfaen"/>
                <w:sz w:val="20"/>
                <w:szCs w:val="20"/>
                <w:lang w:val="ka-GE"/>
              </w:rPr>
            </w:pPr>
          </w:p>
          <w:p w14:paraId="74C58E14" w14:textId="77777777" w:rsidR="00A7089E" w:rsidRDefault="00A7089E" w:rsidP="00A7089E">
            <w:pPr>
              <w:ind w:right="-18"/>
              <w:jc w:val="both"/>
              <w:rPr>
                <w:rFonts w:ascii="Sylfaen" w:hAnsi="Sylfaen"/>
                <w:sz w:val="20"/>
                <w:szCs w:val="20"/>
                <w:lang w:val="ka-GE"/>
              </w:rPr>
            </w:pPr>
            <w:r>
              <w:rPr>
                <w:rFonts w:ascii="Sylfaen" w:hAnsi="Sylfaen"/>
                <w:sz w:val="20"/>
                <w:szCs w:val="20"/>
                <w:lang w:val="ka-GE"/>
              </w:rPr>
              <w:t>ე) მასში მითითებული სადავო საკითხები გადაწყვეტილია საქართველოს კონსტიტუციით;</w:t>
            </w:r>
          </w:p>
          <w:p w14:paraId="4ACC2D90" w14:textId="77777777" w:rsidR="00A7089E" w:rsidRDefault="00A7089E" w:rsidP="00A7089E">
            <w:pPr>
              <w:ind w:right="-18"/>
              <w:jc w:val="both"/>
              <w:rPr>
                <w:rFonts w:ascii="Sylfaen" w:hAnsi="Sylfaen"/>
                <w:sz w:val="20"/>
                <w:szCs w:val="20"/>
                <w:lang w:val="ka-GE"/>
              </w:rPr>
            </w:pPr>
          </w:p>
          <w:p w14:paraId="39BD6A93" w14:textId="77777777" w:rsidR="00A7089E" w:rsidRDefault="00A7089E" w:rsidP="00A7089E">
            <w:pPr>
              <w:ind w:right="-18"/>
              <w:jc w:val="both"/>
              <w:rPr>
                <w:rFonts w:ascii="Sylfaen" w:hAnsi="Sylfaen"/>
                <w:sz w:val="20"/>
                <w:szCs w:val="20"/>
                <w:lang w:val="ka-GE"/>
              </w:rPr>
            </w:pPr>
            <w:r>
              <w:rPr>
                <w:rFonts w:ascii="Sylfaen" w:hAnsi="Sylfaen"/>
                <w:sz w:val="20"/>
                <w:szCs w:val="20"/>
                <w:lang w:val="ka-GE"/>
              </w:rPr>
              <w:t xml:space="preserve">ვ) </w:t>
            </w:r>
            <w:r w:rsidR="00420AC2">
              <w:rPr>
                <w:rFonts w:ascii="Sylfaen" w:hAnsi="Sylfaen"/>
                <w:sz w:val="20"/>
                <w:szCs w:val="20"/>
                <w:lang w:val="ka-GE"/>
              </w:rPr>
              <w:t>არ არის დარღვეული კონსტიტუციური სარჩელის წარმოდგენის ვადა;</w:t>
            </w:r>
          </w:p>
          <w:p w14:paraId="46B560B8" w14:textId="77777777" w:rsidR="00420AC2" w:rsidRDefault="00420AC2" w:rsidP="00A7089E">
            <w:pPr>
              <w:ind w:right="-18"/>
              <w:jc w:val="both"/>
              <w:rPr>
                <w:rFonts w:ascii="Sylfaen" w:hAnsi="Sylfaen"/>
                <w:sz w:val="20"/>
                <w:szCs w:val="20"/>
                <w:lang w:val="ka-GE"/>
              </w:rPr>
            </w:pPr>
          </w:p>
          <w:p w14:paraId="2974B3D4" w14:textId="77777777" w:rsidR="00420AC2" w:rsidRDefault="00420AC2" w:rsidP="00A7089E">
            <w:pPr>
              <w:ind w:right="-18"/>
              <w:jc w:val="both"/>
              <w:rPr>
                <w:rFonts w:ascii="Sylfaen" w:hAnsi="Sylfaen"/>
                <w:sz w:val="20"/>
                <w:szCs w:val="20"/>
                <w:lang w:val="ka-GE"/>
              </w:rPr>
            </w:pPr>
            <w:r>
              <w:rPr>
                <w:rFonts w:ascii="Sylfaen" w:hAnsi="Sylfaen"/>
                <w:sz w:val="20"/>
                <w:szCs w:val="20"/>
                <w:lang w:val="ka-GE"/>
              </w:rPr>
              <w:t>ზ) კონსტიტუციური სარჩელის სადავო საკითხებს განეკუთვნება კანონქვემდებარე ნორმატიული აქტიც, თუმცა კონსტიტუციური სარჩელით აგრეთვე გასაჩივრებულია ნორმატიული აქტების იერარქიაში მასზე მაღლა მდგომი ნორმატიული აქტი.</w:t>
            </w:r>
          </w:p>
          <w:p w14:paraId="7DCDFF59" w14:textId="77777777" w:rsidR="001354B3" w:rsidRDefault="001354B3" w:rsidP="00A7089E">
            <w:pPr>
              <w:ind w:right="-18"/>
              <w:jc w:val="both"/>
              <w:rPr>
                <w:rFonts w:ascii="Sylfaen" w:hAnsi="Sylfaen"/>
                <w:sz w:val="20"/>
                <w:szCs w:val="20"/>
                <w:lang w:val="ka-GE"/>
              </w:rPr>
            </w:pPr>
          </w:p>
          <w:p w14:paraId="3806E42E" w14:textId="77777777" w:rsidR="001354B3" w:rsidRPr="001354B3" w:rsidRDefault="001354B3" w:rsidP="001354B3">
            <w:pPr>
              <w:ind w:right="-18"/>
              <w:jc w:val="both"/>
              <w:rPr>
                <w:rFonts w:ascii="Sylfaen" w:hAnsi="Sylfaen"/>
                <w:bCs/>
                <w:sz w:val="20"/>
                <w:szCs w:val="20"/>
                <w:lang w:val="ka-GE"/>
              </w:rPr>
            </w:pPr>
            <w:r w:rsidRPr="00A96913">
              <w:rPr>
                <w:rFonts w:ascii="Sylfaen" w:hAnsi="Sylfaen"/>
                <w:bCs/>
                <w:sz w:val="20"/>
                <w:szCs w:val="20"/>
                <w:lang w:val="ka-GE"/>
              </w:rPr>
              <w:t>რ</w:t>
            </w:r>
            <w:r w:rsidRPr="001354B3">
              <w:rPr>
                <w:rFonts w:ascii="Sylfaen" w:hAnsi="Sylfaen"/>
                <w:bCs/>
                <w:sz w:val="20"/>
                <w:szCs w:val="20"/>
                <w:lang w:val="ka-GE"/>
              </w:rPr>
              <w:t xml:space="preserve">და აღნიშნულისა, აუცილებელია გათვალისწინებულ იქნას ადამიანის უფლებათა ევროპული სასამართლოს ჩამოყალიბებული პრაქტიკა სასამართლოს ხელმისაწვდომობის შესახებ, რაც წარმოადგენს სამართლიანი სასამართლოს უფლების ერთ-ერთ არსებით კომპონენტს, როგორც ის გათვალისწინებულია ადამიანის უფლებათა და ფუნდამენტური თავისუფლებების დაცვის შესახებ ევროპული კონვენციის მე-6 მუხლით. სასამართლომ საქმეში </w:t>
            </w:r>
            <w:r w:rsidRPr="001354B3">
              <w:rPr>
                <w:rFonts w:ascii="Sylfaen" w:hAnsi="Sylfaen"/>
                <w:bCs/>
                <w:i/>
                <w:sz w:val="20"/>
                <w:szCs w:val="20"/>
                <w:lang w:val="ka-GE"/>
              </w:rPr>
              <w:t>Bellet v. France</w:t>
            </w:r>
            <w:r w:rsidRPr="001354B3">
              <w:rPr>
                <w:rFonts w:ascii="Sylfaen" w:hAnsi="Sylfaen"/>
                <w:bCs/>
                <w:sz w:val="20"/>
                <w:szCs w:val="20"/>
                <w:lang w:val="ka-GE"/>
              </w:rPr>
              <w:t xml:space="preserve"> (§38) აღნიშნა, რომ სასამართლოს ხელმისაწვდომობის უფლება უნდა იყოს „ფაქტობრივად რეალიზებადი და ეფექტური“. ამ უფლების ეფექტიანობის უზრუნველსაყოფად, განმცხადებელს უნდა ჰქონდეს რეალური შესაძლებლობა, გაასაჩივროს ქმედება, რომელიც არღვევს მის უფლებებს.</w:t>
            </w:r>
          </w:p>
          <w:p w14:paraId="1DE5F5F7" w14:textId="77777777" w:rsidR="001354B3" w:rsidRPr="001354B3" w:rsidRDefault="001354B3" w:rsidP="001354B3">
            <w:pPr>
              <w:ind w:right="-18"/>
              <w:jc w:val="both"/>
              <w:rPr>
                <w:rFonts w:ascii="Sylfaen" w:hAnsi="Sylfaen"/>
                <w:bCs/>
                <w:sz w:val="20"/>
                <w:szCs w:val="20"/>
                <w:lang w:val="ka-GE"/>
              </w:rPr>
            </w:pPr>
          </w:p>
          <w:p w14:paraId="7B6C9DA3" w14:textId="77777777" w:rsidR="001354B3" w:rsidRPr="001354B3" w:rsidRDefault="001354B3" w:rsidP="001354B3">
            <w:pPr>
              <w:ind w:right="-18"/>
              <w:jc w:val="both"/>
              <w:rPr>
                <w:rFonts w:ascii="Sylfaen" w:hAnsi="Sylfaen"/>
                <w:bCs/>
                <w:sz w:val="20"/>
                <w:szCs w:val="20"/>
                <w:lang w:val="ka-GE"/>
              </w:rPr>
            </w:pPr>
            <w:r w:rsidRPr="001354B3">
              <w:rPr>
                <w:rFonts w:ascii="Sylfaen" w:hAnsi="Sylfaen"/>
                <w:bCs/>
                <w:sz w:val="20"/>
                <w:szCs w:val="20"/>
                <w:lang w:val="ka-GE"/>
              </w:rPr>
              <w:t>სასამართლო ასევე ხაზგასმით მიუთითებს, რომ სააპელაციო ვადების დადგენის წესები არ უნდა იქნეს გამოყენებული იმგვარად, რომ მოსარჩელეს ფაქტობრივად წაერთვას სამართლებრივი დაცვის საშუალების გამოყენების შესაძლებლობა (</w:t>
            </w:r>
            <w:r w:rsidRPr="001354B3">
              <w:rPr>
                <w:rFonts w:ascii="Sylfaen" w:hAnsi="Sylfaen"/>
                <w:bCs/>
                <w:i/>
                <w:sz w:val="20"/>
                <w:szCs w:val="20"/>
                <w:lang w:val="ka-GE"/>
              </w:rPr>
              <w:t>Miragall Escolano v. Spain</w:t>
            </w:r>
            <w:r w:rsidRPr="001354B3">
              <w:rPr>
                <w:rFonts w:ascii="Sylfaen" w:hAnsi="Sylfaen"/>
                <w:bCs/>
                <w:sz w:val="20"/>
                <w:szCs w:val="20"/>
                <w:lang w:val="ka-GE"/>
              </w:rPr>
              <w:t xml:space="preserve"> და </w:t>
            </w:r>
            <w:r w:rsidRPr="001354B3">
              <w:rPr>
                <w:rFonts w:ascii="Sylfaen" w:hAnsi="Sylfaen"/>
                <w:bCs/>
                <w:i/>
                <w:sz w:val="20"/>
                <w:szCs w:val="20"/>
                <w:lang w:val="ka-GE"/>
              </w:rPr>
              <w:t xml:space="preserve">Zvolsky and Zvolska v. the Czech Republic, </w:t>
            </w:r>
            <w:r w:rsidRPr="001354B3">
              <w:rPr>
                <w:rFonts w:ascii="Sylfaen" w:hAnsi="Sylfaen"/>
                <w:bCs/>
                <w:sz w:val="20"/>
                <w:szCs w:val="20"/>
                <w:lang w:val="ka-GE"/>
              </w:rPr>
              <w:t xml:space="preserve">§51). გარკვეულ შემთხვევებში, სასამართლოს ხელმისაწვდომობის უფლების პრაქტიკულ და ეფექტურ რეალიზებას საფრთხეს უქმნის ისეთი გარემოება, როგორიცაა ზედმეტი ფორმალობა - მაგალითად, როდესაც პროცედურული ნორმის ინტერპრეტაცია ხდება ზედმეტად მკაცრად. ამან შესაძლოა განმცხადებელს ფაქტობრივად ჩამოართვას სასამართლოზე წვდომის უფლება. აღნიშნული პრინციპი არაერთგზის განმეორებულია სასამართლოს მიერ, მათ შორის საქმეებში: </w:t>
            </w:r>
            <w:r w:rsidRPr="001354B3">
              <w:rPr>
                <w:rFonts w:ascii="Sylfaen" w:hAnsi="Sylfaen"/>
                <w:bCs/>
                <w:i/>
                <w:sz w:val="20"/>
                <w:szCs w:val="20"/>
                <w:lang w:val="ka-GE"/>
              </w:rPr>
              <w:t>Perez de Rada Cavanilles v. Spain</w:t>
            </w:r>
            <w:r w:rsidRPr="001354B3">
              <w:rPr>
                <w:rFonts w:ascii="Sylfaen" w:hAnsi="Sylfaen"/>
                <w:bCs/>
                <w:sz w:val="20"/>
                <w:szCs w:val="20"/>
                <w:lang w:val="ka-GE"/>
              </w:rPr>
              <w:t xml:space="preserve"> (§49), </w:t>
            </w:r>
            <w:r w:rsidRPr="001354B3">
              <w:rPr>
                <w:rFonts w:ascii="Sylfaen" w:hAnsi="Sylfaen"/>
                <w:bCs/>
                <w:i/>
                <w:sz w:val="20"/>
                <w:szCs w:val="20"/>
                <w:lang w:val="ka-GE"/>
              </w:rPr>
              <w:t>Miragall Escolano v. Spain</w:t>
            </w:r>
            <w:r w:rsidRPr="001354B3">
              <w:rPr>
                <w:rFonts w:ascii="Sylfaen" w:hAnsi="Sylfaen"/>
                <w:bCs/>
                <w:sz w:val="20"/>
                <w:szCs w:val="20"/>
                <w:lang w:val="ka-GE"/>
              </w:rPr>
              <w:t xml:space="preserve"> (§38), </w:t>
            </w:r>
            <w:r w:rsidRPr="001354B3">
              <w:rPr>
                <w:rFonts w:ascii="Sylfaen" w:hAnsi="Sylfaen"/>
                <w:bCs/>
                <w:i/>
                <w:sz w:val="20"/>
                <w:szCs w:val="20"/>
                <w:lang w:val="ka-GE"/>
              </w:rPr>
              <w:t>Société anonyme Sotiris and Nikos Koutras ATTEE v. Greece</w:t>
            </w:r>
            <w:r w:rsidRPr="001354B3">
              <w:rPr>
                <w:rFonts w:ascii="Sylfaen" w:hAnsi="Sylfaen"/>
                <w:bCs/>
                <w:sz w:val="20"/>
                <w:szCs w:val="20"/>
                <w:lang w:val="ka-GE"/>
              </w:rPr>
              <w:t xml:space="preserve"> (§20), </w:t>
            </w:r>
            <w:r w:rsidRPr="001354B3">
              <w:rPr>
                <w:rFonts w:ascii="Sylfaen" w:hAnsi="Sylfaen"/>
                <w:bCs/>
                <w:i/>
                <w:sz w:val="20"/>
                <w:szCs w:val="20"/>
                <w:lang w:val="ka-GE"/>
              </w:rPr>
              <w:t>Beles and Others v. the Czech Republic</w:t>
            </w:r>
            <w:r w:rsidRPr="001354B3">
              <w:rPr>
                <w:rFonts w:ascii="Sylfaen" w:hAnsi="Sylfaen"/>
                <w:bCs/>
                <w:sz w:val="20"/>
                <w:szCs w:val="20"/>
                <w:lang w:val="ka-GE"/>
              </w:rPr>
              <w:t xml:space="preserve"> (§50), და </w:t>
            </w:r>
            <w:r w:rsidRPr="001354B3">
              <w:rPr>
                <w:rFonts w:ascii="Sylfaen" w:hAnsi="Sylfaen"/>
                <w:bCs/>
                <w:i/>
                <w:sz w:val="20"/>
                <w:szCs w:val="20"/>
                <w:lang w:val="ka-GE"/>
              </w:rPr>
              <w:t>RTBF v. Belgium</w:t>
            </w:r>
            <w:r w:rsidRPr="001354B3">
              <w:rPr>
                <w:rFonts w:ascii="Sylfaen" w:hAnsi="Sylfaen"/>
                <w:bCs/>
                <w:sz w:val="20"/>
                <w:szCs w:val="20"/>
                <w:lang w:val="ka-GE"/>
              </w:rPr>
              <w:t>.</w:t>
            </w:r>
          </w:p>
          <w:p w14:paraId="052F2A3B" w14:textId="77777777" w:rsidR="001354B3" w:rsidRPr="001354B3" w:rsidRDefault="001354B3" w:rsidP="001354B3">
            <w:pPr>
              <w:ind w:right="-18"/>
              <w:jc w:val="both"/>
              <w:rPr>
                <w:rFonts w:ascii="Sylfaen" w:hAnsi="Sylfaen"/>
                <w:bCs/>
                <w:sz w:val="20"/>
                <w:szCs w:val="20"/>
                <w:lang w:val="ka-GE"/>
              </w:rPr>
            </w:pPr>
          </w:p>
          <w:p w14:paraId="10E869C2" w14:textId="77777777" w:rsidR="001354B3" w:rsidRPr="001354B3" w:rsidRDefault="001354B3" w:rsidP="001354B3">
            <w:pPr>
              <w:ind w:right="-18"/>
              <w:jc w:val="both"/>
              <w:rPr>
                <w:rFonts w:ascii="Sylfaen" w:hAnsi="Sylfaen"/>
                <w:bCs/>
                <w:sz w:val="20"/>
                <w:szCs w:val="20"/>
                <w:lang w:val="ka-GE"/>
              </w:rPr>
            </w:pPr>
            <w:r w:rsidRPr="001354B3">
              <w:rPr>
                <w:rFonts w:ascii="Sylfaen" w:hAnsi="Sylfaen"/>
                <w:bCs/>
                <w:sz w:val="20"/>
                <w:szCs w:val="20"/>
                <w:lang w:val="ka-GE"/>
              </w:rPr>
              <w:t xml:space="preserve">ზემოაღნიშნული პრაქტიკის გათვალისწინებით, საქართველოს საკონსტიტუციო სასამართლომ საკონსტიტუციო სარჩელის დასაშვებობასთან დაკავშირებული პროცედურული მოთხოვნები უნდა განმარტოს ისე, რომ დაცული იქნას მართლმსაჯულებაზე ეფექტური ხელმისაწვდომობის პრინციპი და არ მოხდეს ფორმალური ბარიერების გამოყენება რაც ამ უფლებას ილუზორულს გახდის. </w:t>
            </w:r>
          </w:p>
          <w:p w14:paraId="4A6563B2" w14:textId="77777777" w:rsidR="001354B3" w:rsidRDefault="001354B3" w:rsidP="00A7089E">
            <w:pPr>
              <w:ind w:right="-18"/>
              <w:jc w:val="both"/>
              <w:rPr>
                <w:rFonts w:ascii="Sylfaen" w:hAnsi="Sylfaen"/>
                <w:sz w:val="20"/>
                <w:szCs w:val="20"/>
                <w:lang w:val="ka-GE"/>
              </w:rPr>
            </w:pPr>
          </w:p>
          <w:p w14:paraId="72A57E63" w14:textId="4A8E53D5" w:rsidR="00420AC2" w:rsidRPr="00843AEB" w:rsidRDefault="00420AC2" w:rsidP="00A7089E">
            <w:pPr>
              <w:ind w:right="-18"/>
              <w:jc w:val="both"/>
              <w:rPr>
                <w:rFonts w:ascii="Sylfaen" w:hAnsi="Sylfaen"/>
                <w:sz w:val="20"/>
                <w:szCs w:val="20"/>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FootnoteReference"/>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TableGrid"/>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2F6C13E3" w14:textId="6C2A28E2" w:rsidR="00953B4F" w:rsidRPr="001354B3" w:rsidRDefault="00843AEB" w:rsidP="001354B3">
            <w:pPr>
              <w:pStyle w:val="ListParagraph"/>
              <w:numPr>
                <w:ilvl w:val="0"/>
                <w:numId w:val="31"/>
              </w:numPr>
              <w:ind w:right="-18"/>
              <w:jc w:val="both"/>
              <w:rPr>
                <w:rFonts w:ascii="Sylfaen" w:hAnsi="Sylfaen"/>
                <w:sz w:val="20"/>
                <w:szCs w:val="20"/>
                <w:lang w:val="ka-GE"/>
              </w:rPr>
            </w:pPr>
            <w:bookmarkStart w:id="1" w:name="_GoBack"/>
            <w:permStart w:id="1936157889" w:edGrp="everyone" w:colFirst="0" w:colLast="0"/>
            <w:r w:rsidRPr="00E00D9B">
              <w:rPr>
                <w:rFonts w:ascii="Sylfaen" w:hAnsi="Sylfaen"/>
                <w:b/>
                <w:bCs/>
                <w:sz w:val="20"/>
                <w:szCs w:val="20"/>
                <w:lang w:val="ka-GE"/>
              </w:rPr>
              <w:t>მოთხოვნის არსი</w:t>
            </w:r>
            <w:r w:rsidR="00953B4F">
              <w:rPr>
                <w:rFonts w:ascii="Sylfaen" w:hAnsi="Sylfaen"/>
                <w:b/>
                <w:bCs/>
                <w:sz w:val="20"/>
                <w:szCs w:val="20"/>
                <w:lang w:val="ka-GE"/>
              </w:rPr>
              <w:t xml:space="preserve">   </w:t>
            </w:r>
          </w:p>
          <w:p w14:paraId="0CB69C6E" w14:textId="77777777" w:rsidR="00E00D9B" w:rsidRDefault="00E00D9B" w:rsidP="00E00D9B">
            <w:pPr>
              <w:ind w:right="-18"/>
              <w:jc w:val="both"/>
              <w:rPr>
                <w:rFonts w:ascii="Sylfaen" w:hAnsi="Sylfaen"/>
                <w:b/>
                <w:bCs/>
                <w:sz w:val="20"/>
                <w:szCs w:val="20"/>
                <w:lang w:val="ka-GE"/>
              </w:rPr>
            </w:pPr>
          </w:p>
          <w:p w14:paraId="75932A6B" w14:textId="77777777" w:rsidR="001354B3" w:rsidRDefault="001354B3" w:rsidP="001354B3">
            <w:pPr>
              <w:ind w:right="-18"/>
              <w:jc w:val="both"/>
              <w:rPr>
                <w:rFonts w:ascii="Sylfaen" w:hAnsi="Sylfaen"/>
                <w:color w:val="000000"/>
                <w:sz w:val="20"/>
                <w:szCs w:val="20"/>
                <w:lang w:val="ka-GE"/>
              </w:rPr>
            </w:pPr>
            <w:r w:rsidRPr="00E00D9B">
              <w:rPr>
                <w:rFonts w:ascii="Sylfaen" w:hAnsi="Sylfaen"/>
                <w:sz w:val="20"/>
                <w:szCs w:val="20"/>
                <w:lang w:val="ka-GE"/>
              </w:rPr>
              <w:t>არაკონსტიტუციურად იქნ</w:t>
            </w:r>
            <w:r>
              <w:rPr>
                <w:rFonts w:ascii="Sylfaen" w:hAnsi="Sylfaen"/>
                <w:sz w:val="20"/>
                <w:szCs w:val="20"/>
                <w:lang w:val="ka-GE"/>
              </w:rPr>
              <w:t>ა</w:t>
            </w:r>
            <w:r w:rsidRPr="00E00D9B">
              <w:rPr>
                <w:rFonts w:ascii="Sylfaen" w:hAnsi="Sylfaen"/>
                <w:sz w:val="20"/>
                <w:szCs w:val="20"/>
                <w:lang w:val="ka-GE"/>
              </w:rPr>
              <w:t xml:space="preserve">ს ცნობილი </w:t>
            </w:r>
            <w:r w:rsidRPr="00E00D9B">
              <w:rPr>
                <w:rFonts w:ascii="Sylfaen" w:hAnsi="Sylfaen"/>
                <w:color w:val="000000"/>
                <w:sz w:val="20"/>
                <w:szCs w:val="20"/>
                <w:lang w:val="ka-GE"/>
              </w:rPr>
              <w:t xml:space="preserve">საქართველოს საგადასახადო კოდექსის 168-ე მუხლის მე-4 ნაწილის, 174-ე მუხლის მე-3 ნაწილის, 176-ე მუხლის 1-ლი ნაწილის „გ“ ქვეპუნქტისა და </w:t>
            </w:r>
            <w:r w:rsidRPr="00E00D9B">
              <w:rPr>
                <w:rFonts w:ascii="Sylfaen" w:hAnsi="Sylfaen"/>
                <w:sz w:val="20"/>
                <w:szCs w:val="20"/>
                <w:lang w:val="ka-GE"/>
              </w:rPr>
              <w:t>გადასახადების ადმინისტრირების შესახებ საქართველოს ფინანსთა მინისტრის ბრძანება N996-ის 65-ე მუხლის მე-3 და მე-4 პუნქტების, 72-ე მუხლის</w:t>
            </w:r>
            <w:r>
              <w:rPr>
                <w:rFonts w:ascii="Sylfaen" w:hAnsi="Sylfaen"/>
                <w:sz w:val="20"/>
                <w:szCs w:val="20"/>
                <w:lang w:val="ka-GE"/>
              </w:rPr>
              <w:t xml:space="preserve"> 1-ლი ნაწილის და</w:t>
            </w:r>
            <w:r w:rsidRPr="00E00D9B">
              <w:rPr>
                <w:rFonts w:ascii="Sylfaen" w:hAnsi="Sylfaen"/>
                <w:sz w:val="20"/>
                <w:szCs w:val="20"/>
                <w:lang w:val="ka-GE"/>
              </w:rPr>
              <w:t xml:space="preserve"> მე-3 ნაწილის „ა“ ქვეპუნქტის, 73</w:t>
            </w:r>
            <w:r w:rsidRPr="00E00D9B">
              <w:rPr>
                <w:rFonts w:ascii="Sylfaen" w:hAnsi="Sylfaen"/>
                <w:sz w:val="20"/>
                <w:szCs w:val="20"/>
                <w:vertAlign w:val="superscript"/>
                <w:lang w:val="ka-GE"/>
              </w:rPr>
              <w:t>2</w:t>
            </w:r>
            <w:r w:rsidRPr="00E00D9B">
              <w:rPr>
                <w:rFonts w:ascii="Sylfaen" w:hAnsi="Sylfaen"/>
                <w:sz w:val="20"/>
                <w:szCs w:val="20"/>
                <w:lang w:val="ka-GE"/>
              </w:rPr>
              <w:t xml:space="preserve"> მუხლის „ზ“ ქვეპუნქტის  </w:t>
            </w:r>
            <w:r w:rsidRPr="00E00D9B">
              <w:rPr>
                <w:rFonts w:ascii="Sylfaen" w:hAnsi="Sylfaen"/>
                <w:color w:val="000000"/>
                <w:sz w:val="20"/>
                <w:szCs w:val="20"/>
                <w:lang w:val="ka-GE"/>
              </w:rPr>
              <w:t xml:space="preserve">ის ნორმატიული შინაარსი, </w:t>
            </w:r>
            <w:r w:rsidRPr="00A96913">
              <w:rPr>
                <w:rFonts w:ascii="Sylfaen" w:hAnsi="Sylfaen"/>
                <w:b/>
                <w:color w:val="000000"/>
                <w:sz w:val="20"/>
                <w:szCs w:val="20"/>
                <w:lang w:val="ka-GE"/>
              </w:rPr>
              <w:t>რომელიც დღგ-ს გადამხდელად არარეგისტრირებულ პირს უკრძალავს, ჩაითვალოს  ოპერაციის უკუდაბეგვრის წესით დაბეგვრის შემთხვევაში დარიცხული დღგ.</w:t>
            </w:r>
            <w:r>
              <w:rPr>
                <w:rFonts w:ascii="Sylfaen" w:hAnsi="Sylfaen"/>
                <w:color w:val="000000"/>
                <w:sz w:val="20"/>
                <w:szCs w:val="20"/>
                <w:lang w:val="ka-GE"/>
              </w:rPr>
              <w:t xml:space="preserve">  </w:t>
            </w:r>
          </w:p>
          <w:p w14:paraId="22C9ADE4" w14:textId="77777777" w:rsidR="00E00D9B" w:rsidRPr="00E00D9B" w:rsidRDefault="00E00D9B" w:rsidP="00E00D9B">
            <w:pPr>
              <w:pStyle w:val="ListParagraph"/>
              <w:ind w:left="360" w:right="-18"/>
              <w:jc w:val="both"/>
              <w:rPr>
                <w:rFonts w:ascii="Sylfaen" w:hAnsi="Sylfaen"/>
                <w:sz w:val="20"/>
                <w:szCs w:val="20"/>
                <w:lang w:val="ka-GE"/>
              </w:rPr>
            </w:pPr>
          </w:p>
          <w:p w14:paraId="7A9FE4F6" w14:textId="77777777" w:rsidR="00E00D9B" w:rsidRDefault="00E00D9B" w:rsidP="00E00D9B">
            <w:pPr>
              <w:pStyle w:val="ListParagraph"/>
              <w:numPr>
                <w:ilvl w:val="0"/>
                <w:numId w:val="31"/>
              </w:numPr>
              <w:ind w:right="-18"/>
              <w:jc w:val="both"/>
              <w:rPr>
                <w:rFonts w:ascii="Sylfaen" w:hAnsi="Sylfaen"/>
                <w:b/>
                <w:bCs/>
                <w:sz w:val="20"/>
                <w:szCs w:val="20"/>
                <w:lang w:val="ka-GE"/>
              </w:rPr>
            </w:pPr>
            <w:r w:rsidRPr="00E00D9B">
              <w:rPr>
                <w:rFonts w:ascii="Sylfaen" w:hAnsi="Sylfaen"/>
                <w:b/>
                <w:bCs/>
                <w:sz w:val="20"/>
                <w:szCs w:val="20"/>
                <w:lang w:val="ka-GE"/>
              </w:rPr>
              <w:t>სადა</w:t>
            </w:r>
            <w:r>
              <w:rPr>
                <w:rFonts w:ascii="Sylfaen" w:hAnsi="Sylfaen"/>
                <w:b/>
                <w:bCs/>
                <w:sz w:val="20"/>
                <w:szCs w:val="20"/>
                <w:lang w:val="ka-GE"/>
              </w:rPr>
              <w:t>ვო მუხლების ნორმატიული შინაარსი</w:t>
            </w:r>
          </w:p>
          <w:p w14:paraId="4E1AABC2" w14:textId="77777777" w:rsidR="00E00D9B" w:rsidRDefault="00E00D9B" w:rsidP="00E00D9B">
            <w:pPr>
              <w:ind w:right="-18"/>
              <w:jc w:val="both"/>
              <w:rPr>
                <w:rFonts w:ascii="Sylfaen" w:hAnsi="Sylfaen"/>
                <w:b/>
                <w:bCs/>
                <w:sz w:val="20"/>
                <w:szCs w:val="20"/>
                <w:lang w:val="ka-GE"/>
              </w:rPr>
            </w:pPr>
          </w:p>
          <w:p w14:paraId="4CB53895" w14:textId="77777777" w:rsidR="002F1000" w:rsidRDefault="002F1000" w:rsidP="002F1000">
            <w:pPr>
              <w:ind w:right="-18"/>
              <w:jc w:val="both"/>
              <w:rPr>
                <w:rFonts w:ascii="Sylfaen" w:hAnsi="Sylfaen"/>
                <w:color w:val="000000"/>
                <w:sz w:val="20"/>
                <w:szCs w:val="20"/>
                <w:lang w:val="ka-GE"/>
              </w:rPr>
            </w:pPr>
            <w:r w:rsidRPr="00FF6DA0">
              <w:rPr>
                <w:rFonts w:ascii="Sylfaen" w:hAnsi="Sylfaen"/>
                <w:sz w:val="20"/>
                <w:szCs w:val="20"/>
                <w:lang w:val="ka-GE"/>
              </w:rPr>
              <w:t xml:space="preserve">ვინაიდანაც, სადავოდ გამხდარი </w:t>
            </w:r>
            <w:r>
              <w:rPr>
                <w:rFonts w:ascii="Sylfaen" w:hAnsi="Sylfaen"/>
                <w:sz w:val="20"/>
                <w:szCs w:val="20"/>
                <w:lang w:val="ka-GE"/>
              </w:rPr>
              <w:t>ნორმები</w:t>
            </w:r>
            <w:r w:rsidRPr="00FF6DA0">
              <w:rPr>
                <w:rFonts w:ascii="Sylfaen" w:hAnsi="Sylfaen"/>
                <w:sz w:val="20"/>
                <w:szCs w:val="20"/>
                <w:lang w:val="ka-GE"/>
              </w:rPr>
              <w:t xml:space="preserve"> ერთმანეთთან კავშირშია და ერთობლივად ქმნიან სადავო ნორმატიულ შინაარს, მიზანშეწონილია მათი დაჯგუფება</w:t>
            </w:r>
            <w:r>
              <w:rPr>
                <w:rFonts w:ascii="Sylfaen" w:hAnsi="Sylfaen"/>
                <w:sz w:val="20"/>
                <w:szCs w:val="20"/>
                <w:lang w:val="ka-GE"/>
              </w:rPr>
              <w:t xml:space="preserve"> და ერთობლიობაში იმ შინაარსის კონსტიტუციასთან შესაბამისობის განხილვა, რომელიც დღგ-ს </w:t>
            </w:r>
            <w:r w:rsidRPr="00E00D9B">
              <w:rPr>
                <w:rFonts w:ascii="Sylfaen" w:hAnsi="Sylfaen"/>
                <w:color w:val="000000"/>
                <w:sz w:val="20"/>
                <w:szCs w:val="20"/>
                <w:lang w:val="ka-GE"/>
              </w:rPr>
              <w:t xml:space="preserve">გადამხდელად არარეგისტრირებულ პირს უკრძალავს, ჩაითვალოს </w:t>
            </w:r>
            <w:r>
              <w:rPr>
                <w:rFonts w:ascii="Sylfaen" w:hAnsi="Sylfaen"/>
                <w:color w:val="000000"/>
                <w:sz w:val="20"/>
                <w:szCs w:val="20"/>
                <w:lang w:val="ka-GE"/>
              </w:rPr>
              <w:t xml:space="preserve">ოპერაციის </w:t>
            </w:r>
            <w:r w:rsidRPr="00E00D9B">
              <w:rPr>
                <w:rFonts w:ascii="Sylfaen" w:hAnsi="Sylfaen"/>
                <w:color w:val="000000"/>
                <w:sz w:val="20"/>
                <w:szCs w:val="20"/>
                <w:lang w:val="ka-GE"/>
              </w:rPr>
              <w:t>უკუდაბეგვრის წესით დაბეგვრის შემთხვევაში დარიცხული დღგ.</w:t>
            </w:r>
            <w:r>
              <w:rPr>
                <w:rFonts w:ascii="Sylfaen" w:hAnsi="Sylfaen"/>
                <w:color w:val="000000"/>
                <w:sz w:val="20"/>
                <w:szCs w:val="20"/>
                <w:lang w:val="ka-GE"/>
              </w:rPr>
              <w:t xml:space="preserve"> </w:t>
            </w:r>
          </w:p>
          <w:p w14:paraId="7AE46B27" w14:textId="77777777" w:rsidR="002F1000" w:rsidRDefault="002F1000" w:rsidP="002F1000">
            <w:pPr>
              <w:ind w:right="-18"/>
              <w:jc w:val="both"/>
              <w:rPr>
                <w:rFonts w:ascii="Sylfaen" w:hAnsi="Sylfaen"/>
                <w:b/>
                <w:bCs/>
                <w:sz w:val="20"/>
                <w:szCs w:val="20"/>
                <w:lang w:val="ka-GE"/>
              </w:rPr>
            </w:pPr>
          </w:p>
          <w:p w14:paraId="5F487A34" w14:textId="3DF1E76B" w:rsidR="002F1000" w:rsidRDefault="002F1000" w:rsidP="002F1000">
            <w:pPr>
              <w:ind w:right="-18"/>
              <w:jc w:val="both"/>
              <w:rPr>
                <w:rFonts w:ascii="Sylfaen" w:hAnsi="Sylfaen"/>
                <w:sz w:val="20"/>
                <w:szCs w:val="20"/>
                <w:lang w:val="ka-GE"/>
              </w:rPr>
            </w:pPr>
            <w:r w:rsidRPr="0067614B">
              <w:rPr>
                <w:rFonts w:ascii="Sylfaen" w:hAnsi="Sylfaen"/>
                <w:sz w:val="20"/>
                <w:szCs w:val="20"/>
                <w:lang w:val="ka-GE"/>
              </w:rPr>
              <w:t>ვი</w:t>
            </w:r>
            <w:r>
              <w:rPr>
                <w:rFonts w:ascii="Sylfaen" w:hAnsi="Sylfaen"/>
                <w:sz w:val="20"/>
                <w:szCs w:val="20"/>
                <w:lang w:val="ka-GE"/>
              </w:rPr>
              <w:t xml:space="preserve">დრე უშუალოდ ნორმათა ნორმატიულ შინაარსს განვიხილავდეთ, კონტექსტის სწორად გასაანალიზებლად მნიშვნელოვანია განიმარტოს ჩათვლის უფლების არსი, უკუდაბეგვრის ცნება და ჩამოთვლილთა ერთმანეთთან მიმართება. პირველ რიგში უნდა განიმარტოს დღგ-ს ბუნება, რომელიც უნდა გადაიხდებოდეს ტერიტორიულობის პრინციპის მიხედვით. რაც იმას ნიშნავს, რომ დღგ-თი წინამდებარე პრინციპის მიხედვით, უნდა იბეგრებოდეს მხოლოდ საბოლოო მომხმარებელი/მომსახურების მიმღები. სწორედ ამიტომ, უცხოეთში მისაწოდებელ პროდუქტზე/მომსახურებაზე, რა დროსაც ოპერაცია ექვემდებარება უკუდაბეგვრას, შემოღებულია ჩათვლის უფლება. სწორედ ჩათვლის უფლება უზრუნველყოფს, რომ არ მოხდეს ერთ ოპერაციაზე სხვადასხვა ქვეყნის ბიუჯეტში თანხის გადახდა და შესაბამისად გადასახადის არასწორი დარიცხვა რამდენჯერმე, რამდენიმე ქვეყანაში. სწორედ აღნიშნულ, სამართლიან და გადასახადის სწორი ადმინისტრირირებისა და დარიცხვისათვის კარდინალური მნიშვნელობის რეგულაციაზე წვდომა ეზღუდებათ მხოლოდ იმ პირებს, რომლებიც არ არიან დარეგისტრირებული დღგ-ს გადამხდელად. მით უფრო, რომ აღნიშნული აკრძალვა ვრცელდება იმ შემთხვევაშიც, როცა პირს მისი საქმიანობის სპეციფიკიდან გამომდინარე არ აქვს დღგ-ს გადამხდელად რეგისტრაციის ვალდებულება. წინამდებარე მოწესრიგება კი, ვთვლით, რომ ქმნის სრულიად არამართლზომიერ საკანონმდებლო ჩარჩოს და იწვევს დღგ-ს არასწორად ადმინისტრირებასა და დარიცხვას. </w:t>
            </w:r>
          </w:p>
          <w:p w14:paraId="5035E19A" w14:textId="77777777" w:rsidR="002F1000" w:rsidRDefault="002F1000" w:rsidP="002F1000">
            <w:pPr>
              <w:ind w:right="-18"/>
              <w:jc w:val="both"/>
              <w:rPr>
                <w:rFonts w:ascii="Sylfaen" w:hAnsi="Sylfaen"/>
                <w:sz w:val="20"/>
                <w:szCs w:val="20"/>
                <w:lang w:val="ka-GE"/>
              </w:rPr>
            </w:pPr>
          </w:p>
          <w:p w14:paraId="7A850111" w14:textId="77777777" w:rsidR="002F1000" w:rsidRDefault="002F1000" w:rsidP="002F1000">
            <w:pPr>
              <w:ind w:right="-18"/>
              <w:jc w:val="both"/>
              <w:rPr>
                <w:rFonts w:ascii="Sylfaen" w:hAnsi="Sylfaen"/>
                <w:sz w:val="20"/>
                <w:szCs w:val="20"/>
                <w:lang w:val="ka-GE"/>
              </w:rPr>
            </w:pPr>
            <w:r>
              <w:rPr>
                <w:rFonts w:ascii="Sylfaen" w:hAnsi="Sylfaen"/>
                <w:sz w:val="20"/>
                <w:szCs w:val="20"/>
                <w:lang w:val="ka-GE"/>
              </w:rPr>
              <w:t xml:space="preserve">ზოგადად, უნდა აღინიშნოს, რომ </w:t>
            </w:r>
            <w:r w:rsidRPr="0067614B">
              <w:rPr>
                <w:rFonts w:ascii="Sylfaen" w:hAnsi="Sylfaen"/>
                <w:sz w:val="20"/>
                <w:szCs w:val="20"/>
                <w:lang w:val="ka-GE"/>
              </w:rPr>
              <w:t xml:space="preserve">დღგ-ის ჩათვლასთან დაკავშირებული დებულებები გაწერილია საქართველოს საგადასახადო კოდექსის </w:t>
            </w:r>
            <w:r>
              <w:rPr>
                <w:rFonts w:ascii="Sylfaen" w:hAnsi="Sylfaen"/>
                <w:sz w:val="20"/>
                <w:szCs w:val="20"/>
                <w:lang w:val="ka-GE"/>
              </w:rPr>
              <w:t xml:space="preserve">(„კოდექსი“) </w:t>
            </w:r>
            <w:r w:rsidRPr="0067614B">
              <w:rPr>
                <w:rFonts w:ascii="Sylfaen" w:hAnsi="Sylfaen"/>
                <w:sz w:val="20"/>
                <w:szCs w:val="20"/>
                <w:lang w:val="ka-GE"/>
              </w:rPr>
              <w:t>XVI- ე თავში, ხოლო ჩათვლის მიღების წესი რეგულირდება  საქართველოს ფინანსთა მინისტრის №996 ბრძანებით</w:t>
            </w:r>
            <w:r>
              <w:rPr>
                <w:rFonts w:ascii="Sylfaen" w:hAnsi="Sylfaen"/>
                <w:sz w:val="20"/>
                <w:szCs w:val="20"/>
                <w:lang w:val="ka-GE"/>
              </w:rPr>
              <w:t xml:space="preserve"> („N996 ბრძანება“)</w:t>
            </w:r>
            <w:r w:rsidRPr="0067614B">
              <w:rPr>
                <w:rFonts w:ascii="Sylfaen" w:hAnsi="Sylfaen"/>
                <w:sz w:val="20"/>
                <w:szCs w:val="20"/>
                <w:lang w:val="ka-GE"/>
              </w:rPr>
              <w:t xml:space="preserve"> დამტკიცებული „გადასახადების ადმინისტრირების შესახებ“ ინსტრუქციის XVIII თავით. </w:t>
            </w:r>
            <w:r>
              <w:rPr>
                <w:rFonts w:ascii="Sylfaen" w:hAnsi="Sylfaen"/>
                <w:sz w:val="20"/>
                <w:szCs w:val="20"/>
                <w:lang w:val="ka-GE"/>
              </w:rPr>
              <w:t xml:space="preserve">„კოდექსის“ 174-ე მუხლის 1-ლი ნაწილის მიხედვით, </w:t>
            </w:r>
            <w:r>
              <w:rPr>
                <w:rFonts w:ascii="Sylfaen" w:hAnsi="Sylfaen"/>
                <w:i/>
                <w:iCs/>
                <w:sz w:val="20"/>
                <w:szCs w:val="20"/>
                <w:lang w:val="ka-GE"/>
              </w:rPr>
              <w:t>„</w:t>
            </w:r>
            <w:r w:rsidRPr="00C96A0A">
              <w:rPr>
                <w:rFonts w:ascii="Sylfaen" w:hAnsi="Sylfaen"/>
                <w:i/>
                <w:iCs/>
                <w:sz w:val="20"/>
                <w:szCs w:val="20"/>
                <w:lang w:val="ka-GE"/>
              </w:rPr>
              <w:t>დღგ-ის ჩათვლა არის დასაბეგრი პირის უფლება, შეიმციროს გადასახდელი დღგ-ის თანხა საქონლის მიწოდებასთან/მომსახურების გაწევასთან დაკავშირებული ხარჯის სხვადასხვა კომპონენტის ღირებულებაზე პირდაპირ მიკუთვნებული დღგ-ის თანხით.”</w:t>
            </w:r>
            <w:r>
              <w:rPr>
                <w:rFonts w:ascii="Sylfaen" w:hAnsi="Sylfaen"/>
                <w:sz w:val="20"/>
                <w:szCs w:val="20"/>
                <w:lang w:val="ka-GE"/>
              </w:rPr>
              <w:t xml:space="preserve">  მნიშვნელოვანია ხაზი გაესვას, რომ ტერმინი „დასაბეგრი პირი“, განსახილველ შემთხვევაში, მათ შორის, მოიცავს დღგ-ს გადამხდელად არარეგისტრირებულ პირსაც.</w:t>
            </w:r>
          </w:p>
          <w:p w14:paraId="5DA6D81B" w14:textId="77777777" w:rsidR="002F1000" w:rsidRDefault="002F1000" w:rsidP="002F1000">
            <w:pPr>
              <w:ind w:right="-18"/>
              <w:jc w:val="both"/>
              <w:rPr>
                <w:rFonts w:ascii="Sylfaen" w:hAnsi="Sylfaen"/>
                <w:sz w:val="20"/>
                <w:szCs w:val="20"/>
                <w:lang w:val="ka-GE"/>
              </w:rPr>
            </w:pPr>
          </w:p>
          <w:p w14:paraId="06BB7454" w14:textId="77777777" w:rsidR="002F1000" w:rsidRDefault="002F1000" w:rsidP="002F1000">
            <w:pPr>
              <w:ind w:right="-18"/>
              <w:jc w:val="both"/>
              <w:rPr>
                <w:rFonts w:ascii="Sylfaen" w:hAnsi="Sylfaen"/>
                <w:sz w:val="20"/>
                <w:szCs w:val="20"/>
                <w:lang w:val="ka-GE"/>
              </w:rPr>
            </w:pPr>
            <w:r w:rsidRPr="00D17E46">
              <w:rPr>
                <w:rFonts w:ascii="Sylfaen" w:hAnsi="Sylfaen"/>
                <w:sz w:val="20"/>
                <w:szCs w:val="20"/>
                <w:lang w:val="ka-GE"/>
              </w:rPr>
              <w:lastRenderedPageBreak/>
              <w:t xml:space="preserve">დღგ-ს ჩათვლა </w:t>
            </w:r>
            <w:r>
              <w:rPr>
                <w:rFonts w:ascii="Sylfaen" w:hAnsi="Sylfaen"/>
                <w:sz w:val="20"/>
                <w:szCs w:val="20"/>
                <w:lang w:val="ka-GE"/>
              </w:rPr>
              <w:t>დღეს არსებული რეგულირების მიხედვით</w:t>
            </w:r>
            <w:r w:rsidRPr="00D17E46">
              <w:rPr>
                <w:rFonts w:ascii="Sylfaen" w:hAnsi="Sylfaen"/>
                <w:sz w:val="20"/>
                <w:szCs w:val="20"/>
                <w:lang w:val="ka-GE"/>
              </w:rPr>
              <w:t xml:space="preserve"> არის დღგ-ს გადამხდელად რეგისტრირებული პირის უფლება, შეამციროს გადასახადის ოდენობა. მაგალითად</w:t>
            </w:r>
            <w:r>
              <w:rPr>
                <w:rFonts w:ascii="Sylfaen" w:hAnsi="Sylfaen"/>
                <w:sz w:val="20"/>
                <w:szCs w:val="20"/>
                <w:lang w:val="ka-GE"/>
              </w:rPr>
              <w:t>,</w:t>
            </w:r>
            <w:r w:rsidRPr="00D17E46">
              <w:rPr>
                <w:rFonts w:ascii="Sylfaen" w:hAnsi="Sylfaen"/>
                <w:sz w:val="20"/>
                <w:szCs w:val="20"/>
                <w:lang w:val="ka-GE"/>
              </w:rPr>
              <w:t xml:space="preserve"> თუ კომპანიამ შეიძინა</w:t>
            </w:r>
            <w:r>
              <w:rPr>
                <w:rFonts w:ascii="Sylfaen" w:hAnsi="Sylfaen"/>
                <w:sz w:val="20"/>
                <w:szCs w:val="20"/>
                <w:lang w:val="ka-GE"/>
              </w:rPr>
              <w:t xml:space="preserve"> საქონელი/მომსახურება, რომელზეც </w:t>
            </w:r>
            <w:r w:rsidRPr="00D17E46">
              <w:rPr>
                <w:rFonts w:ascii="Sylfaen" w:hAnsi="Sylfaen"/>
                <w:sz w:val="20"/>
                <w:szCs w:val="20"/>
                <w:lang w:val="ka-GE"/>
              </w:rPr>
              <w:t>გადაიხადა დღგ</w:t>
            </w:r>
            <w:r>
              <w:rPr>
                <w:rFonts w:ascii="Sylfaen" w:hAnsi="Sylfaen"/>
                <w:sz w:val="20"/>
                <w:szCs w:val="20"/>
                <w:lang w:val="ka-GE"/>
              </w:rPr>
              <w:t xml:space="preserve"> (იყიდა</w:t>
            </w:r>
            <w:r>
              <w:rPr>
                <w:rFonts w:ascii="Sylfaen" w:hAnsi="Sylfaen"/>
                <w:sz w:val="20"/>
                <w:szCs w:val="20"/>
              </w:rPr>
              <w:t xml:space="preserve"> </w:t>
            </w:r>
            <w:r>
              <w:rPr>
                <w:rFonts w:ascii="Sylfaen" w:hAnsi="Sylfaen"/>
                <w:sz w:val="20"/>
                <w:szCs w:val="20"/>
                <w:lang w:val="ka-GE"/>
              </w:rPr>
              <w:t>რაიმე პროდუქტი 236 ლარად საიდანაც 36 ლარი არის დღგ და 200 ლარი პროდუქტის ფასი)</w:t>
            </w:r>
            <w:r w:rsidRPr="00D17E46">
              <w:rPr>
                <w:rFonts w:ascii="Sylfaen" w:hAnsi="Sylfaen"/>
                <w:sz w:val="20"/>
                <w:szCs w:val="20"/>
                <w:lang w:val="ka-GE"/>
              </w:rPr>
              <w:t>, ხოლო შემდგომ გაზარდა მისი ღირებულება ფასნამატით და მოახდინა მისი რეალიზაცია</w:t>
            </w:r>
            <w:r>
              <w:rPr>
                <w:rFonts w:ascii="Sylfaen" w:hAnsi="Sylfaen"/>
                <w:sz w:val="20"/>
                <w:szCs w:val="20"/>
                <w:lang w:val="ka-GE"/>
              </w:rPr>
              <w:t xml:space="preserve"> (გაყიდა 354 ლარად საიდანაც 54 ლარი არის დღგ და 300 ლარი პროდუქტის ფასი)</w:t>
            </w:r>
            <w:r w:rsidRPr="00D17E46">
              <w:rPr>
                <w:rFonts w:ascii="Sylfaen" w:hAnsi="Sylfaen"/>
                <w:sz w:val="20"/>
                <w:szCs w:val="20"/>
                <w:lang w:val="ka-GE"/>
              </w:rPr>
              <w:t xml:space="preserve">, გაყიდვიდან მიღებული </w:t>
            </w:r>
            <w:r>
              <w:rPr>
                <w:rFonts w:ascii="Sylfaen" w:hAnsi="Sylfaen"/>
                <w:sz w:val="20"/>
                <w:szCs w:val="20"/>
                <w:lang w:val="ka-GE"/>
              </w:rPr>
              <w:t>თანხის</w:t>
            </w:r>
            <w:r w:rsidRPr="00D17E46">
              <w:rPr>
                <w:rFonts w:ascii="Sylfaen" w:hAnsi="Sylfaen"/>
                <w:sz w:val="20"/>
                <w:szCs w:val="20"/>
                <w:lang w:val="ka-GE"/>
              </w:rPr>
              <w:t xml:space="preserve"> მთლიანი ოდენობიდან ბიუჯეტში მხოლოდ ფასნამატის 18%-ს გადაიხდის</w:t>
            </w:r>
            <w:r>
              <w:rPr>
                <w:rFonts w:ascii="Sylfaen" w:hAnsi="Sylfaen"/>
                <w:sz w:val="20"/>
                <w:szCs w:val="20"/>
                <w:lang w:val="ka-GE"/>
              </w:rPr>
              <w:t xml:space="preserve"> (ფასნამატი ამ შემთხვევაში არის 100 ლარი, რადგან 300 ლარსა და 200 ლარს შორის სხვაობა 100 ლარია. ამიტომ, 100 ლარისთვის დღგ არის 18 ლარი და ბიუჯეტში ჩარიცხულ უნდა იქნას 18 ლარი და არა 54 ლარი)</w:t>
            </w:r>
            <w:r w:rsidRPr="00D17E46">
              <w:rPr>
                <w:rFonts w:ascii="Sylfaen" w:hAnsi="Sylfaen"/>
                <w:sz w:val="20"/>
                <w:szCs w:val="20"/>
                <w:lang w:val="ka-GE"/>
              </w:rPr>
              <w:t>.</w:t>
            </w:r>
            <w:r>
              <w:rPr>
                <w:rFonts w:ascii="Sylfaen" w:hAnsi="Sylfaen"/>
                <w:sz w:val="20"/>
                <w:szCs w:val="20"/>
                <w:lang w:val="ka-GE"/>
              </w:rPr>
              <w:t xml:space="preserve"> ამ გზით</w:t>
            </w:r>
            <w:r w:rsidRPr="00D17E46">
              <w:rPr>
                <w:rFonts w:ascii="Sylfaen" w:hAnsi="Sylfaen"/>
                <w:sz w:val="20"/>
                <w:szCs w:val="20"/>
                <w:lang w:val="ka-GE"/>
              </w:rPr>
              <w:t xml:space="preserve"> კომპანიას რეალურად უნაზღაურდება ის გადასახადი, რაც მომწოდებელს გადაუხადა</w:t>
            </w:r>
            <w:r>
              <w:rPr>
                <w:rFonts w:ascii="Sylfaen" w:hAnsi="Sylfaen"/>
                <w:sz w:val="20"/>
                <w:szCs w:val="20"/>
                <w:lang w:val="ka-GE"/>
              </w:rPr>
              <w:t xml:space="preserve"> (მიმწოდებელს მან თავის დროზე გადაუხადა 36 ლარი დღგ)</w:t>
            </w:r>
            <w:r w:rsidRPr="00D17E46">
              <w:rPr>
                <w:rFonts w:ascii="Sylfaen" w:hAnsi="Sylfaen"/>
                <w:sz w:val="20"/>
                <w:szCs w:val="20"/>
                <w:lang w:val="ka-GE"/>
              </w:rPr>
              <w:t>. სწორედ ეს განაპირობებს იმას, რომ დღგ-ს რეალურად</w:t>
            </w:r>
            <w:r>
              <w:rPr>
                <w:rFonts w:ascii="Sylfaen" w:hAnsi="Sylfaen"/>
                <w:sz w:val="20"/>
                <w:szCs w:val="20"/>
                <w:lang w:val="ka-GE"/>
              </w:rPr>
              <w:t xml:space="preserve"> ფინანსური ეფექტის კუთხით</w:t>
            </w:r>
            <w:r w:rsidRPr="00D17E46">
              <w:rPr>
                <w:rFonts w:ascii="Sylfaen" w:hAnsi="Sylfaen"/>
                <w:sz w:val="20"/>
                <w:szCs w:val="20"/>
                <w:lang w:val="ka-GE"/>
              </w:rPr>
              <w:t xml:space="preserve"> მხოლოდ საბოლოო მომხმარებელი </w:t>
            </w:r>
            <w:r>
              <w:rPr>
                <w:rFonts w:ascii="Sylfaen" w:hAnsi="Sylfaen"/>
                <w:sz w:val="20"/>
                <w:szCs w:val="20"/>
                <w:lang w:val="ka-GE"/>
              </w:rPr>
              <w:t>და არა მეწარმე „</w:t>
            </w:r>
            <w:r w:rsidRPr="00D17E46">
              <w:rPr>
                <w:rFonts w:ascii="Sylfaen" w:hAnsi="Sylfaen"/>
                <w:sz w:val="20"/>
                <w:szCs w:val="20"/>
                <w:lang w:val="ka-GE"/>
              </w:rPr>
              <w:t>იხდის</w:t>
            </w:r>
            <w:r>
              <w:rPr>
                <w:rFonts w:ascii="Sylfaen" w:hAnsi="Sylfaen"/>
                <w:sz w:val="20"/>
                <w:szCs w:val="20"/>
                <w:lang w:val="ka-GE"/>
              </w:rPr>
              <w:t>“</w:t>
            </w:r>
            <w:r w:rsidRPr="00D17E46">
              <w:rPr>
                <w:rFonts w:ascii="Sylfaen" w:hAnsi="Sylfaen"/>
                <w:sz w:val="20"/>
                <w:szCs w:val="20"/>
                <w:lang w:val="ka-GE"/>
              </w:rPr>
              <w:t>.</w:t>
            </w:r>
          </w:p>
          <w:p w14:paraId="7099DD75" w14:textId="77777777" w:rsidR="002F1000" w:rsidRDefault="002F1000" w:rsidP="002F1000">
            <w:pPr>
              <w:ind w:right="-18"/>
              <w:jc w:val="both"/>
              <w:rPr>
                <w:rFonts w:ascii="Sylfaen" w:hAnsi="Sylfaen"/>
                <w:sz w:val="20"/>
                <w:szCs w:val="20"/>
                <w:lang w:val="ka-GE"/>
              </w:rPr>
            </w:pPr>
          </w:p>
          <w:p w14:paraId="60DC699C" w14:textId="606A7F13" w:rsidR="002F1000" w:rsidRDefault="002F1000" w:rsidP="002F1000">
            <w:pPr>
              <w:ind w:right="-18"/>
              <w:jc w:val="both"/>
              <w:rPr>
                <w:rFonts w:ascii="Sylfaen" w:hAnsi="Sylfaen"/>
                <w:sz w:val="20"/>
                <w:szCs w:val="20"/>
                <w:lang w:val="ka-GE"/>
              </w:rPr>
            </w:pPr>
            <w:r>
              <w:rPr>
                <w:rFonts w:ascii="Sylfaen" w:hAnsi="Sylfaen"/>
                <w:sz w:val="20"/>
                <w:szCs w:val="20"/>
                <w:lang w:val="ka-GE"/>
              </w:rPr>
              <w:t>როგორც წესი დღგ-ს გადახდის ადმინისტრირების (</w:t>
            </w:r>
            <w:r w:rsidRPr="00B2121D">
              <w:rPr>
                <w:rFonts w:ascii="Sylfaen" w:hAnsi="Sylfaen"/>
                <w:sz w:val="20"/>
                <w:szCs w:val="20"/>
                <w:lang w:val="ka-GE"/>
              </w:rPr>
              <w:t>დადეკლარირება და გადახდა</w:t>
            </w:r>
            <w:r>
              <w:rPr>
                <w:rFonts w:ascii="Sylfaen" w:hAnsi="Sylfaen"/>
                <w:sz w:val="20"/>
                <w:szCs w:val="20"/>
                <w:lang w:val="ka-GE"/>
              </w:rPr>
              <w:t xml:space="preserve">) ვალდებულება აქვს საქონლის მიმწოდებელს/მომსახურების გამწევს. მაგალითად, როდესაც საწარმო ყიდის პირობითად წვენს და მისი ფასია 2.36 ლარი, ამოღებული 2.36 ლარიდან 36 თეთრი დღგ-ს თანხას წარმოადგენს და ის ბიუჯეტში უნდა აღმოჩნდეს შეტანილი სწორედ პროდუქტის რეალიზატორის მხრიდან. თუმცა იმ შემთხვევაში, როდესაც საქართველოს ტერიტორიაზე მომსახურების გაწევა ხდება პირის მიერ, რომელიც </w:t>
            </w:r>
            <w:r w:rsidRPr="005C31B7">
              <w:rPr>
                <w:rFonts w:ascii="Sylfaen" w:hAnsi="Sylfaen"/>
                <w:sz w:val="20"/>
                <w:szCs w:val="20"/>
                <w:lang w:val="ka-GE"/>
              </w:rPr>
              <w:t xml:space="preserve">არ არის დაფუძნებული ან ჩვეულებრივ არ ცხოვრობს საქართველოში, ან საქართველოში არ გააჩნია ფიქსირებული დაწესებულება, </w:t>
            </w:r>
            <w:r>
              <w:rPr>
                <w:rFonts w:ascii="Sylfaen" w:hAnsi="Sylfaen"/>
                <w:sz w:val="20"/>
                <w:szCs w:val="20"/>
                <w:lang w:val="ka-GE"/>
              </w:rPr>
              <w:t xml:space="preserve">დღგ-ს გადახდის ადმინისტრირების ჩვეულებრივი მოდელი იცვლება და ამ შემთხვევაში </w:t>
            </w:r>
            <w:r w:rsidRPr="005C31B7">
              <w:rPr>
                <w:rFonts w:ascii="Sylfaen" w:hAnsi="Sylfaen"/>
                <w:sz w:val="20"/>
                <w:szCs w:val="20"/>
                <w:lang w:val="ka-GE"/>
              </w:rPr>
              <w:t xml:space="preserve">მომსახურების მიმღები </w:t>
            </w:r>
            <w:r>
              <w:rPr>
                <w:rFonts w:ascii="Sylfaen" w:hAnsi="Sylfaen"/>
                <w:sz w:val="20"/>
                <w:szCs w:val="20"/>
                <w:lang w:val="ka-GE"/>
              </w:rPr>
              <w:t xml:space="preserve">ხდება ვალდებული დაადეკლარიროს და გადაიხადოს დღგ. რაკი როლები იცვლება (მომსახურების მიმღები ახდენს დეკლარირება-ბიუჯეტში ჩარიცხვას), ამგვარ დაბეგვრას უკუდებეგვრას უწოდებენ. </w:t>
            </w:r>
          </w:p>
          <w:p w14:paraId="5E813FDD" w14:textId="77777777" w:rsidR="002F1000" w:rsidRDefault="002F1000" w:rsidP="002F1000">
            <w:pPr>
              <w:ind w:right="-18"/>
              <w:jc w:val="both"/>
              <w:rPr>
                <w:rFonts w:ascii="Sylfaen" w:hAnsi="Sylfaen"/>
                <w:sz w:val="20"/>
                <w:szCs w:val="20"/>
                <w:lang w:val="ka-GE"/>
              </w:rPr>
            </w:pPr>
          </w:p>
          <w:p w14:paraId="02CC613D" w14:textId="77777777" w:rsidR="002F1000" w:rsidRDefault="002F1000" w:rsidP="002F1000">
            <w:pPr>
              <w:ind w:right="-18"/>
              <w:jc w:val="both"/>
              <w:rPr>
                <w:rFonts w:ascii="Sylfaen" w:hAnsi="Sylfaen"/>
                <w:b/>
                <w:bCs/>
                <w:i/>
                <w:iCs/>
                <w:sz w:val="20"/>
                <w:szCs w:val="20"/>
                <w:lang w:val="ka-GE"/>
              </w:rPr>
            </w:pPr>
            <w:r>
              <w:rPr>
                <w:rFonts w:ascii="Sylfaen" w:hAnsi="Sylfaen"/>
                <w:sz w:val="20"/>
                <w:szCs w:val="20"/>
                <w:lang w:val="ka-GE"/>
              </w:rPr>
              <w:t xml:space="preserve">მნიშვნელოვანია განვიხილოთ უშუალოდ გასაჩივრებული ნორმები და მათი ნორმატიული შინაარსი. საქართველოს საგადასახადო კოდექსის 168-ე მუხლის მეოთხე ნაწილის მიხედვით, </w:t>
            </w:r>
            <w:r w:rsidRPr="00374BE8">
              <w:rPr>
                <w:rFonts w:ascii="Sylfaen" w:hAnsi="Sylfaen"/>
                <w:b/>
                <w:bCs/>
                <w:i/>
                <w:iCs/>
                <w:sz w:val="20"/>
                <w:szCs w:val="20"/>
                <w:lang w:val="ka-GE"/>
              </w:rPr>
              <w:t>ამ კოდექსით გათვალისწინებულ შემთხვევებში, ოპერაციის უკუდაბეგვრის წესით დაბეგვრისას, საგადასახადო აგენტი (გარდა დღგ-ის გადამხდელად რეგისტრირებული პირისა) ვალდებულია დარიცხული დღგ-ის თანხა გადაიხადოს საქართველოს ფინანსთა მინისტრის მიერ დადგენილი წესით, არაუგვიანეს საანგარიშო პერიოდის მომდევნო თვის 15 რიცხვისა.</w:t>
            </w:r>
            <w:r>
              <w:rPr>
                <w:rFonts w:ascii="Sylfaen" w:hAnsi="Sylfaen"/>
                <w:b/>
                <w:bCs/>
                <w:i/>
                <w:iCs/>
                <w:sz w:val="20"/>
                <w:szCs w:val="20"/>
                <w:lang w:val="ka-GE"/>
              </w:rPr>
              <w:t xml:space="preserve"> </w:t>
            </w:r>
            <w:r>
              <w:rPr>
                <w:rFonts w:ascii="Sylfaen" w:hAnsi="Sylfaen"/>
                <w:sz w:val="20"/>
                <w:szCs w:val="20"/>
                <w:lang w:val="ka-GE"/>
              </w:rPr>
              <w:t xml:space="preserve">თავის მხრივ, 174-ე მუხლის პირველი ნაწილი ზოგადად განმარტავს </w:t>
            </w:r>
            <w:r w:rsidRPr="0005501C">
              <w:rPr>
                <w:rFonts w:ascii="Sylfaen" w:hAnsi="Sylfaen"/>
                <w:sz w:val="20"/>
                <w:szCs w:val="20"/>
                <w:lang w:val="ka-GE"/>
              </w:rPr>
              <w:t>დღგ-ის ჩათვლ</w:t>
            </w:r>
            <w:r>
              <w:rPr>
                <w:rFonts w:ascii="Sylfaen" w:hAnsi="Sylfaen"/>
                <w:sz w:val="20"/>
                <w:szCs w:val="20"/>
                <w:lang w:val="ka-GE"/>
              </w:rPr>
              <w:t xml:space="preserve">ის უფლებას. ამავე მუხლის მესამე ნაწილის მიხედვით კი, </w:t>
            </w:r>
            <w:r w:rsidRPr="008B0A9A">
              <w:rPr>
                <w:rFonts w:ascii="Sylfaen" w:hAnsi="Sylfaen"/>
                <w:b/>
                <w:bCs/>
                <w:i/>
                <w:iCs/>
                <w:sz w:val="20"/>
                <w:szCs w:val="20"/>
                <w:lang w:val="ka-GE"/>
              </w:rPr>
              <w:t>დღგ-ის ჩათვლის უფლება აქვს მხოლოდ დღგ-ის გადამხდელად რეგისტრირებულ დასაბეგრ პირს.</w:t>
            </w:r>
            <w:r>
              <w:rPr>
                <w:rFonts w:ascii="Sylfaen" w:hAnsi="Sylfaen"/>
                <w:b/>
                <w:bCs/>
                <w:i/>
                <w:iCs/>
                <w:sz w:val="20"/>
                <w:szCs w:val="20"/>
                <w:lang w:val="ka-GE"/>
              </w:rPr>
              <w:t xml:space="preserve"> </w:t>
            </w:r>
            <w:r>
              <w:rPr>
                <w:rFonts w:ascii="Sylfaen" w:hAnsi="Sylfaen"/>
                <w:sz w:val="20"/>
                <w:szCs w:val="20"/>
                <w:lang w:val="ka-GE"/>
              </w:rPr>
              <w:t xml:space="preserve">176 მუხლის პირველი ნაწილის „გ“ ქვეპუნქტის მიხედვით კი </w:t>
            </w:r>
            <w:r>
              <w:rPr>
                <w:rFonts w:ascii="Sylfaen" w:hAnsi="Sylfaen"/>
                <w:b/>
                <w:bCs/>
                <w:i/>
                <w:iCs/>
                <w:sz w:val="20"/>
                <w:szCs w:val="20"/>
                <w:lang w:val="ka-GE"/>
              </w:rPr>
              <w:t xml:space="preserve">დღგ-ს ჩათვლის მიღების საფუძველია </w:t>
            </w:r>
            <w:r w:rsidRPr="00762B86">
              <w:rPr>
                <w:rFonts w:ascii="Sylfaen" w:hAnsi="Sylfaen"/>
                <w:b/>
                <w:bCs/>
                <w:i/>
                <w:iCs/>
                <w:sz w:val="20"/>
                <w:szCs w:val="20"/>
                <w:lang w:val="ka-GE"/>
              </w:rPr>
              <w:t>დღგ-ის გადამხდელად რეგისტრირებული პირის მიერ უკუდაბეგვრის შემთხვევაში დარიცხული და დღგ-ის დეკლარაციაში ასახული უკუდაბეგვრის დღგ-ის თანხა, რომელიც იმავდროულად ჩათვლის მიღების საფუძველია</w:t>
            </w:r>
            <w:r>
              <w:rPr>
                <w:rFonts w:ascii="Sylfaen" w:hAnsi="Sylfaen"/>
                <w:b/>
                <w:bCs/>
                <w:i/>
                <w:iCs/>
                <w:sz w:val="20"/>
                <w:szCs w:val="20"/>
                <w:lang w:val="ka-GE"/>
              </w:rPr>
              <w:t>.</w:t>
            </w:r>
          </w:p>
          <w:p w14:paraId="37B6B3F0" w14:textId="77777777" w:rsidR="002F1000" w:rsidRPr="00374BE8" w:rsidRDefault="002F1000" w:rsidP="002F1000">
            <w:pPr>
              <w:ind w:right="-18"/>
              <w:jc w:val="both"/>
              <w:rPr>
                <w:b/>
                <w:bCs/>
                <w:i/>
                <w:iCs/>
              </w:rPr>
            </w:pPr>
          </w:p>
          <w:p w14:paraId="75BB1349" w14:textId="77777777" w:rsidR="002F1000" w:rsidRDefault="002F1000" w:rsidP="002F1000">
            <w:pPr>
              <w:ind w:right="-18"/>
              <w:jc w:val="both"/>
              <w:rPr>
                <w:rFonts w:ascii="Sylfaen" w:hAnsi="Sylfaen"/>
                <w:sz w:val="20"/>
                <w:szCs w:val="20"/>
                <w:lang w:val="ka-GE"/>
              </w:rPr>
            </w:pPr>
            <w:r w:rsidRPr="00E00D9B">
              <w:rPr>
                <w:rFonts w:ascii="Sylfaen" w:hAnsi="Sylfaen"/>
                <w:sz w:val="20"/>
                <w:szCs w:val="20"/>
                <w:lang w:val="ka-GE"/>
              </w:rPr>
              <w:t xml:space="preserve">გადასახადების ადმინისტრირების შესახებ საქართველოს ფინანსთა მინისტრის ბრძანება N996-ის 65-ე მუხლის </w:t>
            </w:r>
            <w:r>
              <w:rPr>
                <w:rFonts w:ascii="Sylfaen" w:hAnsi="Sylfaen"/>
                <w:sz w:val="20"/>
                <w:szCs w:val="20"/>
                <w:lang w:val="ka-GE"/>
              </w:rPr>
              <w:t xml:space="preserve">მე-3 და მე-4 ნაწილები განსაზღვრავენ </w:t>
            </w:r>
            <w:r w:rsidRPr="00374BE8">
              <w:rPr>
                <w:rFonts w:ascii="Sylfaen" w:hAnsi="Sylfaen"/>
                <w:sz w:val="20"/>
                <w:szCs w:val="20"/>
                <w:lang w:val="ka-GE"/>
              </w:rPr>
              <w:t>საგადასახადო აგენტის მიერ</w:t>
            </w:r>
            <w:r>
              <w:rPr>
                <w:rFonts w:ascii="Sylfaen" w:hAnsi="Sylfaen"/>
                <w:sz w:val="20"/>
                <w:szCs w:val="20"/>
                <w:lang w:val="ka-GE"/>
              </w:rPr>
              <w:t xml:space="preserve"> ოპერაციის</w:t>
            </w:r>
            <w:r w:rsidRPr="00374BE8">
              <w:rPr>
                <w:rFonts w:ascii="Sylfaen" w:hAnsi="Sylfaen"/>
                <w:sz w:val="20"/>
                <w:szCs w:val="20"/>
                <w:lang w:val="ka-GE"/>
              </w:rPr>
              <w:t xml:space="preserve"> უკუდაბეგვრის წესით დარიცხული დღგ-ის ანგარიშგების საგადასახადო ორგანოში წარდგენის და ბიუჯეტთან ანგარიშსწორების წეს</w:t>
            </w:r>
            <w:r>
              <w:rPr>
                <w:rFonts w:ascii="Sylfaen" w:hAnsi="Sylfaen"/>
                <w:sz w:val="20"/>
                <w:szCs w:val="20"/>
                <w:lang w:val="ka-GE"/>
              </w:rPr>
              <w:t xml:space="preserve">ს. ამავე ბრძანების 72-ე მუხლის მესამე ნაწილი კი ადგენს გამონაკლისს, რომლის მიხედვითაც </w:t>
            </w:r>
            <w:r w:rsidRPr="00374BE8">
              <w:rPr>
                <w:rFonts w:ascii="Sylfaen" w:hAnsi="Sylfaen"/>
                <w:b/>
                <w:bCs/>
                <w:i/>
                <w:iCs/>
                <w:sz w:val="20"/>
                <w:szCs w:val="20"/>
                <w:lang w:val="ka-GE"/>
              </w:rPr>
              <w:t>დასაბეგრ პირს უფლება არ აქვს ჩაითვალოს დღგ, თუ იგი არ არის რეგისტრირებული დღგ-ის გადამხდელად</w:t>
            </w:r>
            <w:r>
              <w:rPr>
                <w:rFonts w:ascii="Sylfaen" w:hAnsi="Sylfaen"/>
                <w:b/>
                <w:bCs/>
                <w:i/>
                <w:iCs/>
                <w:sz w:val="20"/>
                <w:szCs w:val="20"/>
                <w:lang w:val="ka-GE"/>
              </w:rPr>
              <w:t>.</w:t>
            </w:r>
            <w:r>
              <w:rPr>
                <w:rFonts w:ascii="Sylfaen" w:hAnsi="Sylfaen"/>
                <w:sz w:val="20"/>
                <w:szCs w:val="20"/>
                <w:lang w:val="ka-GE"/>
              </w:rPr>
              <w:t xml:space="preserve"> </w:t>
            </w:r>
            <w:r w:rsidRPr="00E00D9B">
              <w:rPr>
                <w:rFonts w:ascii="Sylfaen" w:hAnsi="Sylfaen"/>
                <w:sz w:val="20"/>
                <w:szCs w:val="20"/>
                <w:lang w:val="ka-GE"/>
              </w:rPr>
              <w:t>73</w:t>
            </w:r>
            <w:r w:rsidRPr="00E00D9B">
              <w:rPr>
                <w:rFonts w:ascii="Sylfaen" w:hAnsi="Sylfaen"/>
                <w:sz w:val="20"/>
                <w:szCs w:val="20"/>
                <w:vertAlign w:val="superscript"/>
                <w:lang w:val="ka-GE"/>
              </w:rPr>
              <w:t>2</w:t>
            </w:r>
            <w:r w:rsidRPr="00E00D9B">
              <w:rPr>
                <w:rFonts w:ascii="Sylfaen" w:hAnsi="Sylfaen"/>
                <w:sz w:val="20"/>
                <w:szCs w:val="20"/>
                <w:lang w:val="ka-GE"/>
              </w:rPr>
              <w:t xml:space="preserve"> მუხლის „ზ“ ქვეპუნქტი</w:t>
            </w:r>
            <w:r>
              <w:rPr>
                <w:rFonts w:ascii="Sylfaen" w:hAnsi="Sylfaen"/>
                <w:sz w:val="20"/>
                <w:szCs w:val="20"/>
                <w:lang w:val="ka-GE"/>
              </w:rPr>
              <w:t xml:space="preserve"> კი განსაზღვრავს დღგ-ს ჩათვლის მიღების საფუძველს, რომელიც აღნიშნული უფლების განხორციელების წინაპირობად კვლავ დღგ-ს გადამხდელად რეგისტრაციას ადგენს.  </w:t>
            </w:r>
          </w:p>
          <w:p w14:paraId="2E273697" w14:textId="77777777" w:rsidR="002F1000" w:rsidRDefault="002F1000" w:rsidP="002F1000">
            <w:pPr>
              <w:ind w:right="-18"/>
              <w:jc w:val="both"/>
              <w:rPr>
                <w:rFonts w:ascii="Sylfaen" w:hAnsi="Sylfaen"/>
                <w:sz w:val="20"/>
                <w:szCs w:val="20"/>
                <w:lang w:val="ka-GE"/>
              </w:rPr>
            </w:pPr>
          </w:p>
          <w:p w14:paraId="24DFC538" w14:textId="77777777" w:rsidR="002F1000" w:rsidRDefault="002F1000" w:rsidP="002F1000">
            <w:pPr>
              <w:ind w:right="-18"/>
              <w:jc w:val="both"/>
              <w:rPr>
                <w:rFonts w:ascii="Sylfaen" w:hAnsi="Sylfaen"/>
                <w:sz w:val="20"/>
                <w:szCs w:val="20"/>
                <w:lang w:val="ka-GE"/>
              </w:rPr>
            </w:pPr>
            <w:r>
              <w:rPr>
                <w:rFonts w:ascii="Sylfaen" w:hAnsi="Sylfaen"/>
                <w:sz w:val="20"/>
                <w:szCs w:val="20"/>
                <w:lang w:val="ka-GE"/>
              </w:rPr>
              <w:t xml:space="preserve">ჩამოთვლილი სადავო ნორმების ერთობლიობაში განხილვით იქმნება სადავო ნორმატიული შინაარსი, რომლის მიხედვითაც,  იმისათვის, რომ უკუდაბეგვრის დღგ მომსახურების მიმღებმა ჩაითვალოს, სავალდებულოა, რომ იგი იყოს რეგისტრირებული დღგ-ს გადამხდელად. შესაბამისად, სადავო ნორმები პირებს, </w:t>
            </w:r>
            <w:r w:rsidRPr="00C9070B">
              <w:rPr>
                <w:rFonts w:ascii="Sylfaen" w:hAnsi="Sylfaen"/>
                <w:sz w:val="20"/>
                <w:szCs w:val="20"/>
                <w:lang w:val="ka-GE"/>
              </w:rPr>
              <w:t>რომლებიც არ არიან რეგისტრირებულები დღგ-ს გადამხდელად თუმცა საგადასახადო კოდექსის შესაბამისად არ აქვთ რეგისტრაციის ვალდებულება,</w:t>
            </w:r>
            <w:r>
              <w:rPr>
                <w:rFonts w:ascii="Sylfaen" w:hAnsi="Sylfaen"/>
                <w:sz w:val="20"/>
                <w:szCs w:val="20"/>
                <w:lang w:val="ka-GE"/>
              </w:rPr>
              <w:t xml:space="preserve"> დღგ-ს ჩათვლის უფლება უზღუდავენ მხოლოდ ამ ფორმალური რეგისტრაციის არარსებობის საფუძვლით. </w:t>
            </w:r>
          </w:p>
          <w:p w14:paraId="38E9BE50" w14:textId="77777777" w:rsidR="002F1000" w:rsidRDefault="002F1000" w:rsidP="002F1000">
            <w:pPr>
              <w:ind w:right="-18"/>
              <w:jc w:val="both"/>
              <w:rPr>
                <w:rFonts w:ascii="Sylfaen" w:hAnsi="Sylfaen"/>
                <w:sz w:val="20"/>
                <w:szCs w:val="20"/>
                <w:lang w:val="ka-GE"/>
              </w:rPr>
            </w:pPr>
          </w:p>
          <w:p w14:paraId="379DBCE7" w14:textId="77777777" w:rsidR="002F1000" w:rsidRDefault="002F1000" w:rsidP="002F1000">
            <w:pPr>
              <w:ind w:right="-18"/>
              <w:jc w:val="both"/>
              <w:rPr>
                <w:rFonts w:ascii="Sylfaen" w:hAnsi="Sylfaen"/>
                <w:sz w:val="20"/>
                <w:szCs w:val="20"/>
                <w:lang w:val="ka-GE"/>
              </w:rPr>
            </w:pPr>
            <w:r>
              <w:rPr>
                <w:rFonts w:ascii="Sylfaen" w:hAnsi="Sylfaen"/>
                <w:sz w:val="20"/>
                <w:szCs w:val="20"/>
                <w:lang w:val="ka-GE"/>
              </w:rPr>
              <w:t>რაც თავის მხრივ ქმნის იმგვარ მოცემულობას, რომელშიც პირი, რომელსაც კოდექსის მიხედვით სავალდებულოდ არ მოეთხოვება დღგ-ს გადამხდელად რეგისტრაცია, თუმცა ახორციელებს იმგვარ ოპერაციას რომელზეც კოდექსი მას ჩათვლის უფლებას ანიჭებს, ვერ ჩაითვლის გადასახადს, მხოლოდ რეგისტრაციის ფაქტის არარსებობის გამო.</w:t>
            </w:r>
          </w:p>
          <w:p w14:paraId="166A0F35" w14:textId="77777777" w:rsidR="002F1000" w:rsidRDefault="002F1000" w:rsidP="002F1000">
            <w:pPr>
              <w:ind w:right="-18"/>
              <w:jc w:val="both"/>
              <w:rPr>
                <w:rFonts w:ascii="Sylfaen" w:hAnsi="Sylfaen"/>
                <w:sz w:val="20"/>
                <w:szCs w:val="20"/>
                <w:lang w:val="ka-GE"/>
              </w:rPr>
            </w:pPr>
          </w:p>
          <w:p w14:paraId="3964AF4D" w14:textId="77777777" w:rsidR="002F1000" w:rsidRDefault="002F1000" w:rsidP="002F1000">
            <w:pPr>
              <w:ind w:right="-18"/>
              <w:jc w:val="both"/>
              <w:rPr>
                <w:sz w:val="20"/>
                <w:szCs w:val="20"/>
                <w:lang w:val="ka-GE"/>
              </w:rPr>
            </w:pPr>
            <w:r w:rsidRPr="00611E79">
              <w:rPr>
                <w:rFonts w:ascii="Sylfaen" w:hAnsi="Sylfaen"/>
                <w:sz w:val="20"/>
                <w:szCs w:val="20"/>
                <w:lang w:val="ka-GE"/>
              </w:rPr>
              <w:lastRenderedPageBreak/>
              <w:t>განსაკუთრებით</w:t>
            </w:r>
            <w:r w:rsidRPr="00611E79">
              <w:rPr>
                <w:sz w:val="20"/>
                <w:szCs w:val="20"/>
                <w:lang w:val="ka-GE"/>
              </w:rPr>
              <w:t xml:space="preserve"> </w:t>
            </w:r>
            <w:r w:rsidRPr="00611E79">
              <w:rPr>
                <w:rFonts w:ascii="Sylfaen" w:hAnsi="Sylfaen"/>
                <w:sz w:val="20"/>
                <w:szCs w:val="20"/>
                <w:lang w:val="ka-GE"/>
              </w:rPr>
              <w:t>აღსანიშნავია</w:t>
            </w:r>
            <w:r w:rsidRPr="00611E79">
              <w:rPr>
                <w:sz w:val="20"/>
                <w:szCs w:val="20"/>
                <w:lang w:val="ka-GE"/>
              </w:rPr>
              <w:t xml:space="preserve">, </w:t>
            </w:r>
            <w:r w:rsidRPr="00611E79">
              <w:rPr>
                <w:rFonts w:ascii="Sylfaen" w:hAnsi="Sylfaen"/>
                <w:sz w:val="20"/>
                <w:szCs w:val="20"/>
                <w:lang w:val="ka-GE"/>
              </w:rPr>
              <w:t>რომ</w:t>
            </w:r>
            <w:r w:rsidRPr="00611E79">
              <w:rPr>
                <w:sz w:val="20"/>
                <w:szCs w:val="20"/>
                <w:lang w:val="ka-GE"/>
              </w:rPr>
              <w:t xml:space="preserve"> </w:t>
            </w:r>
            <w:r>
              <w:rPr>
                <w:rFonts w:ascii="Sylfaen" w:hAnsi="Sylfaen"/>
                <w:sz w:val="20"/>
                <w:szCs w:val="20"/>
                <w:lang w:val="ka-GE"/>
              </w:rPr>
              <w:t>ზოგადად,</w:t>
            </w:r>
            <w:r w:rsidRPr="00611E79">
              <w:rPr>
                <w:sz w:val="20"/>
                <w:szCs w:val="20"/>
                <w:lang w:val="ka-GE"/>
              </w:rPr>
              <w:t xml:space="preserve"> </w:t>
            </w:r>
            <w:r w:rsidRPr="00611E79">
              <w:rPr>
                <w:rFonts w:ascii="Sylfaen" w:hAnsi="Sylfaen"/>
                <w:sz w:val="20"/>
                <w:szCs w:val="20"/>
                <w:lang w:val="ka-GE"/>
              </w:rPr>
              <w:t>დამატებული</w:t>
            </w:r>
            <w:r w:rsidRPr="00611E79">
              <w:rPr>
                <w:sz w:val="20"/>
                <w:szCs w:val="20"/>
                <w:lang w:val="ka-GE"/>
              </w:rPr>
              <w:t xml:space="preserve"> </w:t>
            </w:r>
            <w:r w:rsidRPr="00611E79">
              <w:rPr>
                <w:rFonts w:ascii="Sylfaen" w:hAnsi="Sylfaen"/>
                <w:sz w:val="20"/>
                <w:szCs w:val="20"/>
                <w:lang w:val="ka-GE"/>
              </w:rPr>
              <w:t>ღირებულების</w:t>
            </w:r>
            <w:r w:rsidRPr="00611E79">
              <w:rPr>
                <w:sz w:val="20"/>
                <w:szCs w:val="20"/>
                <w:lang w:val="ka-GE"/>
              </w:rPr>
              <w:t xml:space="preserve"> </w:t>
            </w:r>
            <w:r w:rsidRPr="00611E79">
              <w:rPr>
                <w:rFonts w:ascii="Sylfaen" w:hAnsi="Sylfaen"/>
                <w:sz w:val="20"/>
                <w:szCs w:val="20"/>
                <w:lang w:val="ka-GE"/>
              </w:rPr>
              <w:t>გადასახადის</w:t>
            </w:r>
            <w:r w:rsidRPr="00611E79">
              <w:rPr>
                <w:sz w:val="20"/>
                <w:szCs w:val="20"/>
                <w:lang w:val="ka-GE"/>
              </w:rPr>
              <w:t xml:space="preserve"> (</w:t>
            </w:r>
            <w:r>
              <w:rPr>
                <w:rFonts w:ascii="Sylfaen" w:hAnsi="Sylfaen"/>
                <w:sz w:val="20"/>
                <w:szCs w:val="20"/>
                <w:lang w:val="ka-GE"/>
              </w:rPr>
              <w:t>დღ</w:t>
            </w:r>
            <w:r w:rsidRPr="00611E79">
              <w:rPr>
                <w:rFonts w:ascii="Sylfaen" w:hAnsi="Sylfaen"/>
                <w:sz w:val="20"/>
                <w:szCs w:val="20"/>
                <w:lang w:val="ka-GE"/>
              </w:rPr>
              <w:t>გ</w:t>
            </w:r>
            <w:r w:rsidRPr="00611E79">
              <w:rPr>
                <w:sz w:val="20"/>
                <w:szCs w:val="20"/>
                <w:lang w:val="ka-GE"/>
              </w:rPr>
              <w:t xml:space="preserve">) </w:t>
            </w:r>
            <w:r w:rsidRPr="00611E79">
              <w:rPr>
                <w:rFonts w:ascii="Sylfaen" w:hAnsi="Sylfaen"/>
                <w:sz w:val="20"/>
                <w:szCs w:val="20"/>
                <w:lang w:val="ka-GE"/>
              </w:rPr>
              <w:t>გადამხდელად</w:t>
            </w:r>
            <w:r w:rsidRPr="00611E79">
              <w:rPr>
                <w:sz w:val="20"/>
                <w:szCs w:val="20"/>
                <w:lang w:val="ka-GE"/>
              </w:rPr>
              <w:t xml:space="preserve"> </w:t>
            </w:r>
            <w:r w:rsidRPr="00611E79">
              <w:rPr>
                <w:rFonts w:ascii="Sylfaen" w:hAnsi="Sylfaen"/>
                <w:sz w:val="20"/>
                <w:szCs w:val="20"/>
                <w:lang w:val="ka-GE"/>
              </w:rPr>
              <w:t>რეგისტრირების</w:t>
            </w:r>
            <w:r w:rsidRPr="00611E79">
              <w:rPr>
                <w:sz w:val="20"/>
                <w:szCs w:val="20"/>
                <w:lang w:val="ka-GE"/>
              </w:rPr>
              <w:t xml:space="preserve"> </w:t>
            </w:r>
            <w:r w:rsidRPr="00611E79">
              <w:rPr>
                <w:rFonts w:ascii="Sylfaen" w:hAnsi="Sylfaen"/>
                <w:sz w:val="20"/>
                <w:szCs w:val="20"/>
                <w:lang w:val="ka-GE"/>
              </w:rPr>
              <w:t>ვალდებულება</w:t>
            </w:r>
            <w:r w:rsidRPr="00611E79">
              <w:rPr>
                <w:sz w:val="20"/>
                <w:szCs w:val="20"/>
                <w:lang w:val="ka-GE"/>
              </w:rPr>
              <w:t xml:space="preserve"> </w:t>
            </w:r>
            <w:r w:rsidRPr="00611E79">
              <w:rPr>
                <w:rFonts w:ascii="Sylfaen" w:hAnsi="Sylfaen"/>
                <w:sz w:val="20"/>
                <w:szCs w:val="20"/>
                <w:lang w:val="ka-GE"/>
              </w:rPr>
              <w:t>წარმოიშობა</w:t>
            </w:r>
            <w:r w:rsidRPr="00611E79">
              <w:rPr>
                <w:sz w:val="20"/>
                <w:szCs w:val="20"/>
                <w:lang w:val="ka-GE"/>
              </w:rPr>
              <w:t xml:space="preserve"> </w:t>
            </w:r>
            <w:r>
              <w:rPr>
                <w:rFonts w:ascii="Sylfaen" w:hAnsi="Sylfaen"/>
                <w:sz w:val="20"/>
                <w:szCs w:val="20"/>
                <w:lang w:val="ka-GE"/>
              </w:rPr>
              <w:t>დასაბეგრი</w:t>
            </w:r>
            <w:r w:rsidRPr="00611E79">
              <w:rPr>
                <w:sz w:val="20"/>
                <w:szCs w:val="20"/>
                <w:lang w:val="ka-GE"/>
              </w:rPr>
              <w:t xml:space="preserve"> </w:t>
            </w:r>
            <w:r w:rsidRPr="00611E79">
              <w:rPr>
                <w:rFonts w:ascii="Sylfaen" w:hAnsi="Sylfaen"/>
                <w:sz w:val="20"/>
                <w:szCs w:val="20"/>
                <w:lang w:val="ka-GE"/>
              </w:rPr>
              <w:t>ოპერაციების</w:t>
            </w:r>
            <w:r w:rsidRPr="00611E79">
              <w:rPr>
                <w:sz w:val="20"/>
                <w:szCs w:val="20"/>
                <w:lang w:val="ka-GE"/>
              </w:rPr>
              <w:t xml:space="preserve"> </w:t>
            </w:r>
            <w:r w:rsidRPr="00611E79">
              <w:rPr>
                <w:rFonts w:ascii="Sylfaen" w:hAnsi="Sylfaen"/>
                <w:sz w:val="20"/>
                <w:szCs w:val="20"/>
                <w:lang w:val="ka-GE"/>
              </w:rPr>
              <w:t>განხორციელების</w:t>
            </w:r>
            <w:r w:rsidRPr="00611E79">
              <w:rPr>
                <w:sz w:val="20"/>
                <w:szCs w:val="20"/>
                <w:lang w:val="ka-GE"/>
              </w:rPr>
              <w:t xml:space="preserve"> </w:t>
            </w:r>
            <w:r>
              <w:rPr>
                <w:rFonts w:ascii="Sylfaen" w:hAnsi="Sylfaen"/>
                <w:sz w:val="20"/>
                <w:szCs w:val="20"/>
                <w:lang w:val="ka-GE"/>
              </w:rPr>
              <w:t>ფაქტის არსებობისას</w:t>
            </w:r>
            <w:r w:rsidRPr="00611E79">
              <w:rPr>
                <w:sz w:val="20"/>
                <w:szCs w:val="20"/>
                <w:lang w:val="ka-GE"/>
              </w:rPr>
              <w:t xml:space="preserve"> </w:t>
            </w:r>
            <w:r w:rsidRPr="00611E79">
              <w:rPr>
                <w:rFonts w:ascii="Sylfaen" w:hAnsi="Sylfaen"/>
                <w:sz w:val="20"/>
                <w:szCs w:val="20"/>
                <w:lang w:val="ka-GE"/>
              </w:rPr>
              <w:t>და</w:t>
            </w:r>
            <w:r w:rsidRPr="00611E79">
              <w:rPr>
                <w:sz w:val="20"/>
                <w:szCs w:val="20"/>
                <w:lang w:val="ka-GE"/>
              </w:rPr>
              <w:t xml:space="preserve"> </w:t>
            </w:r>
            <w:r w:rsidRPr="00611E79">
              <w:rPr>
                <w:rFonts w:ascii="Sylfaen" w:hAnsi="Sylfaen"/>
                <w:sz w:val="20"/>
                <w:szCs w:val="20"/>
                <w:lang w:val="ka-GE"/>
              </w:rPr>
              <w:t>შესაბამისი</w:t>
            </w:r>
            <w:r w:rsidRPr="00611E79">
              <w:rPr>
                <w:sz w:val="20"/>
                <w:szCs w:val="20"/>
                <w:lang w:val="ka-GE"/>
              </w:rPr>
              <w:t xml:space="preserve"> </w:t>
            </w:r>
            <w:r w:rsidRPr="00611E79">
              <w:rPr>
                <w:rFonts w:ascii="Sylfaen" w:hAnsi="Sylfaen"/>
                <w:sz w:val="20"/>
                <w:szCs w:val="20"/>
                <w:lang w:val="ka-GE"/>
              </w:rPr>
              <w:t>ღირებულებითი</w:t>
            </w:r>
            <w:r w:rsidRPr="00611E79">
              <w:rPr>
                <w:sz w:val="20"/>
                <w:szCs w:val="20"/>
                <w:lang w:val="ka-GE"/>
              </w:rPr>
              <w:t xml:space="preserve"> </w:t>
            </w:r>
            <w:r w:rsidRPr="00611E79">
              <w:rPr>
                <w:rFonts w:ascii="Sylfaen" w:hAnsi="Sylfaen"/>
                <w:sz w:val="20"/>
                <w:szCs w:val="20"/>
                <w:lang w:val="ka-GE"/>
              </w:rPr>
              <w:t>ზღვრის</w:t>
            </w:r>
            <w:r w:rsidRPr="00611E79">
              <w:rPr>
                <w:sz w:val="20"/>
                <w:szCs w:val="20"/>
                <w:lang w:val="ka-GE"/>
              </w:rPr>
              <w:t xml:space="preserve"> </w:t>
            </w:r>
            <w:r w:rsidRPr="00611E79">
              <w:rPr>
                <w:rFonts w:ascii="Sylfaen" w:hAnsi="Sylfaen"/>
                <w:sz w:val="20"/>
                <w:szCs w:val="20"/>
                <w:lang w:val="ka-GE"/>
              </w:rPr>
              <w:t>გადაჭარბების</w:t>
            </w:r>
            <w:r w:rsidRPr="00611E79">
              <w:rPr>
                <w:sz w:val="20"/>
                <w:szCs w:val="20"/>
                <w:lang w:val="ka-GE"/>
              </w:rPr>
              <w:t xml:space="preserve"> </w:t>
            </w:r>
            <w:r w:rsidRPr="00611E79">
              <w:rPr>
                <w:rFonts w:ascii="Sylfaen" w:hAnsi="Sylfaen"/>
                <w:sz w:val="20"/>
                <w:szCs w:val="20"/>
                <w:lang w:val="ka-GE"/>
              </w:rPr>
              <w:t>საფუძველზე</w:t>
            </w:r>
            <w:r w:rsidRPr="00611E79">
              <w:rPr>
                <w:sz w:val="20"/>
                <w:szCs w:val="20"/>
                <w:lang w:val="ka-GE"/>
              </w:rPr>
              <w:t xml:space="preserve">. </w:t>
            </w:r>
            <w:r w:rsidRPr="00611E79">
              <w:rPr>
                <w:rFonts w:ascii="Sylfaen" w:hAnsi="Sylfaen"/>
                <w:sz w:val="20"/>
                <w:szCs w:val="20"/>
                <w:lang w:val="ka-GE"/>
              </w:rPr>
              <w:t>კერძოდ</w:t>
            </w:r>
            <w:r w:rsidRPr="00611E79">
              <w:rPr>
                <w:sz w:val="20"/>
                <w:szCs w:val="20"/>
                <w:lang w:val="ka-GE"/>
              </w:rPr>
              <w:t xml:space="preserve">, </w:t>
            </w:r>
            <w:r w:rsidRPr="00611E79">
              <w:rPr>
                <w:rFonts w:ascii="Sylfaen" w:hAnsi="Sylfaen"/>
                <w:sz w:val="20"/>
                <w:szCs w:val="20"/>
                <w:lang w:val="ka-GE"/>
              </w:rPr>
              <w:t>თუ</w:t>
            </w:r>
            <w:r w:rsidRPr="00611E79">
              <w:rPr>
                <w:sz w:val="20"/>
                <w:szCs w:val="20"/>
                <w:lang w:val="ka-GE"/>
              </w:rPr>
              <w:t xml:space="preserve"> </w:t>
            </w:r>
            <w:r w:rsidRPr="00611E79">
              <w:rPr>
                <w:rFonts w:ascii="Sylfaen" w:hAnsi="Sylfaen"/>
                <w:sz w:val="20"/>
                <w:szCs w:val="20"/>
                <w:lang w:val="ka-GE"/>
              </w:rPr>
              <w:t>ფიზიკურმა</w:t>
            </w:r>
            <w:r w:rsidRPr="00611E79">
              <w:rPr>
                <w:sz w:val="20"/>
                <w:szCs w:val="20"/>
                <w:lang w:val="ka-GE"/>
              </w:rPr>
              <w:t xml:space="preserve"> </w:t>
            </w:r>
            <w:r w:rsidRPr="00611E79">
              <w:rPr>
                <w:rFonts w:ascii="Sylfaen" w:hAnsi="Sylfaen"/>
                <w:sz w:val="20"/>
                <w:szCs w:val="20"/>
                <w:lang w:val="ka-GE"/>
              </w:rPr>
              <w:t>ან</w:t>
            </w:r>
            <w:r w:rsidRPr="00611E79">
              <w:rPr>
                <w:sz w:val="20"/>
                <w:szCs w:val="20"/>
                <w:lang w:val="ka-GE"/>
              </w:rPr>
              <w:t xml:space="preserve"> </w:t>
            </w:r>
            <w:r w:rsidRPr="00611E79">
              <w:rPr>
                <w:rFonts w:ascii="Sylfaen" w:hAnsi="Sylfaen"/>
                <w:sz w:val="20"/>
                <w:szCs w:val="20"/>
                <w:lang w:val="ka-GE"/>
              </w:rPr>
              <w:t>იურიდიულმა</w:t>
            </w:r>
            <w:r w:rsidRPr="00611E79">
              <w:rPr>
                <w:sz w:val="20"/>
                <w:szCs w:val="20"/>
                <w:lang w:val="ka-GE"/>
              </w:rPr>
              <w:t xml:space="preserve"> </w:t>
            </w:r>
            <w:r w:rsidRPr="00611E79">
              <w:rPr>
                <w:rFonts w:ascii="Sylfaen" w:hAnsi="Sylfaen"/>
                <w:sz w:val="20"/>
                <w:szCs w:val="20"/>
                <w:lang w:val="ka-GE"/>
              </w:rPr>
              <w:t>პირმა</w:t>
            </w:r>
            <w:r w:rsidRPr="00611E79">
              <w:rPr>
                <w:sz w:val="20"/>
                <w:szCs w:val="20"/>
                <w:lang w:val="ka-GE"/>
              </w:rPr>
              <w:t xml:space="preserve"> 12-</w:t>
            </w:r>
            <w:r w:rsidRPr="00611E79">
              <w:rPr>
                <w:rFonts w:ascii="Sylfaen" w:hAnsi="Sylfaen"/>
                <w:sz w:val="20"/>
                <w:szCs w:val="20"/>
                <w:lang w:val="ka-GE"/>
              </w:rPr>
              <w:t>თვიან</w:t>
            </w:r>
            <w:r w:rsidRPr="00611E79">
              <w:rPr>
                <w:sz w:val="20"/>
                <w:szCs w:val="20"/>
                <w:lang w:val="ka-GE"/>
              </w:rPr>
              <w:t xml:space="preserve"> </w:t>
            </w:r>
            <w:r w:rsidRPr="00611E79">
              <w:rPr>
                <w:rFonts w:ascii="Sylfaen" w:hAnsi="Sylfaen"/>
                <w:sz w:val="20"/>
                <w:szCs w:val="20"/>
                <w:lang w:val="ka-GE"/>
              </w:rPr>
              <w:t>პერიოდში</w:t>
            </w:r>
            <w:r w:rsidRPr="00611E79">
              <w:rPr>
                <w:sz w:val="20"/>
                <w:szCs w:val="20"/>
                <w:lang w:val="ka-GE"/>
              </w:rPr>
              <w:t xml:space="preserve"> </w:t>
            </w:r>
            <w:r w:rsidRPr="00611E79">
              <w:rPr>
                <w:rFonts w:ascii="Sylfaen" w:hAnsi="Sylfaen"/>
                <w:sz w:val="20"/>
                <w:szCs w:val="20"/>
                <w:lang w:val="ka-GE"/>
              </w:rPr>
              <w:t>განახორციელა</w:t>
            </w:r>
            <w:r w:rsidRPr="00611E79">
              <w:rPr>
                <w:sz w:val="20"/>
                <w:szCs w:val="20"/>
                <w:lang w:val="ka-GE"/>
              </w:rPr>
              <w:t xml:space="preserve"> </w:t>
            </w:r>
            <w:r>
              <w:rPr>
                <w:rFonts w:ascii="Sylfaen" w:hAnsi="Sylfaen"/>
                <w:sz w:val="20"/>
                <w:szCs w:val="20"/>
                <w:lang w:val="ka-GE"/>
              </w:rPr>
              <w:t>დღ</w:t>
            </w:r>
            <w:r w:rsidRPr="00611E79">
              <w:rPr>
                <w:rFonts w:ascii="Sylfaen" w:hAnsi="Sylfaen"/>
                <w:sz w:val="20"/>
                <w:szCs w:val="20"/>
                <w:lang w:val="ka-GE"/>
              </w:rPr>
              <w:t>გ</w:t>
            </w:r>
            <w:r w:rsidRPr="00611E79">
              <w:rPr>
                <w:sz w:val="20"/>
                <w:szCs w:val="20"/>
                <w:lang w:val="ka-GE"/>
              </w:rPr>
              <w:t>-</w:t>
            </w:r>
            <w:r w:rsidRPr="00611E79">
              <w:rPr>
                <w:rFonts w:ascii="Sylfaen" w:hAnsi="Sylfaen"/>
                <w:sz w:val="20"/>
                <w:szCs w:val="20"/>
                <w:lang w:val="ka-GE"/>
              </w:rPr>
              <w:t>ს</w:t>
            </w:r>
            <w:r w:rsidRPr="00611E79">
              <w:rPr>
                <w:sz w:val="20"/>
                <w:szCs w:val="20"/>
                <w:lang w:val="ka-GE"/>
              </w:rPr>
              <w:t xml:space="preserve"> </w:t>
            </w:r>
            <w:r w:rsidRPr="00611E79">
              <w:rPr>
                <w:rFonts w:ascii="Sylfaen" w:hAnsi="Sylfaen"/>
                <w:sz w:val="20"/>
                <w:szCs w:val="20"/>
                <w:lang w:val="ka-GE"/>
              </w:rPr>
              <w:t>დაქვემდებარებული</w:t>
            </w:r>
            <w:r w:rsidRPr="00611E79">
              <w:rPr>
                <w:sz w:val="20"/>
                <w:szCs w:val="20"/>
                <w:lang w:val="ka-GE"/>
              </w:rPr>
              <w:t xml:space="preserve"> </w:t>
            </w:r>
            <w:r w:rsidRPr="00611E79">
              <w:rPr>
                <w:rFonts w:ascii="Sylfaen" w:hAnsi="Sylfaen"/>
                <w:sz w:val="20"/>
                <w:szCs w:val="20"/>
                <w:lang w:val="ka-GE"/>
              </w:rPr>
              <w:t>ოპერაცია</w:t>
            </w:r>
            <w:r w:rsidRPr="00611E79">
              <w:rPr>
                <w:sz w:val="20"/>
                <w:szCs w:val="20"/>
                <w:lang w:val="ka-GE"/>
              </w:rPr>
              <w:t>/</w:t>
            </w:r>
            <w:r w:rsidRPr="00611E79">
              <w:rPr>
                <w:rFonts w:ascii="Sylfaen" w:hAnsi="Sylfaen"/>
                <w:sz w:val="20"/>
                <w:szCs w:val="20"/>
                <w:lang w:val="ka-GE"/>
              </w:rPr>
              <w:t>ოპერაციები</w:t>
            </w:r>
            <w:r w:rsidRPr="00611E79">
              <w:rPr>
                <w:sz w:val="20"/>
                <w:szCs w:val="20"/>
                <w:lang w:val="ka-GE"/>
              </w:rPr>
              <w:t xml:space="preserve"> </w:t>
            </w:r>
            <w:r w:rsidRPr="00611E79">
              <w:rPr>
                <w:rFonts w:ascii="Sylfaen" w:hAnsi="Sylfaen"/>
                <w:sz w:val="20"/>
                <w:szCs w:val="20"/>
                <w:lang w:val="ka-GE"/>
              </w:rPr>
              <w:t>და</w:t>
            </w:r>
            <w:r w:rsidRPr="00611E79">
              <w:rPr>
                <w:sz w:val="20"/>
                <w:szCs w:val="20"/>
                <w:lang w:val="ka-GE"/>
              </w:rPr>
              <w:t xml:space="preserve"> </w:t>
            </w:r>
            <w:r w:rsidRPr="00611E79">
              <w:rPr>
                <w:rFonts w:ascii="Sylfaen" w:hAnsi="Sylfaen"/>
                <w:sz w:val="20"/>
                <w:szCs w:val="20"/>
                <w:lang w:val="ka-GE"/>
              </w:rPr>
              <w:t>ამ</w:t>
            </w:r>
            <w:r w:rsidRPr="00611E79">
              <w:rPr>
                <w:sz w:val="20"/>
                <w:szCs w:val="20"/>
                <w:lang w:val="ka-GE"/>
              </w:rPr>
              <w:t xml:space="preserve"> </w:t>
            </w:r>
            <w:r w:rsidRPr="00611E79">
              <w:rPr>
                <w:rFonts w:ascii="Sylfaen" w:hAnsi="Sylfaen"/>
                <w:sz w:val="20"/>
                <w:szCs w:val="20"/>
                <w:lang w:val="ka-GE"/>
              </w:rPr>
              <w:t>ოპერაციების</w:t>
            </w:r>
            <w:r w:rsidRPr="00611E79">
              <w:rPr>
                <w:sz w:val="20"/>
                <w:szCs w:val="20"/>
                <w:lang w:val="ka-GE"/>
              </w:rPr>
              <w:t xml:space="preserve"> </w:t>
            </w:r>
            <w:r w:rsidRPr="00611E79">
              <w:rPr>
                <w:rFonts w:ascii="Sylfaen" w:hAnsi="Sylfaen"/>
                <w:sz w:val="20"/>
                <w:szCs w:val="20"/>
                <w:lang w:val="ka-GE"/>
              </w:rPr>
              <w:t>ჯამური</w:t>
            </w:r>
            <w:r w:rsidRPr="00611E79">
              <w:rPr>
                <w:sz w:val="20"/>
                <w:szCs w:val="20"/>
                <w:lang w:val="ka-GE"/>
              </w:rPr>
              <w:t xml:space="preserve"> </w:t>
            </w:r>
            <w:r w:rsidRPr="00611E79">
              <w:rPr>
                <w:rFonts w:ascii="Sylfaen" w:hAnsi="Sylfaen"/>
                <w:sz w:val="20"/>
                <w:szCs w:val="20"/>
                <w:lang w:val="ka-GE"/>
              </w:rPr>
              <w:t>ღირებულება</w:t>
            </w:r>
            <w:r w:rsidRPr="00611E79">
              <w:rPr>
                <w:sz w:val="20"/>
                <w:szCs w:val="20"/>
                <w:lang w:val="ka-GE"/>
              </w:rPr>
              <w:t xml:space="preserve"> </w:t>
            </w:r>
            <w:r w:rsidRPr="00611E79">
              <w:rPr>
                <w:rFonts w:ascii="Sylfaen" w:hAnsi="Sylfaen"/>
                <w:sz w:val="20"/>
                <w:szCs w:val="20"/>
                <w:lang w:val="ka-GE"/>
              </w:rPr>
              <w:t>აღემატება</w:t>
            </w:r>
            <w:r w:rsidRPr="00611E79">
              <w:rPr>
                <w:sz w:val="20"/>
                <w:szCs w:val="20"/>
                <w:lang w:val="ka-GE"/>
              </w:rPr>
              <w:t xml:space="preserve"> 100,000 </w:t>
            </w:r>
            <w:r w:rsidRPr="00611E79">
              <w:rPr>
                <w:rFonts w:ascii="Sylfaen" w:hAnsi="Sylfaen"/>
                <w:sz w:val="20"/>
                <w:szCs w:val="20"/>
                <w:lang w:val="ka-GE"/>
              </w:rPr>
              <w:t>ლარს</w:t>
            </w:r>
            <w:r w:rsidRPr="00611E79">
              <w:rPr>
                <w:sz w:val="20"/>
                <w:szCs w:val="20"/>
                <w:lang w:val="ka-GE"/>
              </w:rPr>
              <w:t xml:space="preserve">, </w:t>
            </w:r>
            <w:r w:rsidRPr="00611E79">
              <w:rPr>
                <w:rFonts w:ascii="Sylfaen" w:hAnsi="Sylfaen"/>
                <w:sz w:val="20"/>
                <w:szCs w:val="20"/>
                <w:lang w:val="ka-GE"/>
              </w:rPr>
              <w:t>იგი</w:t>
            </w:r>
            <w:r w:rsidRPr="00611E79">
              <w:rPr>
                <w:sz w:val="20"/>
                <w:szCs w:val="20"/>
                <w:lang w:val="ka-GE"/>
              </w:rPr>
              <w:t xml:space="preserve"> </w:t>
            </w:r>
            <w:r w:rsidRPr="00611E79">
              <w:rPr>
                <w:rFonts w:ascii="Sylfaen" w:hAnsi="Sylfaen"/>
                <w:sz w:val="20"/>
                <w:szCs w:val="20"/>
                <w:lang w:val="ka-GE"/>
              </w:rPr>
              <w:t>ვალდებულია</w:t>
            </w:r>
            <w:r w:rsidRPr="00611E79">
              <w:rPr>
                <w:sz w:val="20"/>
                <w:szCs w:val="20"/>
                <w:lang w:val="ka-GE"/>
              </w:rPr>
              <w:t xml:space="preserve"> </w:t>
            </w:r>
            <w:r w:rsidRPr="00611E79">
              <w:rPr>
                <w:rFonts w:ascii="Sylfaen" w:hAnsi="Sylfaen"/>
                <w:sz w:val="20"/>
                <w:szCs w:val="20"/>
                <w:lang w:val="ka-GE"/>
              </w:rPr>
              <w:t>დარეგისტრირდეს</w:t>
            </w:r>
            <w:r w:rsidRPr="00611E79">
              <w:rPr>
                <w:sz w:val="20"/>
                <w:szCs w:val="20"/>
                <w:lang w:val="ka-GE"/>
              </w:rPr>
              <w:t xml:space="preserve"> </w:t>
            </w:r>
            <w:r>
              <w:rPr>
                <w:rFonts w:ascii="Sylfaen" w:hAnsi="Sylfaen"/>
                <w:sz w:val="20"/>
                <w:szCs w:val="20"/>
                <w:lang w:val="ka-GE"/>
              </w:rPr>
              <w:t>დღ</w:t>
            </w:r>
            <w:r w:rsidRPr="00611E79">
              <w:rPr>
                <w:rFonts w:ascii="Sylfaen" w:hAnsi="Sylfaen"/>
                <w:sz w:val="20"/>
                <w:szCs w:val="20"/>
                <w:lang w:val="ka-GE"/>
              </w:rPr>
              <w:t>გ</w:t>
            </w:r>
            <w:r w:rsidRPr="00611E79">
              <w:rPr>
                <w:sz w:val="20"/>
                <w:szCs w:val="20"/>
                <w:lang w:val="ka-GE"/>
              </w:rPr>
              <w:t>-</w:t>
            </w:r>
            <w:r w:rsidRPr="00611E79">
              <w:rPr>
                <w:rFonts w:ascii="Sylfaen" w:hAnsi="Sylfaen"/>
                <w:sz w:val="20"/>
                <w:szCs w:val="20"/>
                <w:lang w:val="ka-GE"/>
              </w:rPr>
              <w:t>ს</w:t>
            </w:r>
            <w:r w:rsidRPr="00611E79">
              <w:rPr>
                <w:sz w:val="20"/>
                <w:szCs w:val="20"/>
                <w:lang w:val="ka-GE"/>
              </w:rPr>
              <w:t xml:space="preserve"> </w:t>
            </w:r>
            <w:r w:rsidRPr="00611E79">
              <w:rPr>
                <w:rFonts w:ascii="Sylfaen" w:hAnsi="Sylfaen"/>
                <w:sz w:val="20"/>
                <w:szCs w:val="20"/>
                <w:lang w:val="ka-GE"/>
              </w:rPr>
              <w:t>გადამხდელად</w:t>
            </w:r>
            <w:r>
              <w:rPr>
                <w:sz w:val="20"/>
                <w:szCs w:val="20"/>
                <w:lang w:val="ka-GE"/>
              </w:rPr>
              <w:t>.</w:t>
            </w:r>
          </w:p>
          <w:p w14:paraId="61CCBFE2" w14:textId="77777777" w:rsidR="002F1000" w:rsidRPr="00423AE5" w:rsidRDefault="002F1000" w:rsidP="002F1000">
            <w:pPr>
              <w:ind w:right="-18"/>
              <w:jc w:val="both"/>
              <w:rPr>
                <w:rFonts w:ascii="Sylfaen" w:hAnsi="Sylfaen"/>
                <w:sz w:val="20"/>
                <w:szCs w:val="20"/>
                <w:lang w:val="ka-GE"/>
              </w:rPr>
            </w:pPr>
          </w:p>
          <w:p w14:paraId="66A5FE74" w14:textId="77777777" w:rsidR="002F1000" w:rsidRDefault="002F1000" w:rsidP="002F1000">
            <w:pPr>
              <w:ind w:right="-18"/>
              <w:jc w:val="both"/>
              <w:rPr>
                <w:sz w:val="20"/>
                <w:szCs w:val="20"/>
                <w:lang w:val="ka-GE"/>
              </w:rPr>
            </w:pPr>
            <w:r w:rsidRPr="00611E79">
              <w:rPr>
                <w:rFonts w:ascii="Sylfaen" w:hAnsi="Sylfaen"/>
                <w:sz w:val="20"/>
                <w:szCs w:val="20"/>
                <w:lang w:val="ka-GE"/>
              </w:rPr>
              <w:t>თუმცა</w:t>
            </w:r>
            <w:r w:rsidRPr="00611E79">
              <w:rPr>
                <w:sz w:val="20"/>
                <w:szCs w:val="20"/>
                <w:lang w:val="ka-GE"/>
              </w:rPr>
              <w:t xml:space="preserve">, </w:t>
            </w:r>
            <w:r w:rsidRPr="00611E79">
              <w:rPr>
                <w:rFonts w:ascii="Sylfaen" w:hAnsi="Sylfaen"/>
                <w:sz w:val="20"/>
                <w:szCs w:val="20"/>
                <w:lang w:val="ka-GE"/>
              </w:rPr>
              <w:t>იმ</w:t>
            </w:r>
            <w:r w:rsidRPr="00611E79">
              <w:rPr>
                <w:sz w:val="20"/>
                <w:szCs w:val="20"/>
                <w:lang w:val="ka-GE"/>
              </w:rPr>
              <w:t xml:space="preserve"> </w:t>
            </w:r>
            <w:r w:rsidRPr="00611E79">
              <w:rPr>
                <w:rFonts w:ascii="Sylfaen" w:hAnsi="Sylfaen"/>
                <w:sz w:val="20"/>
                <w:szCs w:val="20"/>
                <w:lang w:val="ka-GE"/>
              </w:rPr>
              <w:t>შემთხვევებში</w:t>
            </w:r>
            <w:r w:rsidRPr="00611E79">
              <w:rPr>
                <w:sz w:val="20"/>
                <w:szCs w:val="20"/>
                <w:lang w:val="ka-GE"/>
              </w:rPr>
              <w:t xml:space="preserve">, </w:t>
            </w:r>
            <w:r w:rsidRPr="00611E79">
              <w:rPr>
                <w:rFonts w:ascii="Sylfaen" w:hAnsi="Sylfaen"/>
                <w:sz w:val="20"/>
                <w:szCs w:val="20"/>
                <w:lang w:val="ka-GE"/>
              </w:rPr>
              <w:t>როდესაც</w:t>
            </w:r>
            <w:r w:rsidRPr="00611E79">
              <w:rPr>
                <w:sz w:val="20"/>
                <w:szCs w:val="20"/>
                <w:lang w:val="ka-GE"/>
              </w:rPr>
              <w:t xml:space="preserve"> </w:t>
            </w:r>
            <w:r w:rsidRPr="00611E79">
              <w:rPr>
                <w:rFonts w:ascii="Sylfaen" w:hAnsi="Sylfaen"/>
                <w:sz w:val="20"/>
                <w:szCs w:val="20"/>
                <w:lang w:val="ka-GE"/>
              </w:rPr>
              <w:t>პირი</w:t>
            </w:r>
            <w:r w:rsidRPr="00611E79">
              <w:rPr>
                <w:sz w:val="20"/>
                <w:szCs w:val="20"/>
                <w:lang w:val="ka-GE"/>
              </w:rPr>
              <w:t xml:space="preserve"> </w:t>
            </w:r>
            <w:r w:rsidRPr="00611E79">
              <w:rPr>
                <w:rFonts w:ascii="Sylfaen" w:hAnsi="Sylfaen"/>
                <w:sz w:val="20"/>
                <w:szCs w:val="20"/>
                <w:lang w:val="ka-GE"/>
              </w:rPr>
              <w:t>სერვისებს</w:t>
            </w:r>
            <w:r w:rsidRPr="00611E79">
              <w:rPr>
                <w:sz w:val="20"/>
                <w:szCs w:val="20"/>
                <w:lang w:val="ka-GE"/>
              </w:rPr>
              <w:t xml:space="preserve"> </w:t>
            </w:r>
            <w:r w:rsidRPr="00611E79">
              <w:rPr>
                <w:rFonts w:ascii="Sylfaen" w:hAnsi="Sylfaen"/>
                <w:sz w:val="20"/>
                <w:szCs w:val="20"/>
                <w:lang w:val="ka-GE"/>
              </w:rPr>
              <w:t>უწევს</w:t>
            </w:r>
            <w:r w:rsidRPr="00611E79">
              <w:rPr>
                <w:sz w:val="20"/>
                <w:szCs w:val="20"/>
                <w:lang w:val="ka-GE"/>
              </w:rPr>
              <w:t xml:space="preserve"> </w:t>
            </w:r>
            <w:r w:rsidRPr="00611E79">
              <w:rPr>
                <w:rFonts w:ascii="Sylfaen" w:hAnsi="Sylfaen"/>
                <w:sz w:val="20"/>
                <w:szCs w:val="20"/>
                <w:lang w:val="ka-GE"/>
              </w:rPr>
              <w:t>არარეზიდენტ</w:t>
            </w:r>
            <w:r w:rsidRPr="00611E79">
              <w:rPr>
                <w:sz w:val="20"/>
                <w:szCs w:val="20"/>
                <w:lang w:val="ka-GE"/>
              </w:rPr>
              <w:t xml:space="preserve"> </w:t>
            </w:r>
            <w:r w:rsidRPr="00611E79">
              <w:rPr>
                <w:rFonts w:ascii="Sylfaen" w:hAnsi="Sylfaen"/>
                <w:sz w:val="20"/>
                <w:szCs w:val="20"/>
                <w:lang w:val="ka-GE"/>
              </w:rPr>
              <w:t>პირებს</w:t>
            </w:r>
            <w:r w:rsidRPr="00611E79">
              <w:rPr>
                <w:sz w:val="20"/>
                <w:szCs w:val="20"/>
                <w:lang w:val="ka-GE"/>
              </w:rPr>
              <w:t xml:space="preserve">, </w:t>
            </w:r>
            <w:r w:rsidRPr="00611E79">
              <w:rPr>
                <w:rFonts w:ascii="Sylfaen" w:hAnsi="Sylfaen"/>
                <w:sz w:val="20"/>
                <w:szCs w:val="20"/>
                <w:lang w:val="ka-GE"/>
              </w:rPr>
              <w:t>და</w:t>
            </w:r>
            <w:r w:rsidRPr="00611E79">
              <w:rPr>
                <w:sz w:val="20"/>
                <w:szCs w:val="20"/>
                <w:lang w:val="ka-GE"/>
              </w:rPr>
              <w:t xml:space="preserve"> </w:t>
            </w:r>
            <w:r>
              <w:rPr>
                <w:rFonts w:ascii="Sylfaen" w:hAnsi="Sylfaen"/>
                <w:sz w:val="20"/>
                <w:szCs w:val="20"/>
                <w:lang w:val="ka-GE"/>
              </w:rPr>
              <w:t>სახეზე არაა</w:t>
            </w:r>
            <w:r w:rsidRPr="00611E79">
              <w:rPr>
                <w:sz w:val="20"/>
                <w:szCs w:val="20"/>
                <w:lang w:val="ka-GE"/>
              </w:rPr>
              <w:t xml:space="preserve"> </w:t>
            </w:r>
            <w:r w:rsidRPr="00611E79">
              <w:rPr>
                <w:rFonts w:ascii="Sylfaen" w:hAnsi="Sylfaen"/>
                <w:sz w:val="20"/>
                <w:szCs w:val="20"/>
                <w:lang w:val="ka-GE"/>
              </w:rPr>
              <w:t>რაიმე</w:t>
            </w:r>
            <w:r w:rsidRPr="00611E79">
              <w:rPr>
                <w:sz w:val="20"/>
                <w:szCs w:val="20"/>
                <w:lang w:val="ka-GE"/>
              </w:rPr>
              <w:t xml:space="preserve"> </w:t>
            </w:r>
            <w:r w:rsidRPr="00611E79">
              <w:rPr>
                <w:rFonts w:ascii="Sylfaen" w:hAnsi="Sylfaen"/>
                <w:sz w:val="20"/>
                <w:szCs w:val="20"/>
                <w:lang w:val="ka-GE"/>
              </w:rPr>
              <w:t>კონკრეტული</w:t>
            </w:r>
            <w:r w:rsidRPr="00611E79">
              <w:rPr>
                <w:sz w:val="20"/>
                <w:szCs w:val="20"/>
                <w:lang w:val="ka-GE"/>
              </w:rPr>
              <w:t xml:space="preserve"> </w:t>
            </w:r>
            <w:r w:rsidRPr="00611E79">
              <w:rPr>
                <w:rFonts w:ascii="Sylfaen" w:hAnsi="Sylfaen"/>
                <w:sz w:val="20"/>
                <w:szCs w:val="20"/>
                <w:lang w:val="ka-GE"/>
              </w:rPr>
              <w:t>გამონაკლისი</w:t>
            </w:r>
            <w:r w:rsidRPr="00611E79">
              <w:rPr>
                <w:sz w:val="20"/>
                <w:szCs w:val="20"/>
                <w:lang w:val="ka-GE"/>
              </w:rPr>
              <w:t xml:space="preserve">, </w:t>
            </w:r>
            <w:r w:rsidRPr="00611E79">
              <w:rPr>
                <w:rFonts w:ascii="Sylfaen" w:hAnsi="Sylfaen"/>
                <w:sz w:val="20"/>
                <w:szCs w:val="20"/>
                <w:lang w:val="ka-GE"/>
              </w:rPr>
              <w:t>მიიჩნევა</w:t>
            </w:r>
            <w:r w:rsidRPr="00611E79">
              <w:rPr>
                <w:sz w:val="20"/>
                <w:szCs w:val="20"/>
                <w:lang w:val="ka-GE"/>
              </w:rPr>
              <w:t xml:space="preserve">, </w:t>
            </w:r>
            <w:r w:rsidRPr="00611E79">
              <w:rPr>
                <w:rFonts w:ascii="Sylfaen" w:hAnsi="Sylfaen"/>
                <w:sz w:val="20"/>
                <w:szCs w:val="20"/>
                <w:lang w:val="ka-GE"/>
              </w:rPr>
              <w:t>რომ</w:t>
            </w:r>
            <w:r w:rsidRPr="00611E79">
              <w:rPr>
                <w:sz w:val="20"/>
                <w:szCs w:val="20"/>
                <w:lang w:val="ka-GE"/>
              </w:rPr>
              <w:t xml:space="preserve"> </w:t>
            </w:r>
            <w:r w:rsidRPr="00611E79">
              <w:rPr>
                <w:rFonts w:ascii="Sylfaen" w:hAnsi="Sylfaen"/>
                <w:sz w:val="20"/>
                <w:szCs w:val="20"/>
                <w:lang w:val="ka-GE"/>
              </w:rPr>
              <w:t>ასეთი</w:t>
            </w:r>
            <w:r w:rsidRPr="00611E79">
              <w:rPr>
                <w:sz w:val="20"/>
                <w:szCs w:val="20"/>
                <w:lang w:val="ka-GE"/>
              </w:rPr>
              <w:t xml:space="preserve"> </w:t>
            </w:r>
            <w:r>
              <w:rPr>
                <w:rFonts w:ascii="Sylfaen" w:hAnsi="Sylfaen"/>
                <w:sz w:val="20"/>
                <w:szCs w:val="20"/>
                <w:lang w:val="ka-GE"/>
              </w:rPr>
              <w:t>მომსახურების</w:t>
            </w:r>
            <w:r w:rsidRPr="00611E79">
              <w:rPr>
                <w:sz w:val="20"/>
                <w:szCs w:val="20"/>
                <w:lang w:val="ka-GE"/>
              </w:rPr>
              <w:t xml:space="preserve"> </w:t>
            </w:r>
            <w:r w:rsidRPr="00611E79">
              <w:rPr>
                <w:rFonts w:ascii="Sylfaen" w:hAnsi="Sylfaen"/>
                <w:sz w:val="20"/>
                <w:szCs w:val="20"/>
                <w:lang w:val="ka-GE"/>
              </w:rPr>
              <w:t>მიწოდების</w:t>
            </w:r>
            <w:r w:rsidRPr="00611E79">
              <w:rPr>
                <w:sz w:val="20"/>
                <w:szCs w:val="20"/>
                <w:lang w:val="ka-GE"/>
              </w:rPr>
              <w:t xml:space="preserve"> </w:t>
            </w:r>
            <w:r w:rsidRPr="00611E79">
              <w:rPr>
                <w:rFonts w:ascii="Sylfaen" w:hAnsi="Sylfaen"/>
                <w:sz w:val="20"/>
                <w:szCs w:val="20"/>
                <w:lang w:val="ka-GE"/>
              </w:rPr>
              <w:t>ადგილი</w:t>
            </w:r>
            <w:r w:rsidRPr="00611E79">
              <w:rPr>
                <w:sz w:val="20"/>
                <w:szCs w:val="20"/>
                <w:lang w:val="ka-GE"/>
              </w:rPr>
              <w:t xml:space="preserve"> </w:t>
            </w:r>
            <w:r w:rsidRPr="00611E79">
              <w:rPr>
                <w:rFonts w:ascii="Sylfaen" w:hAnsi="Sylfaen"/>
                <w:sz w:val="20"/>
                <w:szCs w:val="20"/>
                <w:lang w:val="ka-GE"/>
              </w:rPr>
              <w:t>არ</w:t>
            </w:r>
            <w:r w:rsidRPr="00611E79">
              <w:rPr>
                <w:sz w:val="20"/>
                <w:szCs w:val="20"/>
                <w:lang w:val="ka-GE"/>
              </w:rPr>
              <w:t xml:space="preserve"> </w:t>
            </w:r>
            <w:r w:rsidRPr="00611E79">
              <w:rPr>
                <w:rFonts w:ascii="Sylfaen" w:hAnsi="Sylfaen"/>
                <w:sz w:val="20"/>
                <w:szCs w:val="20"/>
                <w:lang w:val="ka-GE"/>
              </w:rPr>
              <w:t>არის</w:t>
            </w:r>
            <w:r w:rsidRPr="00611E79">
              <w:rPr>
                <w:sz w:val="20"/>
                <w:szCs w:val="20"/>
                <w:lang w:val="ka-GE"/>
              </w:rPr>
              <w:t xml:space="preserve"> </w:t>
            </w:r>
            <w:r w:rsidRPr="00611E79">
              <w:rPr>
                <w:rFonts w:ascii="Sylfaen" w:hAnsi="Sylfaen"/>
                <w:sz w:val="20"/>
                <w:szCs w:val="20"/>
                <w:lang w:val="ka-GE"/>
              </w:rPr>
              <w:t>საქართველო</w:t>
            </w:r>
            <w:r w:rsidRPr="00611E79">
              <w:rPr>
                <w:sz w:val="20"/>
                <w:szCs w:val="20"/>
                <w:lang w:val="ka-GE"/>
              </w:rPr>
              <w:t xml:space="preserve">. </w:t>
            </w:r>
            <w:r w:rsidRPr="00611E79">
              <w:rPr>
                <w:rFonts w:ascii="Sylfaen" w:hAnsi="Sylfaen"/>
                <w:sz w:val="20"/>
                <w:szCs w:val="20"/>
                <w:lang w:val="ka-GE"/>
              </w:rPr>
              <w:t>შესაბამისად</w:t>
            </w:r>
            <w:r w:rsidRPr="00611E79">
              <w:rPr>
                <w:sz w:val="20"/>
                <w:szCs w:val="20"/>
                <w:lang w:val="ka-GE"/>
              </w:rPr>
              <w:t xml:space="preserve">, </w:t>
            </w:r>
            <w:r w:rsidRPr="00611E79">
              <w:rPr>
                <w:rFonts w:ascii="Sylfaen" w:hAnsi="Sylfaen"/>
                <w:sz w:val="20"/>
                <w:szCs w:val="20"/>
                <w:lang w:val="ka-GE"/>
              </w:rPr>
              <w:t>ამგვარი</w:t>
            </w:r>
            <w:r w:rsidRPr="00611E79">
              <w:rPr>
                <w:sz w:val="20"/>
                <w:szCs w:val="20"/>
                <w:lang w:val="ka-GE"/>
              </w:rPr>
              <w:t xml:space="preserve"> </w:t>
            </w:r>
            <w:r w:rsidRPr="00611E79">
              <w:rPr>
                <w:rFonts w:ascii="Sylfaen" w:hAnsi="Sylfaen"/>
                <w:sz w:val="20"/>
                <w:szCs w:val="20"/>
                <w:lang w:val="ka-GE"/>
              </w:rPr>
              <w:t>ოპერაციები</w:t>
            </w:r>
            <w:r>
              <w:rPr>
                <w:sz w:val="20"/>
                <w:szCs w:val="20"/>
                <w:lang w:val="ka-GE"/>
              </w:rPr>
              <w:t xml:space="preserve"> </w:t>
            </w:r>
            <w:r>
              <w:rPr>
                <w:rFonts w:ascii="Sylfaen" w:hAnsi="Sylfaen"/>
                <w:sz w:val="20"/>
                <w:szCs w:val="20"/>
                <w:lang w:val="ka-GE"/>
              </w:rPr>
              <w:t xml:space="preserve">- </w:t>
            </w:r>
            <w:r w:rsidRPr="00611E79">
              <w:rPr>
                <w:rFonts w:ascii="Sylfaen" w:hAnsi="Sylfaen"/>
                <w:sz w:val="20"/>
                <w:szCs w:val="20"/>
                <w:lang w:val="ka-GE"/>
              </w:rPr>
              <w:t>კერძოდ</w:t>
            </w:r>
            <w:r w:rsidRPr="00611E79">
              <w:rPr>
                <w:sz w:val="20"/>
                <w:szCs w:val="20"/>
                <w:lang w:val="ka-GE"/>
              </w:rPr>
              <w:t xml:space="preserve">, </w:t>
            </w:r>
            <w:r w:rsidRPr="00611E79">
              <w:rPr>
                <w:rFonts w:ascii="Sylfaen" w:hAnsi="Sylfaen"/>
                <w:sz w:val="20"/>
                <w:szCs w:val="20"/>
                <w:lang w:val="ka-GE"/>
              </w:rPr>
              <w:t>არარეზიდენტებისთვის</w:t>
            </w:r>
            <w:r w:rsidRPr="00611E79">
              <w:rPr>
                <w:sz w:val="20"/>
                <w:szCs w:val="20"/>
                <w:lang w:val="ka-GE"/>
              </w:rPr>
              <w:t xml:space="preserve"> </w:t>
            </w:r>
            <w:r w:rsidRPr="00611E79">
              <w:rPr>
                <w:rFonts w:ascii="Sylfaen" w:hAnsi="Sylfaen"/>
                <w:sz w:val="20"/>
                <w:szCs w:val="20"/>
                <w:lang w:val="ka-GE"/>
              </w:rPr>
              <w:t>სერვისების</w:t>
            </w:r>
            <w:r w:rsidRPr="00611E79">
              <w:rPr>
                <w:sz w:val="20"/>
                <w:szCs w:val="20"/>
                <w:lang w:val="ka-GE"/>
              </w:rPr>
              <w:t xml:space="preserve"> </w:t>
            </w:r>
            <w:r w:rsidRPr="00611E79">
              <w:rPr>
                <w:rFonts w:ascii="Sylfaen" w:hAnsi="Sylfaen"/>
                <w:sz w:val="20"/>
                <w:szCs w:val="20"/>
                <w:lang w:val="ka-GE"/>
              </w:rPr>
              <w:t>მიწოდება</w:t>
            </w:r>
            <w:r>
              <w:rPr>
                <w:sz w:val="20"/>
                <w:szCs w:val="20"/>
                <w:lang w:val="ka-GE"/>
              </w:rPr>
              <w:t xml:space="preserve"> </w:t>
            </w:r>
            <w:r>
              <w:rPr>
                <w:rFonts w:ascii="Sylfaen" w:hAnsi="Sylfaen"/>
                <w:sz w:val="20"/>
                <w:szCs w:val="20"/>
                <w:lang w:val="ka-GE"/>
              </w:rPr>
              <w:t>-</w:t>
            </w:r>
            <w:r w:rsidRPr="00611E79">
              <w:rPr>
                <w:sz w:val="20"/>
                <w:szCs w:val="20"/>
                <w:lang w:val="ka-GE"/>
              </w:rPr>
              <w:t xml:space="preserve"> </w:t>
            </w:r>
            <w:r w:rsidRPr="00611E79">
              <w:rPr>
                <w:rFonts w:ascii="Sylfaen" w:hAnsi="Sylfaen"/>
                <w:sz w:val="20"/>
                <w:szCs w:val="20"/>
                <w:lang w:val="ka-GE"/>
              </w:rPr>
              <w:t>საქართველოში</w:t>
            </w:r>
            <w:r w:rsidRPr="00611E79">
              <w:rPr>
                <w:sz w:val="20"/>
                <w:szCs w:val="20"/>
                <w:lang w:val="ka-GE"/>
              </w:rPr>
              <w:t xml:space="preserve"> </w:t>
            </w:r>
            <w:r>
              <w:rPr>
                <w:rFonts w:ascii="Sylfaen" w:hAnsi="Sylfaen"/>
                <w:sz w:val="20"/>
                <w:szCs w:val="20"/>
                <w:lang w:val="ka-GE"/>
              </w:rPr>
              <w:t>დღ</w:t>
            </w:r>
            <w:r w:rsidRPr="00611E79">
              <w:rPr>
                <w:rFonts w:ascii="Sylfaen" w:hAnsi="Sylfaen"/>
                <w:sz w:val="20"/>
                <w:szCs w:val="20"/>
                <w:lang w:val="ka-GE"/>
              </w:rPr>
              <w:t>გ</w:t>
            </w:r>
            <w:r>
              <w:rPr>
                <w:rFonts w:ascii="Sylfaen" w:hAnsi="Sylfaen"/>
                <w:sz w:val="20"/>
                <w:szCs w:val="20"/>
                <w:lang w:val="ka-GE"/>
              </w:rPr>
              <w:t xml:space="preserve">-თი დაბეგვრას </w:t>
            </w:r>
            <w:r w:rsidRPr="00611E79">
              <w:rPr>
                <w:rFonts w:ascii="Sylfaen" w:hAnsi="Sylfaen"/>
                <w:sz w:val="20"/>
                <w:szCs w:val="20"/>
                <w:lang w:val="ka-GE"/>
              </w:rPr>
              <w:t>არ</w:t>
            </w:r>
            <w:r w:rsidRPr="00611E79">
              <w:rPr>
                <w:sz w:val="20"/>
                <w:szCs w:val="20"/>
                <w:lang w:val="ka-GE"/>
              </w:rPr>
              <w:t xml:space="preserve"> </w:t>
            </w:r>
            <w:r w:rsidRPr="00611E79">
              <w:rPr>
                <w:rFonts w:ascii="Sylfaen" w:hAnsi="Sylfaen"/>
                <w:sz w:val="20"/>
                <w:szCs w:val="20"/>
                <w:lang w:val="ka-GE"/>
              </w:rPr>
              <w:t>ექვემდებარება</w:t>
            </w:r>
            <w:r w:rsidRPr="00611E79">
              <w:rPr>
                <w:sz w:val="20"/>
                <w:szCs w:val="20"/>
                <w:lang w:val="ka-GE"/>
              </w:rPr>
              <w:t xml:space="preserve">. </w:t>
            </w:r>
            <w:r w:rsidRPr="00611E79">
              <w:rPr>
                <w:rFonts w:ascii="Sylfaen" w:hAnsi="Sylfaen"/>
                <w:sz w:val="20"/>
                <w:szCs w:val="20"/>
                <w:lang w:val="ka-GE"/>
              </w:rPr>
              <w:t>შესაბამისად</w:t>
            </w:r>
            <w:r w:rsidRPr="00611E79">
              <w:rPr>
                <w:sz w:val="20"/>
                <w:szCs w:val="20"/>
                <w:lang w:val="ka-GE"/>
              </w:rPr>
              <w:t xml:space="preserve">, </w:t>
            </w:r>
            <w:r w:rsidRPr="00611E79">
              <w:rPr>
                <w:rFonts w:ascii="Sylfaen" w:hAnsi="Sylfaen"/>
                <w:sz w:val="20"/>
                <w:szCs w:val="20"/>
                <w:lang w:val="ka-GE"/>
              </w:rPr>
              <w:t>იმ</w:t>
            </w:r>
            <w:r w:rsidRPr="00611E79">
              <w:rPr>
                <w:sz w:val="20"/>
                <w:szCs w:val="20"/>
                <w:lang w:val="ka-GE"/>
              </w:rPr>
              <w:t xml:space="preserve"> </w:t>
            </w:r>
            <w:r w:rsidRPr="00611E79">
              <w:rPr>
                <w:rFonts w:ascii="Sylfaen" w:hAnsi="Sylfaen"/>
                <w:sz w:val="20"/>
                <w:szCs w:val="20"/>
                <w:lang w:val="ka-GE"/>
              </w:rPr>
              <w:t>კომპანიებს</w:t>
            </w:r>
            <w:r w:rsidRPr="00611E79">
              <w:rPr>
                <w:sz w:val="20"/>
                <w:szCs w:val="20"/>
                <w:lang w:val="ka-GE"/>
              </w:rPr>
              <w:t xml:space="preserve">, </w:t>
            </w:r>
            <w:r w:rsidRPr="00611E79">
              <w:rPr>
                <w:rFonts w:ascii="Sylfaen" w:hAnsi="Sylfaen"/>
                <w:sz w:val="20"/>
                <w:szCs w:val="20"/>
                <w:lang w:val="ka-GE"/>
              </w:rPr>
              <w:t>რომლებიც</w:t>
            </w:r>
            <w:r w:rsidRPr="00611E79">
              <w:rPr>
                <w:sz w:val="20"/>
                <w:szCs w:val="20"/>
                <w:lang w:val="ka-GE"/>
              </w:rPr>
              <w:t xml:space="preserve"> </w:t>
            </w:r>
            <w:r>
              <w:rPr>
                <w:rFonts w:ascii="Sylfaen" w:hAnsi="Sylfaen"/>
                <w:sz w:val="20"/>
                <w:szCs w:val="20"/>
                <w:lang w:val="ka-GE"/>
              </w:rPr>
              <w:t>მომსახურებას</w:t>
            </w:r>
            <w:r w:rsidRPr="00611E79">
              <w:rPr>
                <w:sz w:val="20"/>
                <w:szCs w:val="20"/>
                <w:lang w:val="ka-GE"/>
              </w:rPr>
              <w:t xml:space="preserve"> </w:t>
            </w:r>
            <w:r w:rsidRPr="00611E79">
              <w:rPr>
                <w:rFonts w:ascii="Sylfaen" w:hAnsi="Sylfaen"/>
                <w:sz w:val="20"/>
                <w:szCs w:val="20"/>
                <w:lang w:val="ka-GE"/>
              </w:rPr>
              <w:t>უწევენ</w:t>
            </w:r>
            <w:r w:rsidRPr="00611E79">
              <w:rPr>
                <w:sz w:val="20"/>
                <w:szCs w:val="20"/>
                <w:lang w:val="ka-GE"/>
              </w:rPr>
              <w:t xml:space="preserve"> </w:t>
            </w:r>
            <w:r w:rsidRPr="00611E79">
              <w:rPr>
                <w:rFonts w:ascii="Sylfaen" w:hAnsi="Sylfaen"/>
                <w:sz w:val="20"/>
                <w:szCs w:val="20"/>
                <w:lang w:val="ka-GE"/>
              </w:rPr>
              <w:t>არარეზიდენტ</w:t>
            </w:r>
            <w:r w:rsidRPr="00611E79">
              <w:rPr>
                <w:sz w:val="20"/>
                <w:szCs w:val="20"/>
                <w:lang w:val="ka-GE"/>
              </w:rPr>
              <w:t xml:space="preserve"> </w:t>
            </w:r>
            <w:r w:rsidRPr="00611E79">
              <w:rPr>
                <w:rFonts w:ascii="Sylfaen" w:hAnsi="Sylfaen"/>
                <w:sz w:val="20"/>
                <w:szCs w:val="20"/>
                <w:lang w:val="ka-GE"/>
              </w:rPr>
              <w:t>პირებს</w:t>
            </w:r>
            <w:r w:rsidRPr="00611E79">
              <w:rPr>
                <w:sz w:val="20"/>
                <w:szCs w:val="20"/>
                <w:lang w:val="ka-GE"/>
              </w:rPr>
              <w:t xml:space="preserve">, </w:t>
            </w:r>
            <w:r w:rsidRPr="00611E79">
              <w:rPr>
                <w:rFonts w:ascii="Sylfaen" w:hAnsi="Sylfaen"/>
                <w:sz w:val="20"/>
                <w:szCs w:val="20"/>
                <w:lang w:val="ka-GE"/>
              </w:rPr>
              <w:t>არ</w:t>
            </w:r>
            <w:r w:rsidRPr="00611E79">
              <w:rPr>
                <w:sz w:val="20"/>
                <w:szCs w:val="20"/>
                <w:lang w:val="ka-GE"/>
              </w:rPr>
              <w:t xml:space="preserve"> </w:t>
            </w:r>
            <w:r w:rsidRPr="00611E79">
              <w:rPr>
                <w:rFonts w:ascii="Sylfaen" w:hAnsi="Sylfaen"/>
                <w:sz w:val="20"/>
                <w:szCs w:val="20"/>
                <w:lang w:val="ka-GE"/>
              </w:rPr>
              <w:t>აქვთ</w:t>
            </w:r>
            <w:r w:rsidRPr="00611E79">
              <w:rPr>
                <w:sz w:val="20"/>
                <w:szCs w:val="20"/>
                <w:lang w:val="ka-GE"/>
              </w:rPr>
              <w:t xml:space="preserve"> </w:t>
            </w:r>
            <w:r w:rsidRPr="00611E79">
              <w:rPr>
                <w:rFonts w:ascii="Sylfaen" w:hAnsi="Sylfaen"/>
                <w:sz w:val="20"/>
                <w:szCs w:val="20"/>
                <w:lang w:val="ka-GE"/>
              </w:rPr>
              <w:t>ვალდებულება</w:t>
            </w:r>
            <w:r w:rsidRPr="00611E79">
              <w:rPr>
                <w:sz w:val="20"/>
                <w:szCs w:val="20"/>
                <w:lang w:val="ka-GE"/>
              </w:rPr>
              <w:t xml:space="preserve"> </w:t>
            </w:r>
            <w:r w:rsidRPr="00611E79">
              <w:rPr>
                <w:rFonts w:ascii="Sylfaen" w:hAnsi="Sylfaen"/>
                <w:sz w:val="20"/>
                <w:szCs w:val="20"/>
                <w:lang w:val="ka-GE"/>
              </w:rPr>
              <w:t>დარეგისტრირდნენ</w:t>
            </w:r>
            <w:r w:rsidRPr="00611E79">
              <w:rPr>
                <w:sz w:val="20"/>
                <w:szCs w:val="20"/>
                <w:lang w:val="ka-GE"/>
              </w:rPr>
              <w:t xml:space="preserve"> </w:t>
            </w:r>
            <w:r>
              <w:rPr>
                <w:rFonts w:ascii="Sylfaen" w:hAnsi="Sylfaen"/>
                <w:sz w:val="20"/>
                <w:szCs w:val="20"/>
                <w:lang w:val="ka-GE"/>
              </w:rPr>
              <w:t>დღ</w:t>
            </w:r>
            <w:r w:rsidRPr="00611E79">
              <w:rPr>
                <w:rFonts w:ascii="Sylfaen" w:hAnsi="Sylfaen"/>
                <w:sz w:val="20"/>
                <w:szCs w:val="20"/>
                <w:lang w:val="ka-GE"/>
              </w:rPr>
              <w:t>გ</w:t>
            </w:r>
            <w:r w:rsidRPr="00611E79">
              <w:rPr>
                <w:sz w:val="20"/>
                <w:szCs w:val="20"/>
                <w:lang w:val="ka-GE"/>
              </w:rPr>
              <w:t>-</w:t>
            </w:r>
            <w:r w:rsidRPr="00611E79">
              <w:rPr>
                <w:rFonts w:ascii="Sylfaen" w:hAnsi="Sylfaen"/>
                <w:sz w:val="20"/>
                <w:szCs w:val="20"/>
                <w:lang w:val="ka-GE"/>
              </w:rPr>
              <w:t>ს</w:t>
            </w:r>
            <w:r w:rsidRPr="00611E79">
              <w:rPr>
                <w:sz w:val="20"/>
                <w:szCs w:val="20"/>
                <w:lang w:val="ka-GE"/>
              </w:rPr>
              <w:t xml:space="preserve"> </w:t>
            </w:r>
            <w:r w:rsidRPr="00611E79">
              <w:rPr>
                <w:rFonts w:ascii="Sylfaen" w:hAnsi="Sylfaen"/>
                <w:sz w:val="20"/>
                <w:szCs w:val="20"/>
                <w:lang w:val="ka-GE"/>
              </w:rPr>
              <w:t>გადამხდელებად</w:t>
            </w:r>
            <w:r>
              <w:rPr>
                <w:sz w:val="20"/>
                <w:szCs w:val="20"/>
                <w:lang w:val="ka-GE"/>
              </w:rPr>
              <w:t>.</w:t>
            </w:r>
          </w:p>
          <w:p w14:paraId="4443D36A" w14:textId="77777777" w:rsidR="002F1000" w:rsidRPr="00423AE5" w:rsidRDefault="002F1000" w:rsidP="002F1000">
            <w:pPr>
              <w:ind w:right="-18"/>
              <w:jc w:val="both"/>
              <w:rPr>
                <w:rFonts w:ascii="Sylfaen" w:hAnsi="Sylfaen"/>
                <w:sz w:val="20"/>
                <w:szCs w:val="20"/>
                <w:lang w:val="ka-GE"/>
              </w:rPr>
            </w:pPr>
          </w:p>
          <w:p w14:paraId="091F8E0C" w14:textId="77777777" w:rsidR="002F1000" w:rsidRDefault="002F1000" w:rsidP="002F1000">
            <w:pPr>
              <w:ind w:right="-18"/>
              <w:jc w:val="both"/>
              <w:rPr>
                <w:rFonts w:ascii="Sylfaen" w:hAnsi="Sylfaen"/>
                <w:sz w:val="20"/>
                <w:szCs w:val="20"/>
                <w:lang w:val="ka-GE"/>
              </w:rPr>
            </w:pPr>
            <w:r w:rsidRPr="00611E79">
              <w:rPr>
                <w:rFonts w:ascii="Sylfaen" w:hAnsi="Sylfaen"/>
                <w:sz w:val="20"/>
                <w:szCs w:val="20"/>
                <w:lang w:val="ka-GE"/>
              </w:rPr>
              <w:t>გარდა</w:t>
            </w:r>
            <w:r w:rsidRPr="00611E79">
              <w:rPr>
                <w:sz w:val="20"/>
                <w:szCs w:val="20"/>
                <w:lang w:val="ka-GE"/>
              </w:rPr>
              <w:t xml:space="preserve"> </w:t>
            </w:r>
            <w:r w:rsidRPr="00611E79">
              <w:rPr>
                <w:rFonts w:ascii="Sylfaen" w:hAnsi="Sylfaen"/>
                <w:sz w:val="20"/>
                <w:szCs w:val="20"/>
                <w:lang w:val="ka-GE"/>
              </w:rPr>
              <w:t>ამისა</w:t>
            </w:r>
            <w:r w:rsidRPr="00611E79">
              <w:rPr>
                <w:sz w:val="20"/>
                <w:szCs w:val="20"/>
                <w:lang w:val="ka-GE"/>
              </w:rPr>
              <w:t xml:space="preserve">, </w:t>
            </w:r>
            <w:r w:rsidRPr="00611E79">
              <w:rPr>
                <w:rFonts w:ascii="Sylfaen" w:hAnsi="Sylfaen"/>
                <w:sz w:val="20"/>
                <w:szCs w:val="20"/>
                <w:lang w:val="ka-GE"/>
              </w:rPr>
              <w:t>საქართველოს</w:t>
            </w:r>
            <w:r w:rsidRPr="00611E79">
              <w:rPr>
                <w:sz w:val="20"/>
                <w:szCs w:val="20"/>
                <w:lang w:val="ka-GE"/>
              </w:rPr>
              <w:t xml:space="preserve"> </w:t>
            </w:r>
            <w:r w:rsidRPr="00611E79">
              <w:rPr>
                <w:rFonts w:ascii="Sylfaen" w:hAnsi="Sylfaen"/>
                <w:sz w:val="20"/>
                <w:szCs w:val="20"/>
                <w:lang w:val="ka-GE"/>
              </w:rPr>
              <w:t>საგადასახადო</w:t>
            </w:r>
            <w:r w:rsidRPr="00611E79">
              <w:rPr>
                <w:sz w:val="20"/>
                <w:szCs w:val="20"/>
                <w:lang w:val="ka-GE"/>
              </w:rPr>
              <w:t xml:space="preserve"> </w:t>
            </w:r>
            <w:r w:rsidRPr="00611E79">
              <w:rPr>
                <w:rFonts w:ascii="Sylfaen" w:hAnsi="Sylfaen"/>
                <w:sz w:val="20"/>
                <w:szCs w:val="20"/>
                <w:lang w:val="ka-GE"/>
              </w:rPr>
              <w:t>კოდექსი</w:t>
            </w:r>
            <w:r w:rsidRPr="00611E79">
              <w:rPr>
                <w:sz w:val="20"/>
                <w:szCs w:val="20"/>
                <w:lang w:val="ka-GE"/>
              </w:rPr>
              <w:t xml:space="preserve"> </w:t>
            </w:r>
            <w:r w:rsidRPr="00611E79">
              <w:rPr>
                <w:rFonts w:ascii="Sylfaen" w:hAnsi="Sylfaen"/>
                <w:sz w:val="20"/>
                <w:szCs w:val="20"/>
                <w:lang w:val="ka-GE"/>
              </w:rPr>
              <w:t>ითვალისწინებს</w:t>
            </w:r>
            <w:r w:rsidRPr="00611E79">
              <w:rPr>
                <w:sz w:val="20"/>
                <w:szCs w:val="20"/>
                <w:lang w:val="ka-GE"/>
              </w:rPr>
              <w:t xml:space="preserve"> </w:t>
            </w:r>
            <w:r>
              <w:rPr>
                <w:rFonts w:ascii="Sylfaen" w:hAnsi="Sylfaen"/>
                <w:sz w:val="20"/>
                <w:szCs w:val="20"/>
                <w:lang w:val="ka-GE"/>
              </w:rPr>
              <w:t>დღ</w:t>
            </w:r>
            <w:r w:rsidRPr="00611E79">
              <w:rPr>
                <w:rFonts w:ascii="Sylfaen" w:hAnsi="Sylfaen"/>
                <w:sz w:val="20"/>
                <w:szCs w:val="20"/>
                <w:lang w:val="ka-GE"/>
              </w:rPr>
              <w:t>გ</w:t>
            </w:r>
            <w:r w:rsidRPr="00611E79">
              <w:rPr>
                <w:sz w:val="20"/>
                <w:szCs w:val="20"/>
                <w:lang w:val="ka-GE"/>
              </w:rPr>
              <w:t>-</w:t>
            </w:r>
            <w:r w:rsidRPr="00611E79">
              <w:rPr>
                <w:rFonts w:ascii="Sylfaen" w:hAnsi="Sylfaen"/>
                <w:sz w:val="20"/>
                <w:szCs w:val="20"/>
                <w:lang w:val="ka-GE"/>
              </w:rPr>
              <w:t>ს</w:t>
            </w:r>
            <w:r w:rsidRPr="00611E79">
              <w:rPr>
                <w:sz w:val="20"/>
                <w:szCs w:val="20"/>
                <w:lang w:val="ka-GE"/>
              </w:rPr>
              <w:t xml:space="preserve"> </w:t>
            </w:r>
            <w:r>
              <w:rPr>
                <w:rFonts w:ascii="Sylfaen" w:hAnsi="Sylfaen"/>
                <w:sz w:val="20"/>
                <w:szCs w:val="20"/>
                <w:lang w:val="ka-GE"/>
              </w:rPr>
              <w:t>ჩათვლას</w:t>
            </w:r>
            <w:r w:rsidRPr="00611E79">
              <w:rPr>
                <w:sz w:val="20"/>
                <w:szCs w:val="20"/>
                <w:lang w:val="ka-GE"/>
              </w:rPr>
              <w:t xml:space="preserve"> </w:t>
            </w:r>
            <w:r w:rsidRPr="00611E79">
              <w:rPr>
                <w:rFonts w:ascii="Sylfaen" w:hAnsi="Sylfaen"/>
                <w:sz w:val="20"/>
                <w:szCs w:val="20"/>
                <w:lang w:val="ka-GE"/>
              </w:rPr>
              <w:t>იმ</w:t>
            </w:r>
            <w:r w:rsidRPr="00611E79">
              <w:rPr>
                <w:sz w:val="20"/>
                <w:szCs w:val="20"/>
                <w:lang w:val="ka-GE"/>
              </w:rPr>
              <w:t xml:space="preserve"> </w:t>
            </w:r>
            <w:r w:rsidRPr="00611E79">
              <w:rPr>
                <w:rFonts w:ascii="Sylfaen" w:hAnsi="Sylfaen"/>
                <w:sz w:val="20"/>
                <w:szCs w:val="20"/>
                <w:lang w:val="ka-GE"/>
              </w:rPr>
              <w:t>შემთხვევებში</w:t>
            </w:r>
            <w:r w:rsidRPr="00611E79">
              <w:rPr>
                <w:sz w:val="20"/>
                <w:szCs w:val="20"/>
                <w:lang w:val="ka-GE"/>
              </w:rPr>
              <w:t xml:space="preserve">, </w:t>
            </w:r>
            <w:r w:rsidRPr="00611E79">
              <w:rPr>
                <w:rFonts w:ascii="Sylfaen" w:hAnsi="Sylfaen"/>
                <w:sz w:val="20"/>
                <w:szCs w:val="20"/>
                <w:lang w:val="ka-GE"/>
              </w:rPr>
              <w:t>როდესაც</w:t>
            </w:r>
            <w:r w:rsidRPr="00611E79">
              <w:rPr>
                <w:sz w:val="20"/>
                <w:szCs w:val="20"/>
                <w:lang w:val="ka-GE"/>
              </w:rPr>
              <w:t xml:space="preserve"> </w:t>
            </w:r>
            <w:r>
              <w:rPr>
                <w:rFonts w:ascii="Sylfaen" w:hAnsi="Sylfaen"/>
                <w:sz w:val="20"/>
                <w:szCs w:val="20"/>
                <w:lang w:val="ka-GE"/>
              </w:rPr>
              <w:t xml:space="preserve">საქონლის მიწოდება ან/და მომსახურების გაწევა ხდება საქართველოს საზღვრებს გარეთ. </w:t>
            </w:r>
            <w:r w:rsidRPr="00611E79">
              <w:rPr>
                <w:rFonts w:ascii="Sylfaen" w:hAnsi="Sylfaen"/>
                <w:sz w:val="20"/>
                <w:szCs w:val="20"/>
                <w:lang w:val="ka-GE"/>
              </w:rPr>
              <w:t>შესაბამისად</w:t>
            </w:r>
            <w:r w:rsidRPr="00611E79">
              <w:rPr>
                <w:sz w:val="20"/>
                <w:szCs w:val="20"/>
                <w:lang w:val="ka-GE"/>
              </w:rPr>
              <w:t xml:space="preserve">, </w:t>
            </w:r>
            <w:r w:rsidRPr="00611E79">
              <w:rPr>
                <w:rFonts w:ascii="Sylfaen" w:hAnsi="Sylfaen"/>
                <w:sz w:val="20"/>
                <w:szCs w:val="20"/>
                <w:lang w:val="ka-GE"/>
              </w:rPr>
              <w:t>საგადასახადო</w:t>
            </w:r>
            <w:r w:rsidRPr="00611E79">
              <w:rPr>
                <w:sz w:val="20"/>
                <w:szCs w:val="20"/>
                <w:lang w:val="ka-GE"/>
              </w:rPr>
              <w:t xml:space="preserve"> </w:t>
            </w:r>
            <w:r w:rsidRPr="00611E79">
              <w:rPr>
                <w:rFonts w:ascii="Sylfaen" w:hAnsi="Sylfaen"/>
                <w:sz w:val="20"/>
                <w:szCs w:val="20"/>
                <w:lang w:val="ka-GE"/>
              </w:rPr>
              <w:t>კოდექსის</w:t>
            </w:r>
            <w:r w:rsidRPr="00611E79">
              <w:rPr>
                <w:sz w:val="20"/>
                <w:szCs w:val="20"/>
                <w:lang w:val="ka-GE"/>
              </w:rPr>
              <w:t xml:space="preserve"> </w:t>
            </w:r>
            <w:r w:rsidRPr="00611E79">
              <w:rPr>
                <w:rFonts w:ascii="Sylfaen" w:hAnsi="Sylfaen"/>
                <w:sz w:val="20"/>
                <w:szCs w:val="20"/>
                <w:lang w:val="ka-GE"/>
              </w:rPr>
              <w:t>თანახმად</w:t>
            </w:r>
            <w:r w:rsidRPr="00611E79">
              <w:rPr>
                <w:sz w:val="20"/>
                <w:szCs w:val="20"/>
                <w:lang w:val="ka-GE"/>
              </w:rPr>
              <w:t xml:space="preserve">, </w:t>
            </w:r>
            <w:r w:rsidRPr="00611E79">
              <w:rPr>
                <w:rFonts w:ascii="Sylfaen" w:hAnsi="Sylfaen"/>
                <w:sz w:val="20"/>
                <w:szCs w:val="20"/>
                <w:lang w:val="ka-GE"/>
              </w:rPr>
              <w:t>პირებს</w:t>
            </w:r>
            <w:r w:rsidRPr="00611E79">
              <w:rPr>
                <w:sz w:val="20"/>
                <w:szCs w:val="20"/>
                <w:lang w:val="ka-GE"/>
              </w:rPr>
              <w:t xml:space="preserve">, </w:t>
            </w:r>
            <w:r w:rsidRPr="00611E79">
              <w:rPr>
                <w:rFonts w:ascii="Sylfaen" w:hAnsi="Sylfaen"/>
                <w:sz w:val="20"/>
                <w:szCs w:val="20"/>
                <w:lang w:val="ka-GE"/>
              </w:rPr>
              <w:t>რომელთაც</w:t>
            </w:r>
            <w:r w:rsidRPr="00611E79">
              <w:rPr>
                <w:sz w:val="20"/>
                <w:szCs w:val="20"/>
                <w:lang w:val="ka-GE"/>
              </w:rPr>
              <w:t xml:space="preserve"> </w:t>
            </w:r>
            <w:r w:rsidRPr="00611E79">
              <w:rPr>
                <w:rFonts w:ascii="Sylfaen" w:hAnsi="Sylfaen"/>
                <w:sz w:val="20"/>
                <w:szCs w:val="20"/>
                <w:lang w:val="ka-GE"/>
              </w:rPr>
              <w:t>არ</w:t>
            </w:r>
            <w:r w:rsidRPr="00611E79">
              <w:rPr>
                <w:sz w:val="20"/>
                <w:szCs w:val="20"/>
                <w:lang w:val="ka-GE"/>
              </w:rPr>
              <w:t xml:space="preserve"> </w:t>
            </w:r>
            <w:r w:rsidRPr="00611E79">
              <w:rPr>
                <w:rFonts w:ascii="Sylfaen" w:hAnsi="Sylfaen"/>
                <w:sz w:val="20"/>
                <w:szCs w:val="20"/>
                <w:lang w:val="ka-GE"/>
              </w:rPr>
              <w:t>აქვთ</w:t>
            </w:r>
            <w:r w:rsidRPr="00611E79">
              <w:rPr>
                <w:sz w:val="20"/>
                <w:szCs w:val="20"/>
                <w:lang w:val="ka-GE"/>
              </w:rPr>
              <w:t xml:space="preserve"> </w:t>
            </w:r>
            <w:r>
              <w:rPr>
                <w:rFonts w:ascii="Sylfaen" w:hAnsi="Sylfaen"/>
                <w:sz w:val="20"/>
                <w:szCs w:val="20"/>
                <w:lang w:val="ka-GE"/>
              </w:rPr>
              <w:t>დღ</w:t>
            </w:r>
            <w:r w:rsidRPr="00611E79">
              <w:rPr>
                <w:rFonts w:ascii="Sylfaen" w:hAnsi="Sylfaen"/>
                <w:sz w:val="20"/>
                <w:szCs w:val="20"/>
                <w:lang w:val="ka-GE"/>
              </w:rPr>
              <w:t>გ</w:t>
            </w:r>
            <w:r w:rsidRPr="00611E79">
              <w:rPr>
                <w:sz w:val="20"/>
                <w:szCs w:val="20"/>
                <w:lang w:val="ka-GE"/>
              </w:rPr>
              <w:t>-</w:t>
            </w:r>
            <w:r w:rsidRPr="00611E79">
              <w:rPr>
                <w:rFonts w:ascii="Sylfaen" w:hAnsi="Sylfaen"/>
                <w:sz w:val="20"/>
                <w:szCs w:val="20"/>
                <w:lang w:val="ka-GE"/>
              </w:rPr>
              <w:t>ს</w:t>
            </w:r>
            <w:r w:rsidRPr="00611E79">
              <w:rPr>
                <w:sz w:val="20"/>
                <w:szCs w:val="20"/>
                <w:lang w:val="ka-GE"/>
              </w:rPr>
              <w:t xml:space="preserve"> </w:t>
            </w:r>
            <w:r w:rsidRPr="00611E79">
              <w:rPr>
                <w:rFonts w:ascii="Sylfaen" w:hAnsi="Sylfaen"/>
                <w:sz w:val="20"/>
                <w:szCs w:val="20"/>
                <w:lang w:val="ka-GE"/>
              </w:rPr>
              <w:t>გადამხდელად</w:t>
            </w:r>
            <w:r w:rsidRPr="00611E79">
              <w:rPr>
                <w:sz w:val="20"/>
                <w:szCs w:val="20"/>
                <w:lang w:val="ka-GE"/>
              </w:rPr>
              <w:t xml:space="preserve"> </w:t>
            </w:r>
            <w:r w:rsidRPr="00611E79">
              <w:rPr>
                <w:rFonts w:ascii="Sylfaen" w:hAnsi="Sylfaen"/>
                <w:sz w:val="20"/>
                <w:szCs w:val="20"/>
                <w:lang w:val="ka-GE"/>
              </w:rPr>
              <w:t>რეგისტრაციის</w:t>
            </w:r>
            <w:r w:rsidRPr="00611E79">
              <w:rPr>
                <w:sz w:val="20"/>
                <w:szCs w:val="20"/>
                <w:lang w:val="ka-GE"/>
              </w:rPr>
              <w:t xml:space="preserve"> </w:t>
            </w:r>
            <w:r w:rsidRPr="00611E79">
              <w:rPr>
                <w:rFonts w:ascii="Sylfaen" w:hAnsi="Sylfaen"/>
                <w:sz w:val="20"/>
                <w:szCs w:val="20"/>
                <w:lang w:val="ka-GE"/>
              </w:rPr>
              <w:t>ვალდებულება</w:t>
            </w:r>
            <w:r>
              <w:rPr>
                <w:sz w:val="20"/>
                <w:szCs w:val="20"/>
                <w:lang w:val="ka-GE"/>
              </w:rPr>
              <w:t xml:space="preserve"> </w:t>
            </w:r>
            <w:r>
              <w:rPr>
                <w:rFonts w:ascii="Sylfaen" w:hAnsi="Sylfaen"/>
                <w:sz w:val="20"/>
                <w:szCs w:val="20"/>
                <w:lang w:val="ka-GE"/>
              </w:rPr>
              <w:t>-</w:t>
            </w:r>
            <w:r w:rsidRPr="00611E79">
              <w:rPr>
                <w:sz w:val="20"/>
                <w:szCs w:val="20"/>
                <w:lang w:val="ka-GE"/>
              </w:rPr>
              <w:t xml:space="preserve"> </w:t>
            </w:r>
            <w:r w:rsidRPr="00611E79">
              <w:rPr>
                <w:rFonts w:ascii="Sylfaen" w:hAnsi="Sylfaen"/>
                <w:sz w:val="20"/>
                <w:szCs w:val="20"/>
                <w:lang w:val="ka-GE"/>
              </w:rPr>
              <w:t>ვინაიდან</w:t>
            </w:r>
            <w:r w:rsidRPr="00611E79">
              <w:rPr>
                <w:sz w:val="20"/>
                <w:szCs w:val="20"/>
                <w:lang w:val="ka-GE"/>
              </w:rPr>
              <w:t xml:space="preserve"> </w:t>
            </w:r>
            <w:r w:rsidRPr="00611E79">
              <w:rPr>
                <w:rFonts w:ascii="Sylfaen" w:hAnsi="Sylfaen"/>
                <w:sz w:val="20"/>
                <w:szCs w:val="20"/>
                <w:lang w:val="ka-GE"/>
              </w:rPr>
              <w:t>ისინი</w:t>
            </w:r>
            <w:r w:rsidRPr="00611E79">
              <w:rPr>
                <w:sz w:val="20"/>
                <w:szCs w:val="20"/>
                <w:lang w:val="ka-GE"/>
              </w:rPr>
              <w:t xml:space="preserve"> </w:t>
            </w:r>
            <w:r>
              <w:rPr>
                <w:rFonts w:ascii="Sylfaen" w:hAnsi="Sylfaen"/>
                <w:sz w:val="20"/>
                <w:szCs w:val="20"/>
                <w:lang w:val="ka-GE"/>
              </w:rPr>
              <w:t>მომსახურებას</w:t>
            </w:r>
            <w:r w:rsidRPr="00611E79">
              <w:rPr>
                <w:sz w:val="20"/>
                <w:szCs w:val="20"/>
                <w:lang w:val="ka-GE"/>
              </w:rPr>
              <w:t xml:space="preserve"> </w:t>
            </w:r>
            <w:r w:rsidRPr="00611E79">
              <w:rPr>
                <w:rFonts w:ascii="Sylfaen" w:hAnsi="Sylfaen"/>
                <w:sz w:val="20"/>
                <w:szCs w:val="20"/>
                <w:lang w:val="ka-GE"/>
              </w:rPr>
              <w:t>საქართველოს</w:t>
            </w:r>
            <w:r w:rsidRPr="00611E79">
              <w:rPr>
                <w:sz w:val="20"/>
                <w:szCs w:val="20"/>
                <w:lang w:val="ka-GE"/>
              </w:rPr>
              <w:t xml:space="preserve"> </w:t>
            </w:r>
            <w:r w:rsidRPr="00611E79">
              <w:rPr>
                <w:rFonts w:ascii="Sylfaen" w:hAnsi="Sylfaen"/>
                <w:sz w:val="20"/>
                <w:szCs w:val="20"/>
                <w:lang w:val="ka-GE"/>
              </w:rPr>
              <w:t>გარეთ</w:t>
            </w:r>
            <w:r w:rsidRPr="00611E79">
              <w:rPr>
                <w:sz w:val="20"/>
                <w:szCs w:val="20"/>
                <w:lang w:val="ka-GE"/>
              </w:rPr>
              <w:t xml:space="preserve"> </w:t>
            </w:r>
            <w:r>
              <w:rPr>
                <w:rFonts w:ascii="Sylfaen" w:hAnsi="Sylfaen"/>
                <w:sz w:val="20"/>
                <w:szCs w:val="20"/>
                <w:lang w:val="ka-GE"/>
              </w:rPr>
              <w:t>გასწევენ - კვლავ</w:t>
            </w:r>
            <w:r w:rsidRPr="00611E79">
              <w:rPr>
                <w:sz w:val="20"/>
                <w:szCs w:val="20"/>
                <w:lang w:val="ka-GE"/>
              </w:rPr>
              <w:t xml:space="preserve">, </w:t>
            </w:r>
            <w:r w:rsidRPr="00611E79">
              <w:rPr>
                <w:rFonts w:ascii="Sylfaen" w:hAnsi="Sylfaen"/>
                <w:sz w:val="20"/>
                <w:szCs w:val="20"/>
                <w:lang w:val="ka-GE"/>
              </w:rPr>
              <w:t>აქვთ</w:t>
            </w:r>
            <w:r w:rsidRPr="00611E79">
              <w:rPr>
                <w:sz w:val="20"/>
                <w:szCs w:val="20"/>
                <w:lang w:val="ka-GE"/>
              </w:rPr>
              <w:t xml:space="preserve"> </w:t>
            </w:r>
            <w:r w:rsidRPr="00611E79">
              <w:rPr>
                <w:rFonts w:ascii="Sylfaen" w:hAnsi="Sylfaen"/>
                <w:sz w:val="20"/>
                <w:szCs w:val="20"/>
                <w:lang w:val="ka-GE"/>
              </w:rPr>
              <w:t>უფლება</w:t>
            </w:r>
            <w:r w:rsidRPr="00611E79">
              <w:rPr>
                <w:sz w:val="20"/>
                <w:szCs w:val="20"/>
                <w:lang w:val="ka-GE"/>
              </w:rPr>
              <w:t xml:space="preserve"> </w:t>
            </w:r>
            <w:r w:rsidRPr="00611E79">
              <w:rPr>
                <w:rFonts w:ascii="Sylfaen" w:hAnsi="Sylfaen"/>
                <w:sz w:val="20"/>
                <w:szCs w:val="20"/>
                <w:lang w:val="ka-GE"/>
              </w:rPr>
              <w:t>მოითხოვონ</w:t>
            </w:r>
            <w:r w:rsidRPr="00611E79">
              <w:rPr>
                <w:sz w:val="20"/>
                <w:szCs w:val="20"/>
                <w:lang w:val="ka-GE"/>
              </w:rPr>
              <w:t xml:space="preserve"> </w:t>
            </w:r>
            <w:r>
              <w:rPr>
                <w:rFonts w:ascii="Sylfaen" w:hAnsi="Sylfaen"/>
                <w:sz w:val="20"/>
                <w:szCs w:val="20"/>
                <w:lang w:val="ka-GE"/>
              </w:rPr>
              <w:t>დღ</w:t>
            </w:r>
            <w:r w:rsidRPr="00611E79">
              <w:rPr>
                <w:rFonts w:ascii="Sylfaen" w:hAnsi="Sylfaen"/>
                <w:sz w:val="20"/>
                <w:szCs w:val="20"/>
                <w:lang w:val="ka-GE"/>
              </w:rPr>
              <w:t>გ</w:t>
            </w:r>
            <w:r w:rsidRPr="00611E79">
              <w:rPr>
                <w:sz w:val="20"/>
                <w:szCs w:val="20"/>
                <w:lang w:val="ka-GE"/>
              </w:rPr>
              <w:t>-</w:t>
            </w:r>
            <w:r w:rsidRPr="00611E79">
              <w:rPr>
                <w:rFonts w:ascii="Sylfaen" w:hAnsi="Sylfaen"/>
                <w:sz w:val="20"/>
                <w:szCs w:val="20"/>
                <w:lang w:val="ka-GE"/>
              </w:rPr>
              <w:t>ს</w:t>
            </w:r>
            <w:r w:rsidRPr="00611E79">
              <w:rPr>
                <w:sz w:val="20"/>
                <w:szCs w:val="20"/>
                <w:lang w:val="ka-GE"/>
              </w:rPr>
              <w:t xml:space="preserve"> </w:t>
            </w:r>
            <w:r>
              <w:rPr>
                <w:rFonts w:ascii="Sylfaen" w:hAnsi="Sylfaen"/>
                <w:sz w:val="20"/>
                <w:szCs w:val="20"/>
                <w:lang w:val="ka-GE"/>
              </w:rPr>
              <w:t>ჩათვლა.</w:t>
            </w:r>
          </w:p>
          <w:p w14:paraId="100AB864" w14:textId="77777777" w:rsidR="002F1000" w:rsidRDefault="002F1000" w:rsidP="002F1000">
            <w:pPr>
              <w:ind w:right="-18"/>
              <w:jc w:val="both"/>
              <w:rPr>
                <w:rFonts w:ascii="Sylfaen" w:hAnsi="Sylfaen"/>
                <w:sz w:val="20"/>
                <w:szCs w:val="20"/>
                <w:lang w:val="ka-GE"/>
              </w:rPr>
            </w:pPr>
          </w:p>
          <w:p w14:paraId="1A991709" w14:textId="77777777" w:rsidR="002F1000" w:rsidRDefault="002F1000" w:rsidP="002F1000">
            <w:pPr>
              <w:ind w:right="-18"/>
              <w:jc w:val="both"/>
              <w:rPr>
                <w:rFonts w:ascii="Sylfaen" w:hAnsi="Sylfaen"/>
                <w:sz w:val="20"/>
                <w:szCs w:val="20"/>
                <w:lang w:val="ka-GE"/>
              </w:rPr>
            </w:pPr>
            <w:r>
              <w:rPr>
                <w:rFonts w:ascii="Sylfaen" w:hAnsi="Sylfaen"/>
                <w:sz w:val="20"/>
                <w:szCs w:val="20"/>
                <w:lang w:val="ka-GE"/>
              </w:rPr>
              <w:t>აღნიშნულიდან გამომდინარე კი, მოსარჩელის აზრით, სადავო ნორმების ზემოთ ხსენებული ნორმატიული შინაარსი, ერთობლიობაში ეწინააღმდეგება საქართველოს კონსტიტუციის შემდგომ დებულებებს:</w:t>
            </w:r>
          </w:p>
          <w:p w14:paraId="2DE76664" w14:textId="77777777" w:rsidR="002F1000" w:rsidRDefault="002F1000" w:rsidP="002F1000">
            <w:pPr>
              <w:ind w:right="-18"/>
              <w:jc w:val="both"/>
              <w:rPr>
                <w:rFonts w:ascii="Sylfaen" w:hAnsi="Sylfaen"/>
                <w:sz w:val="20"/>
                <w:szCs w:val="20"/>
                <w:lang w:val="ka-GE"/>
              </w:rPr>
            </w:pPr>
          </w:p>
          <w:p w14:paraId="7E158257" w14:textId="77777777" w:rsidR="002F1000" w:rsidRPr="00BA52E8" w:rsidRDefault="002F1000" w:rsidP="002F1000">
            <w:pPr>
              <w:pStyle w:val="ListParagraph"/>
              <w:numPr>
                <w:ilvl w:val="0"/>
                <w:numId w:val="33"/>
              </w:numPr>
              <w:ind w:right="-18"/>
              <w:jc w:val="both"/>
              <w:rPr>
                <w:rFonts w:ascii="Sylfaen" w:hAnsi="Sylfaen"/>
                <w:b/>
                <w:bCs/>
                <w:sz w:val="20"/>
                <w:szCs w:val="20"/>
                <w:lang w:val="ka-GE"/>
              </w:rPr>
            </w:pPr>
            <w:r w:rsidRPr="00BA52E8">
              <w:rPr>
                <w:rFonts w:ascii="Sylfaen" w:hAnsi="Sylfaen"/>
                <w:b/>
                <w:bCs/>
                <w:color w:val="000000"/>
                <w:sz w:val="20"/>
                <w:szCs w:val="20"/>
                <w:lang w:val="ka-GE"/>
              </w:rPr>
              <w:t xml:space="preserve">საქართველოს კონსტიტუციის მე-11 მუხლის 1-ლ პუნქტს, რომლის მიხედვითაც, </w:t>
            </w:r>
            <w:r w:rsidRPr="00BA52E8">
              <w:rPr>
                <w:rFonts w:ascii="Sylfaen" w:hAnsi="Sylfaen"/>
                <w:b/>
                <w:bCs/>
                <w:i/>
                <w:iCs/>
                <w:color w:val="000000"/>
                <w:sz w:val="20"/>
                <w:szCs w:val="20"/>
                <w:lang w:val="ka-GE"/>
              </w:rPr>
              <w:t>„ყველა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r w:rsidRPr="00BA52E8">
              <w:rPr>
                <w:rFonts w:ascii="Sylfaen" w:hAnsi="Sylfaen"/>
                <w:b/>
                <w:bCs/>
                <w:color w:val="000000"/>
                <w:sz w:val="20"/>
                <w:szCs w:val="20"/>
                <w:lang w:val="ka-GE"/>
              </w:rPr>
              <w:t>;</w:t>
            </w:r>
          </w:p>
          <w:p w14:paraId="1A364E27" w14:textId="77777777" w:rsidR="002F1000" w:rsidRPr="00BA52E8" w:rsidRDefault="002F1000" w:rsidP="002F1000">
            <w:pPr>
              <w:pStyle w:val="ListParagraph"/>
              <w:numPr>
                <w:ilvl w:val="0"/>
                <w:numId w:val="33"/>
              </w:numPr>
              <w:ind w:right="-18"/>
              <w:jc w:val="both"/>
              <w:rPr>
                <w:rFonts w:ascii="Sylfaen" w:hAnsi="Sylfaen"/>
                <w:b/>
                <w:bCs/>
                <w:i/>
                <w:iCs/>
                <w:color w:val="000000"/>
                <w:sz w:val="20"/>
                <w:szCs w:val="20"/>
                <w:lang w:val="ka-GE"/>
              </w:rPr>
            </w:pPr>
            <w:r w:rsidRPr="00BA52E8">
              <w:rPr>
                <w:rFonts w:ascii="Sylfaen" w:hAnsi="Sylfaen"/>
                <w:b/>
                <w:bCs/>
                <w:color w:val="000000"/>
                <w:sz w:val="20"/>
                <w:szCs w:val="20"/>
                <w:lang w:val="ka-GE"/>
              </w:rPr>
              <w:t xml:space="preserve">საქართველოს კონსტიტუციის მე-19 მუხლის 1-ლ და მე-2 პუნქტებს, რომელთა მიხედვითაც, </w:t>
            </w:r>
            <w:r w:rsidRPr="00BA52E8">
              <w:rPr>
                <w:rFonts w:ascii="Sylfaen" w:hAnsi="Sylfaen"/>
                <w:b/>
                <w:bCs/>
                <w:i/>
                <w:iCs/>
                <w:color w:val="000000"/>
                <w:sz w:val="20"/>
                <w:szCs w:val="20"/>
                <w:lang w:val="ka-GE"/>
              </w:rPr>
              <w:t>„1. საკუთრებისა და მემკვიდრეობის უფლება აღიარებული და უზრუნველყოფილია. 2. 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w:t>
            </w:r>
            <w:r w:rsidRPr="00BA52E8">
              <w:rPr>
                <w:rFonts w:ascii="Sylfaen" w:hAnsi="Sylfaen"/>
                <w:b/>
                <w:bCs/>
                <w:color w:val="000000"/>
                <w:sz w:val="20"/>
                <w:szCs w:val="20"/>
                <w:lang w:val="ka-GE"/>
              </w:rPr>
              <w:t>; და</w:t>
            </w:r>
          </w:p>
          <w:p w14:paraId="3060DC1A" w14:textId="77777777" w:rsidR="002F1000" w:rsidRPr="00BA52E8" w:rsidRDefault="002F1000" w:rsidP="002F1000">
            <w:pPr>
              <w:pStyle w:val="ListParagraph"/>
              <w:numPr>
                <w:ilvl w:val="0"/>
                <w:numId w:val="32"/>
              </w:numPr>
              <w:ind w:right="-18"/>
              <w:jc w:val="both"/>
              <w:rPr>
                <w:rFonts w:ascii="Sylfaen" w:hAnsi="Sylfaen"/>
                <w:b/>
                <w:bCs/>
                <w:sz w:val="20"/>
                <w:szCs w:val="20"/>
                <w:lang w:val="ka-GE"/>
              </w:rPr>
            </w:pPr>
            <w:r w:rsidRPr="00BA52E8">
              <w:rPr>
                <w:rFonts w:ascii="Sylfaen" w:hAnsi="Sylfaen"/>
                <w:b/>
                <w:bCs/>
                <w:color w:val="000000"/>
                <w:sz w:val="20"/>
                <w:szCs w:val="20"/>
                <w:lang w:val="ka-GE"/>
              </w:rPr>
              <w:t xml:space="preserve">საქართველოს კონსტიტუციის 26 მუხლის მე-4 პუნქტს, რომლის მიხედვითაც, </w:t>
            </w:r>
            <w:r w:rsidRPr="00BA52E8">
              <w:rPr>
                <w:rFonts w:ascii="Sylfaen" w:hAnsi="Sylfaen"/>
                <w:b/>
                <w:bCs/>
                <w:i/>
                <w:iCs/>
                <w:color w:val="000000"/>
                <w:sz w:val="20"/>
                <w:szCs w:val="20"/>
                <w:lang w:val="ka-GE"/>
              </w:rPr>
              <w:t>„მეწარმეობის თავისუფლება უზრუნველყოფილია. აკრძალულია მონოპოლიური საქმიანობა, გარდა კანონით დაშვებული შემთხვევებისა. მომხმარებელთა უფლებები დაცულია კანონით”.</w:t>
            </w:r>
          </w:p>
          <w:p w14:paraId="0EE89230" w14:textId="77777777" w:rsidR="002F1000" w:rsidRDefault="002F1000" w:rsidP="002F1000">
            <w:pPr>
              <w:ind w:right="-18"/>
              <w:jc w:val="both"/>
              <w:rPr>
                <w:rFonts w:ascii="Sylfaen" w:hAnsi="Sylfaen"/>
                <w:sz w:val="20"/>
                <w:szCs w:val="20"/>
                <w:lang w:val="ka-GE"/>
              </w:rPr>
            </w:pPr>
          </w:p>
          <w:p w14:paraId="0B3CEC85" w14:textId="77777777" w:rsidR="002F1000" w:rsidRDefault="002F1000" w:rsidP="002F1000">
            <w:pPr>
              <w:pStyle w:val="ListParagraph"/>
              <w:numPr>
                <w:ilvl w:val="0"/>
                <w:numId w:val="31"/>
              </w:numPr>
              <w:ind w:right="-18"/>
              <w:jc w:val="both"/>
              <w:rPr>
                <w:rFonts w:ascii="Sylfaen" w:hAnsi="Sylfaen"/>
                <w:b/>
                <w:bCs/>
                <w:sz w:val="20"/>
                <w:szCs w:val="20"/>
                <w:lang w:val="ka-GE"/>
              </w:rPr>
            </w:pPr>
            <w:r w:rsidRPr="00F2369A">
              <w:rPr>
                <w:rFonts w:ascii="Sylfaen" w:hAnsi="Sylfaen"/>
                <w:b/>
                <w:bCs/>
                <w:sz w:val="20"/>
                <w:szCs w:val="20"/>
                <w:lang w:val="ka-GE"/>
              </w:rPr>
              <w:t>მოსარჩელის ინტერესი სადავო საკითხის მიმართ</w:t>
            </w:r>
          </w:p>
          <w:p w14:paraId="7F8C2AF9" w14:textId="77777777" w:rsidR="002F1000" w:rsidRPr="00F2369A" w:rsidRDefault="002F1000" w:rsidP="002F1000">
            <w:pPr>
              <w:pStyle w:val="ListParagraph"/>
              <w:ind w:left="360" w:right="-18"/>
              <w:jc w:val="both"/>
              <w:rPr>
                <w:rFonts w:ascii="Sylfaen" w:hAnsi="Sylfaen"/>
                <w:b/>
                <w:bCs/>
                <w:sz w:val="20"/>
                <w:szCs w:val="20"/>
                <w:lang w:val="ka-GE"/>
              </w:rPr>
            </w:pPr>
          </w:p>
          <w:p w14:paraId="3B4A5CD2" w14:textId="77777777" w:rsidR="002F1000" w:rsidRDefault="002F1000" w:rsidP="002F1000">
            <w:pPr>
              <w:ind w:right="-18"/>
              <w:jc w:val="both"/>
              <w:rPr>
                <w:rFonts w:ascii="Sylfaen" w:hAnsi="Sylfaen"/>
                <w:sz w:val="20"/>
                <w:szCs w:val="20"/>
                <w:lang w:val="ka-GE"/>
              </w:rPr>
            </w:pPr>
            <w:r>
              <w:rPr>
                <w:rFonts w:ascii="Sylfaen" w:hAnsi="Sylfaen"/>
                <w:sz w:val="20"/>
                <w:szCs w:val="20"/>
                <w:lang w:val="ka-GE"/>
              </w:rPr>
              <w:t xml:space="preserve">მნიშვნელოვანია განიმარტოს მოსარჩელის ინტერესი განსახილველი საკითხის მიმართ. მოსარჩელე წარმოადგენს კომპანიას, რომლის საქმიანობის სახეს წარმოადგენს მომსახურების გაწევა. დამკვეთი  მისი მომწოდებლებისგან იძენს მომსახურებას/საქონელს მისსავე კლიენტისთვის მიწოდების მიზნით. დამკვეთსა და კომპანიას შორის არსებული სამართლებრივი ურთიერთობის ფარგლებში, კომპანია იღებს ვალდებულებას დამკვეთს გაუწიოს საორგანიზაციო მომსახურება.  კერძოდ, კომპანია, დამკვეთის სახელითა და სასარგებლოდ, როგორც დამკვეთის წარმომადგენელი, აორგანიზებს დამკვეთის მიერ „დამკვეთის მიმწოდებლისგან“ შესყიდული საქონლის/მომსახურების „დამკვეთის კლიენტისთვის“ მიწოდებას. ყოველგვარი ეჭვის გამორიცხვის მიზნით, კომპანია დამკვეთის კლიენტს არ უწევს მომსახურებას ან/და აწვდის </w:t>
            </w:r>
            <w:r w:rsidRPr="00563C63">
              <w:rPr>
                <w:rFonts w:ascii="Sylfaen" w:hAnsi="Sylfaen"/>
                <w:sz w:val="20"/>
                <w:szCs w:val="20"/>
                <w:lang w:val="ka-GE"/>
              </w:rPr>
              <w:t>ქონებას, არამედ,</w:t>
            </w:r>
            <w:r>
              <w:rPr>
                <w:rFonts w:ascii="Sylfaen" w:hAnsi="Sylfaen"/>
                <w:sz w:val="20"/>
                <w:szCs w:val="20"/>
                <w:lang w:val="ka-GE"/>
              </w:rPr>
              <w:t xml:space="preserve"> აორგანიზებს, რომ შესყიდული საქონელი/მომსახურება მივიდეს „დამკვეთის კლიენტამდე“. დამატებით, კომპანიის მიერ გაწეული მომსახურება მოიცავს ანგარიშსწორების უზრუნველყოფასაც. აღნიშნული მომსახურებისთვის კომპანია იღებს ანაზღაურებას დამკვეთისგან. </w:t>
            </w:r>
          </w:p>
          <w:p w14:paraId="3F1013F7" w14:textId="77777777" w:rsidR="002F1000" w:rsidRDefault="002F1000" w:rsidP="002F1000">
            <w:pPr>
              <w:ind w:right="-18"/>
              <w:jc w:val="both"/>
              <w:rPr>
                <w:rFonts w:ascii="Sylfaen" w:hAnsi="Sylfaen"/>
                <w:sz w:val="20"/>
                <w:szCs w:val="20"/>
                <w:lang w:val="ka-GE"/>
              </w:rPr>
            </w:pPr>
          </w:p>
          <w:p w14:paraId="2ED7A81A" w14:textId="77777777" w:rsidR="002F1000" w:rsidRDefault="002F1000" w:rsidP="002F1000">
            <w:pPr>
              <w:ind w:right="-18"/>
              <w:jc w:val="both"/>
              <w:rPr>
                <w:rFonts w:ascii="Sylfaen" w:hAnsi="Sylfaen"/>
                <w:sz w:val="20"/>
                <w:szCs w:val="20"/>
                <w:lang w:val="ka-GE"/>
              </w:rPr>
            </w:pPr>
            <w:r>
              <w:rPr>
                <w:rFonts w:ascii="Sylfaen" w:hAnsi="Sylfaen"/>
                <w:sz w:val="20"/>
                <w:szCs w:val="20"/>
                <w:lang w:val="ka-GE"/>
              </w:rPr>
              <w:t xml:space="preserve">აღსანიშნავია, რომ არც ერთ მომენტში, საქონელი არ კვეთს საქართველოს საზღვარს ან/და არ ექცევა კომპანიის საკუთრებაში. საქონლის/მომსახურების მიღების შემდეგ, „დამკვეთის კლიენტი“ საქონლის/მომსახურების ღირებულებას ურიცხავს კომპანიას, რომელიც, დამკვეთის დავალებით, აღნიშნული თანხიდან ახორციელებს შემდეგ ანგარიშსწორებას: დამკვეთის მომწოდებელს ერიცხება მომსახურების/საქონლის ღირებულების ანაზღაურება; კომპანია იტოვებს მისი მომსახურების ღირებულებას; დანარჩენი წილი ერიცხება დამკვეთს ან/და დამკვეთის მიერ მითითებულ სხვა მესამე პირებს. თანხის გადარიცხვის ნაწილში, კომპანია ახორციელებს მხოლოდ ანგარიშსწორების </w:t>
            </w:r>
            <w:r>
              <w:rPr>
                <w:rFonts w:ascii="Sylfaen" w:hAnsi="Sylfaen"/>
                <w:sz w:val="20"/>
                <w:szCs w:val="20"/>
                <w:lang w:val="ka-GE"/>
              </w:rPr>
              <w:lastRenderedPageBreak/>
              <w:t>ადმინისტრირებას დამკვეთის დავალების საფუძველზე (აღნიშნული დავალება ორგანიზების მომსახურების შემადგენელი ნაწილია).</w:t>
            </w:r>
          </w:p>
          <w:p w14:paraId="31A94061" w14:textId="77777777" w:rsidR="002F1000" w:rsidRPr="00CB7DAF" w:rsidRDefault="002F1000" w:rsidP="002F1000">
            <w:pPr>
              <w:ind w:right="-18"/>
              <w:jc w:val="both"/>
              <w:rPr>
                <w:rFonts w:ascii="Sylfaen" w:hAnsi="Sylfaen"/>
                <w:sz w:val="20"/>
                <w:szCs w:val="20"/>
              </w:rPr>
            </w:pPr>
          </w:p>
          <w:p w14:paraId="2258AFAF" w14:textId="27CA4371" w:rsidR="002F1000" w:rsidRDefault="002F1000" w:rsidP="002F1000">
            <w:pPr>
              <w:ind w:right="-18"/>
              <w:jc w:val="both"/>
              <w:rPr>
                <w:rFonts w:ascii="Sylfaen" w:hAnsi="Sylfaen"/>
                <w:sz w:val="20"/>
                <w:szCs w:val="20"/>
                <w:lang w:val="ka-GE"/>
              </w:rPr>
            </w:pPr>
            <w:r w:rsidRPr="00B415C7">
              <w:rPr>
                <w:rFonts w:ascii="Sylfaen" w:hAnsi="Sylfaen"/>
                <w:sz w:val="20"/>
                <w:szCs w:val="20"/>
                <w:lang w:val="ka-GE"/>
              </w:rPr>
              <w:t>მიუხედავად</w:t>
            </w:r>
            <w:r w:rsidRPr="00B415C7">
              <w:rPr>
                <w:sz w:val="20"/>
                <w:szCs w:val="20"/>
                <w:lang w:val="ka-GE"/>
              </w:rPr>
              <w:t xml:space="preserve"> </w:t>
            </w:r>
            <w:r w:rsidRPr="00B415C7">
              <w:rPr>
                <w:rFonts w:ascii="Sylfaen" w:hAnsi="Sylfaen"/>
                <w:sz w:val="20"/>
                <w:szCs w:val="20"/>
                <w:lang w:val="ka-GE"/>
              </w:rPr>
              <w:t>იმისა</w:t>
            </w:r>
            <w:r w:rsidRPr="00B415C7">
              <w:rPr>
                <w:sz w:val="20"/>
                <w:szCs w:val="20"/>
                <w:lang w:val="ka-GE"/>
              </w:rPr>
              <w:t xml:space="preserve">, </w:t>
            </w:r>
            <w:r w:rsidRPr="00B415C7">
              <w:rPr>
                <w:rFonts w:ascii="Sylfaen" w:hAnsi="Sylfaen"/>
                <w:sz w:val="20"/>
                <w:szCs w:val="20"/>
                <w:lang w:val="ka-GE"/>
              </w:rPr>
              <w:t>რომ</w:t>
            </w:r>
            <w:r w:rsidRPr="00B415C7">
              <w:rPr>
                <w:sz w:val="20"/>
                <w:szCs w:val="20"/>
                <w:lang w:val="ka-GE"/>
              </w:rPr>
              <w:t xml:space="preserve"> </w:t>
            </w:r>
            <w:r w:rsidRPr="00B415C7">
              <w:rPr>
                <w:rFonts w:ascii="Sylfaen" w:hAnsi="Sylfaen"/>
                <w:sz w:val="20"/>
                <w:szCs w:val="20"/>
                <w:lang w:val="ka-GE"/>
              </w:rPr>
              <w:t>კომპანიამ</w:t>
            </w:r>
            <w:r w:rsidRPr="00B415C7">
              <w:rPr>
                <w:sz w:val="20"/>
                <w:szCs w:val="20"/>
                <w:lang w:val="ka-GE"/>
              </w:rPr>
              <w:t xml:space="preserve"> </w:t>
            </w:r>
            <w:r>
              <w:rPr>
                <w:rFonts w:ascii="Sylfaen" w:hAnsi="Sylfaen"/>
                <w:sz w:val="20"/>
                <w:szCs w:val="20"/>
                <w:lang w:val="ka-GE"/>
              </w:rPr>
              <w:t>მომსახურება</w:t>
            </w:r>
            <w:r w:rsidRPr="00B415C7">
              <w:rPr>
                <w:sz w:val="20"/>
                <w:szCs w:val="20"/>
                <w:lang w:val="ka-GE"/>
              </w:rPr>
              <w:t xml:space="preserve"> </w:t>
            </w:r>
            <w:r w:rsidRPr="00B415C7">
              <w:rPr>
                <w:rFonts w:ascii="Sylfaen" w:hAnsi="Sylfaen"/>
                <w:sz w:val="20"/>
                <w:szCs w:val="20"/>
                <w:lang w:val="ka-GE"/>
              </w:rPr>
              <w:t>საქართველოს</w:t>
            </w:r>
            <w:r w:rsidRPr="00B415C7">
              <w:rPr>
                <w:sz w:val="20"/>
                <w:szCs w:val="20"/>
                <w:lang w:val="ka-GE"/>
              </w:rPr>
              <w:t xml:space="preserve"> </w:t>
            </w:r>
            <w:r w:rsidRPr="00B415C7">
              <w:rPr>
                <w:rFonts w:ascii="Sylfaen" w:hAnsi="Sylfaen"/>
                <w:sz w:val="20"/>
                <w:szCs w:val="20"/>
                <w:lang w:val="ka-GE"/>
              </w:rPr>
              <w:t>ფარგლებს</w:t>
            </w:r>
            <w:r w:rsidRPr="00B415C7">
              <w:rPr>
                <w:sz w:val="20"/>
                <w:szCs w:val="20"/>
                <w:lang w:val="ka-GE"/>
              </w:rPr>
              <w:t xml:space="preserve"> </w:t>
            </w:r>
            <w:r w:rsidRPr="00B415C7">
              <w:rPr>
                <w:rFonts w:ascii="Sylfaen" w:hAnsi="Sylfaen"/>
                <w:sz w:val="20"/>
                <w:szCs w:val="20"/>
                <w:lang w:val="ka-GE"/>
              </w:rPr>
              <w:t>გარეთ</w:t>
            </w:r>
            <w:r w:rsidRPr="00B415C7">
              <w:rPr>
                <w:sz w:val="20"/>
                <w:szCs w:val="20"/>
                <w:lang w:val="ka-GE"/>
              </w:rPr>
              <w:t xml:space="preserve"> </w:t>
            </w:r>
            <w:r>
              <w:rPr>
                <w:rFonts w:ascii="Sylfaen" w:hAnsi="Sylfaen"/>
                <w:sz w:val="20"/>
                <w:szCs w:val="20"/>
                <w:lang w:val="ka-GE"/>
              </w:rPr>
              <w:t>გასწია,</w:t>
            </w:r>
            <w:r w:rsidRPr="00B415C7">
              <w:rPr>
                <w:sz w:val="20"/>
                <w:szCs w:val="20"/>
                <w:lang w:val="ka-GE"/>
              </w:rPr>
              <w:t xml:space="preserve"> </w:t>
            </w:r>
            <w:r w:rsidRPr="00B415C7">
              <w:rPr>
                <w:rFonts w:ascii="Sylfaen" w:hAnsi="Sylfaen"/>
                <w:sz w:val="20"/>
                <w:szCs w:val="20"/>
                <w:lang w:val="ka-GE"/>
              </w:rPr>
              <w:t>მას</w:t>
            </w:r>
            <w:r w:rsidRPr="00B415C7">
              <w:rPr>
                <w:sz w:val="20"/>
                <w:szCs w:val="20"/>
                <w:lang w:val="ka-GE"/>
              </w:rPr>
              <w:t xml:space="preserve"> </w:t>
            </w:r>
            <w:r w:rsidRPr="00B415C7">
              <w:rPr>
                <w:rFonts w:ascii="Sylfaen" w:hAnsi="Sylfaen"/>
                <w:sz w:val="20"/>
                <w:szCs w:val="20"/>
                <w:lang w:val="ka-GE"/>
              </w:rPr>
              <w:t>არ</w:t>
            </w:r>
            <w:r w:rsidRPr="00B415C7">
              <w:rPr>
                <w:sz w:val="20"/>
                <w:szCs w:val="20"/>
                <w:lang w:val="ka-GE"/>
              </w:rPr>
              <w:t xml:space="preserve"> </w:t>
            </w:r>
            <w:r w:rsidRPr="00B415C7">
              <w:rPr>
                <w:rFonts w:ascii="Sylfaen" w:hAnsi="Sylfaen"/>
                <w:sz w:val="20"/>
                <w:szCs w:val="20"/>
                <w:lang w:val="ka-GE"/>
              </w:rPr>
              <w:t>ჰქონდა</w:t>
            </w:r>
            <w:r w:rsidRPr="00B415C7">
              <w:rPr>
                <w:sz w:val="20"/>
                <w:szCs w:val="20"/>
                <w:lang w:val="ka-GE"/>
              </w:rPr>
              <w:t xml:space="preserve"> </w:t>
            </w:r>
            <w:r>
              <w:rPr>
                <w:rFonts w:ascii="Sylfaen" w:hAnsi="Sylfaen"/>
                <w:sz w:val="20"/>
                <w:szCs w:val="20"/>
                <w:lang w:val="ka-GE"/>
              </w:rPr>
              <w:t xml:space="preserve">არანაირი საკანონმდებლო </w:t>
            </w:r>
            <w:r w:rsidRPr="00B415C7">
              <w:rPr>
                <w:rFonts w:ascii="Sylfaen" w:hAnsi="Sylfaen"/>
                <w:sz w:val="20"/>
                <w:szCs w:val="20"/>
                <w:lang w:val="ka-GE"/>
              </w:rPr>
              <w:t>ვალდებულება</w:t>
            </w:r>
            <w:r w:rsidRPr="00B415C7">
              <w:rPr>
                <w:sz w:val="20"/>
                <w:szCs w:val="20"/>
                <w:lang w:val="ka-GE"/>
              </w:rPr>
              <w:t xml:space="preserve"> </w:t>
            </w:r>
            <w:r>
              <w:rPr>
                <w:rFonts w:ascii="Sylfaen" w:hAnsi="Sylfaen"/>
                <w:sz w:val="20"/>
                <w:szCs w:val="20"/>
                <w:lang w:val="ka-GE"/>
              </w:rPr>
              <w:t>დარეგისტრირებულიყო დღგ-ს</w:t>
            </w:r>
            <w:r w:rsidRPr="00B415C7">
              <w:rPr>
                <w:sz w:val="20"/>
                <w:szCs w:val="20"/>
                <w:lang w:val="ka-GE"/>
              </w:rPr>
              <w:t xml:space="preserve"> </w:t>
            </w:r>
            <w:r w:rsidRPr="00B415C7">
              <w:rPr>
                <w:rFonts w:ascii="Sylfaen" w:hAnsi="Sylfaen"/>
                <w:sz w:val="20"/>
                <w:szCs w:val="20"/>
                <w:lang w:val="ka-GE"/>
              </w:rPr>
              <w:t>გადამხდელად</w:t>
            </w:r>
            <w:r w:rsidRPr="00B415C7">
              <w:rPr>
                <w:sz w:val="20"/>
                <w:szCs w:val="20"/>
                <w:lang w:val="ka-GE"/>
              </w:rPr>
              <w:t>.</w:t>
            </w:r>
            <w:r>
              <w:rPr>
                <w:sz w:val="20"/>
                <w:szCs w:val="20"/>
                <w:lang w:val="ka-GE"/>
              </w:rPr>
              <w:t xml:space="preserve"> </w:t>
            </w:r>
            <w:r>
              <w:rPr>
                <w:rFonts w:ascii="Sylfaen" w:hAnsi="Sylfaen"/>
                <w:sz w:val="20"/>
                <w:szCs w:val="20"/>
                <w:lang w:val="ka-GE"/>
              </w:rPr>
              <w:t>აღსანიშნავია, რომ შემოსავლების სამსახურის 2023 წლის 3 აპრილს N7149 ბრძანების საფუძველზე დაინიშნა შპს „ბიქეი დისთრიბიუშენის“ კამერალური საგადასახადო შემოწმება, რომლის ფარგლებშიც შემოწმდა 2019 წლის 1-ლი იანვრიდან 2023 წლის 1-ლ აპრილამდე საანგარიშო პერიოდები.</w:t>
            </w:r>
          </w:p>
          <w:p w14:paraId="6F243D6E" w14:textId="77777777" w:rsidR="002F1000" w:rsidRDefault="002F1000" w:rsidP="002F1000">
            <w:pPr>
              <w:ind w:right="-18"/>
              <w:jc w:val="both"/>
              <w:rPr>
                <w:rFonts w:ascii="Sylfaen" w:hAnsi="Sylfaen"/>
                <w:sz w:val="20"/>
                <w:szCs w:val="20"/>
                <w:lang w:val="ka-GE"/>
              </w:rPr>
            </w:pPr>
          </w:p>
          <w:p w14:paraId="3F5895EE" w14:textId="77777777" w:rsidR="002F1000" w:rsidRDefault="002F1000" w:rsidP="002F1000">
            <w:pPr>
              <w:ind w:right="-18"/>
              <w:jc w:val="both"/>
              <w:rPr>
                <w:rFonts w:ascii="Sylfaen" w:hAnsi="Sylfaen"/>
                <w:sz w:val="20"/>
                <w:szCs w:val="20"/>
                <w:lang w:val="ka-GE"/>
              </w:rPr>
            </w:pPr>
            <w:r>
              <w:rPr>
                <w:rFonts w:ascii="Sylfaen" w:hAnsi="Sylfaen"/>
                <w:sz w:val="20"/>
                <w:szCs w:val="20"/>
                <w:lang w:val="ka-GE"/>
              </w:rPr>
              <w:t xml:space="preserve">შემოწმების შედეგებზე შემოსავლების სამსახურის აუდიტის დეპარტამენტის მიერ გამოიცა 2023 წლის 25 დეკემბრის N2035 შემოწმების აქტი, 2023 წლის 26 დეკემბრის N32993 ბრძანება და ამავე თარიღის N001-324 საგადასახადო მოთხოვნა, რომლის მიხედვითაც, კომპანიას ბიუჯეტში გადასახდელად განესაზღვრა სულ 78 180 736.13 ლარი. </w:t>
            </w:r>
          </w:p>
          <w:p w14:paraId="6437D7DA" w14:textId="77777777" w:rsidR="002F1000" w:rsidRDefault="002F1000" w:rsidP="002F1000">
            <w:pPr>
              <w:ind w:right="-18"/>
              <w:jc w:val="both"/>
              <w:rPr>
                <w:rFonts w:ascii="Sylfaen" w:hAnsi="Sylfaen"/>
                <w:sz w:val="20"/>
                <w:szCs w:val="20"/>
                <w:lang w:val="ka-GE"/>
              </w:rPr>
            </w:pPr>
          </w:p>
          <w:p w14:paraId="447C9EA2" w14:textId="77777777" w:rsidR="002F1000" w:rsidRPr="00CB7DAF" w:rsidRDefault="002F1000" w:rsidP="002F1000">
            <w:pPr>
              <w:ind w:right="-18"/>
              <w:jc w:val="both"/>
              <w:rPr>
                <w:rFonts w:ascii="Sylfaen" w:hAnsi="Sylfaen"/>
                <w:sz w:val="20"/>
                <w:szCs w:val="20"/>
              </w:rPr>
            </w:pPr>
            <w:r>
              <w:rPr>
                <w:rFonts w:ascii="Sylfaen" w:hAnsi="Sylfaen"/>
                <w:sz w:val="20"/>
                <w:szCs w:val="20"/>
                <w:lang w:val="ka-GE"/>
              </w:rPr>
              <w:t>კომპანიას თანხები დაერიცხა რამდენიმე საკითხთან მიმართებით. რომელთა შორისაც, პირველი საკითხის მიხედვით, საგადასახადო შემოწმების აქტის მიხედვით კომპანიის ეკონომიკური საქმიანობა შეფასებულ იქნა სხვაგვარ და მიჩნეულ იქნა, რომ კომპანია იღებდა მომსახურებას არარეზიდენტი პირებისგან, რის საფუძველზეც განხორციელდა უკუდაბეგვრის დღგ-ს დარიცხვა, ასევე არარეზიდენტ პირებზე გადარიცხული თანხები ჩაითვალა გადახდის წყაროსთან დასაბეგრ თანხად და კომპანიას დაერიცხა გადახდის წყაროსთან დაკავებული გადასახადი.</w:t>
            </w:r>
          </w:p>
          <w:p w14:paraId="53C189EF" w14:textId="77777777" w:rsidR="002C6D1E" w:rsidRPr="005C31B7" w:rsidRDefault="002C6D1E" w:rsidP="00E00D9B">
            <w:pPr>
              <w:ind w:right="-18"/>
              <w:jc w:val="both"/>
              <w:rPr>
                <w:rFonts w:ascii="Sylfaen" w:hAnsi="Sylfaen"/>
                <w:sz w:val="20"/>
                <w:szCs w:val="20"/>
                <w:lang w:val="ka-GE"/>
              </w:rPr>
            </w:pPr>
          </w:p>
          <w:p w14:paraId="045A80DF" w14:textId="37D7135E" w:rsidR="002F1000" w:rsidRDefault="002F1000" w:rsidP="002F1000">
            <w:pPr>
              <w:pStyle w:val="ListParagraph"/>
              <w:numPr>
                <w:ilvl w:val="0"/>
                <w:numId w:val="31"/>
              </w:numPr>
              <w:ind w:right="-18"/>
              <w:jc w:val="both"/>
              <w:rPr>
                <w:rFonts w:ascii="Sylfaen" w:hAnsi="Sylfaen"/>
                <w:b/>
                <w:bCs/>
                <w:sz w:val="20"/>
                <w:szCs w:val="20"/>
                <w:lang w:val="ka-GE"/>
              </w:rPr>
            </w:pPr>
            <w:r>
              <w:rPr>
                <w:rFonts w:ascii="Sylfaen" w:hAnsi="Sylfaen"/>
                <w:b/>
                <w:bCs/>
                <w:sz w:val="20"/>
                <w:szCs w:val="20"/>
                <w:lang w:val="ka-GE"/>
              </w:rPr>
              <w:t xml:space="preserve">სადავო ნორმის არაკონსტიტუციურობა </w:t>
            </w:r>
            <w:r w:rsidRPr="00BA2B3A">
              <w:rPr>
                <w:rFonts w:ascii="Sylfaen" w:hAnsi="Sylfaen"/>
                <w:b/>
                <w:bCs/>
                <w:sz w:val="20"/>
                <w:szCs w:val="20"/>
                <w:lang w:val="ka-GE"/>
              </w:rPr>
              <w:t>საქართველოს კონსტიტუციის მე-1</w:t>
            </w:r>
            <w:r>
              <w:rPr>
                <w:rFonts w:ascii="Sylfaen" w:hAnsi="Sylfaen"/>
                <w:b/>
                <w:bCs/>
                <w:sz w:val="20"/>
                <w:szCs w:val="20"/>
                <w:lang w:val="ka-GE"/>
              </w:rPr>
              <w:t xml:space="preserve">1 </w:t>
            </w:r>
            <w:r w:rsidRPr="00BA2B3A">
              <w:rPr>
                <w:rFonts w:ascii="Sylfaen" w:hAnsi="Sylfaen"/>
                <w:b/>
                <w:bCs/>
                <w:sz w:val="20"/>
                <w:szCs w:val="20"/>
                <w:lang w:val="ka-GE"/>
              </w:rPr>
              <w:t xml:space="preserve">მუხლის </w:t>
            </w:r>
            <w:r>
              <w:rPr>
                <w:rFonts w:ascii="Sylfaen" w:hAnsi="Sylfaen"/>
                <w:b/>
                <w:bCs/>
                <w:sz w:val="20"/>
                <w:szCs w:val="20"/>
                <w:lang w:val="ka-GE"/>
              </w:rPr>
              <w:t xml:space="preserve">1-ლი პუნქტით </w:t>
            </w:r>
            <w:r w:rsidRPr="00BA2B3A">
              <w:rPr>
                <w:rFonts w:ascii="Sylfaen" w:hAnsi="Sylfaen"/>
                <w:b/>
                <w:bCs/>
                <w:sz w:val="20"/>
                <w:szCs w:val="20"/>
                <w:lang w:val="ka-GE"/>
              </w:rPr>
              <w:t>დაცულ უფლებასთან მიმართებით</w:t>
            </w:r>
          </w:p>
          <w:p w14:paraId="1F0E8C35" w14:textId="77777777" w:rsidR="002F1000" w:rsidRDefault="002F1000" w:rsidP="002F1000">
            <w:pPr>
              <w:pStyle w:val="ListParagraph"/>
              <w:ind w:left="360" w:right="-18"/>
              <w:jc w:val="both"/>
              <w:rPr>
                <w:rFonts w:ascii="Sylfaen" w:hAnsi="Sylfaen"/>
                <w:b/>
                <w:bCs/>
                <w:sz w:val="20"/>
                <w:szCs w:val="20"/>
                <w:lang w:val="ka-GE"/>
              </w:rPr>
            </w:pPr>
          </w:p>
          <w:p w14:paraId="0C2592A4" w14:textId="77777777" w:rsidR="002F1000" w:rsidRDefault="002F1000" w:rsidP="002F1000">
            <w:pPr>
              <w:pStyle w:val="ListParagraph"/>
              <w:numPr>
                <w:ilvl w:val="0"/>
                <w:numId w:val="34"/>
              </w:numPr>
              <w:ind w:left="790" w:right="-18"/>
              <w:jc w:val="both"/>
              <w:rPr>
                <w:rFonts w:ascii="Sylfaen" w:hAnsi="Sylfaen"/>
                <w:b/>
                <w:bCs/>
                <w:sz w:val="20"/>
                <w:szCs w:val="20"/>
                <w:lang w:val="ka-GE"/>
              </w:rPr>
            </w:pPr>
            <w:r>
              <w:rPr>
                <w:rFonts w:ascii="Sylfaen" w:hAnsi="Sylfaen"/>
                <w:b/>
                <w:bCs/>
                <w:sz w:val="20"/>
                <w:szCs w:val="20"/>
                <w:lang w:val="ka-GE"/>
              </w:rPr>
              <w:t>დაცული სფერო</w:t>
            </w:r>
          </w:p>
          <w:p w14:paraId="187758B3" w14:textId="77777777" w:rsidR="002F1000" w:rsidRDefault="002F1000" w:rsidP="002F1000">
            <w:pPr>
              <w:pStyle w:val="ListParagraph"/>
              <w:ind w:left="790" w:right="-18"/>
              <w:jc w:val="both"/>
              <w:rPr>
                <w:rFonts w:ascii="Sylfaen" w:hAnsi="Sylfaen"/>
                <w:b/>
                <w:bCs/>
                <w:sz w:val="20"/>
                <w:szCs w:val="20"/>
                <w:lang w:val="ka-GE"/>
              </w:rPr>
            </w:pPr>
          </w:p>
          <w:p w14:paraId="35928A91" w14:textId="77777777" w:rsidR="002F1000" w:rsidRDefault="002F1000" w:rsidP="002F1000">
            <w:pPr>
              <w:ind w:right="-18"/>
              <w:jc w:val="both"/>
              <w:rPr>
                <w:rFonts w:ascii="Sylfaen" w:hAnsi="Sylfaen"/>
                <w:sz w:val="20"/>
                <w:szCs w:val="20"/>
                <w:lang w:val="ka-GE"/>
              </w:rPr>
            </w:pPr>
            <w:r w:rsidRPr="000C5F8F">
              <w:rPr>
                <w:rFonts w:ascii="Sylfaen" w:hAnsi="Sylfaen"/>
                <w:sz w:val="20"/>
                <w:szCs w:val="20"/>
                <w:lang w:val="ka-GE"/>
              </w:rPr>
              <w:t>სამართლის წინაშე თანასწორობისა და დისკრიმინაციის აკრძალვის ნორმა-პრინციპი გარანტირებულია საქართველოს კონსტიტუციის მე-11 მუხლის პირველ პუნქტში, რომლის თანახმად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r>
              <w:rPr>
                <w:rFonts w:ascii="Sylfaen" w:hAnsi="Sylfaen"/>
                <w:sz w:val="20"/>
                <w:szCs w:val="20"/>
                <w:lang w:val="ka-GE"/>
              </w:rPr>
              <w:t>.</w:t>
            </w:r>
          </w:p>
          <w:p w14:paraId="0D65F52B" w14:textId="77777777" w:rsidR="002F1000" w:rsidRDefault="002F1000" w:rsidP="002F1000">
            <w:pPr>
              <w:ind w:right="-18"/>
              <w:jc w:val="both"/>
              <w:rPr>
                <w:rFonts w:ascii="Sylfaen" w:hAnsi="Sylfaen"/>
                <w:sz w:val="20"/>
                <w:szCs w:val="20"/>
                <w:lang w:val="ka-GE"/>
              </w:rPr>
            </w:pPr>
          </w:p>
          <w:p w14:paraId="51DAB7B7" w14:textId="77777777" w:rsidR="002F1000" w:rsidRDefault="002F1000" w:rsidP="002F1000">
            <w:pPr>
              <w:ind w:right="-18"/>
              <w:jc w:val="both"/>
              <w:rPr>
                <w:rFonts w:ascii="Sylfaen" w:hAnsi="Sylfaen"/>
                <w:sz w:val="20"/>
                <w:szCs w:val="20"/>
                <w:lang w:val="ka-GE"/>
              </w:rPr>
            </w:pPr>
            <w:r w:rsidRPr="000C5F8F">
              <w:rPr>
                <w:rFonts w:ascii="Sylfaen" w:hAnsi="Sylfaen"/>
                <w:sz w:val="20"/>
                <w:szCs w:val="20"/>
                <w:lang w:val="ka-GE"/>
              </w:rPr>
              <w:t>საქართველოს საკონსტიტუციო სასამართლოს განმარტებით, ზემოაღნიშნული კონსტიტუციური დანაწესი ახდენს არა მხოლოდ თანასწორობის ძირითადი უფლების რეგლამენტირებას, არამედ წარმოადგენს თანასწორობის ფუნდამენტურ კონსტიტუციურ პრინციპს, „რომელიც, ზოგადად, გულისხმობს ადამიანების სამართლებრივი დაცვის თანაბარი პირობების გარანტირებას. კანონის წინაშე თანასწორობის უზრუნველყოფის ხარისხი ობიექტური კრიტერიუმია ქვეყანაში დემოკრატიისა და ადამიანის უფლებების უპირატესობით შეზღუდული სამართლის უზენაესობის ხარისხის შეფასებისათვის. ამდენად, ეს პრინციპი წარმოადგენს დემოკრატიული და სამართლებრივი სახელმწიფოს როგორც საფუძველს, ისე მიზანს“ (საქართველოს საკონსტიტუციო სასამართლოს 2010 წლის 27 დეკემბრის გადაწყვეტილება №1/1/493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II-1; საქართველოს საკონსტიტუციო სასამართლოს 2013 წლის 11 ივნისის №1/3/534 გადაწყვეტილება საქმეზე „საქართველოს მოქალაქე ტრისტან მამაგულაშვილი საქართველოს პარლამენტის წინააღმდეგ“, II-2).</w:t>
            </w:r>
          </w:p>
          <w:p w14:paraId="4147EF22" w14:textId="77777777" w:rsidR="002F1000" w:rsidRDefault="002F1000" w:rsidP="002F1000">
            <w:pPr>
              <w:ind w:right="-18"/>
              <w:jc w:val="both"/>
              <w:rPr>
                <w:rFonts w:ascii="Sylfaen" w:hAnsi="Sylfaen"/>
                <w:sz w:val="20"/>
                <w:szCs w:val="20"/>
                <w:lang w:val="ka-GE"/>
              </w:rPr>
            </w:pPr>
          </w:p>
          <w:p w14:paraId="4EC6B58E" w14:textId="77777777" w:rsidR="002F1000" w:rsidRDefault="002F1000" w:rsidP="002F1000">
            <w:pPr>
              <w:ind w:right="-18"/>
              <w:jc w:val="both"/>
              <w:rPr>
                <w:rFonts w:ascii="Sylfaen" w:hAnsi="Sylfaen"/>
                <w:sz w:val="20"/>
                <w:szCs w:val="20"/>
                <w:lang w:val="ka-GE"/>
              </w:rPr>
            </w:pPr>
            <w:r w:rsidRPr="000C5F8F">
              <w:rPr>
                <w:rFonts w:ascii="Sylfaen" w:hAnsi="Sylfaen"/>
                <w:sz w:val="20"/>
                <w:szCs w:val="20"/>
                <w:lang w:val="ka-GE"/>
              </w:rPr>
              <w:t xml:space="preserve">საქართველოს საკონსტიტუციო სასამართლოს განმარტებით, საქართველოს კონსტიტუციის მე-11 მუხლის ძირითადი არსი და მიზანი არის </w:t>
            </w:r>
            <w:r w:rsidRPr="000C5F8F">
              <w:rPr>
                <w:rFonts w:ascii="Sylfaen" w:hAnsi="Sylfaen"/>
                <w:b/>
                <w:bCs/>
                <w:sz w:val="20"/>
                <w:szCs w:val="20"/>
                <w:lang w:val="ka-GE"/>
              </w:rPr>
              <w:t>ანალოგიურ, მსგავს, საგნობრივად თანასწორ გარემოებებში მყოფ პირებს სახელმწიფო მოეპყროს ერთნაირად, არ დაუშვას არსებითად თანასწორის განხილვა უთანასწოროდ და პირიქით</w:t>
            </w:r>
            <w:r w:rsidRPr="000C5F8F">
              <w:rPr>
                <w:rFonts w:ascii="Sylfaen" w:hAnsi="Sylfaen"/>
                <w:sz w:val="20"/>
                <w:szCs w:val="20"/>
                <w:lang w:val="ka-GE"/>
              </w:rPr>
              <w:t xml:space="preserve"> (mutatis mutandis საქართველოს საკონსტიტუციო სასამართლოს 2008 წლის 31 მარტის გადაწყვეტილება №2/1-392 საქმეზე „საქართველოს მოქალაქე შოთა ბერიძე და სხვები საქართველოს პარლამენტის წინააღმდეგ“, II-2; საკონსტიტუციო სასამართლოს 2010 წლის 27 დეკემბრის გადაწყვეტილება №1/1/493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II-2; საკონსტიტუციო სასამართლოს 2011 წლის 22 დეკემბრის გადაწყვეტილება №1/1/477 საქმეზე „საქართველოს სახალხო დამცველი საქართველოს პარლამენტის წინააღმდეგ“, II-68; საქართველოს </w:t>
            </w:r>
            <w:r w:rsidRPr="000C5F8F">
              <w:rPr>
                <w:rFonts w:ascii="Sylfaen" w:hAnsi="Sylfaen"/>
                <w:sz w:val="20"/>
                <w:szCs w:val="20"/>
                <w:lang w:val="ka-GE"/>
              </w:rPr>
              <w:lastRenderedPageBreak/>
              <w:t>საკონსტიტუციო სასამართლოს 2013 წლის 11 ივნისის №1/3/534 გადაწყვეტილება საქმეზე „საქართველოს მოქალაქე ტრისტან მამაგულაშვილი საქართველოს პარლამენტის წინააღმდეგ“, II-5).</w:t>
            </w:r>
          </w:p>
          <w:p w14:paraId="0A49917F" w14:textId="77777777" w:rsidR="002F1000" w:rsidRDefault="002F1000" w:rsidP="002F1000">
            <w:pPr>
              <w:ind w:right="-18"/>
              <w:jc w:val="both"/>
              <w:rPr>
                <w:rFonts w:ascii="Sylfaen" w:hAnsi="Sylfaen"/>
                <w:sz w:val="20"/>
                <w:szCs w:val="20"/>
                <w:lang w:val="ka-GE"/>
              </w:rPr>
            </w:pPr>
          </w:p>
          <w:p w14:paraId="382FECC4" w14:textId="77777777" w:rsidR="002F1000" w:rsidRDefault="002F1000" w:rsidP="002F1000">
            <w:pPr>
              <w:ind w:right="-18"/>
              <w:jc w:val="both"/>
              <w:rPr>
                <w:rFonts w:ascii="Sylfaen" w:hAnsi="Sylfaen"/>
                <w:sz w:val="20"/>
                <w:szCs w:val="20"/>
                <w:lang w:val="ka-GE"/>
              </w:rPr>
            </w:pPr>
            <w:r w:rsidRPr="000C5F8F">
              <w:rPr>
                <w:rFonts w:ascii="Sylfaen" w:hAnsi="Sylfaen"/>
                <w:sz w:val="20"/>
                <w:szCs w:val="20"/>
                <w:lang w:val="ka-GE"/>
              </w:rPr>
              <w:t>საქართველოს საკონსტიტუციო სასამართლოს არაერთხელ აღუნიშნავს, რომ „თანასწორობის ძირითადი უფლება სხვა კონსტიტუციური უფლებებისგან იმით განსხვავდება, რომ ის არ იცავს ცხოვრების რომელიმე განსაზღვრულ სფეროს. თანასწორობის პრინციპი მოითხოვს თანაბარ მოპყრობას ადამიანის უფლებებითა და კანონიერი ინტერესებით დაცულ ყველა სფეროში ... დისკრიმინაციის აკრძალვა სახელმწიფოსგან მოითხოვს, რომ მის მიერ დადგენილი ნებისმიერი რეგულაცია შეესაბამებოდეს თანასწორობის ძირითად არსს – არსებითად თანასწორებს მოეპყროს თანასწორად და პირიქით“ (საქართველოს საკონსტიტუციო სასამართლოს 2010 წლის 27 დეკემბრის გადაწყვეტილება №1/1/493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II-4; საკონსტიტუციო სასამართლოს 2013 წლის 11 აპრილის გადაწყვეტილება №1/1/539 საქმეზე „საქართველოს მოქალაქე ბესიკ ადამია საქართველოს პარლამენტის წინააღმდეგ“, II-4).</w:t>
            </w:r>
          </w:p>
          <w:p w14:paraId="219AEF6D" w14:textId="77777777" w:rsidR="002F1000" w:rsidRDefault="002F1000" w:rsidP="002F1000">
            <w:pPr>
              <w:ind w:right="-18"/>
              <w:jc w:val="both"/>
              <w:rPr>
                <w:rFonts w:ascii="Sylfaen" w:hAnsi="Sylfaen"/>
                <w:sz w:val="20"/>
                <w:szCs w:val="20"/>
                <w:lang w:val="ka-GE"/>
              </w:rPr>
            </w:pPr>
          </w:p>
          <w:p w14:paraId="4FDFE25E" w14:textId="77777777" w:rsidR="002F1000" w:rsidRDefault="002F1000" w:rsidP="002F1000">
            <w:pPr>
              <w:ind w:right="-18"/>
              <w:jc w:val="both"/>
              <w:rPr>
                <w:rFonts w:ascii="Sylfaen" w:hAnsi="Sylfaen"/>
                <w:sz w:val="20"/>
                <w:szCs w:val="20"/>
                <w:lang w:val="ka-GE"/>
              </w:rPr>
            </w:pPr>
            <w:r w:rsidRPr="00BA186E">
              <w:rPr>
                <w:rFonts w:ascii="Sylfaen" w:hAnsi="Sylfaen"/>
                <w:sz w:val="20"/>
                <w:szCs w:val="20"/>
                <w:lang w:val="ka-GE"/>
              </w:rPr>
              <w:t>საკონსტიტუციო სასამართლოს განმარტებით, „საქართველოს კონსტიტუციის მე-11 მუხლის პირველი პუნქტით დადგენილი მოთხოვნების შეზღუდვა სახეზე იქნება მხოლოდ იმ შემთხვევაში, თუ ნორმა გულისხმობს, მსგავს ვითარებაში მყოფი, არსებითად თანასწორი პირებისადმი განსხვავებულ მოპყრობას, უქმნის მათ განსხვავებულ შესაძლებლობებს, აღჭურ</w:t>
            </w:r>
            <w:r>
              <w:rPr>
                <w:rFonts w:ascii="Sylfaen" w:hAnsi="Sylfaen"/>
                <w:sz w:val="20"/>
                <w:szCs w:val="20"/>
                <w:lang w:val="ka-GE"/>
              </w:rPr>
              <w:t>ვ</w:t>
            </w:r>
            <w:r w:rsidRPr="00BA186E">
              <w:rPr>
                <w:rFonts w:ascii="Sylfaen" w:hAnsi="Sylfaen"/>
                <w:sz w:val="20"/>
                <w:szCs w:val="20"/>
                <w:lang w:val="ka-GE"/>
              </w:rPr>
              <w:t xml:space="preserve">ავს განსხვავებული უფლებებითა თუ ვალდებულებებით, აგრეთვე, საპირისპირო შემთხვევაში, კერძოდ, მაშინ, როდესაც ნორმა გულისხმობს, განსხვავებულ ვითარებაში მყოფი, არსებითად უთანასწორო პირებისადმი ერთგვაროვან მოპყრობას, მათ მიმართ ავრცელებს ერთნაირ სამართლებრივ რეჟიმს. თუმცა ერთგვაროვან ვითარებაში განსხვავებული მოპყრობის ანდა განსხვავებულ ვითარებაში ერთგვაროვანი მოპყრობის ფაქტები, ჯერ კიდევ არ წარმოადგენს საკმარის საფუძველს კონსტიტუციის მე-11 მუხლით აკრძალული დისკრიმინაციის აღიარებისათვის. </w:t>
            </w:r>
            <w:r w:rsidRPr="00BA186E">
              <w:rPr>
                <w:rFonts w:ascii="Sylfaen" w:hAnsi="Sylfaen"/>
                <w:b/>
                <w:bCs/>
                <w:sz w:val="20"/>
                <w:szCs w:val="20"/>
                <w:lang w:val="ka-GE"/>
              </w:rPr>
              <w:t>ამისათვის აუცილებელია, დადგინდეს, რომ შესაბამის შემთხვევებში, განსხვავებული ანდა ერთგვაროვანი მოპყრობა არ იყო გამართლებული, არ გააჩნდა შესაბამისი ობიექტური და გონივრული საფუძველი“</w:t>
            </w:r>
            <w:r w:rsidRPr="00BA186E">
              <w:rPr>
                <w:rFonts w:ascii="Sylfaen" w:hAnsi="Sylfaen"/>
                <w:sz w:val="20"/>
                <w:szCs w:val="20"/>
                <w:lang w:val="ka-GE"/>
              </w:rPr>
              <w:t xml:space="preserve"> (საქართველოს საკონსტიტუციო სასამართლოს 2020 წლის 4 ივნისის №1/1/1404 გადაწყვეტილება საქმეზე „ნანა სეფაშვილი და ია რეხვიაშვილი საქართველოს პარლამენტისა და საქართველოს იუსტიციის მინისტრის წინააღმდეგ“, II-44).</w:t>
            </w:r>
          </w:p>
          <w:p w14:paraId="57CA9D48" w14:textId="77777777" w:rsidR="002F1000" w:rsidRDefault="002F1000" w:rsidP="002F1000">
            <w:pPr>
              <w:ind w:right="-18"/>
              <w:jc w:val="both"/>
              <w:rPr>
                <w:rFonts w:ascii="Sylfaen" w:hAnsi="Sylfaen"/>
                <w:sz w:val="20"/>
                <w:szCs w:val="20"/>
                <w:lang w:val="ka-GE"/>
              </w:rPr>
            </w:pPr>
          </w:p>
          <w:p w14:paraId="5AFC0BB6" w14:textId="77777777" w:rsidR="002F1000" w:rsidRDefault="002F1000" w:rsidP="002F1000">
            <w:pPr>
              <w:ind w:right="-18"/>
              <w:jc w:val="both"/>
              <w:rPr>
                <w:sz w:val="20"/>
                <w:szCs w:val="20"/>
                <w:lang w:val="ka-GE"/>
              </w:rPr>
            </w:pPr>
            <w:r w:rsidRPr="00423AE5">
              <w:rPr>
                <w:rFonts w:ascii="Sylfaen" w:hAnsi="Sylfaen"/>
                <w:sz w:val="20"/>
                <w:szCs w:val="20"/>
                <w:lang w:val="ka-GE"/>
              </w:rPr>
              <w:t>ევროპის</w:t>
            </w:r>
            <w:r w:rsidRPr="00423AE5">
              <w:rPr>
                <w:sz w:val="20"/>
                <w:szCs w:val="20"/>
                <w:lang w:val="ka-GE"/>
              </w:rPr>
              <w:t xml:space="preserve"> </w:t>
            </w:r>
            <w:r w:rsidRPr="00423AE5">
              <w:rPr>
                <w:rFonts w:ascii="Sylfaen" w:hAnsi="Sylfaen"/>
                <w:sz w:val="20"/>
                <w:szCs w:val="20"/>
                <w:lang w:val="ka-GE"/>
              </w:rPr>
              <w:t>ადამიანის</w:t>
            </w:r>
            <w:r w:rsidRPr="00423AE5">
              <w:rPr>
                <w:sz w:val="20"/>
                <w:szCs w:val="20"/>
                <w:lang w:val="ka-GE"/>
              </w:rPr>
              <w:t xml:space="preserve"> </w:t>
            </w:r>
            <w:r w:rsidRPr="00423AE5">
              <w:rPr>
                <w:rFonts w:ascii="Sylfaen" w:hAnsi="Sylfaen"/>
                <w:sz w:val="20"/>
                <w:szCs w:val="20"/>
                <w:lang w:val="ka-GE"/>
              </w:rPr>
              <w:t>უფლებათა</w:t>
            </w:r>
            <w:r w:rsidRPr="00423AE5">
              <w:rPr>
                <w:sz w:val="20"/>
                <w:szCs w:val="20"/>
                <w:lang w:val="ka-GE"/>
              </w:rPr>
              <w:t xml:space="preserve"> </w:t>
            </w:r>
            <w:r w:rsidRPr="00423AE5">
              <w:rPr>
                <w:rFonts w:ascii="Sylfaen" w:hAnsi="Sylfaen"/>
                <w:sz w:val="20"/>
                <w:szCs w:val="20"/>
                <w:lang w:val="ka-GE"/>
              </w:rPr>
              <w:t>სასამართლო</w:t>
            </w:r>
            <w:r w:rsidRPr="00423AE5">
              <w:rPr>
                <w:sz w:val="20"/>
                <w:szCs w:val="20"/>
                <w:lang w:val="ka-GE"/>
              </w:rPr>
              <w:t xml:space="preserve"> </w:t>
            </w:r>
            <w:r w:rsidRPr="00423AE5">
              <w:rPr>
                <w:rFonts w:ascii="Sylfaen" w:hAnsi="Sylfaen"/>
                <w:sz w:val="20"/>
                <w:szCs w:val="20"/>
                <w:lang w:val="ka-GE"/>
              </w:rPr>
              <w:t>ხაზგასმით</w:t>
            </w:r>
            <w:r w:rsidRPr="00423AE5">
              <w:rPr>
                <w:sz w:val="20"/>
                <w:szCs w:val="20"/>
                <w:lang w:val="ka-GE"/>
              </w:rPr>
              <w:t xml:space="preserve"> </w:t>
            </w:r>
            <w:r w:rsidRPr="00423AE5">
              <w:rPr>
                <w:rFonts w:ascii="Sylfaen" w:hAnsi="Sylfaen"/>
                <w:sz w:val="20"/>
                <w:szCs w:val="20"/>
                <w:lang w:val="ka-GE"/>
              </w:rPr>
              <w:t>აღნიშნავს</w:t>
            </w:r>
            <w:r w:rsidRPr="00423AE5">
              <w:rPr>
                <w:sz w:val="20"/>
                <w:szCs w:val="20"/>
                <w:lang w:val="ka-GE"/>
              </w:rPr>
              <w:t xml:space="preserve">, </w:t>
            </w:r>
            <w:r w:rsidRPr="00423AE5">
              <w:rPr>
                <w:rFonts w:ascii="Sylfaen" w:hAnsi="Sylfaen"/>
                <w:sz w:val="20"/>
                <w:szCs w:val="20"/>
                <w:lang w:val="ka-GE"/>
              </w:rPr>
              <w:t>რომ</w:t>
            </w:r>
            <w:r w:rsidRPr="00423AE5">
              <w:rPr>
                <w:sz w:val="20"/>
                <w:szCs w:val="20"/>
                <w:lang w:val="ka-GE"/>
              </w:rPr>
              <w:t xml:space="preserve"> </w:t>
            </w:r>
            <w:r w:rsidRPr="00423AE5">
              <w:rPr>
                <w:rFonts w:ascii="Sylfaen" w:hAnsi="Sylfaen"/>
                <w:sz w:val="20"/>
                <w:szCs w:val="20"/>
                <w:lang w:val="ka-GE"/>
              </w:rPr>
              <w:t>ზოგადი</w:t>
            </w:r>
            <w:r w:rsidRPr="00423AE5">
              <w:rPr>
                <w:sz w:val="20"/>
                <w:szCs w:val="20"/>
                <w:lang w:val="ka-GE"/>
              </w:rPr>
              <w:t xml:space="preserve"> </w:t>
            </w:r>
            <w:r w:rsidRPr="00423AE5">
              <w:rPr>
                <w:rFonts w:ascii="Sylfaen" w:hAnsi="Sylfaen"/>
                <w:sz w:val="20"/>
                <w:szCs w:val="20"/>
                <w:lang w:val="ka-GE"/>
              </w:rPr>
              <w:t>სახელმწიფო</w:t>
            </w:r>
            <w:r w:rsidRPr="00423AE5">
              <w:rPr>
                <w:sz w:val="20"/>
                <w:szCs w:val="20"/>
                <w:lang w:val="ka-GE"/>
              </w:rPr>
              <w:t xml:space="preserve"> </w:t>
            </w:r>
            <w:r w:rsidRPr="00423AE5">
              <w:rPr>
                <w:rFonts w:ascii="Sylfaen" w:hAnsi="Sylfaen"/>
                <w:sz w:val="20"/>
                <w:szCs w:val="20"/>
                <w:lang w:val="ka-GE"/>
              </w:rPr>
              <w:t>პოლიტიკა</w:t>
            </w:r>
            <w:r w:rsidRPr="00423AE5">
              <w:rPr>
                <w:sz w:val="20"/>
                <w:szCs w:val="20"/>
                <w:lang w:val="ka-GE"/>
              </w:rPr>
              <w:t xml:space="preserve"> </w:t>
            </w:r>
            <w:r w:rsidRPr="00423AE5">
              <w:rPr>
                <w:rFonts w:ascii="Sylfaen" w:hAnsi="Sylfaen"/>
                <w:sz w:val="20"/>
                <w:szCs w:val="20"/>
                <w:lang w:val="ka-GE"/>
              </w:rPr>
              <w:t>ან</w:t>
            </w:r>
            <w:r w:rsidRPr="00423AE5">
              <w:rPr>
                <w:sz w:val="20"/>
                <w:szCs w:val="20"/>
                <w:lang w:val="ka-GE"/>
              </w:rPr>
              <w:t xml:space="preserve"> </w:t>
            </w:r>
            <w:r w:rsidRPr="00423AE5">
              <w:rPr>
                <w:rFonts w:ascii="Sylfaen" w:hAnsi="Sylfaen"/>
                <w:sz w:val="20"/>
                <w:szCs w:val="20"/>
                <w:lang w:val="ka-GE"/>
              </w:rPr>
              <w:t>ღონისძიება</w:t>
            </w:r>
            <w:r w:rsidRPr="00423AE5">
              <w:rPr>
                <w:sz w:val="20"/>
                <w:szCs w:val="20"/>
                <w:lang w:val="ka-GE"/>
              </w:rPr>
              <w:t xml:space="preserve"> </w:t>
            </w:r>
            <w:r w:rsidRPr="00423AE5">
              <w:rPr>
                <w:rFonts w:ascii="Sylfaen" w:hAnsi="Sylfaen"/>
                <w:sz w:val="20"/>
                <w:szCs w:val="20"/>
                <w:lang w:val="ka-GE"/>
              </w:rPr>
              <w:t>შეიძლება</w:t>
            </w:r>
            <w:r w:rsidRPr="00423AE5">
              <w:rPr>
                <w:sz w:val="20"/>
                <w:szCs w:val="20"/>
                <w:lang w:val="ka-GE"/>
              </w:rPr>
              <w:t xml:space="preserve"> </w:t>
            </w:r>
            <w:r w:rsidRPr="00423AE5">
              <w:rPr>
                <w:rFonts w:ascii="Sylfaen" w:hAnsi="Sylfaen"/>
                <w:sz w:val="20"/>
                <w:szCs w:val="20"/>
                <w:lang w:val="ka-GE"/>
              </w:rPr>
              <w:t>ჩაითვალოს</w:t>
            </w:r>
            <w:r w:rsidRPr="00423AE5">
              <w:rPr>
                <w:sz w:val="20"/>
                <w:szCs w:val="20"/>
                <w:lang w:val="ka-GE"/>
              </w:rPr>
              <w:t xml:space="preserve"> </w:t>
            </w:r>
            <w:r w:rsidRPr="00423AE5">
              <w:rPr>
                <w:rFonts w:ascii="Sylfaen" w:hAnsi="Sylfaen"/>
                <w:sz w:val="20"/>
                <w:szCs w:val="20"/>
                <w:lang w:val="ka-GE"/>
              </w:rPr>
              <w:t>დისკრიმინაციულად</w:t>
            </w:r>
            <w:r w:rsidRPr="00423AE5">
              <w:rPr>
                <w:sz w:val="20"/>
                <w:szCs w:val="20"/>
                <w:lang w:val="ka-GE"/>
              </w:rPr>
              <w:t xml:space="preserve">, </w:t>
            </w:r>
            <w:r w:rsidRPr="00423AE5">
              <w:rPr>
                <w:rFonts w:ascii="Sylfaen" w:hAnsi="Sylfaen"/>
                <w:sz w:val="20"/>
                <w:szCs w:val="20"/>
                <w:lang w:val="ka-GE"/>
              </w:rPr>
              <w:t>თუკი</w:t>
            </w:r>
            <w:r w:rsidRPr="00423AE5">
              <w:rPr>
                <w:sz w:val="20"/>
                <w:szCs w:val="20"/>
                <w:lang w:val="ka-GE"/>
              </w:rPr>
              <w:t xml:space="preserve"> </w:t>
            </w:r>
            <w:r w:rsidRPr="00423AE5">
              <w:rPr>
                <w:rFonts w:ascii="Sylfaen" w:hAnsi="Sylfaen"/>
                <w:sz w:val="20"/>
                <w:szCs w:val="20"/>
                <w:lang w:val="ka-GE"/>
              </w:rPr>
              <w:t>მას</w:t>
            </w:r>
            <w:r w:rsidRPr="00423AE5">
              <w:rPr>
                <w:sz w:val="20"/>
                <w:szCs w:val="20"/>
                <w:lang w:val="ka-GE"/>
              </w:rPr>
              <w:t xml:space="preserve"> </w:t>
            </w:r>
            <w:r w:rsidRPr="00423AE5">
              <w:rPr>
                <w:rFonts w:ascii="Sylfaen" w:hAnsi="Sylfaen"/>
                <w:sz w:val="20"/>
                <w:szCs w:val="20"/>
                <w:lang w:val="ka-GE"/>
              </w:rPr>
              <w:t>აქვს</w:t>
            </w:r>
            <w:r w:rsidRPr="00423AE5">
              <w:rPr>
                <w:sz w:val="20"/>
                <w:szCs w:val="20"/>
                <w:lang w:val="ka-GE"/>
              </w:rPr>
              <w:t xml:space="preserve"> </w:t>
            </w:r>
            <w:r w:rsidRPr="00423AE5">
              <w:rPr>
                <w:rFonts w:ascii="Sylfaen" w:hAnsi="Sylfaen"/>
                <w:sz w:val="20"/>
                <w:szCs w:val="20"/>
                <w:lang w:val="ka-GE"/>
              </w:rPr>
              <w:t>არაპროპორციულად</w:t>
            </w:r>
            <w:r w:rsidRPr="00423AE5">
              <w:rPr>
                <w:sz w:val="20"/>
                <w:szCs w:val="20"/>
                <w:lang w:val="ka-GE"/>
              </w:rPr>
              <w:t xml:space="preserve"> </w:t>
            </w:r>
            <w:r w:rsidRPr="00423AE5">
              <w:rPr>
                <w:rFonts w:ascii="Sylfaen" w:hAnsi="Sylfaen"/>
                <w:sz w:val="20"/>
                <w:szCs w:val="20"/>
                <w:lang w:val="ka-GE"/>
              </w:rPr>
              <w:t>უარყოფითი</w:t>
            </w:r>
            <w:r w:rsidRPr="00423AE5">
              <w:rPr>
                <w:sz w:val="20"/>
                <w:szCs w:val="20"/>
                <w:lang w:val="ka-GE"/>
              </w:rPr>
              <w:t xml:space="preserve"> </w:t>
            </w:r>
            <w:r w:rsidRPr="00423AE5">
              <w:rPr>
                <w:rFonts w:ascii="Sylfaen" w:hAnsi="Sylfaen"/>
                <w:sz w:val="20"/>
                <w:szCs w:val="20"/>
                <w:lang w:val="ka-GE"/>
              </w:rPr>
              <w:t>ზეგავლენა</w:t>
            </w:r>
            <w:r w:rsidRPr="00423AE5">
              <w:rPr>
                <w:sz w:val="20"/>
                <w:szCs w:val="20"/>
                <w:lang w:val="ka-GE"/>
              </w:rPr>
              <w:t xml:space="preserve"> </w:t>
            </w:r>
            <w:r w:rsidRPr="00423AE5">
              <w:rPr>
                <w:rFonts w:ascii="Sylfaen" w:hAnsi="Sylfaen"/>
                <w:sz w:val="20"/>
                <w:szCs w:val="20"/>
                <w:lang w:val="ka-GE"/>
              </w:rPr>
              <w:t>კონკრეტულ</w:t>
            </w:r>
            <w:r w:rsidRPr="00423AE5">
              <w:rPr>
                <w:sz w:val="20"/>
                <w:szCs w:val="20"/>
                <w:lang w:val="ka-GE"/>
              </w:rPr>
              <w:t xml:space="preserve"> </w:t>
            </w:r>
            <w:r w:rsidRPr="00CD35BA">
              <w:rPr>
                <w:rFonts w:ascii="Sylfaen" w:hAnsi="Sylfaen"/>
                <w:sz w:val="20"/>
                <w:szCs w:val="20"/>
                <w:lang w:val="ka-GE"/>
              </w:rPr>
              <w:t>ჯგუფზ</w:t>
            </w:r>
            <w:r>
              <w:rPr>
                <w:rFonts w:ascii="Sylfaen" w:hAnsi="Sylfaen"/>
                <w:sz w:val="20"/>
                <w:szCs w:val="20"/>
                <w:lang w:val="ka-GE"/>
              </w:rPr>
              <w:t>ე, მაშინაც კი</w:t>
            </w:r>
            <w:r w:rsidRPr="00423AE5">
              <w:rPr>
                <w:sz w:val="20"/>
                <w:szCs w:val="20"/>
                <w:lang w:val="ka-GE"/>
              </w:rPr>
              <w:t xml:space="preserve">, </w:t>
            </w:r>
            <w:r w:rsidRPr="00423AE5">
              <w:rPr>
                <w:rFonts w:ascii="Sylfaen" w:hAnsi="Sylfaen"/>
                <w:sz w:val="20"/>
                <w:szCs w:val="20"/>
                <w:lang w:val="ka-GE"/>
              </w:rPr>
              <w:t>როდესაც</w:t>
            </w:r>
            <w:r w:rsidRPr="00423AE5">
              <w:rPr>
                <w:sz w:val="20"/>
                <w:szCs w:val="20"/>
                <w:lang w:val="ka-GE"/>
              </w:rPr>
              <w:t xml:space="preserve"> </w:t>
            </w:r>
            <w:r w:rsidRPr="00423AE5">
              <w:rPr>
                <w:rFonts w:ascii="Sylfaen" w:hAnsi="Sylfaen"/>
                <w:sz w:val="20"/>
                <w:szCs w:val="20"/>
                <w:lang w:val="ka-GE"/>
              </w:rPr>
              <w:t>იგი</w:t>
            </w:r>
            <w:r w:rsidRPr="00423AE5">
              <w:rPr>
                <w:sz w:val="20"/>
                <w:szCs w:val="20"/>
                <w:lang w:val="ka-GE"/>
              </w:rPr>
              <w:t xml:space="preserve"> </w:t>
            </w:r>
            <w:r w:rsidRPr="00423AE5">
              <w:rPr>
                <w:rFonts w:ascii="Sylfaen" w:hAnsi="Sylfaen"/>
                <w:sz w:val="20"/>
                <w:szCs w:val="20"/>
                <w:lang w:val="ka-GE"/>
              </w:rPr>
              <w:t>არ</w:t>
            </w:r>
            <w:r w:rsidRPr="00423AE5">
              <w:rPr>
                <w:sz w:val="20"/>
                <w:szCs w:val="20"/>
                <w:lang w:val="ka-GE"/>
              </w:rPr>
              <w:t xml:space="preserve"> </w:t>
            </w:r>
            <w:r w:rsidRPr="00423AE5">
              <w:rPr>
                <w:rFonts w:ascii="Sylfaen" w:hAnsi="Sylfaen"/>
                <w:sz w:val="20"/>
                <w:szCs w:val="20"/>
                <w:lang w:val="ka-GE"/>
              </w:rPr>
              <w:t>არის</w:t>
            </w:r>
            <w:r w:rsidRPr="00423AE5">
              <w:rPr>
                <w:sz w:val="20"/>
                <w:szCs w:val="20"/>
                <w:lang w:val="ka-GE"/>
              </w:rPr>
              <w:t xml:space="preserve"> </w:t>
            </w:r>
            <w:r w:rsidRPr="00CD35BA">
              <w:rPr>
                <w:rFonts w:ascii="Sylfaen" w:hAnsi="Sylfaen"/>
                <w:sz w:val="20"/>
                <w:szCs w:val="20"/>
                <w:lang w:val="ka-GE"/>
              </w:rPr>
              <w:t>მიზანმიმართუ</w:t>
            </w:r>
            <w:r>
              <w:rPr>
                <w:rFonts w:ascii="Sylfaen" w:hAnsi="Sylfaen"/>
                <w:sz w:val="20"/>
                <w:szCs w:val="20"/>
                <w:lang w:val="ka-GE"/>
              </w:rPr>
              <w:t>ლი</w:t>
            </w:r>
            <w:r w:rsidRPr="00423AE5">
              <w:rPr>
                <w:sz w:val="20"/>
                <w:szCs w:val="20"/>
                <w:lang w:val="ka-GE"/>
              </w:rPr>
              <w:t xml:space="preserve"> </w:t>
            </w:r>
            <w:r w:rsidRPr="00423AE5">
              <w:rPr>
                <w:rFonts w:ascii="Sylfaen" w:hAnsi="Sylfaen"/>
                <w:sz w:val="20"/>
                <w:szCs w:val="20"/>
                <w:lang w:val="ka-GE"/>
              </w:rPr>
              <w:t>ამ</w:t>
            </w:r>
            <w:r w:rsidRPr="00423AE5">
              <w:rPr>
                <w:sz w:val="20"/>
                <w:szCs w:val="20"/>
                <w:lang w:val="ka-GE"/>
              </w:rPr>
              <w:t xml:space="preserve"> </w:t>
            </w:r>
            <w:r w:rsidRPr="00423AE5">
              <w:rPr>
                <w:rFonts w:ascii="Sylfaen" w:hAnsi="Sylfaen"/>
                <w:sz w:val="20"/>
                <w:szCs w:val="20"/>
                <w:lang w:val="ka-GE"/>
              </w:rPr>
              <w:t>ჯგუფის</w:t>
            </w:r>
            <w:r w:rsidRPr="00423AE5">
              <w:rPr>
                <w:sz w:val="20"/>
                <w:szCs w:val="20"/>
                <w:lang w:val="ka-GE"/>
              </w:rPr>
              <w:t xml:space="preserve"> </w:t>
            </w:r>
            <w:r w:rsidRPr="00423AE5">
              <w:rPr>
                <w:rFonts w:ascii="Sylfaen" w:hAnsi="Sylfaen"/>
                <w:sz w:val="20"/>
                <w:szCs w:val="20"/>
                <w:lang w:val="ka-GE"/>
              </w:rPr>
              <w:t>წინააღმდეგ</w:t>
            </w:r>
            <w:r w:rsidRPr="00423AE5">
              <w:rPr>
                <w:sz w:val="20"/>
                <w:szCs w:val="20"/>
                <w:lang w:val="ka-GE"/>
              </w:rPr>
              <w:t xml:space="preserve"> </w:t>
            </w:r>
            <w:r w:rsidRPr="00423AE5">
              <w:rPr>
                <w:rFonts w:ascii="Sylfaen" w:hAnsi="Sylfaen"/>
                <w:sz w:val="20"/>
                <w:szCs w:val="20"/>
                <w:lang w:val="ka-GE"/>
              </w:rPr>
              <w:t>და</w:t>
            </w:r>
            <w:r w:rsidRPr="00423AE5">
              <w:rPr>
                <w:sz w:val="20"/>
                <w:szCs w:val="20"/>
                <w:lang w:val="ka-GE"/>
              </w:rPr>
              <w:t xml:space="preserve"> </w:t>
            </w:r>
            <w:r w:rsidRPr="00423AE5">
              <w:rPr>
                <w:rFonts w:ascii="Sylfaen" w:hAnsi="Sylfaen"/>
                <w:sz w:val="20"/>
                <w:szCs w:val="20"/>
                <w:lang w:val="ka-GE"/>
              </w:rPr>
              <w:t>არ</w:t>
            </w:r>
            <w:r w:rsidRPr="00423AE5">
              <w:rPr>
                <w:sz w:val="20"/>
                <w:szCs w:val="20"/>
                <w:lang w:val="ka-GE"/>
              </w:rPr>
              <w:t xml:space="preserve"> </w:t>
            </w:r>
            <w:r w:rsidRPr="00423AE5">
              <w:rPr>
                <w:rFonts w:ascii="Sylfaen" w:hAnsi="Sylfaen"/>
                <w:sz w:val="20"/>
                <w:szCs w:val="20"/>
                <w:lang w:val="ka-GE"/>
              </w:rPr>
              <w:t>იკვეთება</w:t>
            </w:r>
            <w:r w:rsidRPr="00423AE5">
              <w:rPr>
                <w:sz w:val="20"/>
                <w:szCs w:val="20"/>
                <w:lang w:val="ka-GE"/>
              </w:rPr>
              <w:t xml:space="preserve"> </w:t>
            </w:r>
            <w:r w:rsidRPr="00423AE5">
              <w:rPr>
                <w:rFonts w:ascii="Sylfaen" w:hAnsi="Sylfaen"/>
                <w:sz w:val="20"/>
                <w:szCs w:val="20"/>
                <w:lang w:val="ka-GE"/>
              </w:rPr>
              <w:t>დისკრიმინაციული</w:t>
            </w:r>
            <w:r w:rsidRPr="00423AE5">
              <w:rPr>
                <w:sz w:val="20"/>
                <w:szCs w:val="20"/>
                <w:lang w:val="ka-GE"/>
              </w:rPr>
              <w:t xml:space="preserve"> </w:t>
            </w:r>
            <w:r w:rsidRPr="00423AE5">
              <w:rPr>
                <w:rFonts w:ascii="Sylfaen" w:hAnsi="Sylfaen"/>
                <w:sz w:val="20"/>
                <w:szCs w:val="20"/>
                <w:lang w:val="ka-GE"/>
              </w:rPr>
              <w:t>განზრახვა</w:t>
            </w:r>
            <w:r w:rsidRPr="00423AE5">
              <w:rPr>
                <w:sz w:val="20"/>
                <w:szCs w:val="20"/>
                <w:lang w:val="ka-GE"/>
              </w:rPr>
              <w:t xml:space="preserve"> (</w:t>
            </w:r>
            <w:r w:rsidRPr="00423AE5">
              <w:rPr>
                <w:i/>
                <w:sz w:val="20"/>
                <w:szCs w:val="20"/>
                <w:lang w:val="ka-GE"/>
              </w:rPr>
              <w:t xml:space="preserve">D.H. and Others v. the Czech Republic </w:t>
            </w:r>
            <w:r w:rsidRPr="00423AE5">
              <w:rPr>
                <w:sz w:val="20"/>
                <w:szCs w:val="20"/>
                <w:lang w:val="ka-GE"/>
              </w:rPr>
              <w:t xml:space="preserve">[GC], №57325/00, §§175 </w:t>
            </w:r>
            <w:r w:rsidRPr="00423AE5">
              <w:rPr>
                <w:rFonts w:ascii="Sylfaen" w:hAnsi="Sylfaen"/>
                <w:sz w:val="20"/>
                <w:szCs w:val="20"/>
                <w:lang w:val="ka-GE"/>
              </w:rPr>
              <w:t>და</w:t>
            </w:r>
            <w:r w:rsidRPr="00CD35BA">
              <w:rPr>
                <w:sz w:val="20"/>
                <w:szCs w:val="20"/>
                <w:lang w:val="ka-GE"/>
              </w:rPr>
              <w:t xml:space="preserve"> 184-85, ECHR 2007-IV).</w:t>
            </w:r>
          </w:p>
          <w:p w14:paraId="572BC464" w14:textId="77777777" w:rsidR="002F1000" w:rsidRPr="00423AE5" w:rsidRDefault="002F1000" w:rsidP="002F1000">
            <w:pPr>
              <w:ind w:right="-18"/>
              <w:jc w:val="both"/>
              <w:rPr>
                <w:rFonts w:ascii="Sylfaen" w:hAnsi="Sylfaen"/>
                <w:sz w:val="20"/>
                <w:szCs w:val="20"/>
                <w:lang w:val="ka-GE"/>
              </w:rPr>
            </w:pPr>
          </w:p>
          <w:p w14:paraId="125A1D9C" w14:textId="77777777" w:rsidR="002F1000" w:rsidRDefault="002F1000" w:rsidP="002F1000">
            <w:pPr>
              <w:ind w:right="-18"/>
              <w:jc w:val="both"/>
              <w:rPr>
                <w:sz w:val="20"/>
                <w:szCs w:val="20"/>
                <w:lang w:val="ka-GE"/>
              </w:rPr>
            </w:pPr>
            <w:r w:rsidRPr="00423AE5">
              <w:rPr>
                <w:rFonts w:ascii="Sylfaen" w:hAnsi="Sylfaen"/>
                <w:sz w:val="20"/>
                <w:szCs w:val="20"/>
                <w:lang w:val="ka-GE"/>
              </w:rPr>
              <w:t>გარდა</w:t>
            </w:r>
            <w:r w:rsidRPr="00423AE5">
              <w:rPr>
                <w:sz w:val="20"/>
                <w:szCs w:val="20"/>
                <w:lang w:val="ka-GE"/>
              </w:rPr>
              <w:t xml:space="preserve"> </w:t>
            </w:r>
            <w:r w:rsidRPr="00423AE5">
              <w:rPr>
                <w:rFonts w:ascii="Sylfaen" w:hAnsi="Sylfaen"/>
                <w:sz w:val="20"/>
                <w:szCs w:val="20"/>
                <w:lang w:val="ka-GE"/>
              </w:rPr>
              <w:t>ამისა</w:t>
            </w:r>
            <w:r w:rsidRPr="00423AE5">
              <w:rPr>
                <w:sz w:val="20"/>
                <w:szCs w:val="20"/>
                <w:lang w:val="ka-GE"/>
              </w:rPr>
              <w:t xml:space="preserve">, </w:t>
            </w:r>
            <w:r w:rsidRPr="00423AE5">
              <w:rPr>
                <w:rFonts w:ascii="Sylfaen" w:hAnsi="Sylfaen"/>
                <w:sz w:val="20"/>
                <w:szCs w:val="20"/>
                <w:lang w:val="ka-GE"/>
              </w:rPr>
              <w:t>სასამართლო</w:t>
            </w:r>
            <w:r w:rsidRPr="00423AE5">
              <w:rPr>
                <w:sz w:val="20"/>
                <w:szCs w:val="20"/>
                <w:lang w:val="ka-GE"/>
              </w:rPr>
              <w:t xml:space="preserve"> </w:t>
            </w:r>
            <w:r w:rsidRPr="00423AE5">
              <w:rPr>
                <w:rFonts w:ascii="Sylfaen" w:hAnsi="Sylfaen"/>
                <w:sz w:val="20"/>
                <w:szCs w:val="20"/>
                <w:lang w:val="ka-GE"/>
              </w:rPr>
              <w:t>განმარტავს</w:t>
            </w:r>
            <w:r w:rsidRPr="00423AE5">
              <w:rPr>
                <w:sz w:val="20"/>
                <w:szCs w:val="20"/>
                <w:lang w:val="ka-GE"/>
              </w:rPr>
              <w:t xml:space="preserve">, </w:t>
            </w:r>
            <w:r w:rsidRPr="00423AE5">
              <w:rPr>
                <w:rFonts w:ascii="Sylfaen" w:hAnsi="Sylfaen"/>
                <w:sz w:val="20"/>
                <w:szCs w:val="20"/>
                <w:lang w:val="ka-GE"/>
              </w:rPr>
              <w:t>რომ</w:t>
            </w:r>
            <w:r w:rsidRPr="00423AE5">
              <w:rPr>
                <w:sz w:val="20"/>
                <w:szCs w:val="20"/>
                <w:lang w:val="ka-GE"/>
              </w:rPr>
              <w:t xml:space="preserve"> </w:t>
            </w:r>
            <w:r w:rsidRPr="00423AE5">
              <w:rPr>
                <w:rFonts w:ascii="Sylfaen" w:hAnsi="Sylfaen"/>
                <w:sz w:val="20"/>
                <w:szCs w:val="20"/>
                <w:lang w:val="ka-GE"/>
              </w:rPr>
              <w:t>განსხვავებული</w:t>
            </w:r>
            <w:r w:rsidRPr="00423AE5">
              <w:rPr>
                <w:sz w:val="20"/>
                <w:szCs w:val="20"/>
                <w:lang w:val="ka-GE"/>
              </w:rPr>
              <w:t xml:space="preserve"> </w:t>
            </w:r>
            <w:r w:rsidRPr="00423AE5">
              <w:rPr>
                <w:rFonts w:ascii="Sylfaen" w:hAnsi="Sylfaen"/>
                <w:sz w:val="20"/>
                <w:szCs w:val="20"/>
                <w:lang w:val="ka-GE"/>
              </w:rPr>
              <w:t>მოპყრობა</w:t>
            </w:r>
            <w:r w:rsidRPr="00423AE5">
              <w:rPr>
                <w:sz w:val="20"/>
                <w:szCs w:val="20"/>
                <w:lang w:val="ka-GE"/>
              </w:rPr>
              <w:t xml:space="preserve"> </w:t>
            </w:r>
            <w:r w:rsidRPr="00423AE5">
              <w:rPr>
                <w:rFonts w:ascii="Sylfaen" w:hAnsi="Sylfaen"/>
                <w:sz w:val="20"/>
                <w:szCs w:val="20"/>
                <w:lang w:val="ka-GE"/>
              </w:rPr>
              <w:t>არის</w:t>
            </w:r>
            <w:r w:rsidRPr="00423AE5">
              <w:rPr>
                <w:sz w:val="20"/>
                <w:szCs w:val="20"/>
                <w:lang w:val="ka-GE"/>
              </w:rPr>
              <w:t xml:space="preserve"> </w:t>
            </w:r>
            <w:r w:rsidRPr="00423AE5">
              <w:rPr>
                <w:rFonts w:ascii="Sylfaen" w:hAnsi="Sylfaen"/>
                <w:sz w:val="20"/>
                <w:szCs w:val="20"/>
                <w:lang w:val="ka-GE"/>
              </w:rPr>
              <w:t>დისკრიმინაციული</w:t>
            </w:r>
            <w:r w:rsidRPr="00423AE5">
              <w:rPr>
                <w:sz w:val="20"/>
                <w:szCs w:val="20"/>
                <w:lang w:val="ka-GE"/>
              </w:rPr>
              <w:t xml:space="preserve">, </w:t>
            </w:r>
            <w:r w:rsidRPr="00423AE5">
              <w:rPr>
                <w:rFonts w:ascii="Sylfaen" w:hAnsi="Sylfaen"/>
                <w:sz w:val="20"/>
                <w:szCs w:val="20"/>
                <w:lang w:val="ka-GE"/>
              </w:rPr>
              <w:t>თუ</w:t>
            </w:r>
            <w:r w:rsidRPr="00423AE5">
              <w:rPr>
                <w:sz w:val="20"/>
                <w:szCs w:val="20"/>
                <w:lang w:val="ka-GE"/>
              </w:rPr>
              <w:t xml:space="preserve"> </w:t>
            </w:r>
            <w:r w:rsidRPr="00423AE5">
              <w:rPr>
                <w:rFonts w:ascii="Sylfaen" w:hAnsi="Sylfaen"/>
                <w:sz w:val="20"/>
                <w:szCs w:val="20"/>
                <w:lang w:val="ka-GE"/>
              </w:rPr>
              <w:t>მას</w:t>
            </w:r>
            <w:r w:rsidRPr="00423AE5">
              <w:rPr>
                <w:sz w:val="20"/>
                <w:szCs w:val="20"/>
                <w:lang w:val="ka-GE"/>
              </w:rPr>
              <w:t xml:space="preserve"> </w:t>
            </w:r>
            <w:r w:rsidRPr="00423AE5">
              <w:rPr>
                <w:rFonts w:ascii="Sylfaen" w:hAnsi="Sylfaen"/>
                <w:sz w:val="20"/>
                <w:szCs w:val="20"/>
                <w:lang w:val="ka-GE"/>
              </w:rPr>
              <w:t>არ</w:t>
            </w:r>
            <w:r w:rsidRPr="00423AE5">
              <w:rPr>
                <w:sz w:val="20"/>
                <w:szCs w:val="20"/>
                <w:lang w:val="ka-GE"/>
              </w:rPr>
              <w:t xml:space="preserve"> </w:t>
            </w:r>
            <w:r w:rsidRPr="00423AE5">
              <w:rPr>
                <w:rFonts w:ascii="Sylfaen" w:hAnsi="Sylfaen"/>
                <w:sz w:val="20"/>
                <w:szCs w:val="20"/>
                <w:lang w:val="ka-GE"/>
              </w:rPr>
              <w:t>გააჩნია</w:t>
            </w:r>
            <w:r w:rsidRPr="00423AE5">
              <w:rPr>
                <w:sz w:val="20"/>
                <w:szCs w:val="20"/>
                <w:lang w:val="ka-GE"/>
              </w:rPr>
              <w:t xml:space="preserve"> </w:t>
            </w:r>
            <w:r w:rsidRPr="00423AE5">
              <w:rPr>
                <w:rFonts w:ascii="Sylfaen" w:hAnsi="Sylfaen"/>
                <w:sz w:val="20"/>
                <w:szCs w:val="20"/>
                <w:lang w:val="ka-GE"/>
              </w:rPr>
              <w:t>ობიექტური</w:t>
            </w:r>
            <w:r w:rsidRPr="00423AE5">
              <w:rPr>
                <w:sz w:val="20"/>
                <w:szCs w:val="20"/>
                <w:lang w:val="ka-GE"/>
              </w:rPr>
              <w:t xml:space="preserve"> </w:t>
            </w:r>
            <w:r w:rsidRPr="00423AE5">
              <w:rPr>
                <w:rFonts w:ascii="Sylfaen" w:hAnsi="Sylfaen"/>
                <w:sz w:val="20"/>
                <w:szCs w:val="20"/>
                <w:lang w:val="ka-GE"/>
              </w:rPr>
              <w:t>და</w:t>
            </w:r>
            <w:r w:rsidRPr="00423AE5">
              <w:rPr>
                <w:sz w:val="20"/>
                <w:szCs w:val="20"/>
                <w:lang w:val="ka-GE"/>
              </w:rPr>
              <w:t xml:space="preserve"> </w:t>
            </w:r>
            <w:r w:rsidRPr="00423AE5">
              <w:rPr>
                <w:rFonts w:ascii="Sylfaen" w:hAnsi="Sylfaen"/>
                <w:sz w:val="20"/>
                <w:szCs w:val="20"/>
                <w:lang w:val="ka-GE"/>
              </w:rPr>
              <w:t>გონივრული</w:t>
            </w:r>
            <w:r w:rsidRPr="00423AE5">
              <w:rPr>
                <w:sz w:val="20"/>
                <w:szCs w:val="20"/>
                <w:lang w:val="ka-GE"/>
              </w:rPr>
              <w:t xml:space="preserve"> </w:t>
            </w:r>
            <w:r w:rsidRPr="00423AE5">
              <w:rPr>
                <w:rFonts w:ascii="Sylfaen" w:hAnsi="Sylfaen"/>
                <w:sz w:val="20"/>
                <w:szCs w:val="20"/>
                <w:lang w:val="ka-GE"/>
              </w:rPr>
              <w:t>დასაბუთება</w:t>
            </w:r>
            <w:r w:rsidRPr="00423AE5">
              <w:rPr>
                <w:sz w:val="20"/>
                <w:szCs w:val="20"/>
                <w:lang w:val="ka-GE"/>
              </w:rPr>
              <w:t xml:space="preserve">, </w:t>
            </w:r>
            <w:r w:rsidRPr="00423AE5">
              <w:rPr>
                <w:rFonts w:ascii="Sylfaen" w:hAnsi="Sylfaen"/>
                <w:sz w:val="20"/>
                <w:szCs w:val="20"/>
                <w:lang w:val="ka-GE"/>
              </w:rPr>
              <w:t>ანუ</w:t>
            </w:r>
            <w:r w:rsidRPr="00423AE5">
              <w:rPr>
                <w:sz w:val="20"/>
                <w:szCs w:val="20"/>
                <w:lang w:val="ka-GE"/>
              </w:rPr>
              <w:t xml:space="preserve"> </w:t>
            </w:r>
            <w:r w:rsidRPr="00423AE5">
              <w:rPr>
                <w:rFonts w:ascii="Sylfaen" w:hAnsi="Sylfaen"/>
                <w:sz w:val="20"/>
                <w:szCs w:val="20"/>
                <w:lang w:val="ka-GE"/>
              </w:rPr>
              <w:t>თუ</w:t>
            </w:r>
            <w:r w:rsidRPr="00423AE5">
              <w:rPr>
                <w:sz w:val="20"/>
                <w:szCs w:val="20"/>
                <w:lang w:val="ka-GE"/>
              </w:rPr>
              <w:t xml:space="preserve"> </w:t>
            </w:r>
            <w:r w:rsidRPr="00423AE5">
              <w:rPr>
                <w:rFonts w:ascii="Sylfaen" w:hAnsi="Sylfaen"/>
                <w:sz w:val="20"/>
                <w:szCs w:val="20"/>
                <w:lang w:val="ka-GE"/>
              </w:rPr>
              <w:t>იგი</w:t>
            </w:r>
            <w:r w:rsidRPr="00423AE5">
              <w:rPr>
                <w:sz w:val="20"/>
                <w:szCs w:val="20"/>
                <w:lang w:val="ka-GE"/>
              </w:rPr>
              <w:t xml:space="preserve"> </w:t>
            </w:r>
            <w:r w:rsidRPr="00423AE5">
              <w:rPr>
                <w:rFonts w:ascii="Sylfaen" w:hAnsi="Sylfaen"/>
                <w:sz w:val="20"/>
                <w:szCs w:val="20"/>
                <w:lang w:val="ka-GE"/>
              </w:rPr>
              <w:t>არ</w:t>
            </w:r>
            <w:r w:rsidRPr="00423AE5">
              <w:rPr>
                <w:sz w:val="20"/>
                <w:szCs w:val="20"/>
                <w:lang w:val="ka-GE"/>
              </w:rPr>
              <w:t xml:space="preserve"> </w:t>
            </w:r>
            <w:r w:rsidRPr="00423AE5">
              <w:rPr>
                <w:rFonts w:ascii="Sylfaen" w:hAnsi="Sylfaen"/>
                <w:sz w:val="20"/>
                <w:szCs w:val="20"/>
                <w:lang w:val="ka-GE"/>
              </w:rPr>
              <w:t>ემსახურება</w:t>
            </w:r>
            <w:r w:rsidRPr="00423AE5">
              <w:rPr>
                <w:sz w:val="20"/>
                <w:szCs w:val="20"/>
                <w:lang w:val="ka-GE"/>
              </w:rPr>
              <w:t xml:space="preserve"> </w:t>
            </w:r>
            <w:r w:rsidRPr="00423AE5">
              <w:rPr>
                <w:rFonts w:ascii="Sylfaen" w:hAnsi="Sylfaen"/>
                <w:sz w:val="20"/>
                <w:szCs w:val="20"/>
                <w:lang w:val="ka-GE"/>
              </w:rPr>
              <w:t>ლეგიტიმურ</w:t>
            </w:r>
            <w:r w:rsidRPr="00423AE5">
              <w:rPr>
                <w:sz w:val="20"/>
                <w:szCs w:val="20"/>
                <w:lang w:val="ka-GE"/>
              </w:rPr>
              <w:t xml:space="preserve"> </w:t>
            </w:r>
            <w:r w:rsidRPr="00423AE5">
              <w:rPr>
                <w:rFonts w:ascii="Sylfaen" w:hAnsi="Sylfaen"/>
                <w:sz w:val="20"/>
                <w:szCs w:val="20"/>
                <w:lang w:val="ka-GE"/>
              </w:rPr>
              <w:t>მიზანს</w:t>
            </w:r>
            <w:r w:rsidRPr="00423AE5">
              <w:rPr>
                <w:sz w:val="20"/>
                <w:szCs w:val="20"/>
                <w:lang w:val="ka-GE"/>
              </w:rPr>
              <w:t xml:space="preserve"> </w:t>
            </w:r>
            <w:r w:rsidRPr="00423AE5">
              <w:rPr>
                <w:rFonts w:ascii="Sylfaen" w:hAnsi="Sylfaen"/>
                <w:sz w:val="20"/>
                <w:szCs w:val="20"/>
                <w:lang w:val="ka-GE"/>
              </w:rPr>
              <w:t>ან</w:t>
            </w:r>
            <w:r w:rsidRPr="00423AE5">
              <w:rPr>
                <w:sz w:val="20"/>
                <w:szCs w:val="20"/>
                <w:lang w:val="ka-GE"/>
              </w:rPr>
              <w:t xml:space="preserve"> </w:t>
            </w:r>
            <w:r w:rsidRPr="00423AE5">
              <w:rPr>
                <w:rFonts w:ascii="Sylfaen" w:hAnsi="Sylfaen"/>
                <w:sz w:val="20"/>
                <w:szCs w:val="20"/>
                <w:lang w:val="ka-GE"/>
              </w:rPr>
              <w:t>არ</w:t>
            </w:r>
            <w:r w:rsidRPr="00423AE5">
              <w:rPr>
                <w:sz w:val="20"/>
                <w:szCs w:val="20"/>
                <w:lang w:val="ka-GE"/>
              </w:rPr>
              <w:t xml:space="preserve"> </w:t>
            </w:r>
            <w:r w:rsidRPr="00423AE5">
              <w:rPr>
                <w:rFonts w:ascii="Sylfaen" w:hAnsi="Sylfaen"/>
                <w:sz w:val="20"/>
                <w:szCs w:val="20"/>
                <w:lang w:val="ka-GE"/>
              </w:rPr>
              <w:t>არსებობს</w:t>
            </w:r>
            <w:r w:rsidRPr="00423AE5">
              <w:rPr>
                <w:sz w:val="20"/>
                <w:szCs w:val="20"/>
                <w:lang w:val="ka-GE"/>
              </w:rPr>
              <w:t xml:space="preserve"> </w:t>
            </w:r>
            <w:r w:rsidRPr="00423AE5">
              <w:rPr>
                <w:rFonts w:ascii="Sylfaen" w:hAnsi="Sylfaen"/>
                <w:sz w:val="20"/>
                <w:szCs w:val="20"/>
                <w:lang w:val="ka-GE"/>
              </w:rPr>
              <w:t>პროპორციული</w:t>
            </w:r>
            <w:r w:rsidRPr="00423AE5">
              <w:rPr>
                <w:sz w:val="20"/>
                <w:szCs w:val="20"/>
                <w:lang w:val="ka-GE"/>
              </w:rPr>
              <w:t xml:space="preserve"> </w:t>
            </w:r>
            <w:r w:rsidRPr="00423AE5">
              <w:rPr>
                <w:rFonts w:ascii="Sylfaen" w:hAnsi="Sylfaen"/>
                <w:sz w:val="20"/>
                <w:szCs w:val="20"/>
                <w:lang w:val="ka-GE"/>
              </w:rPr>
              <w:t>კავშირი</w:t>
            </w:r>
            <w:r w:rsidRPr="00423AE5">
              <w:rPr>
                <w:sz w:val="20"/>
                <w:szCs w:val="20"/>
                <w:lang w:val="ka-GE"/>
              </w:rPr>
              <w:t xml:space="preserve"> </w:t>
            </w:r>
            <w:r w:rsidRPr="00423AE5">
              <w:rPr>
                <w:rFonts w:ascii="Sylfaen" w:hAnsi="Sylfaen"/>
                <w:sz w:val="20"/>
                <w:szCs w:val="20"/>
                <w:lang w:val="ka-GE"/>
              </w:rPr>
              <w:t>გამოყენებულ</w:t>
            </w:r>
            <w:r w:rsidRPr="00423AE5">
              <w:rPr>
                <w:sz w:val="20"/>
                <w:szCs w:val="20"/>
                <w:lang w:val="ka-GE"/>
              </w:rPr>
              <w:t xml:space="preserve"> </w:t>
            </w:r>
            <w:r w:rsidRPr="00423AE5">
              <w:rPr>
                <w:rFonts w:ascii="Sylfaen" w:hAnsi="Sylfaen"/>
                <w:sz w:val="20"/>
                <w:szCs w:val="20"/>
                <w:lang w:val="ka-GE"/>
              </w:rPr>
              <w:t>საშუალებებსა</w:t>
            </w:r>
            <w:r w:rsidRPr="00423AE5">
              <w:rPr>
                <w:sz w:val="20"/>
                <w:szCs w:val="20"/>
                <w:lang w:val="ka-GE"/>
              </w:rPr>
              <w:t xml:space="preserve"> </w:t>
            </w:r>
            <w:r w:rsidRPr="00423AE5">
              <w:rPr>
                <w:rFonts w:ascii="Sylfaen" w:hAnsi="Sylfaen"/>
                <w:sz w:val="20"/>
                <w:szCs w:val="20"/>
                <w:lang w:val="ka-GE"/>
              </w:rPr>
              <w:t>და</w:t>
            </w:r>
            <w:r w:rsidRPr="00423AE5">
              <w:rPr>
                <w:sz w:val="20"/>
                <w:szCs w:val="20"/>
                <w:lang w:val="ka-GE"/>
              </w:rPr>
              <w:t xml:space="preserve"> </w:t>
            </w:r>
            <w:r w:rsidRPr="00423AE5">
              <w:rPr>
                <w:rFonts w:ascii="Sylfaen" w:hAnsi="Sylfaen"/>
                <w:sz w:val="20"/>
                <w:szCs w:val="20"/>
                <w:lang w:val="ka-GE"/>
              </w:rPr>
              <w:t>დასახულ</w:t>
            </w:r>
            <w:r w:rsidRPr="00423AE5">
              <w:rPr>
                <w:sz w:val="20"/>
                <w:szCs w:val="20"/>
                <w:lang w:val="ka-GE"/>
              </w:rPr>
              <w:t xml:space="preserve"> </w:t>
            </w:r>
            <w:r w:rsidRPr="00423AE5">
              <w:rPr>
                <w:rFonts w:ascii="Sylfaen" w:hAnsi="Sylfaen"/>
                <w:sz w:val="20"/>
                <w:szCs w:val="20"/>
                <w:lang w:val="ka-GE"/>
              </w:rPr>
              <w:t>მიზანს</w:t>
            </w:r>
            <w:r w:rsidRPr="00423AE5">
              <w:rPr>
                <w:sz w:val="20"/>
                <w:szCs w:val="20"/>
                <w:lang w:val="ka-GE"/>
              </w:rPr>
              <w:t xml:space="preserve"> </w:t>
            </w:r>
            <w:r w:rsidRPr="00423AE5">
              <w:rPr>
                <w:rFonts w:ascii="Sylfaen" w:hAnsi="Sylfaen"/>
                <w:sz w:val="20"/>
                <w:szCs w:val="20"/>
                <w:lang w:val="ka-GE"/>
              </w:rPr>
              <w:t>შორის</w:t>
            </w:r>
            <w:r w:rsidRPr="00423AE5">
              <w:rPr>
                <w:sz w:val="20"/>
                <w:szCs w:val="20"/>
                <w:lang w:val="ka-GE"/>
              </w:rPr>
              <w:t xml:space="preserve"> (</w:t>
            </w:r>
            <w:r w:rsidRPr="00423AE5">
              <w:rPr>
                <w:i/>
                <w:sz w:val="20"/>
                <w:szCs w:val="20"/>
                <w:lang w:val="ka-GE"/>
              </w:rPr>
              <w:t>Fabris v. France</w:t>
            </w:r>
            <w:r w:rsidRPr="00423AE5">
              <w:rPr>
                <w:sz w:val="20"/>
                <w:szCs w:val="20"/>
                <w:lang w:val="ka-GE"/>
              </w:rPr>
              <w:t xml:space="preserve"> [GC], №16574/08, §56, ECHR 2013 (</w:t>
            </w:r>
            <w:r w:rsidRPr="00423AE5">
              <w:rPr>
                <w:rFonts w:ascii="Sylfaen" w:hAnsi="Sylfaen"/>
                <w:sz w:val="20"/>
                <w:szCs w:val="20"/>
                <w:lang w:val="ka-GE"/>
              </w:rPr>
              <w:t>ამონაწერი</w:t>
            </w:r>
            <w:r w:rsidRPr="00423AE5">
              <w:rPr>
                <w:sz w:val="20"/>
                <w:szCs w:val="20"/>
                <w:lang w:val="ka-GE"/>
              </w:rPr>
              <w:t xml:space="preserve">); </w:t>
            </w:r>
            <w:r w:rsidRPr="00423AE5">
              <w:rPr>
                <w:i/>
                <w:sz w:val="20"/>
                <w:szCs w:val="20"/>
                <w:lang w:val="ka-GE"/>
              </w:rPr>
              <w:t>Fábián v. Hungary</w:t>
            </w:r>
            <w:r w:rsidRPr="00423AE5">
              <w:rPr>
                <w:sz w:val="20"/>
                <w:szCs w:val="20"/>
                <w:lang w:val="ka-GE"/>
              </w:rPr>
              <w:t xml:space="preserve"> [GC], №78117/13, §113, 2017 </w:t>
            </w:r>
            <w:r w:rsidRPr="00423AE5">
              <w:rPr>
                <w:rFonts w:ascii="Sylfaen" w:hAnsi="Sylfaen"/>
                <w:sz w:val="20"/>
                <w:szCs w:val="20"/>
                <w:lang w:val="ka-GE"/>
              </w:rPr>
              <w:t>წლის</w:t>
            </w:r>
            <w:r w:rsidRPr="00423AE5">
              <w:rPr>
                <w:sz w:val="20"/>
                <w:szCs w:val="20"/>
                <w:lang w:val="ka-GE"/>
              </w:rPr>
              <w:t xml:space="preserve"> 5 </w:t>
            </w:r>
            <w:r w:rsidRPr="00423AE5">
              <w:rPr>
                <w:rFonts w:ascii="Sylfaen" w:hAnsi="Sylfaen"/>
                <w:sz w:val="20"/>
                <w:szCs w:val="20"/>
                <w:lang w:val="ka-GE"/>
              </w:rPr>
              <w:t>სექტემბერი</w:t>
            </w:r>
            <w:r w:rsidRPr="00423AE5">
              <w:rPr>
                <w:sz w:val="20"/>
                <w:szCs w:val="20"/>
                <w:lang w:val="ka-GE"/>
              </w:rPr>
              <w:t xml:space="preserve">; </w:t>
            </w:r>
            <w:r w:rsidRPr="00423AE5">
              <w:rPr>
                <w:rFonts w:ascii="Sylfaen" w:hAnsi="Sylfaen"/>
                <w:sz w:val="20"/>
                <w:szCs w:val="20"/>
                <w:lang w:val="ka-GE"/>
              </w:rPr>
              <w:t>და</w:t>
            </w:r>
            <w:r w:rsidRPr="00423AE5">
              <w:rPr>
                <w:sz w:val="20"/>
                <w:szCs w:val="20"/>
                <w:lang w:val="ka-GE"/>
              </w:rPr>
              <w:t xml:space="preserve"> </w:t>
            </w:r>
            <w:r w:rsidRPr="00423AE5">
              <w:rPr>
                <w:i/>
                <w:sz w:val="20"/>
                <w:szCs w:val="20"/>
                <w:lang w:val="ka-GE"/>
              </w:rPr>
              <w:t>Beeler</w:t>
            </w:r>
            <w:r w:rsidRPr="00423AE5">
              <w:rPr>
                <w:sz w:val="20"/>
                <w:szCs w:val="20"/>
                <w:lang w:val="ka-GE"/>
              </w:rPr>
              <w:t xml:space="preserve">, </w:t>
            </w:r>
            <w:r w:rsidRPr="00423AE5">
              <w:rPr>
                <w:rFonts w:ascii="Sylfaen" w:hAnsi="Sylfaen"/>
                <w:sz w:val="20"/>
                <w:szCs w:val="20"/>
                <w:lang w:val="ka-GE"/>
              </w:rPr>
              <w:t>ციტირებული</w:t>
            </w:r>
            <w:r>
              <w:rPr>
                <w:rFonts w:ascii="Sylfaen" w:hAnsi="Sylfaen"/>
                <w:sz w:val="20"/>
                <w:szCs w:val="20"/>
                <w:lang w:val="ka-GE"/>
              </w:rPr>
              <w:t xml:space="preserve"> </w:t>
            </w:r>
            <w:r w:rsidRPr="009A7603">
              <w:rPr>
                <w:rFonts w:ascii="Sylfaen" w:hAnsi="Sylfaen"/>
                <w:sz w:val="20"/>
                <w:szCs w:val="20"/>
                <w:lang w:val="ka-GE"/>
              </w:rPr>
              <w:t>ზემოთ</w:t>
            </w:r>
            <w:r>
              <w:rPr>
                <w:sz w:val="20"/>
                <w:szCs w:val="20"/>
                <w:lang w:val="ka-GE"/>
              </w:rPr>
              <w:t>, §93).</w:t>
            </w:r>
          </w:p>
          <w:p w14:paraId="13C72943" w14:textId="77777777" w:rsidR="002F1000" w:rsidRPr="00423AE5" w:rsidRDefault="002F1000" w:rsidP="002F1000">
            <w:pPr>
              <w:ind w:right="-18"/>
              <w:jc w:val="both"/>
              <w:rPr>
                <w:rFonts w:ascii="Sylfaen" w:hAnsi="Sylfaen"/>
                <w:sz w:val="20"/>
                <w:szCs w:val="20"/>
                <w:lang w:val="ka-GE"/>
              </w:rPr>
            </w:pPr>
          </w:p>
          <w:p w14:paraId="262EB101" w14:textId="77777777" w:rsidR="002F1000" w:rsidRDefault="002F1000" w:rsidP="002F1000">
            <w:pPr>
              <w:ind w:right="-18"/>
              <w:jc w:val="both"/>
              <w:rPr>
                <w:sz w:val="20"/>
                <w:szCs w:val="20"/>
                <w:lang w:val="ka-GE"/>
              </w:rPr>
            </w:pPr>
            <w:r w:rsidRPr="00423AE5">
              <w:rPr>
                <w:rFonts w:ascii="Sylfaen" w:hAnsi="Sylfaen"/>
                <w:sz w:val="20"/>
                <w:szCs w:val="20"/>
                <w:lang w:val="ka-GE"/>
              </w:rPr>
              <w:t>საქმეში</w:t>
            </w:r>
            <w:r w:rsidRPr="00423AE5">
              <w:rPr>
                <w:sz w:val="20"/>
                <w:szCs w:val="20"/>
                <w:lang w:val="ka-GE"/>
              </w:rPr>
              <w:t xml:space="preserve"> </w:t>
            </w:r>
            <w:r w:rsidRPr="00423AE5">
              <w:rPr>
                <w:i/>
                <w:sz w:val="20"/>
                <w:szCs w:val="20"/>
                <w:lang w:val="ka-GE"/>
              </w:rPr>
              <w:t>Anderlecht Christian Assembly of Jehovah’s Witnesses and Others v. Belgium</w:t>
            </w:r>
            <w:r w:rsidRPr="00423AE5">
              <w:rPr>
                <w:sz w:val="20"/>
                <w:szCs w:val="20"/>
                <w:lang w:val="ka-GE"/>
              </w:rPr>
              <w:t xml:space="preserve"> (№20165/20, 2022 </w:t>
            </w:r>
            <w:r w:rsidRPr="00423AE5">
              <w:rPr>
                <w:rFonts w:ascii="Sylfaen" w:hAnsi="Sylfaen"/>
                <w:sz w:val="20"/>
                <w:szCs w:val="20"/>
                <w:lang w:val="ka-GE"/>
              </w:rPr>
              <w:t>წლის</w:t>
            </w:r>
            <w:r w:rsidRPr="00423AE5">
              <w:rPr>
                <w:sz w:val="20"/>
                <w:szCs w:val="20"/>
                <w:lang w:val="ka-GE"/>
              </w:rPr>
              <w:t xml:space="preserve"> 5 </w:t>
            </w:r>
            <w:r w:rsidRPr="00423AE5">
              <w:rPr>
                <w:rFonts w:ascii="Sylfaen" w:hAnsi="Sylfaen"/>
                <w:sz w:val="20"/>
                <w:szCs w:val="20"/>
                <w:lang w:val="ka-GE"/>
              </w:rPr>
              <w:t>აპრილი</w:t>
            </w:r>
            <w:r w:rsidRPr="00423AE5">
              <w:rPr>
                <w:sz w:val="20"/>
                <w:szCs w:val="20"/>
                <w:lang w:val="ka-GE"/>
              </w:rPr>
              <w:t xml:space="preserve">), </w:t>
            </w:r>
            <w:r w:rsidRPr="00423AE5">
              <w:rPr>
                <w:rFonts w:ascii="Sylfaen" w:hAnsi="Sylfaen"/>
                <w:sz w:val="20"/>
                <w:szCs w:val="20"/>
                <w:lang w:val="ka-GE"/>
              </w:rPr>
              <w:t>სასამართლომ</w:t>
            </w:r>
            <w:r w:rsidRPr="00423AE5">
              <w:rPr>
                <w:sz w:val="20"/>
                <w:szCs w:val="20"/>
                <w:lang w:val="ka-GE"/>
              </w:rPr>
              <w:t xml:space="preserve"> </w:t>
            </w:r>
            <w:r w:rsidRPr="00423AE5">
              <w:rPr>
                <w:rFonts w:ascii="Sylfaen" w:hAnsi="Sylfaen"/>
                <w:sz w:val="20"/>
                <w:szCs w:val="20"/>
                <w:lang w:val="ka-GE"/>
              </w:rPr>
              <w:t>დაადგინა</w:t>
            </w:r>
            <w:r w:rsidRPr="00423AE5">
              <w:rPr>
                <w:sz w:val="20"/>
                <w:szCs w:val="20"/>
                <w:lang w:val="ka-GE"/>
              </w:rPr>
              <w:t xml:space="preserve"> </w:t>
            </w:r>
            <w:r w:rsidRPr="00423AE5">
              <w:rPr>
                <w:rFonts w:ascii="Sylfaen" w:hAnsi="Sylfaen"/>
                <w:sz w:val="20"/>
                <w:szCs w:val="20"/>
                <w:lang w:val="ka-GE"/>
              </w:rPr>
              <w:t>მე</w:t>
            </w:r>
            <w:r w:rsidRPr="00423AE5">
              <w:rPr>
                <w:sz w:val="20"/>
                <w:szCs w:val="20"/>
                <w:lang w:val="ka-GE"/>
              </w:rPr>
              <w:t xml:space="preserve">-14 </w:t>
            </w:r>
            <w:r w:rsidRPr="00423AE5">
              <w:rPr>
                <w:rFonts w:ascii="Sylfaen" w:hAnsi="Sylfaen"/>
                <w:sz w:val="20"/>
                <w:szCs w:val="20"/>
                <w:lang w:val="ka-GE"/>
              </w:rPr>
              <w:t>მუხლის</w:t>
            </w:r>
            <w:r w:rsidRPr="00423AE5">
              <w:rPr>
                <w:sz w:val="20"/>
                <w:szCs w:val="20"/>
                <w:lang w:val="ka-GE"/>
              </w:rPr>
              <w:t xml:space="preserve"> </w:t>
            </w:r>
            <w:r w:rsidRPr="00423AE5">
              <w:rPr>
                <w:rFonts w:ascii="Sylfaen" w:hAnsi="Sylfaen"/>
                <w:sz w:val="20"/>
                <w:szCs w:val="20"/>
                <w:lang w:val="ka-GE"/>
              </w:rPr>
              <w:t>დარღვევა</w:t>
            </w:r>
            <w:r w:rsidRPr="00423AE5">
              <w:rPr>
                <w:sz w:val="20"/>
                <w:szCs w:val="20"/>
                <w:lang w:val="ka-GE"/>
              </w:rPr>
              <w:t xml:space="preserve"> 1</w:t>
            </w:r>
            <w:r>
              <w:rPr>
                <w:rFonts w:ascii="Sylfaen" w:hAnsi="Sylfaen"/>
                <w:sz w:val="20"/>
                <w:szCs w:val="20"/>
                <w:lang w:val="ka-GE"/>
              </w:rPr>
              <w:t>-ელი</w:t>
            </w:r>
            <w:r w:rsidRPr="00423AE5">
              <w:rPr>
                <w:sz w:val="20"/>
                <w:szCs w:val="20"/>
                <w:lang w:val="ka-GE"/>
              </w:rPr>
              <w:t xml:space="preserve"> </w:t>
            </w:r>
            <w:r w:rsidRPr="00423AE5">
              <w:rPr>
                <w:rFonts w:ascii="Sylfaen" w:hAnsi="Sylfaen"/>
                <w:sz w:val="20"/>
                <w:szCs w:val="20"/>
                <w:lang w:val="ka-GE"/>
              </w:rPr>
              <w:t>დამატებითი</w:t>
            </w:r>
            <w:r w:rsidRPr="00423AE5">
              <w:rPr>
                <w:sz w:val="20"/>
                <w:szCs w:val="20"/>
                <w:lang w:val="ka-GE"/>
              </w:rPr>
              <w:t xml:space="preserve"> </w:t>
            </w:r>
            <w:r w:rsidRPr="00423AE5">
              <w:rPr>
                <w:rFonts w:ascii="Sylfaen" w:hAnsi="Sylfaen"/>
                <w:sz w:val="20"/>
                <w:szCs w:val="20"/>
                <w:lang w:val="ka-GE"/>
              </w:rPr>
              <w:t>პროტოკოლის</w:t>
            </w:r>
            <w:r w:rsidRPr="00423AE5">
              <w:rPr>
                <w:sz w:val="20"/>
                <w:szCs w:val="20"/>
                <w:lang w:val="ka-GE"/>
              </w:rPr>
              <w:t xml:space="preserve"> 1</w:t>
            </w:r>
            <w:r>
              <w:rPr>
                <w:rFonts w:ascii="Sylfaen" w:hAnsi="Sylfaen"/>
                <w:sz w:val="20"/>
                <w:szCs w:val="20"/>
                <w:lang w:val="ka-GE"/>
              </w:rPr>
              <w:t>-ელ</w:t>
            </w:r>
            <w:r w:rsidRPr="00423AE5">
              <w:rPr>
                <w:sz w:val="20"/>
                <w:szCs w:val="20"/>
                <w:lang w:val="ka-GE"/>
              </w:rPr>
              <w:t xml:space="preserve"> </w:t>
            </w:r>
            <w:r w:rsidRPr="00423AE5">
              <w:rPr>
                <w:rFonts w:ascii="Sylfaen" w:hAnsi="Sylfaen"/>
                <w:sz w:val="20"/>
                <w:szCs w:val="20"/>
                <w:lang w:val="ka-GE"/>
              </w:rPr>
              <w:t>მუხლთან</w:t>
            </w:r>
            <w:r w:rsidRPr="00423AE5">
              <w:rPr>
                <w:sz w:val="20"/>
                <w:szCs w:val="20"/>
                <w:lang w:val="ka-GE"/>
              </w:rPr>
              <w:t xml:space="preserve"> </w:t>
            </w:r>
            <w:r>
              <w:rPr>
                <w:rFonts w:ascii="Sylfaen" w:hAnsi="Sylfaen"/>
                <w:sz w:val="20"/>
                <w:szCs w:val="20"/>
                <w:lang w:val="ka-GE"/>
              </w:rPr>
              <w:t>ერთობლიობაში,</w:t>
            </w:r>
            <w:r w:rsidRPr="00423AE5">
              <w:rPr>
                <w:sz w:val="20"/>
                <w:szCs w:val="20"/>
                <w:lang w:val="ka-GE"/>
              </w:rPr>
              <w:t xml:space="preserve"> </w:t>
            </w:r>
            <w:r w:rsidRPr="00423AE5">
              <w:rPr>
                <w:rFonts w:ascii="Sylfaen" w:hAnsi="Sylfaen"/>
                <w:sz w:val="20"/>
                <w:szCs w:val="20"/>
                <w:lang w:val="ka-GE"/>
              </w:rPr>
              <w:t>სადაც</w:t>
            </w:r>
            <w:r w:rsidRPr="00423AE5">
              <w:rPr>
                <w:sz w:val="20"/>
                <w:szCs w:val="20"/>
                <w:lang w:val="ka-GE"/>
              </w:rPr>
              <w:t xml:space="preserve"> </w:t>
            </w:r>
            <w:r w:rsidRPr="00423AE5">
              <w:rPr>
                <w:rFonts w:ascii="Sylfaen" w:hAnsi="Sylfaen"/>
                <w:sz w:val="20"/>
                <w:szCs w:val="20"/>
                <w:lang w:val="ka-GE"/>
              </w:rPr>
              <w:t>მხოლოდ</w:t>
            </w:r>
            <w:r w:rsidRPr="00423AE5">
              <w:rPr>
                <w:sz w:val="20"/>
                <w:szCs w:val="20"/>
                <w:lang w:val="ka-GE"/>
              </w:rPr>
              <w:t xml:space="preserve"> </w:t>
            </w:r>
            <w:r w:rsidRPr="00423AE5">
              <w:rPr>
                <w:rFonts w:ascii="Sylfaen" w:hAnsi="Sylfaen"/>
                <w:sz w:val="20"/>
                <w:szCs w:val="20"/>
                <w:lang w:val="ka-GE"/>
              </w:rPr>
              <w:t>ფორმალური</w:t>
            </w:r>
            <w:r w:rsidRPr="00423AE5">
              <w:rPr>
                <w:sz w:val="20"/>
                <w:szCs w:val="20"/>
                <w:lang w:val="ka-GE"/>
              </w:rPr>
              <w:t xml:space="preserve"> </w:t>
            </w:r>
            <w:r w:rsidRPr="00423AE5">
              <w:rPr>
                <w:rFonts w:ascii="Sylfaen" w:hAnsi="Sylfaen"/>
                <w:sz w:val="20"/>
                <w:szCs w:val="20"/>
                <w:lang w:val="ka-GE"/>
              </w:rPr>
              <w:t>აღიარების</w:t>
            </w:r>
            <w:r w:rsidRPr="00423AE5">
              <w:rPr>
                <w:sz w:val="20"/>
                <w:szCs w:val="20"/>
                <w:lang w:val="ka-GE"/>
              </w:rPr>
              <w:t xml:space="preserve"> </w:t>
            </w:r>
            <w:r w:rsidRPr="00423AE5">
              <w:rPr>
                <w:rFonts w:ascii="Sylfaen" w:hAnsi="Sylfaen"/>
                <w:sz w:val="20"/>
                <w:szCs w:val="20"/>
                <w:lang w:val="ka-GE"/>
              </w:rPr>
              <w:t>სტატუსის</w:t>
            </w:r>
            <w:r w:rsidRPr="00423AE5">
              <w:rPr>
                <w:sz w:val="20"/>
                <w:szCs w:val="20"/>
                <w:lang w:val="ka-GE"/>
              </w:rPr>
              <w:t xml:space="preserve"> </w:t>
            </w:r>
            <w:r w:rsidRPr="00423AE5">
              <w:rPr>
                <w:rFonts w:ascii="Sylfaen" w:hAnsi="Sylfaen"/>
                <w:sz w:val="20"/>
                <w:szCs w:val="20"/>
                <w:lang w:val="ka-GE"/>
              </w:rPr>
              <w:t>საფუძველზე</w:t>
            </w:r>
            <w:r w:rsidRPr="00423AE5">
              <w:rPr>
                <w:sz w:val="20"/>
                <w:szCs w:val="20"/>
                <w:lang w:val="ka-GE"/>
              </w:rPr>
              <w:t xml:space="preserve"> </w:t>
            </w:r>
            <w:r w:rsidRPr="00423AE5">
              <w:rPr>
                <w:rFonts w:ascii="Sylfaen" w:hAnsi="Sylfaen"/>
                <w:sz w:val="20"/>
                <w:szCs w:val="20"/>
                <w:lang w:val="ka-GE"/>
              </w:rPr>
              <w:t>განსხვავებული</w:t>
            </w:r>
            <w:r w:rsidRPr="00423AE5">
              <w:rPr>
                <w:sz w:val="20"/>
                <w:szCs w:val="20"/>
                <w:lang w:val="ka-GE"/>
              </w:rPr>
              <w:t xml:space="preserve"> </w:t>
            </w:r>
            <w:r w:rsidRPr="00423AE5">
              <w:rPr>
                <w:rFonts w:ascii="Sylfaen" w:hAnsi="Sylfaen"/>
                <w:sz w:val="20"/>
                <w:szCs w:val="20"/>
                <w:lang w:val="ka-GE"/>
              </w:rPr>
              <w:t>საგადასახადო</w:t>
            </w:r>
            <w:r w:rsidRPr="00423AE5">
              <w:rPr>
                <w:sz w:val="20"/>
                <w:szCs w:val="20"/>
                <w:lang w:val="ka-GE"/>
              </w:rPr>
              <w:t xml:space="preserve"> </w:t>
            </w:r>
            <w:r w:rsidRPr="00423AE5">
              <w:rPr>
                <w:rFonts w:ascii="Sylfaen" w:hAnsi="Sylfaen"/>
                <w:sz w:val="20"/>
                <w:szCs w:val="20"/>
                <w:lang w:val="ka-GE"/>
              </w:rPr>
              <w:t>მოპყრობა</w:t>
            </w:r>
            <w:r w:rsidRPr="00423AE5">
              <w:rPr>
                <w:sz w:val="20"/>
                <w:szCs w:val="20"/>
                <w:lang w:val="ka-GE"/>
              </w:rPr>
              <w:t xml:space="preserve"> </w:t>
            </w:r>
            <w:r w:rsidRPr="00423AE5">
              <w:rPr>
                <w:rFonts w:ascii="Sylfaen" w:hAnsi="Sylfaen"/>
                <w:sz w:val="20"/>
                <w:szCs w:val="20"/>
                <w:lang w:val="ka-GE"/>
              </w:rPr>
              <w:t>გახდა</w:t>
            </w:r>
            <w:r w:rsidRPr="00423AE5">
              <w:rPr>
                <w:sz w:val="20"/>
                <w:szCs w:val="20"/>
                <w:lang w:val="ka-GE"/>
              </w:rPr>
              <w:t xml:space="preserve"> </w:t>
            </w:r>
            <w:r w:rsidRPr="00423AE5">
              <w:rPr>
                <w:rFonts w:ascii="Sylfaen" w:hAnsi="Sylfaen"/>
                <w:sz w:val="20"/>
                <w:szCs w:val="20"/>
                <w:lang w:val="ka-GE"/>
              </w:rPr>
              <w:t>გარკვეული</w:t>
            </w:r>
            <w:r w:rsidRPr="00423AE5">
              <w:rPr>
                <w:sz w:val="20"/>
                <w:szCs w:val="20"/>
                <w:lang w:val="ka-GE"/>
              </w:rPr>
              <w:t xml:space="preserve"> </w:t>
            </w:r>
            <w:r w:rsidRPr="00423AE5">
              <w:rPr>
                <w:rFonts w:ascii="Sylfaen" w:hAnsi="Sylfaen"/>
                <w:sz w:val="20"/>
                <w:szCs w:val="20"/>
                <w:lang w:val="ka-GE"/>
              </w:rPr>
              <w:t>რელიგიური</w:t>
            </w:r>
            <w:r w:rsidRPr="00423AE5">
              <w:rPr>
                <w:sz w:val="20"/>
                <w:szCs w:val="20"/>
                <w:lang w:val="ka-GE"/>
              </w:rPr>
              <w:t xml:space="preserve"> </w:t>
            </w:r>
            <w:r w:rsidRPr="00423AE5">
              <w:rPr>
                <w:rFonts w:ascii="Sylfaen" w:hAnsi="Sylfaen"/>
                <w:sz w:val="20"/>
                <w:szCs w:val="20"/>
                <w:lang w:val="ka-GE"/>
              </w:rPr>
              <w:t>ჯგუფებისთვის</w:t>
            </w:r>
            <w:r w:rsidRPr="00423AE5">
              <w:rPr>
                <w:sz w:val="20"/>
                <w:szCs w:val="20"/>
                <w:lang w:val="ka-GE"/>
              </w:rPr>
              <w:t xml:space="preserve"> </w:t>
            </w:r>
            <w:r w:rsidRPr="00423AE5">
              <w:rPr>
                <w:rFonts w:ascii="Sylfaen" w:hAnsi="Sylfaen"/>
                <w:sz w:val="20"/>
                <w:szCs w:val="20"/>
                <w:lang w:val="ka-GE"/>
              </w:rPr>
              <w:t>საკუთრების</w:t>
            </w:r>
            <w:r w:rsidRPr="00423AE5">
              <w:rPr>
                <w:sz w:val="20"/>
                <w:szCs w:val="20"/>
                <w:lang w:val="ka-GE"/>
              </w:rPr>
              <w:t xml:space="preserve"> </w:t>
            </w:r>
            <w:r>
              <w:rPr>
                <w:rFonts w:ascii="Sylfaen" w:hAnsi="Sylfaen"/>
                <w:sz w:val="20"/>
                <w:szCs w:val="20"/>
                <w:lang w:val="ka-GE"/>
              </w:rPr>
              <w:t xml:space="preserve">უფლებაზე დაწესებული </w:t>
            </w:r>
            <w:r w:rsidRPr="00423AE5">
              <w:rPr>
                <w:rFonts w:ascii="Sylfaen" w:hAnsi="Sylfaen"/>
                <w:sz w:val="20"/>
                <w:szCs w:val="20"/>
                <w:lang w:val="ka-GE"/>
              </w:rPr>
              <w:t>გადასახადისგან</w:t>
            </w:r>
            <w:r w:rsidRPr="00423AE5">
              <w:rPr>
                <w:sz w:val="20"/>
                <w:szCs w:val="20"/>
                <w:lang w:val="ka-GE"/>
              </w:rPr>
              <w:t xml:space="preserve"> </w:t>
            </w:r>
            <w:r>
              <w:rPr>
                <w:rFonts w:ascii="Sylfaen" w:hAnsi="Sylfaen"/>
                <w:sz w:val="20"/>
                <w:szCs w:val="20"/>
                <w:lang w:val="ka-GE"/>
              </w:rPr>
              <w:t xml:space="preserve">გათავისუფლებაზე </w:t>
            </w:r>
            <w:r w:rsidRPr="00423AE5">
              <w:rPr>
                <w:rFonts w:ascii="Sylfaen" w:hAnsi="Sylfaen"/>
                <w:sz w:val="20"/>
                <w:szCs w:val="20"/>
                <w:lang w:val="ka-GE"/>
              </w:rPr>
              <w:t>უარყოფის</w:t>
            </w:r>
            <w:r w:rsidRPr="00423AE5">
              <w:rPr>
                <w:sz w:val="20"/>
                <w:szCs w:val="20"/>
                <w:lang w:val="ka-GE"/>
              </w:rPr>
              <w:t xml:space="preserve"> </w:t>
            </w:r>
            <w:r w:rsidRPr="00423AE5">
              <w:rPr>
                <w:rFonts w:ascii="Sylfaen" w:hAnsi="Sylfaen"/>
                <w:sz w:val="20"/>
                <w:szCs w:val="20"/>
                <w:lang w:val="ka-GE"/>
              </w:rPr>
              <w:t>საფუძველი</w:t>
            </w:r>
            <w:r w:rsidRPr="00423AE5">
              <w:rPr>
                <w:sz w:val="20"/>
                <w:szCs w:val="20"/>
                <w:lang w:val="ka-GE"/>
              </w:rPr>
              <w:t xml:space="preserve">. </w:t>
            </w:r>
            <w:r w:rsidRPr="00423AE5">
              <w:rPr>
                <w:rFonts w:ascii="Sylfaen" w:hAnsi="Sylfaen"/>
                <w:sz w:val="20"/>
                <w:szCs w:val="20"/>
                <w:lang w:val="ka-GE"/>
              </w:rPr>
              <w:t>სასამართლომ</w:t>
            </w:r>
            <w:r w:rsidRPr="00423AE5">
              <w:rPr>
                <w:sz w:val="20"/>
                <w:szCs w:val="20"/>
                <w:lang w:val="ka-GE"/>
              </w:rPr>
              <w:t xml:space="preserve"> </w:t>
            </w:r>
            <w:r w:rsidRPr="00423AE5">
              <w:rPr>
                <w:rFonts w:ascii="Sylfaen" w:hAnsi="Sylfaen"/>
                <w:sz w:val="20"/>
                <w:szCs w:val="20"/>
                <w:lang w:val="ka-GE"/>
              </w:rPr>
              <w:t>ხაზგასმით</w:t>
            </w:r>
            <w:r w:rsidRPr="00423AE5">
              <w:rPr>
                <w:sz w:val="20"/>
                <w:szCs w:val="20"/>
                <w:lang w:val="ka-GE"/>
              </w:rPr>
              <w:t xml:space="preserve"> </w:t>
            </w:r>
            <w:r w:rsidRPr="00423AE5">
              <w:rPr>
                <w:rFonts w:ascii="Sylfaen" w:hAnsi="Sylfaen"/>
                <w:sz w:val="20"/>
                <w:szCs w:val="20"/>
                <w:lang w:val="ka-GE"/>
              </w:rPr>
              <w:t>აღნიშნა</w:t>
            </w:r>
            <w:r w:rsidRPr="00423AE5">
              <w:rPr>
                <w:sz w:val="20"/>
                <w:szCs w:val="20"/>
                <w:lang w:val="ka-GE"/>
              </w:rPr>
              <w:t xml:space="preserve">, </w:t>
            </w:r>
            <w:r w:rsidRPr="00423AE5">
              <w:rPr>
                <w:rFonts w:ascii="Sylfaen" w:hAnsi="Sylfaen"/>
                <w:sz w:val="20"/>
                <w:szCs w:val="20"/>
                <w:lang w:val="ka-GE"/>
              </w:rPr>
              <w:t>რომ</w:t>
            </w:r>
            <w:r w:rsidRPr="00423AE5">
              <w:rPr>
                <w:sz w:val="20"/>
                <w:szCs w:val="20"/>
                <w:lang w:val="ka-GE"/>
              </w:rPr>
              <w:t xml:space="preserve"> </w:t>
            </w:r>
            <w:r>
              <w:rPr>
                <w:rFonts w:ascii="Sylfaen" w:hAnsi="Sylfaen"/>
                <w:sz w:val="20"/>
                <w:szCs w:val="20"/>
                <w:lang w:val="ka-GE"/>
              </w:rPr>
              <w:t xml:space="preserve">თუნდაც </w:t>
            </w:r>
            <w:r w:rsidRPr="00423AE5">
              <w:rPr>
                <w:rFonts w:ascii="Sylfaen" w:hAnsi="Sylfaen"/>
                <w:sz w:val="20"/>
                <w:szCs w:val="20"/>
                <w:lang w:val="ka-GE"/>
              </w:rPr>
              <w:t>საგადასახადო</w:t>
            </w:r>
            <w:r w:rsidRPr="00423AE5">
              <w:rPr>
                <w:sz w:val="20"/>
                <w:szCs w:val="20"/>
                <w:lang w:val="ka-GE"/>
              </w:rPr>
              <w:t xml:space="preserve"> </w:t>
            </w:r>
            <w:r w:rsidRPr="00423AE5">
              <w:rPr>
                <w:rFonts w:ascii="Sylfaen" w:hAnsi="Sylfaen"/>
                <w:sz w:val="20"/>
                <w:szCs w:val="20"/>
                <w:lang w:val="ka-GE"/>
              </w:rPr>
              <w:t>სფეროში</w:t>
            </w:r>
            <w:r w:rsidRPr="00423AE5">
              <w:rPr>
                <w:sz w:val="20"/>
                <w:szCs w:val="20"/>
                <w:lang w:val="ka-GE"/>
              </w:rPr>
              <w:t xml:space="preserve">, </w:t>
            </w:r>
            <w:r w:rsidRPr="00423AE5">
              <w:rPr>
                <w:rFonts w:ascii="Sylfaen" w:hAnsi="Sylfaen"/>
                <w:sz w:val="20"/>
                <w:szCs w:val="20"/>
                <w:lang w:val="ka-GE"/>
              </w:rPr>
              <w:t>განსხვავებები</w:t>
            </w:r>
            <w:r w:rsidRPr="00423AE5">
              <w:rPr>
                <w:sz w:val="20"/>
                <w:szCs w:val="20"/>
                <w:lang w:val="ka-GE"/>
              </w:rPr>
              <w:t xml:space="preserve"> </w:t>
            </w:r>
            <w:r w:rsidRPr="00423AE5">
              <w:rPr>
                <w:rFonts w:ascii="Sylfaen" w:hAnsi="Sylfaen"/>
                <w:sz w:val="20"/>
                <w:szCs w:val="20"/>
                <w:lang w:val="ka-GE"/>
              </w:rPr>
              <w:t>უნდა</w:t>
            </w:r>
            <w:r w:rsidRPr="00423AE5">
              <w:rPr>
                <w:sz w:val="20"/>
                <w:szCs w:val="20"/>
                <w:lang w:val="ka-GE"/>
              </w:rPr>
              <w:t xml:space="preserve"> </w:t>
            </w:r>
            <w:r w:rsidRPr="00423AE5">
              <w:rPr>
                <w:rFonts w:ascii="Sylfaen" w:hAnsi="Sylfaen"/>
                <w:sz w:val="20"/>
                <w:szCs w:val="20"/>
                <w:lang w:val="ka-GE"/>
              </w:rPr>
              <w:t>ეფუძნებოდეს</w:t>
            </w:r>
            <w:r w:rsidRPr="00423AE5">
              <w:rPr>
                <w:sz w:val="20"/>
                <w:szCs w:val="20"/>
                <w:lang w:val="ka-GE"/>
              </w:rPr>
              <w:t xml:space="preserve"> </w:t>
            </w:r>
            <w:r w:rsidRPr="00423AE5">
              <w:rPr>
                <w:rFonts w:ascii="Sylfaen" w:hAnsi="Sylfaen"/>
                <w:sz w:val="20"/>
                <w:szCs w:val="20"/>
                <w:lang w:val="ka-GE"/>
              </w:rPr>
              <w:t>შესაბამის</w:t>
            </w:r>
            <w:r w:rsidRPr="00423AE5">
              <w:rPr>
                <w:sz w:val="20"/>
                <w:szCs w:val="20"/>
                <w:lang w:val="ka-GE"/>
              </w:rPr>
              <w:t xml:space="preserve"> </w:t>
            </w:r>
            <w:r w:rsidRPr="00423AE5">
              <w:rPr>
                <w:rFonts w:ascii="Sylfaen" w:hAnsi="Sylfaen"/>
                <w:sz w:val="20"/>
                <w:szCs w:val="20"/>
                <w:lang w:val="ka-GE"/>
              </w:rPr>
              <w:t>და</w:t>
            </w:r>
            <w:r w:rsidRPr="00423AE5">
              <w:rPr>
                <w:sz w:val="20"/>
                <w:szCs w:val="20"/>
                <w:lang w:val="ka-GE"/>
              </w:rPr>
              <w:t xml:space="preserve"> </w:t>
            </w:r>
            <w:r w:rsidRPr="00423AE5">
              <w:rPr>
                <w:rFonts w:ascii="Sylfaen" w:hAnsi="Sylfaen"/>
                <w:sz w:val="20"/>
                <w:szCs w:val="20"/>
                <w:lang w:val="ka-GE"/>
              </w:rPr>
              <w:t>საკმარის</w:t>
            </w:r>
            <w:r w:rsidRPr="00423AE5">
              <w:rPr>
                <w:sz w:val="20"/>
                <w:szCs w:val="20"/>
                <w:lang w:val="ka-GE"/>
              </w:rPr>
              <w:t xml:space="preserve"> </w:t>
            </w:r>
            <w:r w:rsidRPr="00423AE5">
              <w:rPr>
                <w:rFonts w:ascii="Sylfaen" w:hAnsi="Sylfaen"/>
                <w:sz w:val="20"/>
                <w:szCs w:val="20"/>
                <w:lang w:val="ka-GE"/>
              </w:rPr>
              <w:t>მიზეზებს</w:t>
            </w:r>
            <w:r w:rsidRPr="00423AE5">
              <w:rPr>
                <w:sz w:val="20"/>
                <w:szCs w:val="20"/>
                <w:lang w:val="ka-GE"/>
              </w:rPr>
              <w:t xml:space="preserve"> </w:t>
            </w:r>
            <w:r w:rsidRPr="00423AE5">
              <w:rPr>
                <w:rFonts w:ascii="Sylfaen" w:hAnsi="Sylfaen"/>
                <w:sz w:val="20"/>
                <w:szCs w:val="20"/>
                <w:lang w:val="ka-GE"/>
              </w:rPr>
              <w:t>და</w:t>
            </w:r>
            <w:r w:rsidRPr="00423AE5">
              <w:rPr>
                <w:sz w:val="20"/>
                <w:szCs w:val="20"/>
                <w:lang w:val="ka-GE"/>
              </w:rPr>
              <w:t xml:space="preserve"> </w:t>
            </w:r>
            <w:r w:rsidRPr="00423AE5">
              <w:rPr>
                <w:rFonts w:ascii="Sylfaen" w:hAnsi="Sylfaen"/>
                <w:sz w:val="20"/>
                <w:szCs w:val="20"/>
                <w:lang w:val="ka-GE"/>
              </w:rPr>
              <w:t>უნდა</w:t>
            </w:r>
            <w:r w:rsidRPr="00423AE5">
              <w:rPr>
                <w:sz w:val="20"/>
                <w:szCs w:val="20"/>
                <w:lang w:val="ka-GE"/>
              </w:rPr>
              <w:t xml:space="preserve"> </w:t>
            </w:r>
            <w:r w:rsidRPr="00423AE5">
              <w:rPr>
                <w:rFonts w:ascii="Sylfaen" w:hAnsi="Sylfaen"/>
                <w:sz w:val="20"/>
                <w:szCs w:val="20"/>
                <w:lang w:val="ka-GE"/>
              </w:rPr>
              <w:t>იყოს</w:t>
            </w:r>
            <w:r w:rsidRPr="00423AE5">
              <w:rPr>
                <w:sz w:val="20"/>
                <w:szCs w:val="20"/>
                <w:lang w:val="ka-GE"/>
              </w:rPr>
              <w:t xml:space="preserve"> </w:t>
            </w:r>
            <w:r w:rsidRPr="00423AE5">
              <w:rPr>
                <w:rFonts w:ascii="Sylfaen" w:hAnsi="Sylfaen"/>
                <w:sz w:val="20"/>
                <w:szCs w:val="20"/>
                <w:lang w:val="ka-GE"/>
              </w:rPr>
              <w:t>ობიექტურად</w:t>
            </w:r>
            <w:r w:rsidRPr="00423AE5">
              <w:rPr>
                <w:sz w:val="20"/>
                <w:szCs w:val="20"/>
                <w:lang w:val="ka-GE"/>
              </w:rPr>
              <w:t xml:space="preserve"> </w:t>
            </w:r>
            <w:r w:rsidRPr="00423AE5">
              <w:rPr>
                <w:rFonts w:ascii="Sylfaen" w:hAnsi="Sylfaen"/>
                <w:sz w:val="20"/>
                <w:szCs w:val="20"/>
                <w:lang w:val="ka-GE"/>
              </w:rPr>
              <w:t>დასაბუთებული</w:t>
            </w:r>
            <w:r w:rsidRPr="00423AE5">
              <w:rPr>
                <w:sz w:val="20"/>
                <w:szCs w:val="20"/>
                <w:lang w:val="ka-GE"/>
              </w:rPr>
              <w:t>.</w:t>
            </w:r>
          </w:p>
          <w:p w14:paraId="325490BB" w14:textId="77777777" w:rsidR="002F1000" w:rsidRPr="00423AE5" w:rsidRDefault="002F1000" w:rsidP="002F1000">
            <w:pPr>
              <w:ind w:right="-18"/>
              <w:jc w:val="both"/>
              <w:rPr>
                <w:rFonts w:ascii="Sylfaen" w:hAnsi="Sylfaen"/>
                <w:sz w:val="20"/>
                <w:szCs w:val="20"/>
                <w:lang w:val="ka-GE"/>
              </w:rPr>
            </w:pPr>
          </w:p>
          <w:p w14:paraId="68494A34" w14:textId="77777777" w:rsidR="002F1000" w:rsidRPr="00CD35BA" w:rsidRDefault="002F1000" w:rsidP="002F1000">
            <w:pPr>
              <w:ind w:right="-18"/>
              <w:jc w:val="both"/>
              <w:rPr>
                <w:rFonts w:ascii="Sylfaen" w:hAnsi="Sylfaen"/>
                <w:sz w:val="20"/>
                <w:szCs w:val="20"/>
                <w:lang w:val="ka-GE"/>
              </w:rPr>
            </w:pPr>
            <w:r w:rsidRPr="00423AE5">
              <w:rPr>
                <w:rFonts w:ascii="Sylfaen" w:hAnsi="Sylfaen"/>
                <w:sz w:val="20"/>
                <w:szCs w:val="20"/>
                <w:lang w:val="ka-GE"/>
              </w:rPr>
              <w:t>ანალოგიურად</w:t>
            </w:r>
            <w:r w:rsidRPr="00423AE5">
              <w:rPr>
                <w:sz w:val="20"/>
                <w:szCs w:val="20"/>
                <w:lang w:val="ka-GE"/>
              </w:rPr>
              <w:t xml:space="preserve">, </w:t>
            </w:r>
            <w:r w:rsidRPr="00423AE5">
              <w:rPr>
                <w:rFonts w:ascii="Sylfaen" w:hAnsi="Sylfaen"/>
                <w:sz w:val="20"/>
                <w:szCs w:val="20"/>
                <w:lang w:val="ka-GE"/>
              </w:rPr>
              <w:t>მოცემულ</w:t>
            </w:r>
            <w:r w:rsidRPr="00423AE5">
              <w:rPr>
                <w:sz w:val="20"/>
                <w:szCs w:val="20"/>
                <w:lang w:val="ka-GE"/>
              </w:rPr>
              <w:t xml:space="preserve"> </w:t>
            </w:r>
            <w:r w:rsidRPr="00423AE5">
              <w:rPr>
                <w:rFonts w:ascii="Sylfaen" w:hAnsi="Sylfaen"/>
                <w:sz w:val="20"/>
                <w:szCs w:val="20"/>
                <w:lang w:val="ka-GE"/>
              </w:rPr>
              <w:t>შემთხვევაში</w:t>
            </w:r>
            <w:r w:rsidRPr="00423AE5">
              <w:rPr>
                <w:sz w:val="20"/>
                <w:szCs w:val="20"/>
                <w:lang w:val="ka-GE"/>
              </w:rPr>
              <w:t xml:space="preserve">, </w:t>
            </w:r>
            <w:r>
              <w:rPr>
                <w:rFonts w:ascii="Sylfaen" w:hAnsi="Sylfaen"/>
                <w:sz w:val="20"/>
                <w:szCs w:val="20"/>
                <w:lang w:val="ka-GE"/>
              </w:rPr>
              <w:t>დღ</w:t>
            </w:r>
            <w:r w:rsidRPr="00423AE5">
              <w:rPr>
                <w:rFonts w:ascii="Sylfaen" w:hAnsi="Sylfaen"/>
                <w:sz w:val="20"/>
                <w:szCs w:val="20"/>
                <w:lang w:val="ka-GE"/>
              </w:rPr>
              <w:t>გ</w:t>
            </w:r>
            <w:r w:rsidRPr="00423AE5">
              <w:rPr>
                <w:sz w:val="20"/>
                <w:szCs w:val="20"/>
                <w:lang w:val="ka-GE"/>
              </w:rPr>
              <w:t>-</w:t>
            </w:r>
            <w:r w:rsidRPr="00423AE5">
              <w:rPr>
                <w:rFonts w:ascii="Sylfaen" w:hAnsi="Sylfaen"/>
                <w:sz w:val="20"/>
                <w:szCs w:val="20"/>
                <w:lang w:val="ka-GE"/>
              </w:rPr>
              <w:t>ს</w:t>
            </w:r>
            <w:r w:rsidRPr="00423AE5">
              <w:rPr>
                <w:sz w:val="20"/>
                <w:szCs w:val="20"/>
                <w:lang w:val="ka-GE"/>
              </w:rPr>
              <w:t xml:space="preserve"> </w:t>
            </w:r>
            <w:r>
              <w:rPr>
                <w:rFonts w:ascii="Sylfaen" w:hAnsi="Sylfaen"/>
                <w:sz w:val="20"/>
                <w:szCs w:val="20"/>
                <w:lang w:val="ka-GE"/>
              </w:rPr>
              <w:t>ჩათვლის</w:t>
            </w:r>
            <w:r w:rsidRPr="00423AE5">
              <w:rPr>
                <w:sz w:val="20"/>
                <w:szCs w:val="20"/>
                <w:lang w:val="ka-GE"/>
              </w:rPr>
              <w:t xml:space="preserve"> </w:t>
            </w:r>
            <w:r>
              <w:rPr>
                <w:rFonts w:ascii="Sylfaen" w:hAnsi="Sylfaen"/>
                <w:sz w:val="20"/>
                <w:szCs w:val="20"/>
                <w:lang w:val="ka-GE"/>
              </w:rPr>
              <w:t>უფლების განხორციელებაზე</w:t>
            </w:r>
            <w:r w:rsidRPr="00423AE5">
              <w:rPr>
                <w:sz w:val="20"/>
                <w:szCs w:val="20"/>
                <w:lang w:val="ka-GE"/>
              </w:rPr>
              <w:t xml:space="preserve"> </w:t>
            </w:r>
            <w:r>
              <w:rPr>
                <w:rFonts w:ascii="Sylfaen" w:hAnsi="Sylfaen"/>
                <w:sz w:val="20"/>
                <w:szCs w:val="20"/>
                <w:lang w:val="ka-GE"/>
              </w:rPr>
              <w:t>უარი</w:t>
            </w:r>
            <w:r w:rsidRPr="00423AE5">
              <w:rPr>
                <w:sz w:val="20"/>
                <w:szCs w:val="20"/>
                <w:lang w:val="ka-GE"/>
              </w:rPr>
              <w:t xml:space="preserve"> </w:t>
            </w:r>
            <w:r w:rsidRPr="00423AE5">
              <w:rPr>
                <w:rFonts w:ascii="Sylfaen" w:hAnsi="Sylfaen"/>
                <w:sz w:val="20"/>
                <w:szCs w:val="20"/>
                <w:lang w:val="ka-GE"/>
              </w:rPr>
              <w:t>მხოლოდ</w:t>
            </w:r>
            <w:r w:rsidRPr="00423AE5">
              <w:rPr>
                <w:sz w:val="20"/>
                <w:szCs w:val="20"/>
                <w:lang w:val="ka-GE"/>
              </w:rPr>
              <w:t xml:space="preserve"> </w:t>
            </w:r>
            <w:r>
              <w:rPr>
                <w:rFonts w:ascii="Sylfaen" w:hAnsi="Sylfaen"/>
                <w:sz w:val="20"/>
                <w:szCs w:val="20"/>
                <w:lang w:val="ka-GE"/>
              </w:rPr>
              <w:t>დღ</w:t>
            </w:r>
            <w:r w:rsidRPr="00423AE5">
              <w:rPr>
                <w:rFonts w:ascii="Sylfaen" w:hAnsi="Sylfaen"/>
                <w:sz w:val="20"/>
                <w:szCs w:val="20"/>
                <w:lang w:val="ka-GE"/>
              </w:rPr>
              <w:t>გ</w:t>
            </w:r>
            <w:r w:rsidRPr="00423AE5">
              <w:rPr>
                <w:sz w:val="20"/>
                <w:szCs w:val="20"/>
                <w:lang w:val="ka-GE"/>
              </w:rPr>
              <w:t>-</w:t>
            </w:r>
            <w:r w:rsidRPr="00423AE5">
              <w:rPr>
                <w:rFonts w:ascii="Sylfaen" w:hAnsi="Sylfaen"/>
                <w:sz w:val="20"/>
                <w:szCs w:val="20"/>
                <w:lang w:val="ka-GE"/>
              </w:rPr>
              <w:t>ს</w:t>
            </w:r>
            <w:r w:rsidRPr="00423AE5">
              <w:rPr>
                <w:sz w:val="20"/>
                <w:szCs w:val="20"/>
                <w:lang w:val="ka-GE"/>
              </w:rPr>
              <w:t xml:space="preserve"> </w:t>
            </w:r>
            <w:r w:rsidRPr="00423AE5">
              <w:rPr>
                <w:rFonts w:ascii="Sylfaen" w:hAnsi="Sylfaen"/>
                <w:sz w:val="20"/>
                <w:szCs w:val="20"/>
                <w:lang w:val="ka-GE"/>
              </w:rPr>
              <w:t>გადამხდელად</w:t>
            </w:r>
            <w:r w:rsidRPr="00423AE5">
              <w:rPr>
                <w:sz w:val="20"/>
                <w:szCs w:val="20"/>
                <w:lang w:val="ka-GE"/>
              </w:rPr>
              <w:t xml:space="preserve"> </w:t>
            </w:r>
            <w:r w:rsidRPr="00423AE5">
              <w:rPr>
                <w:rFonts w:ascii="Sylfaen" w:hAnsi="Sylfaen"/>
                <w:sz w:val="20"/>
                <w:szCs w:val="20"/>
                <w:lang w:val="ka-GE"/>
              </w:rPr>
              <w:t>რეგისტრაციის</w:t>
            </w:r>
            <w:r w:rsidRPr="00423AE5">
              <w:rPr>
                <w:sz w:val="20"/>
                <w:szCs w:val="20"/>
                <w:lang w:val="ka-GE"/>
              </w:rPr>
              <w:t xml:space="preserve"> </w:t>
            </w:r>
            <w:r w:rsidRPr="00423AE5">
              <w:rPr>
                <w:rFonts w:ascii="Sylfaen" w:hAnsi="Sylfaen"/>
                <w:sz w:val="20"/>
                <w:szCs w:val="20"/>
                <w:lang w:val="ka-GE"/>
              </w:rPr>
              <w:t>ფორმალურ</w:t>
            </w:r>
            <w:r w:rsidRPr="00423AE5">
              <w:rPr>
                <w:sz w:val="20"/>
                <w:szCs w:val="20"/>
                <w:lang w:val="ka-GE"/>
              </w:rPr>
              <w:t xml:space="preserve"> </w:t>
            </w:r>
            <w:r w:rsidRPr="00423AE5">
              <w:rPr>
                <w:rFonts w:ascii="Sylfaen" w:hAnsi="Sylfaen"/>
                <w:sz w:val="20"/>
                <w:szCs w:val="20"/>
                <w:lang w:val="ka-GE"/>
              </w:rPr>
              <w:t>კრიტერიუმზე</w:t>
            </w:r>
            <w:r w:rsidRPr="00423AE5">
              <w:rPr>
                <w:sz w:val="20"/>
                <w:szCs w:val="20"/>
                <w:lang w:val="ka-GE"/>
              </w:rPr>
              <w:t xml:space="preserve"> </w:t>
            </w:r>
            <w:r w:rsidRPr="00423AE5">
              <w:rPr>
                <w:rFonts w:ascii="Sylfaen" w:hAnsi="Sylfaen"/>
                <w:sz w:val="20"/>
                <w:szCs w:val="20"/>
                <w:lang w:val="ka-GE"/>
              </w:rPr>
              <w:t>დაყრდნობით</w:t>
            </w:r>
            <w:r w:rsidRPr="00423AE5">
              <w:rPr>
                <w:sz w:val="20"/>
                <w:szCs w:val="20"/>
                <w:lang w:val="ka-GE"/>
              </w:rPr>
              <w:t xml:space="preserve">, </w:t>
            </w:r>
            <w:r w:rsidRPr="00423AE5">
              <w:rPr>
                <w:rFonts w:ascii="Sylfaen" w:hAnsi="Sylfaen"/>
                <w:sz w:val="20"/>
                <w:szCs w:val="20"/>
                <w:lang w:val="ka-GE"/>
              </w:rPr>
              <w:t>მიუხედავად</w:t>
            </w:r>
            <w:r w:rsidRPr="00423AE5">
              <w:rPr>
                <w:sz w:val="20"/>
                <w:szCs w:val="20"/>
                <w:lang w:val="ka-GE"/>
              </w:rPr>
              <w:t xml:space="preserve"> </w:t>
            </w:r>
            <w:r w:rsidRPr="00423AE5">
              <w:rPr>
                <w:rFonts w:ascii="Sylfaen" w:hAnsi="Sylfaen"/>
                <w:sz w:val="20"/>
                <w:szCs w:val="20"/>
                <w:lang w:val="ka-GE"/>
              </w:rPr>
              <w:t>იმისა</w:t>
            </w:r>
            <w:r w:rsidRPr="00423AE5">
              <w:rPr>
                <w:sz w:val="20"/>
                <w:szCs w:val="20"/>
                <w:lang w:val="ka-GE"/>
              </w:rPr>
              <w:t xml:space="preserve">, </w:t>
            </w:r>
            <w:r w:rsidRPr="00423AE5">
              <w:rPr>
                <w:rFonts w:ascii="Sylfaen" w:hAnsi="Sylfaen"/>
                <w:sz w:val="20"/>
                <w:szCs w:val="20"/>
                <w:lang w:val="ka-GE"/>
              </w:rPr>
              <w:t>რომ</w:t>
            </w:r>
            <w:r w:rsidRPr="00423AE5">
              <w:rPr>
                <w:sz w:val="20"/>
                <w:szCs w:val="20"/>
                <w:lang w:val="ka-GE"/>
              </w:rPr>
              <w:t xml:space="preserve"> </w:t>
            </w:r>
            <w:r w:rsidRPr="00423AE5">
              <w:rPr>
                <w:rFonts w:ascii="Sylfaen" w:hAnsi="Sylfaen"/>
                <w:sz w:val="20"/>
                <w:szCs w:val="20"/>
                <w:lang w:val="ka-GE"/>
              </w:rPr>
              <w:t>გადამხდელი</w:t>
            </w:r>
            <w:r w:rsidRPr="00423AE5">
              <w:rPr>
                <w:sz w:val="20"/>
                <w:szCs w:val="20"/>
                <w:lang w:val="ka-GE"/>
              </w:rPr>
              <w:t xml:space="preserve"> </w:t>
            </w:r>
            <w:r w:rsidRPr="00423AE5">
              <w:rPr>
                <w:rFonts w:ascii="Sylfaen" w:hAnsi="Sylfaen"/>
                <w:sz w:val="20"/>
                <w:szCs w:val="20"/>
                <w:lang w:val="ka-GE"/>
              </w:rPr>
              <w:t>აკმაყოფილებდა</w:t>
            </w:r>
            <w:r w:rsidRPr="00423AE5">
              <w:rPr>
                <w:sz w:val="20"/>
                <w:szCs w:val="20"/>
                <w:lang w:val="ka-GE"/>
              </w:rPr>
              <w:t xml:space="preserve"> </w:t>
            </w:r>
            <w:r w:rsidRPr="00423AE5">
              <w:rPr>
                <w:rFonts w:ascii="Sylfaen" w:hAnsi="Sylfaen"/>
                <w:sz w:val="20"/>
                <w:szCs w:val="20"/>
                <w:lang w:val="ka-GE"/>
              </w:rPr>
              <w:t>ყველა</w:t>
            </w:r>
            <w:r w:rsidRPr="00423AE5">
              <w:rPr>
                <w:sz w:val="20"/>
                <w:szCs w:val="20"/>
                <w:lang w:val="ka-GE"/>
              </w:rPr>
              <w:t xml:space="preserve"> </w:t>
            </w:r>
            <w:r w:rsidRPr="00423AE5">
              <w:rPr>
                <w:rFonts w:ascii="Sylfaen" w:hAnsi="Sylfaen"/>
                <w:sz w:val="20"/>
                <w:szCs w:val="20"/>
                <w:lang w:val="ka-GE"/>
              </w:rPr>
              <w:t>არსებით</w:t>
            </w:r>
            <w:r w:rsidRPr="00423AE5">
              <w:rPr>
                <w:sz w:val="20"/>
                <w:szCs w:val="20"/>
                <w:lang w:val="ka-GE"/>
              </w:rPr>
              <w:t xml:space="preserve"> </w:t>
            </w:r>
            <w:r w:rsidRPr="00423AE5">
              <w:rPr>
                <w:rFonts w:ascii="Sylfaen" w:hAnsi="Sylfaen"/>
                <w:sz w:val="20"/>
                <w:szCs w:val="20"/>
                <w:lang w:val="ka-GE"/>
              </w:rPr>
              <w:t>მოთხოვნას</w:t>
            </w:r>
            <w:r w:rsidRPr="00423AE5">
              <w:rPr>
                <w:sz w:val="20"/>
                <w:szCs w:val="20"/>
                <w:lang w:val="ka-GE"/>
              </w:rPr>
              <w:t xml:space="preserve"> </w:t>
            </w:r>
            <w:r w:rsidRPr="00423AE5">
              <w:rPr>
                <w:rFonts w:ascii="Sylfaen" w:hAnsi="Sylfaen"/>
                <w:sz w:val="20"/>
                <w:szCs w:val="20"/>
                <w:lang w:val="ka-GE"/>
              </w:rPr>
              <w:t>და</w:t>
            </w:r>
            <w:r w:rsidRPr="00423AE5">
              <w:rPr>
                <w:sz w:val="20"/>
                <w:szCs w:val="20"/>
                <w:lang w:val="ka-GE"/>
              </w:rPr>
              <w:t xml:space="preserve"> </w:t>
            </w:r>
            <w:r w:rsidRPr="00423AE5">
              <w:rPr>
                <w:rFonts w:ascii="Sylfaen" w:hAnsi="Sylfaen"/>
                <w:sz w:val="20"/>
                <w:szCs w:val="20"/>
                <w:lang w:val="ka-GE"/>
              </w:rPr>
              <w:t>არ</w:t>
            </w:r>
            <w:r w:rsidRPr="00423AE5">
              <w:rPr>
                <w:sz w:val="20"/>
                <w:szCs w:val="20"/>
                <w:lang w:val="ka-GE"/>
              </w:rPr>
              <w:t xml:space="preserve"> </w:t>
            </w:r>
            <w:r w:rsidRPr="00423AE5">
              <w:rPr>
                <w:rFonts w:ascii="Sylfaen" w:hAnsi="Sylfaen"/>
                <w:sz w:val="20"/>
                <w:szCs w:val="20"/>
                <w:lang w:val="ka-GE"/>
              </w:rPr>
              <w:t>ჰქონდა</w:t>
            </w:r>
            <w:r w:rsidRPr="00423AE5">
              <w:rPr>
                <w:sz w:val="20"/>
                <w:szCs w:val="20"/>
                <w:lang w:val="ka-GE"/>
              </w:rPr>
              <w:t xml:space="preserve"> </w:t>
            </w:r>
            <w:r w:rsidRPr="00423AE5">
              <w:rPr>
                <w:rFonts w:ascii="Sylfaen" w:hAnsi="Sylfaen"/>
                <w:sz w:val="20"/>
                <w:szCs w:val="20"/>
                <w:lang w:val="ka-GE"/>
              </w:rPr>
              <w:t>სამართლებრივი</w:t>
            </w:r>
            <w:r w:rsidRPr="00423AE5">
              <w:rPr>
                <w:sz w:val="20"/>
                <w:szCs w:val="20"/>
                <w:lang w:val="ka-GE"/>
              </w:rPr>
              <w:t xml:space="preserve"> </w:t>
            </w:r>
            <w:r w:rsidRPr="00423AE5">
              <w:rPr>
                <w:rFonts w:ascii="Sylfaen" w:hAnsi="Sylfaen"/>
                <w:sz w:val="20"/>
                <w:szCs w:val="20"/>
                <w:lang w:val="ka-GE"/>
              </w:rPr>
              <w:t>ვალდებულება</w:t>
            </w:r>
            <w:r w:rsidRPr="00423AE5">
              <w:rPr>
                <w:sz w:val="20"/>
                <w:szCs w:val="20"/>
                <w:lang w:val="ka-GE"/>
              </w:rPr>
              <w:t xml:space="preserve"> </w:t>
            </w:r>
            <w:r w:rsidRPr="00423AE5">
              <w:rPr>
                <w:rFonts w:ascii="Sylfaen" w:hAnsi="Sylfaen"/>
                <w:sz w:val="20"/>
                <w:szCs w:val="20"/>
                <w:lang w:val="ka-GE"/>
              </w:rPr>
              <w:t>დარეგისტრირებულიყო</w:t>
            </w:r>
            <w:r w:rsidRPr="00423AE5">
              <w:rPr>
                <w:sz w:val="20"/>
                <w:szCs w:val="20"/>
                <w:lang w:val="ka-GE"/>
              </w:rPr>
              <w:t xml:space="preserve">, </w:t>
            </w:r>
            <w:r w:rsidRPr="00423AE5">
              <w:rPr>
                <w:rFonts w:ascii="Sylfaen" w:hAnsi="Sylfaen"/>
                <w:sz w:val="20"/>
                <w:szCs w:val="20"/>
                <w:lang w:val="ka-GE"/>
              </w:rPr>
              <w:t>ქმნის</w:t>
            </w:r>
            <w:r w:rsidRPr="00423AE5">
              <w:rPr>
                <w:sz w:val="20"/>
                <w:szCs w:val="20"/>
                <w:lang w:val="ka-GE"/>
              </w:rPr>
              <w:t xml:space="preserve"> </w:t>
            </w:r>
            <w:r w:rsidRPr="00423AE5">
              <w:rPr>
                <w:rFonts w:ascii="Sylfaen" w:hAnsi="Sylfaen"/>
                <w:sz w:val="20"/>
                <w:szCs w:val="20"/>
                <w:lang w:val="ka-GE"/>
              </w:rPr>
              <w:t>დისკრიმინაციულ</w:t>
            </w:r>
            <w:r w:rsidRPr="00423AE5">
              <w:rPr>
                <w:sz w:val="20"/>
                <w:szCs w:val="20"/>
                <w:lang w:val="ka-GE"/>
              </w:rPr>
              <w:t xml:space="preserve"> </w:t>
            </w:r>
            <w:r w:rsidRPr="00423AE5">
              <w:rPr>
                <w:rFonts w:ascii="Sylfaen" w:hAnsi="Sylfaen"/>
                <w:sz w:val="20"/>
                <w:szCs w:val="20"/>
                <w:lang w:val="ka-GE"/>
              </w:rPr>
              <w:t>სამართლებრივ</w:t>
            </w:r>
            <w:r w:rsidRPr="00423AE5">
              <w:rPr>
                <w:sz w:val="20"/>
                <w:szCs w:val="20"/>
                <w:lang w:val="ka-GE"/>
              </w:rPr>
              <w:t xml:space="preserve"> </w:t>
            </w:r>
            <w:r w:rsidRPr="00423AE5">
              <w:rPr>
                <w:rFonts w:ascii="Sylfaen" w:hAnsi="Sylfaen"/>
                <w:sz w:val="20"/>
                <w:szCs w:val="20"/>
                <w:lang w:val="ka-GE"/>
              </w:rPr>
              <w:t>რეჟიმს</w:t>
            </w:r>
            <w:r w:rsidRPr="00423AE5">
              <w:rPr>
                <w:sz w:val="20"/>
                <w:szCs w:val="20"/>
                <w:lang w:val="ka-GE"/>
              </w:rPr>
              <w:t xml:space="preserve">. </w:t>
            </w:r>
            <w:r w:rsidRPr="00423AE5">
              <w:rPr>
                <w:i/>
                <w:sz w:val="20"/>
                <w:szCs w:val="20"/>
                <w:lang w:val="ka-GE"/>
              </w:rPr>
              <w:t>Anderlecht Christian Assembly</w:t>
            </w:r>
            <w:r w:rsidRPr="00423AE5">
              <w:rPr>
                <w:sz w:val="20"/>
                <w:szCs w:val="20"/>
                <w:lang w:val="ka-GE"/>
              </w:rPr>
              <w:t xml:space="preserve"> </w:t>
            </w:r>
            <w:r>
              <w:rPr>
                <w:rFonts w:ascii="Sylfaen" w:hAnsi="Sylfaen"/>
                <w:sz w:val="20"/>
                <w:szCs w:val="20"/>
                <w:lang w:val="ka-GE"/>
              </w:rPr>
              <w:t>საქმის მსგავსად,</w:t>
            </w:r>
            <w:r w:rsidRPr="00423AE5">
              <w:rPr>
                <w:sz w:val="20"/>
                <w:szCs w:val="20"/>
                <w:lang w:val="ka-GE"/>
              </w:rPr>
              <w:t xml:space="preserve"> </w:t>
            </w:r>
            <w:r w:rsidRPr="00423AE5">
              <w:rPr>
                <w:rFonts w:ascii="Sylfaen" w:hAnsi="Sylfaen"/>
                <w:sz w:val="20"/>
                <w:szCs w:val="20"/>
                <w:lang w:val="ka-GE"/>
              </w:rPr>
              <w:t>აქაც</w:t>
            </w:r>
            <w:r w:rsidRPr="00423AE5">
              <w:rPr>
                <w:sz w:val="20"/>
                <w:szCs w:val="20"/>
                <w:lang w:val="ka-GE"/>
              </w:rPr>
              <w:t xml:space="preserve"> </w:t>
            </w:r>
            <w:r w:rsidRPr="00423AE5">
              <w:rPr>
                <w:rFonts w:ascii="Sylfaen" w:hAnsi="Sylfaen"/>
                <w:sz w:val="20"/>
                <w:szCs w:val="20"/>
                <w:lang w:val="ka-GE"/>
              </w:rPr>
              <w:t>წესს</w:t>
            </w:r>
            <w:r w:rsidRPr="00423AE5">
              <w:rPr>
                <w:sz w:val="20"/>
                <w:szCs w:val="20"/>
                <w:lang w:val="ka-GE"/>
              </w:rPr>
              <w:t xml:space="preserve"> </w:t>
            </w:r>
            <w:r w:rsidRPr="00423AE5">
              <w:rPr>
                <w:rFonts w:ascii="Sylfaen" w:hAnsi="Sylfaen"/>
                <w:sz w:val="20"/>
                <w:szCs w:val="20"/>
                <w:lang w:val="ka-GE"/>
              </w:rPr>
              <w:t>არ</w:t>
            </w:r>
            <w:r w:rsidRPr="00423AE5">
              <w:rPr>
                <w:sz w:val="20"/>
                <w:szCs w:val="20"/>
                <w:lang w:val="ka-GE"/>
              </w:rPr>
              <w:t xml:space="preserve"> </w:t>
            </w:r>
            <w:r w:rsidRPr="00423AE5">
              <w:rPr>
                <w:rFonts w:ascii="Sylfaen" w:hAnsi="Sylfaen"/>
                <w:sz w:val="20"/>
                <w:szCs w:val="20"/>
                <w:lang w:val="ka-GE"/>
              </w:rPr>
              <w:t>გააჩნია</w:t>
            </w:r>
            <w:r w:rsidRPr="00423AE5">
              <w:rPr>
                <w:sz w:val="20"/>
                <w:szCs w:val="20"/>
                <w:lang w:val="ka-GE"/>
              </w:rPr>
              <w:t xml:space="preserve"> </w:t>
            </w:r>
            <w:r w:rsidRPr="00423AE5">
              <w:rPr>
                <w:rFonts w:ascii="Sylfaen" w:hAnsi="Sylfaen"/>
                <w:sz w:val="20"/>
                <w:szCs w:val="20"/>
                <w:lang w:val="ka-GE"/>
              </w:rPr>
              <w:lastRenderedPageBreak/>
              <w:t>ლეგიტიმური</w:t>
            </w:r>
            <w:r w:rsidRPr="00423AE5">
              <w:rPr>
                <w:sz w:val="20"/>
                <w:szCs w:val="20"/>
                <w:lang w:val="ka-GE"/>
              </w:rPr>
              <w:t xml:space="preserve"> </w:t>
            </w:r>
            <w:r w:rsidRPr="00423AE5">
              <w:rPr>
                <w:rFonts w:ascii="Sylfaen" w:hAnsi="Sylfaen"/>
                <w:sz w:val="20"/>
                <w:szCs w:val="20"/>
                <w:lang w:val="ka-GE"/>
              </w:rPr>
              <w:t>ან</w:t>
            </w:r>
            <w:r w:rsidRPr="00423AE5">
              <w:rPr>
                <w:sz w:val="20"/>
                <w:szCs w:val="20"/>
                <w:lang w:val="ka-GE"/>
              </w:rPr>
              <w:t xml:space="preserve"> </w:t>
            </w:r>
            <w:r w:rsidRPr="00423AE5">
              <w:rPr>
                <w:rFonts w:ascii="Sylfaen" w:hAnsi="Sylfaen"/>
                <w:sz w:val="20"/>
                <w:szCs w:val="20"/>
                <w:lang w:val="ka-GE"/>
              </w:rPr>
              <w:t>პროპორციული</w:t>
            </w:r>
            <w:r w:rsidRPr="00423AE5">
              <w:rPr>
                <w:sz w:val="20"/>
                <w:szCs w:val="20"/>
                <w:lang w:val="ka-GE"/>
              </w:rPr>
              <w:t xml:space="preserve"> </w:t>
            </w:r>
            <w:r w:rsidRPr="00423AE5">
              <w:rPr>
                <w:rFonts w:ascii="Sylfaen" w:hAnsi="Sylfaen"/>
                <w:sz w:val="20"/>
                <w:szCs w:val="20"/>
                <w:lang w:val="ka-GE"/>
              </w:rPr>
              <w:t>დასაბუთება</w:t>
            </w:r>
            <w:r w:rsidRPr="00423AE5">
              <w:rPr>
                <w:sz w:val="20"/>
                <w:szCs w:val="20"/>
                <w:lang w:val="ka-GE"/>
              </w:rPr>
              <w:t xml:space="preserve"> </w:t>
            </w:r>
            <w:r w:rsidRPr="00423AE5">
              <w:rPr>
                <w:rFonts w:ascii="Sylfaen" w:hAnsi="Sylfaen"/>
                <w:sz w:val="20"/>
                <w:szCs w:val="20"/>
                <w:lang w:val="ka-GE"/>
              </w:rPr>
              <w:t>და</w:t>
            </w:r>
            <w:r w:rsidRPr="00423AE5">
              <w:rPr>
                <w:sz w:val="20"/>
                <w:szCs w:val="20"/>
                <w:lang w:val="ka-GE"/>
              </w:rPr>
              <w:t xml:space="preserve"> </w:t>
            </w:r>
            <w:r w:rsidRPr="00423AE5">
              <w:rPr>
                <w:rFonts w:ascii="Sylfaen" w:hAnsi="Sylfaen"/>
                <w:sz w:val="20"/>
                <w:szCs w:val="20"/>
                <w:lang w:val="ka-GE"/>
              </w:rPr>
              <w:t>შედეგად</w:t>
            </w:r>
            <w:r w:rsidRPr="00423AE5">
              <w:rPr>
                <w:sz w:val="20"/>
                <w:szCs w:val="20"/>
                <w:lang w:val="ka-GE"/>
              </w:rPr>
              <w:t xml:space="preserve"> </w:t>
            </w:r>
            <w:r w:rsidRPr="00423AE5">
              <w:rPr>
                <w:rFonts w:ascii="Sylfaen" w:hAnsi="Sylfaen"/>
                <w:sz w:val="20"/>
                <w:szCs w:val="20"/>
                <w:lang w:val="ka-GE"/>
              </w:rPr>
              <w:t>იწვევს</w:t>
            </w:r>
            <w:r w:rsidRPr="00423AE5">
              <w:rPr>
                <w:sz w:val="20"/>
                <w:szCs w:val="20"/>
                <w:lang w:val="ka-GE"/>
              </w:rPr>
              <w:t xml:space="preserve"> </w:t>
            </w:r>
            <w:r w:rsidRPr="00423AE5">
              <w:rPr>
                <w:rFonts w:ascii="Sylfaen" w:hAnsi="Sylfaen"/>
                <w:sz w:val="20"/>
                <w:szCs w:val="20"/>
                <w:lang w:val="ka-GE"/>
              </w:rPr>
              <w:t>უსაფუძვლო</w:t>
            </w:r>
            <w:r w:rsidRPr="00423AE5">
              <w:rPr>
                <w:sz w:val="20"/>
                <w:szCs w:val="20"/>
                <w:lang w:val="ka-GE"/>
              </w:rPr>
              <w:t xml:space="preserve"> </w:t>
            </w:r>
            <w:r w:rsidRPr="00423AE5">
              <w:rPr>
                <w:rFonts w:ascii="Sylfaen" w:hAnsi="Sylfaen"/>
                <w:sz w:val="20"/>
                <w:szCs w:val="20"/>
                <w:lang w:val="ka-GE"/>
              </w:rPr>
              <w:t>განსხვავებულ</w:t>
            </w:r>
            <w:r w:rsidRPr="00423AE5">
              <w:rPr>
                <w:sz w:val="20"/>
                <w:szCs w:val="20"/>
                <w:lang w:val="ka-GE"/>
              </w:rPr>
              <w:t xml:space="preserve"> </w:t>
            </w:r>
            <w:r w:rsidRPr="00423AE5">
              <w:rPr>
                <w:rFonts w:ascii="Sylfaen" w:hAnsi="Sylfaen"/>
                <w:sz w:val="20"/>
                <w:szCs w:val="20"/>
                <w:lang w:val="ka-GE"/>
              </w:rPr>
              <w:t>მოპყრობას</w:t>
            </w:r>
            <w:r w:rsidRPr="00423AE5">
              <w:rPr>
                <w:sz w:val="20"/>
                <w:szCs w:val="20"/>
                <w:lang w:val="ka-GE"/>
              </w:rPr>
              <w:t xml:space="preserve"> </w:t>
            </w:r>
            <w:r w:rsidRPr="00423AE5">
              <w:rPr>
                <w:rFonts w:ascii="Sylfaen" w:hAnsi="Sylfaen"/>
                <w:sz w:val="20"/>
                <w:szCs w:val="20"/>
                <w:lang w:val="ka-GE"/>
              </w:rPr>
              <w:t>საკუთრების</w:t>
            </w:r>
            <w:r w:rsidRPr="00423AE5">
              <w:rPr>
                <w:sz w:val="20"/>
                <w:szCs w:val="20"/>
                <w:lang w:val="ka-GE"/>
              </w:rPr>
              <w:t xml:space="preserve"> </w:t>
            </w:r>
            <w:r w:rsidRPr="00423AE5">
              <w:rPr>
                <w:rFonts w:ascii="Sylfaen" w:hAnsi="Sylfaen"/>
                <w:sz w:val="20"/>
                <w:szCs w:val="20"/>
                <w:lang w:val="ka-GE"/>
              </w:rPr>
              <w:t>უფლებებისა</w:t>
            </w:r>
            <w:r w:rsidRPr="00423AE5">
              <w:rPr>
                <w:sz w:val="20"/>
                <w:szCs w:val="20"/>
                <w:lang w:val="ka-GE"/>
              </w:rPr>
              <w:t xml:space="preserve"> </w:t>
            </w:r>
            <w:r w:rsidRPr="00423AE5">
              <w:rPr>
                <w:rFonts w:ascii="Sylfaen" w:hAnsi="Sylfaen"/>
                <w:sz w:val="20"/>
                <w:szCs w:val="20"/>
                <w:lang w:val="ka-GE"/>
              </w:rPr>
              <w:t>და</w:t>
            </w:r>
            <w:r w:rsidRPr="00423AE5">
              <w:rPr>
                <w:sz w:val="20"/>
                <w:szCs w:val="20"/>
                <w:lang w:val="ka-GE"/>
              </w:rPr>
              <w:t xml:space="preserve"> </w:t>
            </w:r>
            <w:r w:rsidRPr="00423AE5">
              <w:rPr>
                <w:rFonts w:ascii="Sylfaen" w:hAnsi="Sylfaen"/>
                <w:sz w:val="20"/>
                <w:szCs w:val="20"/>
                <w:lang w:val="ka-GE"/>
              </w:rPr>
              <w:t>საგადასახადო</w:t>
            </w:r>
            <w:r w:rsidRPr="00423AE5">
              <w:rPr>
                <w:sz w:val="20"/>
                <w:szCs w:val="20"/>
                <w:lang w:val="ka-GE"/>
              </w:rPr>
              <w:t xml:space="preserve"> </w:t>
            </w:r>
            <w:r w:rsidRPr="00423AE5">
              <w:rPr>
                <w:rFonts w:ascii="Sylfaen" w:hAnsi="Sylfaen"/>
                <w:sz w:val="20"/>
                <w:szCs w:val="20"/>
                <w:lang w:val="ka-GE"/>
              </w:rPr>
              <w:t>შეღავათების</w:t>
            </w:r>
            <w:r w:rsidRPr="00423AE5">
              <w:rPr>
                <w:sz w:val="20"/>
                <w:szCs w:val="20"/>
                <w:lang w:val="ka-GE"/>
              </w:rPr>
              <w:t xml:space="preserve"> </w:t>
            </w:r>
            <w:r w:rsidRPr="00423AE5">
              <w:rPr>
                <w:rFonts w:ascii="Sylfaen" w:hAnsi="Sylfaen"/>
                <w:sz w:val="20"/>
                <w:szCs w:val="20"/>
                <w:lang w:val="ka-GE"/>
              </w:rPr>
              <w:t>რეალიზაციის</w:t>
            </w:r>
            <w:r w:rsidRPr="00423AE5">
              <w:rPr>
                <w:sz w:val="20"/>
                <w:szCs w:val="20"/>
                <w:lang w:val="ka-GE"/>
              </w:rPr>
              <w:t xml:space="preserve"> </w:t>
            </w:r>
            <w:r w:rsidRPr="00423AE5">
              <w:rPr>
                <w:rFonts w:ascii="Sylfaen" w:hAnsi="Sylfaen"/>
                <w:sz w:val="20"/>
                <w:szCs w:val="20"/>
                <w:lang w:val="ka-GE"/>
              </w:rPr>
              <w:t>კუთხით</w:t>
            </w:r>
            <w:r w:rsidRPr="00423AE5">
              <w:rPr>
                <w:sz w:val="20"/>
                <w:szCs w:val="20"/>
                <w:lang w:val="ka-GE"/>
              </w:rPr>
              <w:t>.</w:t>
            </w:r>
          </w:p>
          <w:p w14:paraId="5EB09ABC" w14:textId="77777777" w:rsidR="002F1000" w:rsidRDefault="002F1000" w:rsidP="002F1000">
            <w:pPr>
              <w:ind w:right="-18"/>
              <w:jc w:val="both"/>
              <w:rPr>
                <w:rFonts w:ascii="Sylfaen" w:hAnsi="Sylfaen"/>
                <w:sz w:val="20"/>
                <w:szCs w:val="20"/>
                <w:lang w:val="ka-GE"/>
              </w:rPr>
            </w:pPr>
          </w:p>
          <w:p w14:paraId="382D0314" w14:textId="77777777" w:rsidR="002F1000" w:rsidRDefault="002F1000" w:rsidP="002F1000">
            <w:pPr>
              <w:pStyle w:val="ListParagraph"/>
              <w:numPr>
                <w:ilvl w:val="0"/>
                <w:numId w:val="34"/>
              </w:numPr>
              <w:ind w:left="790" w:right="-18"/>
              <w:jc w:val="both"/>
              <w:rPr>
                <w:rFonts w:ascii="Sylfaen" w:hAnsi="Sylfaen"/>
                <w:b/>
                <w:bCs/>
                <w:sz w:val="20"/>
                <w:szCs w:val="20"/>
                <w:lang w:val="ka-GE"/>
              </w:rPr>
            </w:pPr>
            <w:r w:rsidRPr="00BA186E">
              <w:rPr>
                <w:rFonts w:ascii="Sylfaen" w:hAnsi="Sylfaen"/>
                <w:b/>
                <w:bCs/>
                <w:sz w:val="20"/>
                <w:szCs w:val="20"/>
                <w:lang w:val="ka-GE"/>
              </w:rPr>
              <w:t>სადავო ნორმის შინაარსი, შესაფასებელი მოცემულობა და თანასწორობის უფლების შეზღუდვის იდენტიფიცირება</w:t>
            </w:r>
          </w:p>
          <w:p w14:paraId="31DBD582" w14:textId="77777777" w:rsidR="002F1000" w:rsidRDefault="002F1000" w:rsidP="002F1000">
            <w:pPr>
              <w:ind w:right="-18"/>
              <w:jc w:val="both"/>
              <w:rPr>
                <w:rFonts w:ascii="Sylfaen" w:hAnsi="Sylfaen"/>
                <w:b/>
                <w:bCs/>
                <w:sz w:val="20"/>
                <w:szCs w:val="20"/>
                <w:lang w:val="ka-GE"/>
              </w:rPr>
            </w:pPr>
          </w:p>
          <w:p w14:paraId="599A9B64" w14:textId="77777777" w:rsidR="002F1000" w:rsidRDefault="002F1000" w:rsidP="002F1000">
            <w:pPr>
              <w:ind w:right="-18"/>
              <w:jc w:val="both"/>
              <w:rPr>
                <w:rFonts w:ascii="Sylfaen" w:hAnsi="Sylfaen"/>
                <w:b/>
                <w:bCs/>
                <w:sz w:val="20"/>
                <w:szCs w:val="20"/>
                <w:lang w:val="ka-GE"/>
              </w:rPr>
            </w:pPr>
            <w:r>
              <w:rPr>
                <w:rFonts w:ascii="Sylfaen" w:hAnsi="Sylfaen"/>
                <w:sz w:val="20"/>
                <w:szCs w:val="20"/>
                <w:lang w:val="ka-GE"/>
              </w:rPr>
              <w:t xml:space="preserve">წინამდებარე კონსტიტუციურ სარჩელში წარმოდგენილი სადავო ნორმების თანახმად, ოპერაციის უკუდაბეგვრის წესით დარიცხული დღგ-ს ჩათვლის უფლებით აღჭურვილნი არიან მხოლოდ ის პირები, რომლებიც წარმოადგენენ დღგ-ს გადამხდელად რეგისტრირებულ პირებს. ამდენად, განსახილველი ნორმები პირებს, რომლებიც არ არიან და არც აქვთ ვალდებულება იყვნენ რეგისტრირებული დღგ-ს გადამხდელად, უზღუდავს უკუდაბეგვრის დღგ-ს ჩათვლის უფლებას. მიგვაჩნია, რომ განსახილველ ნორმათა ის შინაარსი, რომელიც დღგ-ს გადამხდელად არარეგისტრირებულ პირებს უზღუდავს უკუდაბეგვრის დღგ-ს ჩათვლის უფლებას, მხოლოდ დღგ-ს გადამხდელად რეგისტრაციის ფაქტის არარსებობის გამო, არის დისკრიმინაციული, </w:t>
            </w:r>
            <w:r w:rsidRPr="00DD6DDC">
              <w:rPr>
                <w:rFonts w:ascii="Sylfaen" w:hAnsi="Sylfaen"/>
                <w:b/>
                <w:bCs/>
                <w:sz w:val="20"/>
                <w:szCs w:val="20"/>
                <w:lang w:val="ka-GE"/>
              </w:rPr>
              <w:t xml:space="preserve">ვინაიდან არსებული რეგულაცია არათანასწორ მდგომარეობაში აყენებს პირებს მხოლოდ და მხოლოდ დღგ-ს გადამხდელად რეგისტრაციის ფაქტის </w:t>
            </w:r>
            <w:r>
              <w:rPr>
                <w:rFonts w:ascii="Sylfaen" w:hAnsi="Sylfaen"/>
                <w:b/>
                <w:bCs/>
                <w:sz w:val="20"/>
                <w:szCs w:val="20"/>
                <w:lang w:val="ka-GE"/>
              </w:rPr>
              <w:t xml:space="preserve">არსებობის </w:t>
            </w:r>
            <w:r w:rsidRPr="00DD6DDC">
              <w:rPr>
                <w:rFonts w:ascii="Sylfaen" w:hAnsi="Sylfaen"/>
                <w:b/>
                <w:bCs/>
                <w:sz w:val="20"/>
                <w:szCs w:val="20"/>
                <w:lang w:val="ka-GE"/>
              </w:rPr>
              <w:t xml:space="preserve">საფუძვლით, მიუხედავად იმისა, რომ პირს შესაძლოა </w:t>
            </w:r>
            <w:r w:rsidRPr="002D3A11">
              <w:rPr>
                <w:rFonts w:ascii="Sylfaen" w:hAnsi="Sylfaen"/>
                <w:b/>
                <w:bCs/>
                <w:sz w:val="20"/>
                <w:szCs w:val="20"/>
                <w:lang w:val="ka-GE"/>
              </w:rPr>
              <w:t xml:space="preserve">არ გააჩნდეს დღგ-ს გადამხდელად რეგისტრაციის ვალდებულება. </w:t>
            </w:r>
            <w:r>
              <w:rPr>
                <w:rFonts w:ascii="Sylfaen" w:hAnsi="Sylfaen"/>
                <w:sz w:val="20"/>
                <w:szCs w:val="20"/>
                <w:lang w:val="ka-GE"/>
              </w:rPr>
              <w:t xml:space="preserve"> </w:t>
            </w:r>
            <w:r w:rsidRPr="00D144A4">
              <w:rPr>
                <w:rFonts w:ascii="Sylfaen" w:hAnsi="Sylfaen"/>
                <w:sz w:val="20"/>
                <w:szCs w:val="20"/>
                <w:lang w:val="ka-GE"/>
              </w:rPr>
              <w:t>სწორედ</w:t>
            </w:r>
            <w:r>
              <w:rPr>
                <w:rFonts w:ascii="Sylfaen" w:hAnsi="Sylfaen"/>
                <w:sz w:val="20"/>
                <w:szCs w:val="20"/>
                <w:lang w:val="ka-GE"/>
              </w:rPr>
              <w:t xml:space="preserve"> აღნიშნული შემთხვევა გვაქვს განსახილველ რეგულაციებთან მიმართებითაც, ვინაიდან, </w:t>
            </w:r>
            <w:r w:rsidRPr="00E00D9B">
              <w:rPr>
                <w:rFonts w:ascii="Sylfaen" w:hAnsi="Sylfaen"/>
                <w:sz w:val="20"/>
                <w:szCs w:val="20"/>
                <w:lang w:val="ka-GE"/>
              </w:rPr>
              <w:t>გადასახადების ადმინისტრირების შესახებ საქართველოს ფინანსთა მინისტრის ბრძანება N996-ის 65-ე მუხლის 1-ლი</w:t>
            </w:r>
            <w:r>
              <w:rPr>
                <w:rFonts w:ascii="Sylfaen" w:hAnsi="Sylfaen"/>
                <w:sz w:val="20"/>
                <w:szCs w:val="20"/>
                <w:lang w:val="ka-GE"/>
              </w:rPr>
              <w:t xml:space="preserve"> მუხლის მიხედვით, </w:t>
            </w:r>
            <w:r w:rsidRPr="00D144A4">
              <w:rPr>
                <w:rFonts w:ascii="Sylfaen" w:hAnsi="Sylfaen"/>
                <w:sz w:val="20"/>
                <w:szCs w:val="20"/>
                <w:lang w:val="ka-GE"/>
              </w:rPr>
              <w:t>საგადასახადო აგენტს</w:t>
            </w:r>
            <w:r>
              <w:rPr>
                <w:rFonts w:ascii="Sylfaen" w:hAnsi="Sylfaen"/>
                <w:sz w:val="20"/>
                <w:szCs w:val="20"/>
                <w:lang w:val="ka-GE"/>
              </w:rPr>
              <w:t xml:space="preserve">, ოპერაციის </w:t>
            </w:r>
            <w:r w:rsidRPr="00D144A4">
              <w:rPr>
                <w:rFonts w:ascii="Sylfaen" w:hAnsi="Sylfaen"/>
                <w:sz w:val="20"/>
                <w:szCs w:val="20"/>
                <w:lang w:val="ka-GE"/>
              </w:rPr>
              <w:t>უკუდაბეგვრის წესით დარიცხულ დღგ-ს</w:t>
            </w:r>
            <w:r>
              <w:rPr>
                <w:rFonts w:ascii="Sylfaen" w:hAnsi="Sylfaen"/>
                <w:sz w:val="20"/>
                <w:szCs w:val="20"/>
                <w:lang w:val="ka-GE"/>
              </w:rPr>
              <w:t>თან მიმართებით აქვთ მხოლოდ</w:t>
            </w:r>
            <w:r w:rsidRPr="00D144A4">
              <w:rPr>
                <w:rFonts w:ascii="Sylfaen" w:hAnsi="Sylfaen"/>
                <w:sz w:val="20"/>
                <w:szCs w:val="20"/>
                <w:lang w:val="ka-GE"/>
              </w:rPr>
              <w:t xml:space="preserve"> საგადასახადო ორგანოში ანგარიშგების წარდგენი</w:t>
            </w:r>
            <w:r>
              <w:rPr>
                <w:rFonts w:ascii="Sylfaen" w:hAnsi="Sylfaen"/>
                <w:sz w:val="20"/>
                <w:szCs w:val="20"/>
                <w:lang w:val="ka-GE"/>
              </w:rPr>
              <w:t xml:space="preserve">ს ვალდებულება. დღგ-ს გადამხდელად რეგისტრაცია მხოლოდ აღნიშნული ოპერაციის ფარგლებში არაა სავალდებულოდ მოთხოვნილი. </w:t>
            </w:r>
          </w:p>
          <w:p w14:paraId="1B4829E4" w14:textId="77777777" w:rsidR="002F1000" w:rsidRDefault="002F1000" w:rsidP="002F1000">
            <w:pPr>
              <w:ind w:right="-18"/>
              <w:jc w:val="both"/>
              <w:rPr>
                <w:rFonts w:ascii="Sylfaen" w:hAnsi="Sylfaen"/>
                <w:b/>
                <w:bCs/>
                <w:sz w:val="20"/>
                <w:szCs w:val="20"/>
                <w:lang w:val="ka-GE"/>
              </w:rPr>
            </w:pPr>
          </w:p>
          <w:p w14:paraId="3A7BCC25" w14:textId="77777777" w:rsidR="002F1000" w:rsidRDefault="002F1000" w:rsidP="002F1000">
            <w:pPr>
              <w:ind w:right="-18"/>
              <w:jc w:val="both"/>
              <w:rPr>
                <w:rFonts w:ascii="Sylfaen" w:hAnsi="Sylfaen"/>
                <w:sz w:val="20"/>
                <w:szCs w:val="20"/>
                <w:lang w:val="ka-GE"/>
              </w:rPr>
            </w:pPr>
            <w:r>
              <w:rPr>
                <w:rFonts w:ascii="Sylfaen" w:hAnsi="Sylfaen"/>
                <w:sz w:val="20"/>
                <w:szCs w:val="20"/>
                <w:lang w:val="ka-GE"/>
              </w:rPr>
              <w:t xml:space="preserve">ვინაიდან, </w:t>
            </w:r>
            <w:r w:rsidRPr="00B35D33">
              <w:rPr>
                <w:rFonts w:ascii="Sylfaen" w:hAnsi="Sylfaen"/>
                <w:sz w:val="20"/>
                <w:szCs w:val="20"/>
                <w:lang w:val="ka-GE"/>
              </w:rPr>
              <w:t>დიფერენცირების ფაქტის არსებობა ყოველთვის არ არის საკმარისი საქართველოს კონსტიტუციის მე-11 მუხლით დაცული უფლების სფეროში ჩარევის დასასაბუთებლად</w:t>
            </w:r>
            <w:r>
              <w:rPr>
                <w:rFonts w:ascii="Sylfaen" w:hAnsi="Sylfaen"/>
                <w:sz w:val="20"/>
                <w:szCs w:val="20"/>
                <w:lang w:val="ka-GE"/>
              </w:rPr>
              <w:t xml:space="preserve">, </w:t>
            </w:r>
            <w:r w:rsidRPr="006263C6">
              <w:rPr>
                <w:rFonts w:ascii="Sylfaen" w:hAnsi="Sylfaen"/>
                <w:sz w:val="20"/>
                <w:szCs w:val="20"/>
                <w:lang w:val="ka-GE"/>
              </w:rPr>
              <w:t xml:space="preserve">სადავო ნორმის კონსტიტუციის მე-11 მუხლთან შესაბამისობაზე მსჯელობისას, აუცილებელია, გამოიკვეთოს შესადარებელი ჯგუფები და განისაზღვროს, </w:t>
            </w:r>
            <w:r w:rsidRPr="00D23F6F">
              <w:rPr>
                <w:rFonts w:ascii="Sylfaen" w:hAnsi="Sylfaen"/>
                <w:b/>
                <w:bCs/>
                <w:sz w:val="20"/>
                <w:szCs w:val="20"/>
                <w:lang w:val="ka-GE"/>
              </w:rPr>
              <w:t>რამდენად წარმოადგენენ ისინი არსებითად თანასწორ სუბიექტებს კონკრეტულ სამართლებრივ ურთიერთობასთან მიმართებით</w:t>
            </w:r>
            <w:r w:rsidRPr="006263C6">
              <w:rPr>
                <w:rFonts w:ascii="Sylfaen" w:hAnsi="Sylfaen"/>
                <w:sz w:val="20"/>
                <w:szCs w:val="20"/>
                <w:lang w:val="ka-GE"/>
              </w:rPr>
              <w:t xml:space="preserve"> (იხ., მაგ., საქართველოს საკონსტიტუციო სასამართლოს 2016 წლის 29 დეკემბრის №2/6/623 გადაწყვეტილება საქმეზე „შპს „სადაზღვევო კომპანია უნისონი“ საქართველოს პარლამენტის წინააღმდეგ“, II-5).</w:t>
            </w:r>
          </w:p>
          <w:p w14:paraId="3A5389BF" w14:textId="77777777" w:rsidR="002F1000" w:rsidRDefault="002F1000" w:rsidP="002F1000">
            <w:pPr>
              <w:ind w:right="-18"/>
              <w:jc w:val="both"/>
              <w:rPr>
                <w:rFonts w:ascii="Sylfaen" w:hAnsi="Sylfaen"/>
                <w:sz w:val="20"/>
                <w:szCs w:val="20"/>
                <w:lang w:val="ka-GE"/>
              </w:rPr>
            </w:pPr>
          </w:p>
          <w:p w14:paraId="31D84A37" w14:textId="77777777" w:rsidR="002F1000" w:rsidRDefault="002F1000" w:rsidP="002F1000">
            <w:pPr>
              <w:ind w:right="-18"/>
              <w:jc w:val="both"/>
              <w:rPr>
                <w:rFonts w:ascii="Sylfaen" w:hAnsi="Sylfaen"/>
                <w:sz w:val="20"/>
                <w:szCs w:val="20"/>
                <w:lang w:val="ka-GE"/>
              </w:rPr>
            </w:pPr>
            <w:r>
              <w:rPr>
                <w:rFonts w:ascii="Sylfaen" w:hAnsi="Sylfaen"/>
                <w:sz w:val="20"/>
                <w:szCs w:val="20"/>
                <w:lang w:val="ka-GE"/>
              </w:rPr>
              <w:t xml:space="preserve">როგორც უკვე აღინიშნა, მოცემულ შემთხვევაში ხდება დღგ-ს გადამხდელად რეგისტრირებულ და არარეგისტრირებულ პირთა დიფერენცირება, რაც გამოიხატება დღგ-ს გადამხდელად არარეგისტრირებულ პირთათვის ოპერაციის უკუდაბეგვრის წესით დარიცხული დღგ-ს ჩათვლის უფლების სრულად შეზღუდვით. მნიშვნელოვანია ხაზი გაესვას ფაქტს, რომ შესადარებელ პირებს შორის არ არსებობს დიფერენციაციის სხვა რაიმე რაციონალი და საფუძველი გარდა ტექნიკური რეგისტრაციის ფაქტისა. </w:t>
            </w:r>
          </w:p>
          <w:p w14:paraId="51A3F40D" w14:textId="77777777" w:rsidR="002F1000" w:rsidRDefault="002F1000" w:rsidP="002F1000">
            <w:pPr>
              <w:ind w:right="-18"/>
              <w:jc w:val="both"/>
              <w:rPr>
                <w:rFonts w:ascii="Sylfaen" w:hAnsi="Sylfaen"/>
                <w:sz w:val="20"/>
                <w:szCs w:val="20"/>
                <w:lang w:val="ka-GE"/>
              </w:rPr>
            </w:pPr>
          </w:p>
          <w:p w14:paraId="19D668EC" w14:textId="77777777" w:rsidR="002F1000" w:rsidRDefault="002F1000" w:rsidP="002F1000">
            <w:pPr>
              <w:ind w:right="-18"/>
              <w:jc w:val="both"/>
              <w:rPr>
                <w:rFonts w:ascii="Sylfaen" w:hAnsi="Sylfaen"/>
                <w:sz w:val="20"/>
                <w:szCs w:val="20"/>
                <w:lang w:val="ka-GE"/>
              </w:rPr>
            </w:pPr>
            <w:r>
              <w:rPr>
                <w:rFonts w:ascii="Sylfaen" w:hAnsi="Sylfaen"/>
                <w:sz w:val="20"/>
                <w:szCs w:val="20"/>
                <w:lang w:val="ka-GE"/>
              </w:rPr>
              <w:t xml:space="preserve">ტექნიკურად რომ განვიხილოთ, პირს შეუძლია (მიუხედავად იმისა აქვს თუ არა ამგვარი ვალდებულება) განახორციელოს დღგ-ს გადამხდელად რეგისტრაციის პროცედურა და აღნიშნულის შემდგომ მოიპოვებს სადავო ნორმებით გათვალისწინებული უკუდაბეგვრის დღგ-ს ჩათვლის უფლებას. აქედან გამომდინარე, მივიჩნევთ, რომ შეუძლებელია შესადარებელი სუბიექტები განხილულ იქნან, როგორც არსებითად არათანასწორი პირები, მხოლოდ და მხოლოდ დღგ-ს გადამხდელად რეგისტრაციის ფაქტის არსებობის ან არარსებობის საფუძვლით. მით უფრო იმის გათვალისწინებით, რომ პირს შესაძლოა არც კი ჰქონდეს დღგ-ს გადამხდელად რეგისტრაციის ვალდებულება და რეგისტრაციის ფაქტის გამოკლებით ყველა სხვა ასპექტში განსახილველი შესადარებელი  იყვნენ არსებითად თანასწორები.   რა შემთხვევის წინაშეც დგას წინამდებარე სარჩელის ავტორიც, ვინაიდან, როგორც ეს სარჩელის მე-3 პუნქტშია ახსნილი, მას, მისი საქმიანობის სპეციფიკიდან გამომდინარე კოდექსი არ ავალდებულებს დღგ-ს გადამხდელად რეგისტრაციას. </w:t>
            </w:r>
          </w:p>
          <w:p w14:paraId="5183E32D" w14:textId="77777777" w:rsidR="002F1000" w:rsidRDefault="002F1000" w:rsidP="002F1000">
            <w:pPr>
              <w:ind w:right="-18"/>
              <w:jc w:val="both"/>
              <w:rPr>
                <w:rFonts w:ascii="Sylfaen" w:hAnsi="Sylfaen"/>
                <w:sz w:val="20"/>
                <w:szCs w:val="20"/>
                <w:lang w:val="ka-GE"/>
              </w:rPr>
            </w:pPr>
          </w:p>
          <w:p w14:paraId="4BAF0D17" w14:textId="77777777" w:rsidR="002F1000" w:rsidRDefault="002F1000" w:rsidP="002F1000">
            <w:pPr>
              <w:ind w:right="-18"/>
              <w:jc w:val="both"/>
              <w:rPr>
                <w:rFonts w:ascii="Sylfaen" w:hAnsi="Sylfaen"/>
                <w:sz w:val="20"/>
                <w:szCs w:val="20"/>
                <w:lang w:val="ka-GE"/>
              </w:rPr>
            </w:pPr>
            <w:r>
              <w:rPr>
                <w:rFonts w:ascii="Sylfaen" w:hAnsi="Sylfaen"/>
                <w:sz w:val="20"/>
                <w:szCs w:val="20"/>
                <w:lang w:val="ka-GE"/>
              </w:rPr>
              <w:t xml:space="preserve">შესაბამისად, ტექნიკურად </w:t>
            </w:r>
            <w:r w:rsidRPr="002B16A0">
              <w:rPr>
                <w:rFonts w:ascii="Sylfaen" w:hAnsi="Sylfaen"/>
                <w:sz w:val="20"/>
                <w:szCs w:val="20"/>
                <w:lang w:val="ka-GE"/>
              </w:rPr>
              <w:t>თითოეული ამ პირის მიერ დაკმაყოფილებულია ხსენებული უფლების მისაღებად აუცილებელი ყველა სხვა საკანონმდებლო მოთხოვნა, ფორმალური რეგისტრაციის პროცედურის გარდა.</w:t>
            </w:r>
            <w:r>
              <w:rPr>
                <w:rFonts w:ascii="Sylfaen" w:hAnsi="Sylfaen"/>
                <w:sz w:val="20"/>
                <w:szCs w:val="20"/>
              </w:rPr>
              <w:t xml:space="preserve"> </w:t>
            </w:r>
            <w:r>
              <w:rPr>
                <w:rFonts w:ascii="Sylfaen" w:hAnsi="Sylfaen"/>
                <w:sz w:val="20"/>
                <w:szCs w:val="20"/>
                <w:lang w:val="ka-GE"/>
              </w:rPr>
              <w:t xml:space="preserve">განსახილველი სადავო ნორმები ფაქტობრივად უფლების წარმოშობის საფუძვლად განიხილავენ ტექნიკურ ფორმალობას, რომელიც განსახილველი საკითხის მიზნებისათვის სრულად არაფრის მომცემი და უშინაარსოა. </w:t>
            </w:r>
            <w:r w:rsidRPr="00106FBD">
              <w:rPr>
                <w:rFonts w:ascii="Sylfaen" w:hAnsi="Sylfaen"/>
                <w:sz w:val="20"/>
                <w:szCs w:val="20"/>
                <w:lang w:val="ka-GE"/>
              </w:rPr>
              <w:t xml:space="preserve">ამდენად, მოცემულ შემთხევაში არ იკვეთება პირთა შესადარებელ ჯგუფებს შორის განმასხვავებელი იმგვარი გარემოება, რომელიც მათ არსებითად თანასწორობას ეჭვქვეშ დააყენებდა (mutatis mutandis საქართველოს </w:t>
            </w:r>
            <w:r w:rsidRPr="00106FBD">
              <w:rPr>
                <w:rFonts w:ascii="Sylfaen" w:hAnsi="Sylfaen"/>
                <w:sz w:val="20"/>
                <w:szCs w:val="20"/>
                <w:lang w:val="ka-GE"/>
              </w:rPr>
              <w:lastRenderedPageBreak/>
              <w:t>საკონსტიტუციო სასამართლოს 2023 წლის 25 ივლისის №2/5/1442 გადაწყვეტილება საქმეზე „ეკატერინე ჩერქეზიშვილი საქართველოს პარლამენტის წინააღმდეგ“, II-13-17).</w:t>
            </w:r>
            <w:r>
              <w:rPr>
                <w:rFonts w:ascii="Sylfaen" w:hAnsi="Sylfaen"/>
                <w:sz w:val="20"/>
                <w:szCs w:val="20"/>
                <w:lang w:val="ka-GE"/>
              </w:rPr>
              <w:t xml:space="preserve"> </w:t>
            </w:r>
            <w:r w:rsidRPr="00106FBD">
              <w:rPr>
                <w:rFonts w:ascii="Sylfaen" w:hAnsi="Sylfaen"/>
                <w:sz w:val="20"/>
                <w:szCs w:val="20"/>
                <w:lang w:val="ka-GE"/>
              </w:rPr>
              <w:t>ზემოაღნიშნულიდან გამომდინარე, აშკარაა, რომ სადავო ნორმა ადგენს უთანასწორო რეჟიმს არსებითად თანასწორ სუბიექტთა შორის და, შესაბამისად, სახეზეა ჩარევა კონსტიტუციის მე-11 მუხლით გათვალისწინებულ თანასწორობის ძირითად უფლებაში.</w:t>
            </w:r>
          </w:p>
          <w:p w14:paraId="1595F9BC" w14:textId="77777777" w:rsidR="002F1000" w:rsidRDefault="002F1000" w:rsidP="002F1000">
            <w:pPr>
              <w:ind w:right="-18"/>
              <w:jc w:val="both"/>
              <w:rPr>
                <w:rFonts w:ascii="Sylfaen" w:hAnsi="Sylfaen"/>
                <w:sz w:val="20"/>
                <w:szCs w:val="20"/>
                <w:lang w:val="ka-GE"/>
              </w:rPr>
            </w:pPr>
          </w:p>
          <w:p w14:paraId="359A54A0" w14:textId="77777777" w:rsidR="002F1000" w:rsidRDefault="002F1000" w:rsidP="002F1000">
            <w:pPr>
              <w:pStyle w:val="ListParagraph"/>
              <w:numPr>
                <w:ilvl w:val="0"/>
                <w:numId w:val="34"/>
              </w:numPr>
              <w:ind w:left="790" w:right="-18"/>
              <w:jc w:val="both"/>
              <w:rPr>
                <w:rFonts w:ascii="Sylfaen" w:hAnsi="Sylfaen"/>
                <w:b/>
                <w:bCs/>
                <w:sz w:val="20"/>
                <w:szCs w:val="20"/>
                <w:lang w:val="ka-GE"/>
              </w:rPr>
            </w:pPr>
            <w:r w:rsidRPr="00106FBD">
              <w:rPr>
                <w:rFonts w:ascii="Sylfaen" w:hAnsi="Sylfaen"/>
                <w:b/>
                <w:bCs/>
                <w:sz w:val="20"/>
                <w:szCs w:val="20"/>
                <w:lang w:val="ka-GE"/>
              </w:rPr>
              <w:t>საქართველოს კონსტიტუციის მე-11 მუხლის პირველი პუნქტით დაცული თანასწორობის უფლების შეზღუდვის კონსტიტუციურობა</w:t>
            </w:r>
          </w:p>
          <w:p w14:paraId="7CAD41DB" w14:textId="77777777" w:rsidR="002F1000" w:rsidRDefault="002F1000" w:rsidP="002F1000">
            <w:pPr>
              <w:ind w:right="-18"/>
              <w:jc w:val="both"/>
              <w:rPr>
                <w:rFonts w:ascii="Sylfaen" w:hAnsi="Sylfaen"/>
                <w:b/>
                <w:bCs/>
                <w:sz w:val="20"/>
                <w:szCs w:val="20"/>
                <w:lang w:val="ka-GE"/>
              </w:rPr>
            </w:pPr>
          </w:p>
          <w:p w14:paraId="1DC4768E" w14:textId="77777777" w:rsidR="002F1000" w:rsidRPr="00F404AB" w:rsidRDefault="002F1000" w:rsidP="002F1000">
            <w:pPr>
              <w:ind w:right="-18"/>
              <w:jc w:val="both"/>
              <w:rPr>
                <w:rFonts w:ascii="Sylfaen" w:hAnsi="Sylfaen"/>
                <w:sz w:val="20"/>
                <w:szCs w:val="20"/>
                <w:lang w:val="ka-GE"/>
              </w:rPr>
            </w:pPr>
            <w:r w:rsidRPr="00F404AB">
              <w:rPr>
                <w:rFonts w:ascii="Sylfaen" w:hAnsi="Sylfaen"/>
                <w:sz w:val="20"/>
                <w:szCs w:val="20"/>
                <w:lang w:val="ka-GE"/>
              </w:rPr>
              <w:t>საქართველოს საკონსტიტუციო სასამართლოს პრაქტიკით „დიფერენცირებული მოპყრობისას ერთმანეთისაგან უნდა განვასხვაოთ დისკრიმინაციული დიფერენციაცია და ობიექტური გარემოებებით განპირობებული დიფერენციაცია. ... დისკრიმინაციას ექნება ადგილი, თუ დიფერენციაციის მიზეზები აუხსნელია, მოკლებულია გონივრულ საფუძველს. მაშასადამე, დისკრიმინაცია არის მხოლოდ თვითმიზნური, გაუმართლებელი დიფერენციაცია, სამართლის დაუსაბუთებელი გამოყენება კონკრეტულ პირთა წრისადმი განსხვავებული მიდგომით. შესაბამისად, თანასწორობის უფლება კრძალავს არა დიფერენცირებულ მოპყრობას ზოგადად, არამედ მხოლოდ თვითმიზნურ და გაუმართლებელ განსხვავებას“ (საქართველოს საკონსტიტუციო სასამართლოს 2010 წლის 27 დეკემბრის გადაწყვეტილება №1/1/493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II-3; საკონსტიტუციო სასამართლოს 2013 წლის 11 აპრილის გადაწყვეტილება №1/1/539 საქმეზე „საქართველოს მოქალაქე ბესიკ ადამია საქართველოს პარლამენტის წინააღმდეგ“, II-6).</w:t>
            </w:r>
          </w:p>
          <w:p w14:paraId="1504F324" w14:textId="77777777" w:rsidR="002F1000" w:rsidRDefault="002F1000" w:rsidP="002F1000">
            <w:pPr>
              <w:ind w:right="-18"/>
              <w:jc w:val="both"/>
              <w:rPr>
                <w:rFonts w:ascii="Sylfaen" w:hAnsi="Sylfaen"/>
                <w:b/>
                <w:bCs/>
                <w:sz w:val="20"/>
                <w:szCs w:val="20"/>
                <w:lang w:val="ka-GE"/>
              </w:rPr>
            </w:pPr>
          </w:p>
          <w:p w14:paraId="79F05F7A" w14:textId="77777777" w:rsidR="002F1000" w:rsidRDefault="002F1000" w:rsidP="002F1000">
            <w:pPr>
              <w:pStyle w:val="ListParagraph"/>
              <w:numPr>
                <w:ilvl w:val="0"/>
                <w:numId w:val="34"/>
              </w:numPr>
              <w:ind w:left="790" w:right="-18"/>
              <w:jc w:val="both"/>
              <w:rPr>
                <w:rFonts w:ascii="Sylfaen" w:hAnsi="Sylfaen"/>
                <w:b/>
                <w:bCs/>
                <w:sz w:val="20"/>
                <w:szCs w:val="20"/>
                <w:lang w:val="ka-GE"/>
              </w:rPr>
            </w:pPr>
            <w:r>
              <w:rPr>
                <w:rFonts w:ascii="Sylfaen" w:hAnsi="Sylfaen"/>
                <w:b/>
                <w:bCs/>
                <w:sz w:val="20"/>
                <w:szCs w:val="20"/>
                <w:lang w:val="ka-GE"/>
              </w:rPr>
              <w:t>შეფასების ტესტი</w:t>
            </w:r>
          </w:p>
          <w:p w14:paraId="158BBC64" w14:textId="77777777" w:rsidR="002F1000" w:rsidRDefault="002F1000" w:rsidP="002F1000">
            <w:pPr>
              <w:ind w:right="-18"/>
              <w:jc w:val="both"/>
              <w:rPr>
                <w:rFonts w:ascii="Sylfaen" w:hAnsi="Sylfaen"/>
                <w:b/>
                <w:bCs/>
                <w:sz w:val="20"/>
                <w:szCs w:val="20"/>
                <w:lang w:val="ka-GE"/>
              </w:rPr>
            </w:pPr>
          </w:p>
          <w:p w14:paraId="2CC6FF8D" w14:textId="77777777" w:rsidR="002F1000" w:rsidRDefault="002F1000" w:rsidP="002F1000">
            <w:pPr>
              <w:ind w:right="-18"/>
              <w:jc w:val="both"/>
              <w:rPr>
                <w:rFonts w:ascii="Sylfaen" w:hAnsi="Sylfaen"/>
                <w:sz w:val="20"/>
                <w:szCs w:val="20"/>
                <w:lang w:val="ka-GE"/>
              </w:rPr>
            </w:pPr>
            <w:r w:rsidRPr="00251C60">
              <w:rPr>
                <w:rFonts w:ascii="Sylfaen" w:hAnsi="Sylfaen"/>
                <w:sz w:val="20"/>
                <w:szCs w:val="20"/>
                <w:lang w:val="ka-GE"/>
              </w:rPr>
              <w:t>საქართველოს საკონსტიტუციო სასამართლოს განმარტებით, დიფერენცირებულად მოპყრობის გონივრულობის მასშტაბი განსხვავებული შეიძლება იყოს თითოეულ ინდივიდუალურ შემთხვევასთან მიმართებით. „ცალკეულ შემთხვევაში ის შეიძლება გულისხმობდეს ლეგიტიმური საჯარო მიზნების არსებობის დასაბუთების აუცილებლობას... სხვა შემთხვევებში ხელშესახები უნდა იყოს შეზღუდვის საჭიროება თუ აუცილებლობა. ზოგჯერ შესაძლოა საკმარისი იყოს დიფერენციაციის მაქსიმალური რეალისტურობა“ (საქართველოს 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II-5). დამკვიდრებული პრაქტიკის მიხედვით, სადავო ნორმების შეფასებისას სასამართლო იყენებს რაციონალური დიფერენცირების ან შეფასების მკაცრ ტესტს. საკითხი, თუ რომელი მათგანით უნდა იხელმძღვანელოს სასამართლომ, წყდება სხვადასხვა ფაქტორის, მათ შორის, ჩარევის ინტენსივობისა და დიფერენცირების ნიშნის გათვალისწინებით. კერძოდ, თუ არსებითად თანასწორ პირთა დიფერენცირების საფუძველია კონსტიტუციის მე-14 მუხლში ჩამოთვლილი რომელიმე ნიშანი ან სადავო ნორმა ითვალისწინებს უფლებაში მაღალი ინტენსივობით ჩარევას - სასამართლო გამოიყენებს შეფასების მკაცრ ტესტს (საქართველოს საკონსტიტუციო სასამართლოს 2015 წლის 28 ოქტომბრის №2/4/603 გადაწყვეტილება საქმეზე „საქართველოს სახალხო დამცველი საქართველოს მთავრობის წინააღმდეგ“, II-8).</w:t>
            </w:r>
          </w:p>
          <w:p w14:paraId="6946990A" w14:textId="77777777" w:rsidR="002F1000" w:rsidRDefault="002F1000" w:rsidP="002F1000">
            <w:pPr>
              <w:ind w:right="-18"/>
              <w:jc w:val="both"/>
              <w:rPr>
                <w:rFonts w:ascii="Sylfaen" w:hAnsi="Sylfaen"/>
                <w:sz w:val="20"/>
                <w:szCs w:val="20"/>
                <w:lang w:val="ka-GE"/>
              </w:rPr>
            </w:pPr>
          </w:p>
          <w:p w14:paraId="546A0626" w14:textId="77777777" w:rsidR="002F1000" w:rsidRDefault="002F1000" w:rsidP="002F1000">
            <w:pPr>
              <w:ind w:right="-18"/>
              <w:jc w:val="both"/>
              <w:rPr>
                <w:rFonts w:ascii="Sylfaen" w:hAnsi="Sylfaen"/>
                <w:sz w:val="20"/>
                <w:szCs w:val="20"/>
                <w:lang w:val="ka-GE"/>
              </w:rPr>
            </w:pPr>
            <w:r>
              <w:rPr>
                <w:rFonts w:ascii="Sylfaen" w:hAnsi="Sylfaen"/>
                <w:sz w:val="20"/>
                <w:szCs w:val="20"/>
                <w:lang w:val="ka-GE"/>
              </w:rPr>
              <w:t xml:space="preserve">მოცემული მსჯელობიდან გამომდინარე, იმისათვის, რომ განისაზღვროს თუ რომელი ტესტით უნდა შეფასდეს სადავო საკითხი, უნდა შემოწმდეს, დიფერენცირება ხომ არ ემყარება კონსტიტუციის მე-11 მუხლში ჩამოთვლილ </w:t>
            </w:r>
            <w:r w:rsidRPr="004B786F">
              <w:rPr>
                <w:rFonts w:ascii="Sylfaen" w:hAnsi="Sylfaen"/>
                <w:sz w:val="20"/>
                <w:szCs w:val="20"/>
                <w:lang w:val="ka-GE"/>
              </w:rPr>
              <w:t>რომელიმე ნიშანს ან/და ხომ არ არის მაღალი ინტენსივობის.</w:t>
            </w:r>
            <w:r>
              <w:rPr>
                <w:rFonts w:ascii="Sylfaen" w:hAnsi="Sylfaen"/>
                <w:sz w:val="20"/>
                <w:szCs w:val="20"/>
                <w:lang w:val="ka-GE"/>
              </w:rPr>
              <w:t xml:space="preserve"> რამდენადაც დიფერენცირების საფუძველია დღგ-ს გადამხდელად რეგისტრაციის ფაქტი, ხოლო აღნიშნული რეგისტრაცია </w:t>
            </w:r>
            <w:r w:rsidRPr="004B786F">
              <w:rPr>
                <w:rFonts w:ascii="Sylfaen" w:hAnsi="Sylfaen"/>
                <w:sz w:val="20"/>
                <w:szCs w:val="20"/>
              </w:rPr>
              <w:t>per se</w:t>
            </w:r>
            <w:r w:rsidRPr="004B786F">
              <w:rPr>
                <w:rFonts w:ascii="Sylfaen" w:hAnsi="Sylfaen"/>
                <w:sz w:val="20"/>
                <w:szCs w:val="20"/>
                <w:lang w:val="ka-GE"/>
              </w:rPr>
              <w:t xml:space="preserve"> არ არის კონსტიტუციის მე-11 მუხლში სახელდებით აკრძალული ნიშანი</w:t>
            </w:r>
            <w:r>
              <w:rPr>
                <w:rFonts w:ascii="Sylfaen" w:hAnsi="Sylfaen"/>
                <w:sz w:val="20"/>
                <w:szCs w:val="20"/>
                <w:lang w:val="ka-GE"/>
              </w:rPr>
              <w:t xml:space="preserve">, </w:t>
            </w:r>
            <w:r w:rsidRPr="004B786F">
              <w:rPr>
                <w:rFonts w:ascii="Sylfaen" w:hAnsi="Sylfaen"/>
                <w:sz w:val="20"/>
                <w:szCs w:val="20"/>
                <w:lang w:val="ka-GE"/>
              </w:rPr>
              <w:t>შესაბამისად, დიფერენცირება არ ხდება კლასიკური ნიშნით.</w:t>
            </w:r>
          </w:p>
          <w:p w14:paraId="027AC0C4" w14:textId="77777777" w:rsidR="002F1000" w:rsidRDefault="002F1000" w:rsidP="002F1000">
            <w:pPr>
              <w:ind w:right="-18"/>
              <w:jc w:val="both"/>
              <w:rPr>
                <w:rFonts w:ascii="Sylfaen" w:hAnsi="Sylfaen"/>
                <w:b/>
                <w:bCs/>
                <w:sz w:val="20"/>
                <w:szCs w:val="20"/>
                <w:lang w:val="ka-GE"/>
              </w:rPr>
            </w:pPr>
          </w:p>
          <w:p w14:paraId="3A41D454" w14:textId="77777777" w:rsidR="002F1000" w:rsidRDefault="002F1000" w:rsidP="002F1000">
            <w:pPr>
              <w:ind w:right="-18"/>
              <w:jc w:val="both"/>
              <w:rPr>
                <w:rFonts w:ascii="Sylfaen" w:hAnsi="Sylfaen"/>
                <w:sz w:val="20"/>
                <w:szCs w:val="20"/>
                <w:lang w:val="ka-GE"/>
              </w:rPr>
            </w:pPr>
            <w:r w:rsidRPr="004B786F">
              <w:rPr>
                <w:rFonts w:ascii="Sylfaen" w:hAnsi="Sylfaen"/>
                <w:sz w:val="20"/>
                <w:szCs w:val="20"/>
                <w:lang w:val="ka-GE"/>
              </w:rPr>
              <w:t xml:space="preserve">ვინაიდან სადავო ნორმით დადგენილი დიფერენცირება არ ეფუძნება საქართველოს კონსტიტუციის მე-11 მუხლით გათვალისწინებულ რომელიმე კლასიკურ ნიშანს, სასამართლოს მიერ მკაცრი შეფასების ტესტის გამოყენება დამოკიდებულია დიფერენცირების ინტენსივობაზე. საკონსტიტუციო სასამართლოს პრაქტიკიდან გამომდინარე, „დიფერენციაციის ინტენსივობის შეფასების კრიტერიუმები განსხვავებული იქნება ყოველ კონკრეტულ შემთხვევაში... თუმცა ნებისმიერ შემთხვევაში გადამწყვეტი იქნება, არსებითად თანასწორი პირები რამდენად მნიშვნელოვნად განსხვავებულ პირობებში მოექცევიან, ანუ დიფერენციაცია რამდენად მკვეთრად დააცილებს თანასწორ პირებს კონკრეტულ საზოგადოებრივ ურთიერთობაში მონაწილეობის თანაბარი შესაძლებლობებისაგან“ </w:t>
            </w:r>
            <w:r w:rsidRPr="004B786F">
              <w:rPr>
                <w:rFonts w:ascii="Sylfaen" w:hAnsi="Sylfaen"/>
                <w:sz w:val="20"/>
                <w:szCs w:val="20"/>
                <w:lang w:val="ka-GE"/>
              </w:rPr>
              <w:lastRenderedPageBreak/>
              <w:t>(საქართველოს საკონსტიტუციო სასამართლოს 2013 წლის 27 დეკემბრის გადაწყვეტილება №2/3/522,553 საქმეზე „სპს „გრიშა აშორდია“ საქართველოს პარლამენტის წინააღმდეგ“, II-13).</w:t>
            </w:r>
            <w:r>
              <w:rPr>
                <w:rFonts w:ascii="Sylfaen" w:hAnsi="Sylfaen"/>
                <w:sz w:val="20"/>
                <w:szCs w:val="20"/>
                <w:lang w:val="ka-GE"/>
              </w:rPr>
              <w:t xml:space="preserve"> </w:t>
            </w:r>
            <w:r w:rsidRPr="0019654B">
              <w:rPr>
                <w:rFonts w:ascii="Sylfaen" w:hAnsi="Sylfaen"/>
                <w:sz w:val="20"/>
                <w:szCs w:val="20"/>
                <w:lang w:val="ka-GE"/>
              </w:rPr>
              <w:t>აღნიშნულიდან გამომდინარე, დიფერენცირების ინტენსივობის შესაფასებლად უნდა განისაზღვროს სადავო ნორმის მოქმედების შედეგად, რამდენად სცილდება ერთმანეთს</w:t>
            </w:r>
            <w:r>
              <w:rPr>
                <w:rFonts w:ascii="Sylfaen" w:hAnsi="Sylfaen"/>
                <w:sz w:val="20"/>
                <w:szCs w:val="20"/>
                <w:lang w:val="ka-GE"/>
              </w:rPr>
              <w:t xml:space="preserve"> სარჩელით განსაზღვრული შესადარებელი სუბიექტები.</w:t>
            </w:r>
          </w:p>
          <w:p w14:paraId="0A7B6C0B" w14:textId="77777777" w:rsidR="002F1000" w:rsidRDefault="002F1000" w:rsidP="002F1000">
            <w:pPr>
              <w:ind w:right="-18"/>
              <w:jc w:val="both"/>
              <w:rPr>
                <w:rFonts w:ascii="Sylfaen" w:hAnsi="Sylfaen"/>
                <w:sz w:val="20"/>
                <w:szCs w:val="20"/>
                <w:lang w:val="ka-GE"/>
              </w:rPr>
            </w:pPr>
          </w:p>
          <w:p w14:paraId="3BEC9E17" w14:textId="77777777" w:rsidR="002F1000" w:rsidRDefault="002F1000" w:rsidP="002F1000">
            <w:pPr>
              <w:ind w:right="-18"/>
              <w:jc w:val="both"/>
              <w:rPr>
                <w:rFonts w:ascii="Sylfaen" w:hAnsi="Sylfaen"/>
                <w:sz w:val="20"/>
                <w:szCs w:val="20"/>
                <w:lang w:val="ka-GE"/>
              </w:rPr>
            </w:pPr>
            <w:r>
              <w:rPr>
                <w:rFonts w:ascii="Sylfaen" w:hAnsi="Sylfaen"/>
                <w:sz w:val="20"/>
                <w:szCs w:val="20"/>
                <w:lang w:val="ka-GE"/>
              </w:rPr>
              <w:t xml:space="preserve">სადავო ნორმების მიხედვით, პირის დღგ-ს გადამხდელად რეგისტრაციის ფაქტის არარსებობა უკუდაბეგვრის დღგ-ს ჩათვლის უფლების </w:t>
            </w:r>
            <w:r w:rsidRPr="00393D04">
              <w:rPr>
                <w:rFonts w:ascii="Sylfaen" w:hAnsi="Sylfaen"/>
                <w:b/>
                <w:bCs/>
                <w:sz w:val="20"/>
                <w:szCs w:val="20"/>
                <w:lang w:val="ka-GE"/>
              </w:rPr>
              <w:t>სრულად შეზღუდვის საფუძველია,</w:t>
            </w:r>
            <w:r>
              <w:rPr>
                <w:rFonts w:ascii="Sylfaen" w:hAnsi="Sylfaen"/>
                <w:sz w:val="20"/>
                <w:szCs w:val="20"/>
                <w:lang w:val="ka-GE"/>
              </w:rPr>
              <w:t xml:space="preserve"> მაშინ, როდესაც აღნიშნული პირისგან მხოლოდ რეგისტრაციის არსებობის ფაქტით განსხავებულ პირებზე მსგავსი შეზღუდვა არ არსებობს და მათ ჩვეულებრივად შეუძლიათ ისარგებლონ უკუდაბეგვრის დღგ-ს ჩათვლის უფლებით. შესაბამისად, ვთვლით, აშკარაა,</w:t>
            </w:r>
            <w:r w:rsidRPr="00A208C5">
              <w:rPr>
                <w:rFonts w:ascii="Sylfaen" w:hAnsi="Sylfaen"/>
                <w:sz w:val="20"/>
                <w:szCs w:val="20"/>
                <w:lang w:val="ka-GE"/>
              </w:rPr>
              <w:t xml:space="preserve"> რომ სადავო ნორმა მკვეთრად აცილებს</w:t>
            </w:r>
            <w:r>
              <w:rPr>
                <w:rFonts w:ascii="Sylfaen" w:hAnsi="Sylfaen"/>
                <w:sz w:val="20"/>
                <w:szCs w:val="20"/>
                <w:lang w:val="ka-GE"/>
              </w:rPr>
              <w:t xml:space="preserve"> შესადარებელ სუბიექტთა სამართლებრივ მდგომარეობას </w:t>
            </w:r>
            <w:r w:rsidRPr="00A208C5">
              <w:rPr>
                <w:rFonts w:ascii="Sylfaen" w:hAnsi="Sylfaen"/>
                <w:sz w:val="20"/>
                <w:szCs w:val="20"/>
                <w:lang w:val="ka-GE"/>
              </w:rPr>
              <w:t>რაც დიფერენცირების მაღალ ინტენსივობაზე მიუთითებს და არსებული დიფერენცირების მკაცრი ტესტით შეფასების საჭიროებას იწვევს. საკონსტიტუციო სასამართლოს პრაქტიკით, მკაცრი ტესტის გამოყენება ხდება, როდესაც შესადარებელ ჯგუფთა ერთი კატეგორია მოკლებულია შესაძლებლობას, ისარგებლოს იმ პრივილეგიებით, რითაც სარგებლობს არსებითად მისი თანასწორი მეორე ჯგუფი (იხ. მაგ., საქართველოს საკონსტიტუციო სასამართლოს 2023 წლის 25 ივლისის №2/5/1442 გადაწყვეტილება საქმეზე „ეკატერინე ჩერქეზიშვილი საქართველოს პარლამენტის წინააღმდეგ“).</w:t>
            </w:r>
            <w:r>
              <w:rPr>
                <w:rFonts w:ascii="Sylfaen" w:hAnsi="Sylfaen"/>
                <w:sz w:val="20"/>
                <w:szCs w:val="20"/>
                <w:lang w:val="ka-GE"/>
              </w:rPr>
              <w:t xml:space="preserve"> აქედან გამომდინარე, </w:t>
            </w:r>
            <w:r w:rsidRPr="00393D04">
              <w:rPr>
                <w:rFonts w:ascii="Sylfaen" w:hAnsi="Sylfaen"/>
                <w:b/>
                <w:bCs/>
                <w:sz w:val="20"/>
                <w:szCs w:val="20"/>
                <w:lang w:val="ka-GE"/>
              </w:rPr>
              <w:t>მიგვაჩნია, რომ სადავო ნორმით დადგენილი დიფერენცირებული მოპყრობა მაღალი ინტენსივობის არის და საჭიროებს მკაცრი ტესტით შეფასებას.</w:t>
            </w:r>
            <w:r>
              <w:rPr>
                <w:rFonts w:ascii="Sylfaen" w:hAnsi="Sylfaen"/>
                <w:sz w:val="20"/>
                <w:szCs w:val="20"/>
                <w:lang w:val="ka-GE"/>
              </w:rPr>
              <w:t xml:space="preserve"> </w:t>
            </w:r>
          </w:p>
          <w:p w14:paraId="7F79A5C1" w14:textId="77777777" w:rsidR="002F1000" w:rsidRDefault="002F1000" w:rsidP="002F1000">
            <w:pPr>
              <w:ind w:right="-18"/>
              <w:jc w:val="both"/>
              <w:rPr>
                <w:rFonts w:ascii="Sylfaen" w:hAnsi="Sylfaen"/>
                <w:sz w:val="20"/>
                <w:szCs w:val="20"/>
                <w:lang w:val="ka-GE"/>
              </w:rPr>
            </w:pPr>
          </w:p>
          <w:p w14:paraId="78D8CF4D" w14:textId="77777777" w:rsidR="002F1000" w:rsidRDefault="002F1000" w:rsidP="002F1000">
            <w:pPr>
              <w:ind w:right="-18"/>
              <w:jc w:val="both"/>
              <w:rPr>
                <w:rFonts w:ascii="Sylfaen" w:hAnsi="Sylfaen"/>
                <w:sz w:val="20"/>
                <w:szCs w:val="20"/>
                <w:lang w:val="ka-GE"/>
              </w:rPr>
            </w:pPr>
            <w:r w:rsidRPr="007C1A4B">
              <w:rPr>
                <w:rFonts w:ascii="Sylfaen" w:hAnsi="Sylfaen"/>
                <w:sz w:val="20"/>
                <w:szCs w:val="20"/>
                <w:lang w:val="ka-GE"/>
              </w:rPr>
              <w:t>საკონსტიტუციო სასამართლო დიფერენცირების კონსტიტუციურობას მკაცრი ტესტის ფარგლებში აფასებს თანაზომიერების პრინციპის გამოყენებით (იხ. 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II-6). „თანაზომიერების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II-60).</w:t>
            </w:r>
          </w:p>
          <w:p w14:paraId="3095B648" w14:textId="77777777" w:rsidR="002F1000" w:rsidRDefault="002F1000" w:rsidP="002F1000">
            <w:pPr>
              <w:ind w:right="-18"/>
              <w:jc w:val="both"/>
              <w:rPr>
                <w:rFonts w:ascii="Sylfaen" w:hAnsi="Sylfaen"/>
                <w:sz w:val="20"/>
                <w:szCs w:val="20"/>
                <w:lang w:val="ka-GE"/>
              </w:rPr>
            </w:pPr>
          </w:p>
          <w:p w14:paraId="7A7EC4FD" w14:textId="77777777" w:rsidR="002F1000" w:rsidRDefault="002F1000" w:rsidP="002F1000">
            <w:pPr>
              <w:pStyle w:val="ListParagraph"/>
              <w:numPr>
                <w:ilvl w:val="0"/>
                <w:numId w:val="37"/>
              </w:numPr>
              <w:ind w:right="-18"/>
              <w:jc w:val="both"/>
              <w:rPr>
                <w:rFonts w:ascii="Sylfaen" w:hAnsi="Sylfaen"/>
                <w:b/>
                <w:bCs/>
                <w:sz w:val="20"/>
                <w:szCs w:val="20"/>
                <w:lang w:val="ka-GE"/>
              </w:rPr>
            </w:pPr>
            <w:r w:rsidRPr="000A3696">
              <w:rPr>
                <w:rFonts w:ascii="Sylfaen" w:hAnsi="Sylfaen"/>
                <w:b/>
                <w:bCs/>
                <w:sz w:val="20"/>
                <w:szCs w:val="20"/>
                <w:lang w:val="ka-GE"/>
              </w:rPr>
              <w:t>ლეგიტიმური მიზანი</w:t>
            </w:r>
          </w:p>
          <w:p w14:paraId="6C582022" w14:textId="77777777" w:rsidR="002F1000" w:rsidRDefault="002F1000" w:rsidP="002F1000">
            <w:pPr>
              <w:ind w:right="-18"/>
              <w:jc w:val="both"/>
              <w:rPr>
                <w:rFonts w:ascii="Sylfaen" w:hAnsi="Sylfaen"/>
                <w:b/>
                <w:bCs/>
                <w:sz w:val="20"/>
                <w:szCs w:val="20"/>
                <w:lang w:val="ka-GE"/>
              </w:rPr>
            </w:pPr>
          </w:p>
          <w:p w14:paraId="0BD5ACDE" w14:textId="77777777" w:rsidR="002F1000" w:rsidRPr="000A3696" w:rsidRDefault="002F1000" w:rsidP="002F1000">
            <w:pPr>
              <w:ind w:right="-18"/>
              <w:jc w:val="both"/>
              <w:rPr>
                <w:rFonts w:ascii="Sylfaen" w:hAnsi="Sylfaen"/>
                <w:sz w:val="20"/>
                <w:szCs w:val="20"/>
                <w:lang w:val="ka-GE"/>
              </w:rPr>
            </w:pPr>
            <w:r w:rsidRPr="000A3696">
              <w:rPr>
                <w:rFonts w:ascii="Sylfaen" w:hAnsi="Sylfaen"/>
                <w:sz w:val="20"/>
                <w:szCs w:val="20"/>
                <w:lang w:val="ka-GE"/>
              </w:rPr>
              <w:t>საქართველოს საკონსტიტუციო სასამართლოს განმარტებით, „ნორმის კონსტიტუციურობის შეფასებისას, პირველ რიგში, მნიშვნელოვანია დადგინდეს ის ლეგიტიმური საჯარო მიზანი, რომლის მიღწევასაც უკავშირდება შეზღუდვა. ლეგიტიმური მიზნის არარსებობის პირობებში, ადამიანის უფლებაში ნებისმიერი ჩარევა თვითნებურ ხასიათს ატარებს და უფლების შეზღუდვა საფუძველშივე გაუმართლებელი, არაკონსტიტუციურია“ (საქართველოს საკონსტიტუციო სასამართლოს 2014 წლის 12 სექტემბრის №2/3/540 გადაწყვეტილება საქმეზე „რუსეთის მოქალაქეები - ოგანეს დარბინიანი, რუდოლფ დარბინიანი, სუსანნა ჟამკოციანი და სომხეთის მოქალაქეები - მილენა ბარსეღიანი და ლენა ბარსეღიანი საქართველოს პარლამენტის წინააღმდეგ“, II-24).</w:t>
            </w:r>
          </w:p>
          <w:p w14:paraId="1F558583" w14:textId="77777777" w:rsidR="002F1000" w:rsidRDefault="002F1000" w:rsidP="002F1000">
            <w:pPr>
              <w:ind w:right="-18"/>
              <w:jc w:val="both"/>
              <w:rPr>
                <w:rFonts w:ascii="Sylfaen" w:hAnsi="Sylfaen"/>
                <w:b/>
                <w:bCs/>
                <w:sz w:val="20"/>
                <w:szCs w:val="20"/>
                <w:lang w:val="ka-GE"/>
              </w:rPr>
            </w:pPr>
          </w:p>
          <w:p w14:paraId="2EEFA34B" w14:textId="77777777" w:rsidR="002F1000" w:rsidRDefault="002F1000" w:rsidP="002F1000">
            <w:pPr>
              <w:ind w:right="-18"/>
              <w:jc w:val="both"/>
              <w:rPr>
                <w:rFonts w:ascii="Sylfaen" w:hAnsi="Sylfaen"/>
                <w:sz w:val="20"/>
                <w:szCs w:val="20"/>
                <w:lang w:val="ka-GE"/>
              </w:rPr>
            </w:pPr>
            <w:r w:rsidRPr="009572D9">
              <w:rPr>
                <w:rFonts w:ascii="Sylfaen" w:hAnsi="Sylfaen"/>
                <w:sz w:val="20"/>
                <w:szCs w:val="20"/>
                <w:lang w:val="ka-GE"/>
              </w:rPr>
              <w:t>განსახილ</w:t>
            </w:r>
            <w:r>
              <w:rPr>
                <w:rFonts w:ascii="Sylfaen" w:hAnsi="Sylfaen"/>
                <w:sz w:val="20"/>
                <w:szCs w:val="20"/>
                <w:lang w:val="ka-GE"/>
              </w:rPr>
              <w:t>ველ შემთხვევაში ნორმის ლეგიტიმურ მიზანს შესაძლოა წარმოადგენდეს გადასახადების ეფექტიანი ადმინისტრირების ხელშეწყობა, თუმცა მნიშნველოვანია აღინიშნოს რომ მხოლოდ რაიმე, თუნდაც ლეგიტიმური, მიზნის არსებობა არ განსაზღვრავს ნორმათა კონსტიტუციასთან შესაბამისობას.</w:t>
            </w:r>
          </w:p>
          <w:p w14:paraId="3A5850A2" w14:textId="77777777" w:rsidR="002F1000" w:rsidRDefault="002F1000" w:rsidP="002F1000">
            <w:pPr>
              <w:ind w:right="-18"/>
              <w:jc w:val="both"/>
              <w:rPr>
                <w:rFonts w:ascii="Sylfaen" w:hAnsi="Sylfaen"/>
                <w:sz w:val="20"/>
                <w:szCs w:val="20"/>
                <w:lang w:val="ka-GE"/>
              </w:rPr>
            </w:pPr>
          </w:p>
          <w:p w14:paraId="691A2F44" w14:textId="77777777" w:rsidR="002F1000" w:rsidRDefault="002F1000" w:rsidP="002F1000">
            <w:pPr>
              <w:pStyle w:val="ListParagraph"/>
              <w:numPr>
                <w:ilvl w:val="0"/>
                <w:numId w:val="37"/>
              </w:numPr>
              <w:ind w:right="-18"/>
              <w:jc w:val="both"/>
              <w:rPr>
                <w:rFonts w:ascii="Sylfaen" w:hAnsi="Sylfaen"/>
                <w:b/>
                <w:bCs/>
                <w:sz w:val="20"/>
                <w:szCs w:val="20"/>
                <w:lang w:val="ka-GE"/>
              </w:rPr>
            </w:pPr>
            <w:r w:rsidRPr="009572D9">
              <w:rPr>
                <w:rFonts w:ascii="Sylfaen" w:hAnsi="Sylfaen"/>
                <w:b/>
                <w:bCs/>
                <w:sz w:val="20"/>
                <w:szCs w:val="20"/>
                <w:lang w:val="ka-GE"/>
              </w:rPr>
              <w:t>გამოსადეგობა</w:t>
            </w:r>
          </w:p>
          <w:p w14:paraId="2C942A6E" w14:textId="77777777" w:rsidR="002F1000" w:rsidRDefault="002F1000" w:rsidP="002F1000">
            <w:pPr>
              <w:ind w:right="-18"/>
              <w:jc w:val="both"/>
              <w:rPr>
                <w:rFonts w:ascii="Sylfaen" w:hAnsi="Sylfaen"/>
                <w:b/>
                <w:bCs/>
                <w:sz w:val="20"/>
                <w:szCs w:val="20"/>
                <w:lang w:val="ka-GE"/>
              </w:rPr>
            </w:pPr>
          </w:p>
          <w:p w14:paraId="4B2C98EC" w14:textId="77777777" w:rsidR="002F1000" w:rsidRDefault="002F1000" w:rsidP="002F1000">
            <w:pPr>
              <w:ind w:right="-18"/>
              <w:jc w:val="both"/>
              <w:rPr>
                <w:rFonts w:ascii="Sylfaen" w:hAnsi="Sylfaen"/>
                <w:sz w:val="20"/>
                <w:szCs w:val="20"/>
                <w:lang w:val="ka-GE"/>
              </w:rPr>
            </w:pPr>
            <w:r w:rsidRPr="009572D9">
              <w:rPr>
                <w:rFonts w:ascii="Sylfaen" w:hAnsi="Sylfaen"/>
                <w:sz w:val="20"/>
                <w:szCs w:val="20"/>
                <w:lang w:val="ka-GE"/>
              </w:rPr>
              <w:t>საქართველოს საკონსტიტუციო სასამართლოს დამკვიდრებული პრაქტიკით, ლეგიტიმური მიზნის არსებობა, თავისთავადად, არ არის საკმარისი უფლებაშემზღუდველი რეგულაციის კონსტიტუციურად მიჩნევისათვის. იმისთვის, რომ სადავო ნორმით განსაზღვრული შეზღუდვა თანაზომიერების პრინციპთან შესაბამისად ჩაითვალოს, იგი უნდა აკმაყოფილებდეს გამოსადეგობისა და აუცილებლობის კრიტერიუმებს.</w:t>
            </w:r>
            <w:r>
              <w:rPr>
                <w:rFonts w:ascii="Sylfaen" w:hAnsi="Sylfaen"/>
                <w:sz w:val="20"/>
                <w:szCs w:val="20"/>
                <w:lang w:val="ka-GE"/>
              </w:rPr>
              <w:t xml:space="preserve"> </w:t>
            </w:r>
            <w:r w:rsidRPr="000A3696">
              <w:rPr>
                <w:rFonts w:ascii="Sylfaen" w:hAnsi="Sylfaen"/>
                <w:sz w:val="20"/>
                <w:szCs w:val="20"/>
                <w:lang w:val="ka-GE"/>
              </w:rPr>
              <w:t>(საქართველოს საკონსტიტუციო სასამართლოს 20</w:t>
            </w:r>
            <w:r>
              <w:rPr>
                <w:rFonts w:ascii="Sylfaen" w:hAnsi="Sylfaen"/>
                <w:sz w:val="20"/>
                <w:szCs w:val="20"/>
                <w:lang w:val="ka-GE"/>
              </w:rPr>
              <w:t>25</w:t>
            </w:r>
            <w:r w:rsidRPr="000A3696">
              <w:rPr>
                <w:rFonts w:ascii="Sylfaen" w:hAnsi="Sylfaen"/>
                <w:sz w:val="20"/>
                <w:szCs w:val="20"/>
                <w:lang w:val="ka-GE"/>
              </w:rPr>
              <w:t xml:space="preserve"> წლის </w:t>
            </w:r>
            <w:r>
              <w:rPr>
                <w:rFonts w:ascii="Sylfaen" w:hAnsi="Sylfaen"/>
                <w:sz w:val="20"/>
                <w:szCs w:val="20"/>
                <w:lang w:val="ka-GE"/>
              </w:rPr>
              <w:t>28 მარტის</w:t>
            </w:r>
            <w:r w:rsidRPr="000A3696">
              <w:rPr>
                <w:rFonts w:ascii="Sylfaen" w:hAnsi="Sylfaen"/>
                <w:sz w:val="20"/>
                <w:szCs w:val="20"/>
                <w:lang w:val="ka-GE"/>
              </w:rPr>
              <w:t xml:space="preserve"> №</w:t>
            </w:r>
            <w:r w:rsidRPr="009572D9">
              <w:rPr>
                <w:rFonts w:ascii="Sylfaen" w:hAnsi="Sylfaen"/>
                <w:sz w:val="20"/>
                <w:szCs w:val="20"/>
                <w:lang w:val="ka-GE"/>
              </w:rPr>
              <w:t>3/5/744</w:t>
            </w:r>
            <w:r w:rsidRPr="000A3696">
              <w:rPr>
                <w:rFonts w:ascii="Sylfaen" w:hAnsi="Sylfaen"/>
                <w:sz w:val="20"/>
                <w:szCs w:val="20"/>
                <w:lang w:val="ka-GE"/>
              </w:rPr>
              <w:t xml:space="preserve"> გადაწყვეტილება საქმეზე</w:t>
            </w:r>
            <w:r>
              <w:rPr>
                <w:rFonts w:ascii="Sylfaen" w:hAnsi="Sylfaen"/>
                <w:sz w:val="20"/>
                <w:szCs w:val="20"/>
                <w:lang w:val="ka-GE"/>
              </w:rPr>
              <w:t xml:space="preserve"> „</w:t>
            </w:r>
            <w:r w:rsidRPr="009572D9">
              <w:rPr>
                <w:rFonts w:ascii="Sylfaen" w:hAnsi="Sylfaen"/>
                <w:sz w:val="20"/>
                <w:szCs w:val="20"/>
                <w:lang w:val="ka-GE"/>
              </w:rPr>
              <w:t>ნათელა ჯაშიაშვილი საქართველოს პარლამენტის წინააღმდეგ</w:t>
            </w:r>
            <w:r>
              <w:rPr>
                <w:rFonts w:ascii="Sylfaen" w:hAnsi="Sylfaen"/>
                <w:sz w:val="20"/>
                <w:szCs w:val="20"/>
                <w:lang w:val="ka-GE"/>
              </w:rPr>
              <w:t xml:space="preserve">“, </w:t>
            </w:r>
            <w:r w:rsidRPr="000A3696">
              <w:rPr>
                <w:rFonts w:ascii="Sylfaen" w:hAnsi="Sylfaen"/>
                <w:sz w:val="20"/>
                <w:szCs w:val="20"/>
                <w:lang w:val="ka-GE"/>
              </w:rPr>
              <w:t>II-</w:t>
            </w:r>
            <w:r>
              <w:rPr>
                <w:rFonts w:ascii="Sylfaen" w:hAnsi="Sylfaen"/>
                <w:sz w:val="20"/>
                <w:szCs w:val="20"/>
                <w:lang w:val="ka-GE"/>
              </w:rPr>
              <w:t>35).</w:t>
            </w:r>
          </w:p>
          <w:p w14:paraId="08F38335" w14:textId="77777777" w:rsidR="002F1000" w:rsidRDefault="002F1000" w:rsidP="002F1000">
            <w:pPr>
              <w:ind w:right="-18"/>
              <w:jc w:val="both"/>
              <w:rPr>
                <w:rFonts w:ascii="Sylfaen" w:hAnsi="Sylfaen"/>
                <w:sz w:val="20"/>
                <w:szCs w:val="20"/>
                <w:lang w:val="ka-GE"/>
              </w:rPr>
            </w:pPr>
          </w:p>
          <w:p w14:paraId="00FD4A32" w14:textId="77777777" w:rsidR="002F1000" w:rsidRDefault="002F1000" w:rsidP="002F1000">
            <w:pPr>
              <w:ind w:right="-18"/>
              <w:jc w:val="both"/>
              <w:rPr>
                <w:rFonts w:ascii="Sylfaen" w:hAnsi="Sylfaen"/>
                <w:sz w:val="20"/>
                <w:szCs w:val="20"/>
                <w:lang w:val="ka-GE"/>
              </w:rPr>
            </w:pPr>
            <w:r w:rsidRPr="00FA2813">
              <w:rPr>
                <w:rFonts w:ascii="Sylfaen" w:hAnsi="Sylfaen"/>
                <w:sz w:val="20"/>
                <w:szCs w:val="20"/>
                <w:lang w:val="ka-GE"/>
              </w:rPr>
              <w:lastRenderedPageBreak/>
              <w:t>ამა თუ იმ ღონისძიების გამოსადეგობაზე მსჯელობისას საკონსტიტუციო სასამართლომ უნდა დაადგინოს, რამდენად არსებობს ლოგიკური კავშირი „დასახელებულ ლეგიტიმურ მიზანსა და სადავო ნორმებით დადგენილ უფლების შეზღუდვის ფორმას შორის – რამდენად იძლევა სადავო ნორმები დასახელებული ლეგიტიმური მიზნის მიღწევის შესაძლებლობას“ (საქართველოს საკონსტიტუციო სასამართლოს 2017 წლის 17 მაისის №3/3/600 გადაწყვეტილება საქმეზე „საქართველოს მოქალაქე კახა კუკავა საქართველოს პარლამენტის წინააღმდეგ“, II-48). აუცილებელია, სადავო რეგულაციით, შესაძლებელი იყოს ლეგიტიმური მიზნების რეალიზაცია. წინააღმდეგ შემთხვევაში, მიიჩნევა, რომ უფლების მზღუდავი ნორმატიული რეგულირება არ არის ლეგიტიმური მიზნის მიღწევის ვარგისი საშუალება, რაც გამოიწვევს ამ რეგულირების მიჩნევას აღნიშნული უფლების გაუმართლებელ, თვითნებურ შეზღუდვად.</w:t>
            </w:r>
          </w:p>
          <w:p w14:paraId="10140DA6" w14:textId="77777777" w:rsidR="002F1000" w:rsidRDefault="002F1000" w:rsidP="002F1000">
            <w:pPr>
              <w:ind w:right="-18"/>
              <w:jc w:val="both"/>
              <w:rPr>
                <w:rFonts w:ascii="Sylfaen" w:hAnsi="Sylfaen"/>
                <w:sz w:val="20"/>
                <w:szCs w:val="20"/>
                <w:lang w:val="ka-GE"/>
              </w:rPr>
            </w:pPr>
          </w:p>
          <w:p w14:paraId="6C5C5698" w14:textId="77777777" w:rsidR="002F1000" w:rsidRDefault="002F1000" w:rsidP="002F1000">
            <w:pPr>
              <w:ind w:right="-18"/>
              <w:jc w:val="both"/>
              <w:rPr>
                <w:rFonts w:ascii="Sylfaen" w:hAnsi="Sylfaen"/>
                <w:sz w:val="20"/>
                <w:szCs w:val="20"/>
                <w:lang w:val="ka-GE"/>
              </w:rPr>
            </w:pPr>
            <w:r>
              <w:rPr>
                <w:rFonts w:ascii="Sylfaen" w:hAnsi="Sylfaen"/>
                <w:sz w:val="20"/>
                <w:szCs w:val="20"/>
                <w:lang w:val="ka-GE"/>
              </w:rPr>
              <w:t xml:space="preserve">სადავო ნორმები და დღგ-ს გადამხდელად რეგისტრაციის ფაქტი რეალურად კავშირში არაა გამოსადეგობის კომპონენტთან. აღნიშნულს განაპირობებს ის გარემოება, რომ დღგ-თ დაბეგვრა ხდება ტერიტორიულობის პრინციპის მიხედვით. განსახილველ შემთხვევაში კი, როდესაც საბოლოო მომხმარებელი უცხოური საწარმოა და მომსახურების გაწევა რეალურად ხდება უცხო ქვეყანაში, წინამდებარე პრინციპის თანახმად, დღგ-ის გადახდა უნდა მოხდეს საბოლოო მომხმარებლის სახელმწიფოში. შესაბამისად სადავო ნორმატიული მოწესრიგება არა თუ უზრუნველყოფს გადასახადების ეფექტიან ადმინისტრირებას, არამედ წინააღმდეგობრივია გადასახადების სწორად ადმინისტრირების მიზანთან მიმართებით. შესაბამისად სადავო ნორმატიული შინაარსი ვერ იქნება ლეგიტიმური მიზნის მიღწევის გამოსადეგი საშუალება. </w:t>
            </w:r>
          </w:p>
          <w:p w14:paraId="2D7300E4" w14:textId="77777777" w:rsidR="002F1000" w:rsidRDefault="002F1000" w:rsidP="002F1000">
            <w:pPr>
              <w:ind w:right="-18"/>
              <w:jc w:val="both"/>
              <w:rPr>
                <w:rFonts w:ascii="Sylfaen" w:hAnsi="Sylfaen"/>
                <w:sz w:val="20"/>
                <w:szCs w:val="20"/>
                <w:lang w:val="ka-GE"/>
              </w:rPr>
            </w:pPr>
          </w:p>
          <w:p w14:paraId="2FF5E9D8" w14:textId="77777777" w:rsidR="002F1000" w:rsidRDefault="002F1000" w:rsidP="002F1000">
            <w:pPr>
              <w:pStyle w:val="ListParagraph"/>
              <w:numPr>
                <w:ilvl w:val="0"/>
                <w:numId w:val="37"/>
              </w:numPr>
              <w:ind w:right="-18"/>
              <w:jc w:val="both"/>
              <w:rPr>
                <w:rFonts w:ascii="Sylfaen" w:hAnsi="Sylfaen"/>
                <w:b/>
                <w:bCs/>
                <w:sz w:val="20"/>
                <w:szCs w:val="20"/>
                <w:lang w:val="ka-GE"/>
              </w:rPr>
            </w:pPr>
            <w:r w:rsidRPr="00FA2813">
              <w:rPr>
                <w:rFonts w:ascii="Sylfaen" w:hAnsi="Sylfaen"/>
                <w:b/>
                <w:bCs/>
                <w:sz w:val="20"/>
                <w:szCs w:val="20"/>
                <w:lang w:val="ka-GE"/>
              </w:rPr>
              <w:t>აუცილებლობა</w:t>
            </w:r>
          </w:p>
          <w:p w14:paraId="0818D418" w14:textId="77777777" w:rsidR="002F1000" w:rsidRDefault="002F1000" w:rsidP="002F1000">
            <w:pPr>
              <w:ind w:right="-18"/>
              <w:jc w:val="both"/>
              <w:rPr>
                <w:rFonts w:ascii="Sylfaen" w:hAnsi="Sylfaen"/>
                <w:b/>
                <w:bCs/>
                <w:sz w:val="20"/>
                <w:szCs w:val="20"/>
                <w:lang w:val="ka-GE"/>
              </w:rPr>
            </w:pPr>
          </w:p>
          <w:p w14:paraId="3B8D6147" w14:textId="77777777" w:rsidR="002F1000" w:rsidRPr="00FA2813" w:rsidRDefault="002F1000" w:rsidP="002F1000">
            <w:pPr>
              <w:ind w:right="-18"/>
              <w:jc w:val="both"/>
              <w:rPr>
                <w:rFonts w:ascii="Sylfaen" w:hAnsi="Sylfaen"/>
                <w:sz w:val="20"/>
                <w:szCs w:val="20"/>
                <w:lang w:val="ka-GE"/>
              </w:rPr>
            </w:pPr>
            <w:r>
              <w:rPr>
                <w:rFonts w:ascii="Sylfaen" w:hAnsi="Sylfaen"/>
                <w:sz w:val="20"/>
                <w:szCs w:val="20"/>
                <w:lang w:val="ka-GE"/>
              </w:rPr>
              <w:t xml:space="preserve">მკაცრი ტესტის შემდგომი ეტაპის მიხედვით, </w:t>
            </w:r>
            <w:r w:rsidRPr="00FA2813">
              <w:rPr>
                <w:rFonts w:ascii="Sylfaen" w:hAnsi="Sylfaen"/>
                <w:sz w:val="20"/>
                <w:szCs w:val="20"/>
                <w:lang w:val="ka-GE"/>
              </w:rPr>
              <w:t>„გამოსადეგობასთან ერთად შემზღუდველი ღონისძიება უნდა წარმოადგენდეს შეზღუდვის აუცილებელ (ყველაზე ნაკლებადმზღუდველ) საშუალებას“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II-26). თანაზომიერების კონსტიტუციური პრინციპის მოთხოვნაა, რომ ლეგიტიმური მიზნის მიღწევის საშუალება იყოს უფლების შეზღუდვის აუცილებელი, ვიწროდ მიმართული საშუალება (იხ., საქართველოს საკონსტიტუციო სასამართლოს 2020 წლის 12 ნოემბრის №1/2/1475 გადაწყვეტილება საქმეზე „შპს „ბექანასი“ საქართველოს პარლამენტის წინააღმდეგ“, II-20). საჭიროა, არ არსებობდეს ნაკლებად შემზღუდველი საშუალებით აღნიშნული ლეგიტიმური მიზნის იმავე ეფექტიანობით მიღწევის გონივრული შესაძლებლობა. წინააღმდეგ შემთხვევაში, მიიჩნევა, რომ ღონისძიება იმაზე მეტად ზღუდავს უფლებას, ვიდრე ობიექტურად აუცილებელია ლეგიტიმური მიზნის რეალიზაციისათვის, რაც თანაზომიერების პრინციპის საწინააღმდეგოა.</w:t>
            </w:r>
          </w:p>
          <w:p w14:paraId="39D9C25A" w14:textId="77777777" w:rsidR="002F1000" w:rsidRDefault="002F1000" w:rsidP="002F1000">
            <w:pPr>
              <w:ind w:right="-18"/>
              <w:jc w:val="both"/>
              <w:rPr>
                <w:rFonts w:ascii="Sylfaen" w:hAnsi="Sylfaen"/>
                <w:sz w:val="20"/>
                <w:szCs w:val="20"/>
                <w:lang w:val="ka-GE"/>
              </w:rPr>
            </w:pPr>
          </w:p>
          <w:p w14:paraId="7201BD33" w14:textId="77777777" w:rsidR="002F1000" w:rsidRDefault="002F1000" w:rsidP="002F1000">
            <w:pPr>
              <w:ind w:right="-18"/>
              <w:jc w:val="both"/>
              <w:rPr>
                <w:rFonts w:ascii="Sylfaen" w:hAnsi="Sylfaen"/>
                <w:sz w:val="20"/>
                <w:szCs w:val="20"/>
                <w:lang w:val="ka-GE"/>
              </w:rPr>
            </w:pPr>
            <w:r>
              <w:rPr>
                <w:rFonts w:ascii="Sylfaen" w:hAnsi="Sylfaen"/>
                <w:sz w:val="20"/>
                <w:szCs w:val="20"/>
                <w:lang w:val="ka-GE"/>
              </w:rPr>
              <w:t>მიუხედავად იმისა</w:t>
            </w:r>
            <w:r>
              <w:rPr>
                <w:rFonts w:ascii="Sylfaen" w:hAnsi="Sylfaen"/>
                <w:sz w:val="20"/>
                <w:szCs w:val="20"/>
              </w:rPr>
              <w:t xml:space="preserve">, </w:t>
            </w:r>
            <w:r>
              <w:rPr>
                <w:rFonts w:ascii="Sylfaen" w:hAnsi="Sylfaen"/>
                <w:sz w:val="20"/>
                <w:szCs w:val="20"/>
                <w:lang w:val="ka-GE"/>
              </w:rPr>
              <w:t xml:space="preserve">რომ გადასახადებისა და ჩათვლის უფლების რეალიზების ეფექტიანი ადმინისტრირება შესაძლოა წარმოადგენდეს სადავო ნორმათა ლეგიტიმურ მიზანს და ამასთან შესაძლოა არსებული რეგულაცია იყოს დასახელებული მიზნის მიღწევის გამოსადეგი გზა, მიგვაჩნია, რომ </w:t>
            </w:r>
            <w:r w:rsidRPr="00582C9E">
              <w:rPr>
                <w:rFonts w:ascii="Sylfaen" w:hAnsi="Sylfaen"/>
                <w:b/>
                <w:bCs/>
                <w:sz w:val="20"/>
                <w:szCs w:val="20"/>
                <w:lang w:val="ka-GE"/>
              </w:rPr>
              <w:t>იგი ვერ აკმაყოფილებს მკაცრი ტესტის აუცილებლობის კომპონენტს.</w:t>
            </w:r>
            <w:r>
              <w:rPr>
                <w:rFonts w:ascii="Sylfaen" w:hAnsi="Sylfaen"/>
                <w:sz w:val="20"/>
                <w:szCs w:val="20"/>
                <w:lang w:val="ka-GE"/>
              </w:rPr>
              <w:t xml:space="preserve"> </w:t>
            </w:r>
          </w:p>
          <w:p w14:paraId="47C44ACF" w14:textId="77777777" w:rsidR="002F1000" w:rsidRDefault="002F1000" w:rsidP="002F1000">
            <w:pPr>
              <w:ind w:right="-18"/>
              <w:jc w:val="both"/>
              <w:rPr>
                <w:rFonts w:ascii="Sylfaen" w:hAnsi="Sylfaen"/>
                <w:sz w:val="20"/>
                <w:szCs w:val="20"/>
                <w:lang w:val="ka-GE"/>
              </w:rPr>
            </w:pPr>
          </w:p>
          <w:p w14:paraId="5076B5A6" w14:textId="77777777" w:rsidR="002F1000" w:rsidRDefault="002F1000" w:rsidP="002F1000">
            <w:pPr>
              <w:ind w:right="-18"/>
              <w:jc w:val="both"/>
              <w:rPr>
                <w:rFonts w:ascii="Sylfaen" w:hAnsi="Sylfaen"/>
                <w:sz w:val="20"/>
                <w:szCs w:val="20"/>
                <w:lang w:val="ka-GE"/>
              </w:rPr>
            </w:pPr>
            <w:r>
              <w:rPr>
                <w:rFonts w:ascii="Sylfaen" w:hAnsi="Sylfaen"/>
                <w:sz w:val="20"/>
                <w:szCs w:val="20"/>
                <w:lang w:val="ka-GE"/>
              </w:rPr>
              <w:t xml:space="preserve">გასათვალისწინებელია, რომ სადავო დებულებები აწესებენ უფლებაზე წვდომაზე აბსოლუტურ შეზღუდვას, იმ შემთხვევაში თუ პირი არაა რეგისტრირებული დღგ-ს გადამხდელად. ცალსახაა, რომ ნებისმიერი სფეროს რეგულირებისას, უფლებაზე წვდომის ამგვარი ხისტი და აბსოლუტური აკრძალვა უნდა იყოს ბოლო საშუალება, რომელსაც კანონმდებელი უნდა იყენებდეს თუნდაც ლეგიტიმური მიზნის მისაღწევად. მით უფრო დღეს, როდესაც სხვადასხვა მსგავსი პრობლემის გადაჭრის ბევრად უფრო მეტი და ეფექტიანი გზები არსებობს, განსაკუთრებით ტექნოლოგიების განვითარების ხარჯზე, მიგვაჩნია, რომ გადასახადების ეფექტიანი ადმინისტრირების სხვა ნაკლებ მზღუდავი საშუალებაც აუცილებლად იარსებებს. </w:t>
            </w:r>
          </w:p>
          <w:p w14:paraId="752381F6" w14:textId="77777777" w:rsidR="002F1000" w:rsidRDefault="002F1000" w:rsidP="002F1000">
            <w:pPr>
              <w:ind w:right="-18"/>
              <w:jc w:val="both"/>
              <w:rPr>
                <w:rFonts w:ascii="Sylfaen" w:hAnsi="Sylfaen"/>
                <w:sz w:val="20"/>
                <w:szCs w:val="20"/>
                <w:lang w:val="ka-GE"/>
              </w:rPr>
            </w:pPr>
          </w:p>
          <w:p w14:paraId="6E3DA058" w14:textId="77777777" w:rsidR="002F1000" w:rsidRDefault="002F1000" w:rsidP="002F1000">
            <w:pPr>
              <w:ind w:right="-18"/>
              <w:jc w:val="both"/>
              <w:rPr>
                <w:rFonts w:ascii="Sylfaen" w:hAnsi="Sylfaen"/>
                <w:sz w:val="20"/>
                <w:szCs w:val="20"/>
                <w:lang w:val="ka-GE"/>
              </w:rPr>
            </w:pPr>
            <w:r>
              <w:rPr>
                <w:rFonts w:ascii="Sylfaen" w:hAnsi="Sylfaen"/>
                <w:sz w:val="20"/>
                <w:szCs w:val="20"/>
                <w:lang w:val="ka-GE"/>
              </w:rPr>
              <w:t xml:space="preserve">მაგალითისთვის შესაძლოა შემუშავებული ყოფილიყო სავალდებულო, წარმოსადგენი დოკუმენტთა სია ან/და განცხადების ფორმა, რომლითაც პირი მოითხოვდა ჩათვლის უფლების რეალიზებას, და რომელთა საფუძველზეც გადამოწმდებოდა პირის ჩათვლის უფლება უკუდაბეგვრის დღგ-სთან მიმართებით. ამასთანავე, კანონმდებლობის მიხედვით, </w:t>
            </w:r>
            <w:r w:rsidRPr="00240C62">
              <w:rPr>
                <w:rFonts w:ascii="Sylfaen" w:hAnsi="Sylfaen"/>
                <w:sz w:val="20"/>
                <w:szCs w:val="20"/>
                <w:lang w:val="ka-GE"/>
              </w:rPr>
              <w:t>საგადასახადო აგენტი, რომელიც არ არის რეგისტრირებული დღგ-ის გადამხდელად, ვალდებულია, უკუდაბეგვრის წესით დასაბეგრი ოპერაციის</w:t>
            </w:r>
            <w:r>
              <w:rPr>
                <w:rFonts w:ascii="Sylfaen" w:hAnsi="Sylfaen"/>
                <w:sz w:val="20"/>
                <w:szCs w:val="20"/>
                <w:lang w:val="ka-GE"/>
              </w:rPr>
              <w:t xml:space="preserve"> ფარგლებში საგადასახადო ორგანოს წარუდგინოს </w:t>
            </w:r>
            <w:r w:rsidRPr="00240C62">
              <w:rPr>
                <w:rFonts w:ascii="Sylfaen" w:hAnsi="Sylfaen"/>
                <w:sz w:val="20"/>
                <w:szCs w:val="20"/>
                <w:lang w:val="ka-GE"/>
              </w:rPr>
              <w:t>უკუდაბეგვრის წესით დარიცხული დღგ-ის თანხის გაანგარიშება</w:t>
            </w:r>
            <w:r>
              <w:rPr>
                <w:rFonts w:ascii="Sylfaen" w:hAnsi="Sylfaen"/>
                <w:sz w:val="20"/>
                <w:szCs w:val="20"/>
                <w:lang w:val="ka-GE"/>
              </w:rPr>
              <w:t xml:space="preserve">. შესაბამისად ალტერნატიული და გამოსადეგი საშუალება </w:t>
            </w:r>
            <w:r>
              <w:rPr>
                <w:rFonts w:ascii="Sylfaen" w:hAnsi="Sylfaen"/>
                <w:sz w:val="20"/>
                <w:szCs w:val="20"/>
                <w:lang w:val="ka-GE"/>
              </w:rPr>
              <w:lastRenderedPageBreak/>
              <w:t xml:space="preserve">იქნებოდა, სწორედ აღნიშნულ გაანგარიშებაში მომხდარიყო მითითება დღგ-ზე, რომელიც დასაბეგრ ოპერაციებშია გამოსაყენებელი. შესაბამისად გაინაშთებოდა თანხები და დაიბეგრებოდა მხოლოდ დარჩენილი ნაწილი. რაც უზრუნველყოფდა, როგორც გადასახადის ეფექტიან ადმინისტრირებას, აგრეთვე არარეგისტრირებული პირის მიერ უფლების რეალიზაციასაც. </w:t>
            </w:r>
          </w:p>
          <w:p w14:paraId="4D3D320D" w14:textId="77777777" w:rsidR="002F1000" w:rsidRDefault="002F1000" w:rsidP="002F1000">
            <w:pPr>
              <w:ind w:right="-18"/>
              <w:jc w:val="both"/>
              <w:rPr>
                <w:rFonts w:ascii="Sylfaen" w:hAnsi="Sylfaen"/>
                <w:sz w:val="20"/>
                <w:szCs w:val="20"/>
                <w:lang w:val="ka-GE"/>
              </w:rPr>
            </w:pPr>
          </w:p>
          <w:p w14:paraId="3FB5EDB8" w14:textId="77777777" w:rsidR="002F1000" w:rsidRDefault="002F1000" w:rsidP="002F1000">
            <w:pPr>
              <w:ind w:right="-18"/>
              <w:jc w:val="both"/>
              <w:rPr>
                <w:rFonts w:ascii="Sylfaen" w:hAnsi="Sylfaen"/>
                <w:sz w:val="20"/>
                <w:szCs w:val="20"/>
                <w:lang w:val="ka-GE"/>
              </w:rPr>
            </w:pPr>
            <w:r>
              <w:rPr>
                <w:rFonts w:ascii="Sylfaen" w:hAnsi="Sylfaen"/>
                <w:sz w:val="20"/>
                <w:szCs w:val="20"/>
                <w:lang w:val="ka-GE"/>
              </w:rPr>
              <w:t xml:space="preserve">ამ პირობებში, პირთათვის უფლებაზე წვდომის აბსოლუტური აკრძალვა, მით უფრო მხოლოდ ფორმალური რეგისტრაციის არარსებობის საფუძვლით, უნდა იყოს ყველაზე ბოლო შემზღუდველი საშუალება, რასაც კანონმდებელი უნდა იყენებდეს. თუმცაღა არაფერი მოწმობს იმას, რომ კანონმდებელი ეცადა მაინც, რომ სხვაგვარად გადაეჭრა საკითხი. </w:t>
            </w:r>
          </w:p>
          <w:p w14:paraId="416D933F" w14:textId="77777777" w:rsidR="002F1000" w:rsidRDefault="002F1000" w:rsidP="002F1000">
            <w:pPr>
              <w:ind w:right="-18"/>
              <w:jc w:val="both"/>
              <w:rPr>
                <w:rFonts w:ascii="Sylfaen" w:hAnsi="Sylfaen"/>
                <w:sz w:val="20"/>
                <w:szCs w:val="20"/>
                <w:lang w:val="ka-GE"/>
              </w:rPr>
            </w:pPr>
          </w:p>
          <w:p w14:paraId="23B6A4D7" w14:textId="77777777" w:rsidR="002F1000" w:rsidRDefault="002F1000" w:rsidP="002F1000">
            <w:pPr>
              <w:pStyle w:val="ListParagraph"/>
              <w:numPr>
                <w:ilvl w:val="0"/>
                <w:numId w:val="37"/>
              </w:numPr>
              <w:ind w:right="-18"/>
              <w:jc w:val="both"/>
              <w:rPr>
                <w:rFonts w:ascii="Sylfaen" w:hAnsi="Sylfaen"/>
                <w:b/>
                <w:bCs/>
                <w:sz w:val="20"/>
                <w:szCs w:val="20"/>
                <w:lang w:val="ka-GE"/>
              </w:rPr>
            </w:pPr>
            <w:r w:rsidRPr="002B2C94">
              <w:rPr>
                <w:rFonts w:ascii="Sylfaen" w:hAnsi="Sylfaen"/>
                <w:b/>
                <w:bCs/>
                <w:sz w:val="20"/>
                <w:szCs w:val="20"/>
                <w:lang w:val="ka-GE"/>
              </w:rPr>
              <w:t>პროპორციულობა</w:t>
            </w:r>
          </w:p>
          <w:p w14:paraId="30DE947D" w14:textId="77777777" w:rsidR="002F1000" w:rsidRDefault="002F1000" w:rsidP="002F1000">
            <w:pPr>
              <w:ind w:right="-18"/>
              <w:jc w:val="both"/>
              <w:rPr>
                <w:rFonts w:ascii="Sylfaen" w:hAnsi="Sylfaen"/>
                <w:b/>
                <w:bCs/>
                <w:sz w:val="20"/>
                <w:szCs w:val="20"/>
                <w:lang w:val="ka-GE"/>
              </w:rPr>
            </w:pPr>
          </w:p>
          <w:p w14:paraId="65F344B8" w14:textId="77777777" w:rsidR="002F1000" w:rsidRDefault="002F1000" w:rsidP="002F1000">
            <w:pPr>
              <w:ind w:right="-18"/>
              <w:jc w:val="both"/>
              <w:rPr>
                <w:rFonts w:ascii="Sylfaen" w:hAnsi="Sylfaen"/>
                <w:sz w:val="20"/>
                <w:szCs w:val="20"/>
                <w:lang w:val="ka-GE"/>
              </w:rPr>
            </w:pPr>
            <w:r w:rsidRPr="00883734">
              <w:rPr>
                <w:rFonts w:ascii="Sylfaen" w:hAnsi="Sylfaen"/>
                <w:sz w:val="20"/>
                <w:szCs w:val="20"/>
                <w:lang w:val="ka-GE"/>
              </w:rPr>
              <w:t>გარდა გამოსადეგობისა და აუცილებლობისა, უფლებაშემზღუდველი ნორმატიული წესის კონსტიტუციის მოთხოვნებთან შესაბამისად მიჩნევისათვის, საკონსტიტუციო სასამართლომ, აგრეთვე, უნდა გამოარკვიოს სადავო ნორმით დადგენილი რეგულირების ფარგლებში დაცული ინტერესი, საკუთარი მნიშვნელობით, აღემატება თუ არა შეზღუდულ ინტერესს. ამ ეტაპზე უნდა გაანალიზდეს, რამდენადაა დაცული პროპორციულობა ვიწრო გაგებით (stricto sensu), რომლის მოთხოვნაა „უფლების შეზღუდვისას კანონმდებელმა დაადგინოს სამართლიანი ბალანსი შეზღუდულ და დაცულ ინტერესებს შორის“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II-43).</w:t>
            </w:r>
            <w:r>
              <w:rPr>
                <w:rFonts w:ascii="Sylfaen" w:hAnsi="Sylfaen"/>
                <w:sz w:val="20"/>
                <w:szCs w:val="20"/>
                <w:lang w:val="ka-GE"/>
              </w:rPr>
              <w:t xml:space="preserve"> </w:t>
            </w:r>
          </w:p>
          <w:p w14:paraId="40A0215B" w14:textId="77777777" w:rsidR="002F1000" w:rsidRDefault="002F1000" w:rsidP="002F1000">
            <w:pPr>
              <w:ind w:right="-18"/>
              <w:jc w:val="both"/>
              <w:rPr>
                <w:rFonts w:ascii="Sylfaen" w:hAnsi="Sylfaen"/>
                <w:sz w:val="20"/>
                <w:szCs w:val="20"/>
                <w:lang w:val="ka-GE"/>
              </w:rPr>
            </w:pPr>
          </w:p>
          <w:p w14:paraId="5A2C8A15" w14:textId="77777777" w:rsidR="002F1000" w:rsidRPr="00F2369A" w:rsidRDefault="002F1000" w:rsidP="002F1000">
            <w:pPr>
              <w:ind w:right="-18"/>
              <w:jc w:val="both"/>
              <w:rPr>
                <w:rFonts w:ascii="Sylfaen" w:hAnsi="Sylfaen"/>
                <w:sz w:val="20"/>
                <w:szCs w:val="20"/>
              </w:rPr>
            </w:pPr>
            <w:r>
              <w:rPr>
                <w:rFonts w:ascii="Sylfaen" w:hAnsi="Sylfaen"/>
                <w:sz w:val="20"/>
                <w:szCs w:val="20"/>
                <w:lang w:val="ka-GE"/>
              </w:rPr>
              <w:t xml:space="preserve">მიუხედავად იმისა, რომ მიგვაჩნია, სადავო ნორმატიული შინაარსი ვერ აკმაყოფილებს შეზღუდვის აუცილებლობის კომპონენტს, რაც თავის მხრივ უკვე საკმარისი საფუძველია ნორმატიული შინაარსის არაკონსტიტუციურობის დადგენისათვის, </w:t>
            </w:r>
            <w:r w:rsidRPr="00984970">
              <w:rPr>
                <w:rFonts w:ascii="Sylfaen" w:hAnsi="Sylfaen"/>
                <w:b/>
                <w:bCs/>
                <w:sz w:val="20"/>
                <w:szCs w:val="20"/>
                <w:lang w:val="ka-GE"/>
              </w:rPr>
              <w:t>ვფიქრობთ, რომ იგი წინააღმდეგობრივია პროპორციულობის კომპონენტთან მიმართებითაც.</w:t>
            </w:r>
            <w:r>
              <w:rPr>
                <w:rFonts w:ascii="Sylfaen" w:hAnsi="Sylfaen"/>
                <w:sz w:val="20"/>
                <w:szCs w:val="20"/>
                <w:lang w:val="ka-GE"/>
              </w:rPr>
              <w:t xml:space="preserve"> </w:t>
            </w:r>
          </w:p>
          <w:p w14:paraId="79BA224A" w14:textId="77777777" w:rsidR="002F1000" w:rsidRDefault="002F1000" w:rsidP="002F1000">
            <w:pPr>
              <w:ind w:right="-18"/>
              <w:jc w:val="both"/>
              <w:rPr>
                <w:rFonts w:ascii="Sylfaen" w:hAnsi="Sylfaen"/>
                <w:sz w:val="20"/>
                <w:szCs w:val="20"/>
                <w:lang w:val="ka-GE"/>
              </w:rPr>
            </w:pPr>
          </w:p>
          <w:p w14:paraId="74C268D7" w14:textId="77777777" w:rsidR="002F1000" w:rsidRDefault="002F1000" w:rsidP="002F1000">
            <w:pPr>
              <w:ind w:right="-18"/>
              <w:jc w:val="both"/>
              <w:rPr>
                <w:rFonts w:ascii="Sylfaen" w:hAnsi="Sylfaen"/>
                <w:sz w:val="20"/>
                <w:szCs w:val="20"/>
                <w:lang w:val="ka-GE"/>
              </w:rPr>
            </w:pPr>
            <w:r>
              <w:rPr>
                <w:rFonts w:ascii="Sylfaen" w:hAnsi="Sylfaen"/>
                <w:sz w:val="20"/>
                <w:szCs w:val="20"/>
                <w:lang w:val="ka-GE"/>
              </w:rPr>
              <w:t xml:space="preserve">განსახილველ შემთხვევაში ერთ მხარეს დგას პირის ინტერესი, არ მოხდეს უკუდაბეგვრის დღგ-ს ჩათვლის უფლების სრული შეზღუდვა მხოლოდ დღგ-ს გადამხდელად რეგისტრაციის არარსებობის საფუძვლით, ხოლო მეორე მხარეს ადმინისტრაციული რესურსის ეფექტიანი გამოყენება. ცალსახაა, რომ ადმინისტრაციულ დაწესებულებათა გამართულად ფუნქციონირებისათვის მნიშვნელოვანია მათი სწორი და ეფექტიანი გამოყენება, თუმცა აღნიშნული არ შეიძლება მოხდეს უფლებათა მომეტებული შეზღუდვის ფონზე. სახელმწიფოს ვალდებულებაა ადმინისტრაციული რესურსის გამოყენება მოხდეს იმგვარად, რომ იგი წარმოადგენდეს პირთათვის მინიჭებულ უფლებათა რეალიზების გარანტს. ადმინისტრაციული რესურსის ეფექტიანი და ეკონომიური გამოყენება არ უნდა ხდებოდეს პირთათვის მინიჭებულ უფლებათა გაუმართლებელი შეზღუდვის ხარჯზე. მინიმალური საკანომდებლო მოთხოვნაა, რომ ადმინისტრაციული ორგანოების ეფექტიანი ფუნქციონირების მიღწევა არ მოხდეს არსებითად თანასწორ პირთა მიმართ უთანასწორო მოპყრობის ხარჯზე. სადავო რეგულაციები კი დღგ-ს გადამხდელად არარეგისტრირებულ პირებს აბსოლუტურად ართმევს უკუდაბეგვრის დღგ-ს ჩათვლის უფლებას, მიუხედავად იმისა, რომ აღნიშნულ პირს შესაძლოა არ ჰქონდეს რეგისტრაციის ვალდებულება, თუმცა ეწეოდეს დასაბეგრ საქმიანობას. წინამდებარე რეგულაცია კი გაუმართლებლად ადგენს არაპროპორციული ინტენსივობის აკრძალვას, მხოლოდ და მხოლოდ ფორმალური რეგისტრაციის საფუძვლით. </w:t>
            </w:r>
          </w:p>
          <w:p w14:paraId="613CF8F7" w14:textId="77777777" w:rsidR="002F1000" w:rsidRDefault="002F1000" w:rsidP="002F1000">
            <w:pPr>
              <w:ind w:right="-18"/>
              <w:jc w:val="both"/>
              <w:rPr>
                <w:rFonts w:ascii="Sylfaen" w:hAnsi="Sylfaen"/>
                <w:sz w:val="20"/>
                <w:szCs w:val="20"/>
                <w:lang w:val="ka-GE"/>
              </w:rPr>
            </w:pPr>
          </w:p>
          <w:p w14:paraId="7B27F51E" w14:textId="77777777" w:rsidR="002F1000" w:rsidRDefault="002F1000" w:rsidP="002F1000">
            <w:pPr>
              <w:ind w:right="-18"/>
              <w:jc w:val="both"/>
              <w:rPr>
                <w:rFonts w:ascii="Sylfaen" w:hAnsi="Sylfaen"/>
                <w:sz w:val="20"/>
                <w:szCs w:val="20"/>
                <w:lang w:val="ka-GE"/>
              </w:rPr>
            </w:pPr>
            <w:r>
              <w:rPr>
                <w:rFonts w:ascii="Sylfaen" w:hAnsi="Sylfaen"/>
                <w:sz w:val="20"/>
                <w:szCs w:val="20"/>
                <w:lang w:val="ka-GE"/>
              </w:rPr>
              <w:t xml:space="preserve">მნიშვნელოვანია განვიხილოთ მართლმსაჯულების ევროპული სასამართლოს ქეისი ნომრით </w:t>
            </w:r>
            <w:r w:rsidRPr="00D41420">
              <w:rPr>
                <w:rFonts w:ascii="Sylfaen" w:hAnsi="Sylfaen"/>
                <w:sz w:val="20"/>
                <w:szCs w:val="20"/>
                <w:lang w:val="ka-GE"/>
              </w:rPr>
              <w:t>C-438/09 (Dankowski) (</w:t>
            </w:r>
            <w:hyperlink r:id="rId11" w:history="1">
              <w:r w:rsidRPr="00D41420">
                <w:rPr>
                  <w:rStyle w:val="Hyperlink"/>
                  <w:rFonts w:ascii="Sylfaen" w:hAnsi="Sylfaen"/>
                  <w:sz w:val="20"/>
                  <w:szCs w:val="20"/>
                  <w:lang w:val="ka-GE"/>
                </w:rPr>
                <w:t>https://eur-lex.europa.eu/legal-content/EN/TXT/?uri=CELEX:62009CJ0438</w:t>
              </w:r>
            </w:hyperlink>
            <w:r w:rsidRPr="00D41420">
              <w:rPr>
                <w:rFonts w:ascii="Sylfaen" w:hAnsi="Sylfaen"/>
                <w:sz w:val="20"/>
                <w:szCs w:val="20"/>
                <w:lang w:val="ka-GE"/>
              </w:rPr>
              <w:t>)</w:t>
            </w:r>
            <w:r>
              <w:rPr>
                <w:rFonts w:ascii="Sylfaen" w:hAnsi="Sylfaen"/>
                <w:sz w:val="20"/>
                <w:szCs w:val="20"/>
                <w:lang w:val="ka-GE"/>
              </w:rPr>
              <w:t>. წინამდებარე საქმეში სადავო იყო, აძლევდა</w:t>
            </w:r>
            <w:r w:rsidRPr="00E537F7">
              <w:rPr>
                <w:rFonts w:ascii="Sylfaen" w:hAnsi="Sylfaen"/>
                <w:sz w:val="20"/>
                <w:szCs w:val="20"/>
                <w:lang w:val="ka-GE"/>
              </w:rPr>
              <w:t xml:space="preserve"> თუ არა ევროკავშირის კანონმდებლობა (კერძოდ, დღგ-ს შესახებ მეექვსე დირექტივის 17(6), 18(1)(a) და 22(3)(b) მუხლები) წევრ სახელმწიფოს უფლებას, უარი </w:t>
            </w:r>
            <w:r>
              <w:rPr>
                <w:rFonts w:ascii="Sylfaen" w:hAnsi="Sylfaen"/>
                <w:sz w:val="20"/>
                <w:szCs w:val="20"/>
                <w:lang w:val="ka-GE"/>
              </w:rPr>
              <w:t>ეთქვა</w:t>
            </w:r>
            <w:r w:rsidRPr="00E537F7">
              <w:rPr>
                <w:rFonts w:ascii="Sylfaen" w:hAnsi="Sylfaen"/>
                <w:sz w:val="20"/>
                <w:szCs w:val="20"/>
                <w:lang w:val="ka-GE"/>
              </w:rPr>
              <w:t xml:space="preserve"> გადასახადის გადამხდელ</w:t>
            </w:r>
            <w:r>
              <w:rPr>
                <w:rFonts w:ascii="Sylfaen" w:hAnsi="Sylfaen"/>
                <w:sz w:val="20"/>
                <w:szCs w:val="20"/>
                <w:lang w:val="ka-GE"/>
              </w:rPr>
              <w:t>ისთვის</w:t>
            </w:r>
            <w:r w:rsidRPr="00E537F7">
              <w:rPr>
                <w:rFonts w:ascii="Sylfaen" w:hAnsi="Sylfaen"/>
                <w:sz w:val="20"/>
                <w:szCs w:val="20"/>
                <w:lang w:val="ka-GE"/>
              </w:rPr>
              <w:t xml:space="preserve"> </w:t>
            </w:r>
            <w:r>
              <w:rPr>
                <w:rFonts w:ascii="Sylfaen" w:hAnsi="Sylfaen"/>
                <w:sz w:val="20"/>
                <w:szCs w:val="20"/>
                <w:lang w:val="ka-GE"/>
              </w:rPr>
              <w:t>უკუდაბეგვრის</w:t>
            </w:r>
            <w:r w:rsidRPr="00E537F7">
              <w:rPr>
                <w:rFonts w:ascii="Sylfaen" w:hAnsi="Sylfaen"/>
                <w:sz w:val="20"/>
                <w:szCs w:val="20"/>
                <w:lang w:val="ka-GE"/>
              </w:rPr>
              <w:t xml:space="preserve"> დღგ-ს </w:t>
            </w:r>
            <w:r>
              <w:rPr>
                <w:rFonts w:ascii="Sylfaen" w:hAnsi="Sylfaen"/>
                <w:sz w:val="20"/>
                <w:szCs w:val="20"/>
                <w:lang w:val="ka-GE"/>
              </w:rPr>
              <w:t xml:space="preserve">ჩათვლის </w:t>
            </w:r>
            <w:r w:rsidRPr="00E537F7">
              <w:rPr>
                <w:rFonts w:ascii="Sylfaen" w:hAnsi="Sylfaen"/>
                <w:sz w:val="20"/>
                <w:szCs w:val="20"/>
                <w:lang w:val="ka-GE"/>
              </w:rPr>
              <w:t>უფლებაზე მხოლოდ იმიტომ, რომ მომსახურების მიმწოდებელი არ იყო რეგისტრირებული დღგ-ს გადამხდელად, მიუხედავად იმისა, რომ ინვოისი აკმაყოფილებდა ყველა ფორმალურ მოთხოვნას და ტრანზაქცია ნამდვილი იყო.</w:t>
            </w:r>
            <w:r w:rsidRPr="00D41420">
              <w:rPr>
                <w:rFonts w:ascii="Sylfaen" w:hAnsi="Sylfaen"/>
                <w:sz w:val="20"/>
                <w:szCs w:val="20"/>
                <w:lang w:val="ka-GE"/>
              </w:rPr>
              <w:t xml:space="preserve"> </w:t>
            </w:r>
            <w:r>
              <w:rPr>
                <w:rFonts w:ascii="Sylfaen" w:hAnsi="Sylfaen"/>
                <w:sz w:val="20"/>
                <w:szCs w:val="20"/>
                <w:lang w:val="ka-GE"/>
              </w:rPr>
              <w:t>წინამდებარე საქმეშიც, მოსარჩელე, ბ-</w:t>
            </w:r>
            <w:r w:rsidRPr="00E537F7">
              <w:rPr>
                <w:rFonts w:ascii="Sylfaen" w:hAnsi="Sylfaen"/>
                <w:sz w:val="20"/>
                <w:szCs w:val="20"/>
                <w:lang w:val="ka-GE"/>
              </w:rPr>
              <w:t>ნმა დანკოვსკიმ მარკეტინგული მომსახურება მიიღო ბ</w:t>
            </w:r>
            <w:r>
              <w:rPr>
                <w:rFonts w:ascii="Sylfaen" w:hAnsi="Sylfaen"/>
                <w:sz w:val="20"/>
                <w:szCs w:val="20"/>
                <w:lang w:val="ka-GE"/>
              </w:rPr>
              <w:t xml:space="preserve">-ნი </w:t>
            </w:r>
            <w:r w:rsidRPr="00E537F7">
              <w:rPr>
                <w:rFonts w:ascii="Sylfaen" w:hAnsi="Sylfaen"/>
                <w:sz w:val="20"/>
                <w:szCs w:val="20"/>
                <w:lang w:val="ka-GE"/>
              </w:rPr>
              <w:t>პლაჩეკისგან, რომელიც არ იყო რეგისტრირებული დღგ-ს გადამხდელად და არ ჰქონდა გადახდილი დღგ, თუმცა გასცემდა დღგ-ს შემცველ ინვოისებს. პოლონეთის ხელისუფლებამ დანკოვსკის არ მისცა დღგ-ს გამოქვითვის უფლება, ეროვნულ კანონმდებლობაზე დაყრდნობით.</w:t>
            </w:r>
            <w:r>
              <w:rPr>
                <w:rFonts w:ascii="Sylfaen" w:hAnsi="Sylfaen"/>
                <w:sz w:val="20"/>
                <w:szCs w:val="20"/>
                <w:lang w:val="ka-GE"/>
              </w:rPr>
              <w:t xml:space="preserve"> სასამართლომ განმარტა, რომ ნორმა უნდა განიმარტოს იმგვარად, რომ დასაბეგრ პირს ჰქონდეს დღგ-ს ჩათვლის უფლება მეორე დასაბეგრი პირის მიერ გაწეულ </w:t>
            </w:r>
            <w:r>
              <w:rPr>
                <w:rFonts w:ascii="Sylfaen" w:hAnsi="Sylfaen"/>
                <w:sz w:val="20"/>
                <w:szCs w:val="20"/>
                <w:lang w:val="ka-GE"/>
              </w:rPr>
              <w:lastRenderedPageBreak/>
              <w:t xml:space="preserve">მომსახურებაზე, როდესაც ეს უკანასკნელი არაა რეგისტრირებული დღგ-ს გადამხდელად, თუმცა იგი წარმოადგენს ინვოისს, რომელიც შეიცავს ყველა საჭირო ინფორმაციას, როგორებიცაა ინვოისის შემდგენი პირის საიდენტიფიკაციო მონაცემები და გაწეული მომსახურების ხარისხი. იგივე ლოგიკა უნდა იქნეს გამოყენებული განსახილველ საკითხთან მიმართებით, ვინაიდან მარტოოდენ რეგისტრაციის საფუძვლით უკუდაბეგვრის დღგ-ს ჩათვლის უფლების სრულად გამორიცხვა ვერანაირად ვერ იქნება შესაბამისობაში პროპორციულობის კომპონენტთან, შესაბამისად ნორმატიული შინაარსი ვერ იქნება კონსტიტუციური.    </w:t>
            </w:r>
          </w:p>
          <w:p w14:paraId="46F3747D" w14:textId="77777777" w:rsidR="002F1000" w:rsidRDefault="002F1000" w:rsidP="002F1000">
            <w:pPr>
              <w:ind w:right="-18"/>
              <w:jc w:val="both"/>
              <w:rPr>
                <w:rFonts w:ascii="Sylfaen" w:hAnsi="Sylfaen"/>
                <w:sz w:val="20"/>
                <w:szCs w:val="20"/>
                <w:lang w:val="ka-GE"/>
              </w:rPr>
            </w:pPr>
          </w:p>
          <w:p w14:paraId="04C8AB2B" w14:textId="77777777" w:rsidR="002F1000" w:rsidRDefault="002F1000" w:rsidP="002F1000">
            <w:pPr>
              <w:ind w:right="-18"/>
              <w:jc w:val="both"/>
              <w:rPr>
                <w:rFonts w:ascii="Sylfaen" w:hAnsi="Sylfaen"/>
                <w:sz w:val="20"/>
                <w:szCs w:val="20"/>
                <w:lang w:val="ka-GE"/>
              </w:rPr>
            </w:pPr>
            <w:r>
              <w:rPr>
                <w:rFonts w:ascii="Sylfaen" w:hAnsi="Sylfaen"/>
                <w:sz w:val="20"/>
                <w:szCs w:val="20"/>
                <w:lang w:val="ka-GE"/>
              </w:rPr>
              <w:t xml:space="preserve">ყოველივე ზემოაღნიშნულიდან გამომდინარე მივიჩნევთ, რომ სადავო ნორმატიული შინაარსით დაცული სიკეთე, ვერანაირად ვერ აღემატება შეზღუდულ ინტერესს. რის გამოც მივიჩნევთ, რომ სადავო ნორმატიული შინაარსი ვერ აკმაყოფილებს ვერც მკაცრი ტესტის პროპორციულობის კომპონენტს, შესაბამისად იგი ეწინააღმდეგება საქართველოს კონსტიტუციის მე-11 მუხლის პირველ პუნქტს. </w:t>
            </w:r>
          </w:p>
          <w:p w14:paraId="0858B709" w14:textId="77777777" w:rsidR="00481225" w:rsidRDefault="00481225" w:rsidP="002F1000">
            <w:pPr>
              <w:ind w:right="-18"/>
              <w:jc w:val="both"/>
              <w:rPr>
                <w:rFonts w:ascii="Sylfaen" w:hAnsi="Sylfaen"/>
                <w:sz w:val="20"/>
                <w:szCs w:val="20"/>
                <w:lang w:val="ka-GE"/>
              </w:rPr>
            </w:pPr>
          </w:p>
          <w:p w14:paraId="215B363D" w14:textId="77777777" w:rsidR="002F1000" w:rsidRDefault="002F1000" w:rsidP="002F1000">
            <w:pPr>
              <w:pStyle w:val="ListParagraph"/>
              <w:numPr>
                <w:ilvl w:val="0"/>
                <w:numId w:val="37"/>
              </w:numPr>
              <w:ind w:right="-18"/>
              <w:jc w:val="both"/>
              <w:rPr>
                <w:rFonts w:ascii="Sylfaen" w:hAnsi="Sylfaen"/>
                <w:b/>
                <w:bCs/>
                <w:sz w:val="20"/>
                <w:szCs w:val="20"/>
                <w:lang w:val="ka-GE"/>
              </w:rPr>
            </w:pPr>
            <w:r w:rsidRPr="00CB7DAF">
              <w:rPr>
                <w:rFonts w:ascii="Sylfaen" w:hAnsi="Sylfaen"/>
                <w:b/>
                <w:bCs/>
                <w:sz w:val="20"/>
                <w:szCs w:val="20"/>
                <w:lang w:val="ka-GE"/>
              </w:rPr>
              <w:t>რაციონალური დიფერენცირების ტესტი</w:t>
            </w:r>
          </w:p>
          <w:p w14:paraId="433C7CAE" w14:textId="77777777" w:rsidR="002F1000" w:rsidRDefault="002F1000" w:rsidP="002F1000">
            <w:pPr>
              <w:ind w:right="-18"/>
              <w:jc w:val="both"/>
              <w:rPr>
                <w:rFonts w:ascii="Sylfaen" w:hAnsi="Sylfaen"/>
                <w:sz w:val="20"/>
                <w:szCs w:val="20"/>
                <w:lang w:val="ka-GE"/>
              </w:rPr>
            </w:pPr>
            <w:r w:rsidRPr="00CB7DAF">
              <w:rPr>
                <w:rFonts w:ascii="Sylfaen" w:hAnsi="Sylfaen"/>
                <w:sz w:val="20"/>
                <w:szCs w:val="20"/>
                <w:lang w:val="ka-GE"/>
              </w:rPr>
              <w:t>მნიშვნელოვანია ა</w:t>
            </w:r>
            <w:r>
              <w:rPr>
                <w:rFonts w:ascii="Sylfaen" w:hAnsi="Sylfaen"/>
                <w:sz w:val="20"/>
                <w:szCs w:val="20"/>
                <w:lang w:val="ka-GE"/>
              </w:rPr>
              <w:t xml:space="preserve">ღინიშნოს, რომ იმ შემთხვევაშიც, თუ სასამართლო, ნორმის შეფასებისთვის, მკაცრი ტესტის ნაცვლად გამოიყენებს რაციონალური დიფერენცირების ტესტს, ნორმა კვლავ ვერ იქნება შესაბამისი კონსტიტუციასთან. საკონსტიტუციო სასამართლოს მიერ დამკვიდრებული პრაქტიკით, </w:t>
            </w:r>
            <w:r w:rsidRPr="00E60514">
              <w:rPr>
                <w:rFonts w:ascii="Sylfaen" w:hAnsi="Sylfaen"/>
                <w:sz w:val="20"/>
                <w:szCs w:val="20"/>
                <w:lang w:val="ka-GE"/>
              </w:rPr>
              <w:t>მიუხედავად იმისა, კონკრეტული საქმის გარემოებებიდან გამომდინარე, შერჩეულ უნდა იქნეს რაციონალური დიფერენცირებისა თუ მკაცრი შეფასების ტესტი, ორივე მათგანის ფარგლებში აუცილებელია, რომ სადავო ნორმით განსაზღვრულ შეზღუდვას გააჩნდეს ლეგიტიმური საჯარო მიზანი და შერჩეული საკანონმდებლო საშუალება იყოს დასახელებულ მიზანთან რაციონალურ და გონივრულ კავშირში. დიფერენცირებული მოპყრობის გამომწვევი ღონისძიება, რომელიც დასახელებულ მოთხოვნას ვერ აკმაყოფილებს, ჩაითვლება თვითმიზნურად და დისკრიმინაციულად.</w:t>
            </w:r>
            <w:r>
              <w:rPr>
                <w:rFonts w:ascii="Sylfaen" w:hAnsi="Sylfaen"/>
                <w:sz w:val="20"/>
                <w:szCs w:val="20"/>
                <w:lang w:val="ka-GE"/>
              </w:rPr>
              <w:t xml:space="preserve"> </w:t>
            </w:r>
            <w:r w:rsidRPr="00E60514">
              <w:rPr>
                <w:rFonts w:ascii="Sylfaen" w:hAnsi="Sylfaen"/>
                <w:sz w:val="20"/>
                <w:szCs w:val="20"/>
                <w:lang w:val="ka-GE"/>
              </w:rPr>
              <w:t>(საქართველოს საკონსტიტუციო სასამართლოს 20</w:t>
            </w:r>
            <w:r>
              <w:rPr>
                <w:rFonts w:ascii="Sylfaen" w:hAnsi="Sylfaen"/>
                <w:sz w:val="20"/>
                <w:szCs w:val="20"/>
                <w:lang w:val="ka-GE"/>
              </w:rPr>
              <w:t>24</w:t>
            </w:r>
            <w:r w:rsidRPr="00E60514">
              <w:rPr>
                <w:rFonts w:ascii="Sylfaen" w:hAnsi="Sylfaen"/>
                <w:sz w:val="20"/>
                <w:szCs w:val="20"/>
                <w:lang w:val="ka-GE"/>
              </w:rPr>
              <w:t xml:space="preserve"> წლის 2</w:t>
            </w:r>
            <w:r>
              <w:rPr>
                <w:rFonts w:ascii="Sylfaen" w:hAnsi="Sylfaen"/>
                <w:sz w:val="20"/>
                <w:szCs w:val="20"/>
                <w:lang w:val="ka-GE"/>
              </w:rPr>
              <w:t>4</w:t>
            </w:r>
            <w:r w:rsidRPr="00E60514">
              <w:rPr>
                <w:rFonts w:ascii="Sylfaen" w:hAnsi="Sylfaen"/>
                <w:sz w:val="20"/>
                <w:szCs w:val="20"/>
                <w:lang w:val="ka-GE"/>
              </w:rPr>
              <w:t xml:space="preserve"> ოქტომბრის №</w:t>
            </w:r>
            <w:r w:rsidRPr="00E60514">
              <w:rPr>
                <w:rFonts w:ascii="Sylfaen" w:hAnsi="Sylfaen"/>
                <w:sz w:val="20"/>
                <w:szCs w:val="20"/>
              </w:rPr>
              <w:t>2/6/1664</w:t>
            </w:r>
            <w:r w:rsidRPr="00E60514">
              <w:rPr>
                <w:rFonts w:ascii="Sylfaen" w:hAnsi="Sylfaen"/>
                <w:sz w:val="20"/>
                <w:szCs w:val="20"/>
                <w:lang w:val="ka-GE"/>
              </w:rPr>
              <w:t xml:space="preserve"> გადაწყვეტილება საქმეზე „მარიამ გოგვაძე საქართველოს პარლამენტის წინააღმდეგ“, II-</w:t>
            </w:r>
            <w:r>
              <w:rPr>
                <w:rFonts w:ascii="Sylfaen" w:hAnsi="Sylfaen"/>
                <w:sz w:val="20"/>
                <w:szCs w:val="20"/>
                <w:lang w:val="ka-GE"/>
              </w:rPr>
              <w:t>22</w:t>
            </w:r>
            <w:r w:rsidRPr="00E60514">
              <w:rPr>
                <w:rFonts w:ascii="Sylfaen" w:hAnsi="Sylfaen"/>
                <w:sz w:val="20"/>
                <w:szCs w:val="20"/>
                <w:lang w:val="ka-GE"/>
              </w:rPr>
              <w:t>).</w:t>
            </w:r>
            <w:r>
              <w:rPr>
                <w:rFonts w:ascii="Sylfaen" w:hAnsi="Sylfaen"/>
                <w:sz w:val="20"/>
                <w:szCs w:val="20"/>
                <w:lang w:val="ka-GE"/>
              </w:rPr>
              <w:t xml:space="preserve"> ლეგიტიმურ მიზანთან დაკავშირებით ზემოთ უკვე ვისაუბრეთ, თუმცა ცალსახაა, რომ აკრძალვა წინამდებარე მიზანთან მიმართებით ვერანაირად ვერ იქნება რაციონალურ და გონივრულ კავშირში. უპირველესად იმიტომ, რომ შეუძლებელია რაციონალური იყოს მხოლოდ გადასახადების ადმინისტრირების მიზნით პირებისათვის უფლების სრულად ჩამორთმევა. მით უფრო, რომ გადასახადების სწორ ადმინისტრირებას საერთოდაც ვერ უზრუნველყოფს წინამდებარე რეგულაცია, ვინაიდან, როგორც აქამდეც აღვნიშნეთ, აღნიშნულს განაპირობებს ის გარემოება, რომ დღგ-თ დაბეგვრა ხდება ტერიტორიულობის პრინციპის მიხედვით. განსახილველ შემთხვევაში კი, როდესაც საბოლოო მომხმარებელი უცხოური საწარმოა და მომსახურების გაწევა რეალურად ხდება უცხო ქვეყანაში, წინამდებარე პრინციპის თანახმად, დღგ-ის გადახდა უნდა მოხდეს საბოლოო მომხმარებლის სახელმწიფოში. შესაბამისად სადავო ნორმატიული მოწესრიგება არა თუ უზრუნველყოფს გადასახადების ეფექტიან ადმინისტრირებას, არამედ წინააღმდეგობრივია გადასახადების სწორად ადმინისტრირების მიზანთან მიმართებით. შესაბამისად სადავო ნორმატიული შინაარსი ვერ იქნება ლეგიტიმური მიზნის მიღწევის გამოსადეგი საშუალება. </w:t>
            </w:r>
          </w:p>
          <w:p w14:paraId="0287F3BC" w14:textId="77777777" w:rsidR="002F1000" w:rsidRPr="00883734" w:rsidRDefault="002F1000" w:rsidP="002F1000">
            <w:pPr>
              <w:ind w:right="-18"/>
              <w:jc w:val="both"/>
              <w:rPr>
                <w:rFonts w:ascii="Sylfaen" w:hAnsi="Sylfaen"/>
                <w:sz w:val="20"/>
                <w:szCs w:val="20"/>
                <w:lang w:val="ka-GE"/>
              </w:rPr>
            </w:pPr>
            <w:r>
              <w:rPr>
                <w:rFonts w:ascii="Sylfaen" w:hAnsi="Sylfaen"/>
                <w:sz w:val="20"/>
                <w:szCs w:val="20"/>
                <w:lang w:val="ka-GE"/>
              </w:rPr>
              <w:t xml:space="preserve">აქედან გამომდინარე რეგულაცია ვერც რაციონალური დიფერენცირების ტესტის გამოყენებით ვერ აკმაყოფილებს შესაბამის კომპონენტებს, რათა ჩაითვალოს იგი კონსტიტუციასთან შესაბამისად. </w:t>
            </w:r>
          </w:p>
          <w:p w14:paraId="349E2294" w14:textId="77777777" w:rsidR="002F1000" w:rsidRPr="009572D9" w:rsidRDefault="002F1000" w:rsidP="002F1000">
            <w:pPr>
              <w:ind w:right="-18"/>
              <w:jc w:val="both"/>
              <w:rPr>
                <w:rFonts w:ascii="Sylfaen" w:hAnsi="Sylfaen"/>
                <w:sz w:val="20"/>
                <w:szCs w:val="20"/>
                <w:lang w:val="ka-GE"/>
              </w:rPr>
            </w:pPr>
          </w:p>
          <w:p w14:paraId="31A152D9" w14:textId="77777777" w:rsidR="002F1000" w:rsidRDefault="002F1000" w:rsidP="00481225">
            <w:pPr>
              <w:pStyle w:val="ListParagraph"/>
              <w:numPr>
                <w:ilvl w:val="0"/>
                <w:numId w:val="31"/>
              </w:numPr>
              <w:ind w:right="-18"/>
              <w:jc w:val="both"/>
              <w:rPr>
                <w:rFonts w:ascii="Sylfaen" w:hAnsi="Sylfaen"/>
                <w:b/>
                <w:bCs/>
                <w:sz w:val="20"/>
                <w:szCs w:val="20"/>
                <w:lang w:val="ka-GE"/>
              </w:rPr>
            </w:pPr>
            <w:r>
              <w:rPr>
                <w:rFonts w:ascii="Sylfaen" w:hAnsi="Sylfaen"/>
                <w:b/>
                <w:bCs/>
                <w:sz w:val="20"/>
                <w:szCs w:val="20"/>
                <w:lang w:val="ka-GE"/>
              </w:rPr>
              <w:t xml:space="preserve">სადავო ნორმის არაკონსტიტუციურობა </w:t>
            </w:r>
            <w:r w:rsidRPr="00BA2B3A">
              <w:rPr>
                <w:rFonts w:ascii="Sylfaen" w:hAnsi="Sylfaen"/>
                <w:b/>
                <w:bCs/>
                <w:sz w:val="20"/>
                <w:szCs w:val="20"/>
                <w:lang w:val="ka-GE"/>
              </w:rPr>
              <w:t>საქართველოს კონსტიტუციის მე-1</w:t>
            </w:r>
            <w:r>
              <w:rPr>
                <w:rFonts w:ascii="Sylfaen" w:hAnsi="Sylfaen"/>
                <w:b/>
                <w:bCs/>
                <w:sz w:val="20"/>
                <w:szCs w:val="20"/>
                <w:lang w:val="ka-GE"/>
              </w:rPr>
              <w:t>9</w:t>
            </w:r>
            <w:r w:rsidRPr="00BA2B3A">
              <w:rPr>
                <w:rFonts w:ascii="Sylfaen" w:hAnsi="Sylfaen"/>
                <w:b/>
                <w:bCs/>
                <w:sz w:val="20"/>
                <w:szCs w:val="20"/>
                <w:lang w:val="ka-GE"/>
              </w:rPr>
              <w:t xml:space="preserve"> მუხლის</w:t>
            </w:r>
            <w:r>
              <w:rPr>
                <w:rFonts w:ascii="Sylfaen" w:hAnsi="Sylfaen"/>
                <w:b/>
                <w:bCs/>
                <w:sz w:val="20"/>
                <w:szCs w:val="20"/>
                <w:lang w:val="ka-GE"/>
              </w:rPr>
              <w:t xml:space="preserve"> 1-ლი</w:t>
            </w:r>
            <w:r w:rsidRPr="00BA2B3A">
              <w:rPr>
                <w:rFonts w:ascii="Sylfaen" w:hAnsi="Sylfaen"/>
                <w:b/>
                <w:bCs/>
                <w:sz w:val="20"/>
                <w:szCs w:val="20"/>
                <w:lang w:val="ka-GE"/>
              </w:rPr>
              <w:t xml:space="preserve"> და მე-</w:t>
            </w:r>
            <w:r>
              <w:rPr>
                <w:rFonts w:ascii="Sylfaen" w:hAnsi="Sylfaen"/>
                <w:b/>
                <w:bCs/>
                <w:sz w:val="20"/>
                <w:szCs w:val="20"/>
                <w:lang w:val="ka-GE"/>
              </w:rPr>
              <w:t>2</w:t>
            </w:r>
            <w:r w:rsidRPr="00BA2B3A">
              <w:rPr>
                <w:rFonts w:ascii="Sylfaen" w:hAnsi="Sylfaen"/>
                <w:b/>
                <w:bCs/>
                <w:sz w:val="20"/>
                <w:szCs w:val="20"/>
                <w:lang w:val="ka-GE"/>
              </w:rPr>
              <w:t xml:space="preserve"> პუნქტებით დაცულ უფლებასთან მიმართებით</w:t>
            </w:r>
          </w:p>
          <w:p w14:paraId="44222CDF" w14:textId="77777777" w:rsidR="00481225" w:rsidRDefault="00481225" w:rsidP="00481225">
            <w:pPr>
              <w:pStyle w:val="ListParagraph"/>
              <w:ind w:left="360" w:right="-18"/>
              <w:jc w:val="both"/>
              <w:rPr>
                <w:rFonts w:ascii="Sylfaen" w:hAnsi="Sylfaen"/>
                <w:b/>
                <w:bCs/>
                <w:sz w:val="20"/>
                <w:szCs w:val="20"/>
                <w:lang w:val="ka-GE"/>
              </w:rPr>
            </w:pPr>
          </w:p>
          <w:p w14:paraId="14F41977" w14:textId="77777777" w:rsidR="002F1000" w:rsidRDefault="002F1000" w:rsidP="002F1000">
            <w:pPr>
              <w:pStyle w:val="ListParagraph"/>
              <w:numPr>
                <w:ilvl w:val="0"/>
                <w:numId w:val="35"/>
              </w:numPr>
              <w:ind w:right="-18"/>
              <w:jc w:val="both"/>
              <w:rPr>
                <w:rFonts w:ascii="Sylfaen" w:hAnsi="Sylfaen"/>
                <w:b/>
                <w:bCs/>
                <w:sz w:val="20"/>
                <w:szCs w:val="20"/>
                <w:lang w:val="ka-GE"/>
              </w:rPr>
            </w:pPr>
            <w:r w:rsidRPr="004063DB">
              <w:rPr>
                <w:rFonts w:ascii="Sylfaen" w:hAnsi="Sylfaen"/>
                <w:b/>
                <w:bCs/>
                <w:sz w:val="20"/>
                <w:szCs w:val="20"/>
                <w:lang w:val="ka-GE"/>
              </w:rPr>
              <w:t xml:space="preserve">საქართველოს კონსტიტუციის </w:t>
            </w:r>
            <w:r>
              <w:rPr>
                <w:rFonts w:ascii="Sylfaen" w:hAnsi="Sylfaen"/>
                <w:b/>
                <w:bCs/>
                <w:sz w:val="20"/>
                <w:szCs w:val="20"/>
                <w:lang w:val="ka-GE"/>
              </w:rPr>
              <w:t>მე-19</w:t>
            </w:r>
            <w:r w:rsidRPr="004063DB">
              <w:rPr>
                <w:rFonts w:ascii="Sylfaen" w:hAnsi="Sylfaen"/>
                <w:b/>
                <w:bCs/>
                <w:sz w:val="20"/>
                <w:szCs w:val="20"/>
                <w:lang w:val="ka-GE"/>
              </w:rPr>
              <w:t xml:space="preserve"> მუხლით გარანტირებული უფლების დაცული სფერო</w:t>
            </w:r>
          </w:p>
          <w:p w14:paraId="73819A68" w14:textId="77777777" w:rsidR="002F1000" w:rsidRDefault="002F1000" w:rsidP="002F1000">
            <w:pPr>
              <w:ind w:right="-18"/>
              <w:jc w:val="both"/>
              <w:rPr>
                <w:rFonts w:ascii="Sylfaen" w:hAnsi="Sylfaen"/>
                <w:b/>
                <w:bCs/>
                <w:sz w:val="20"/>
                <w:szCs w:val="20"/>
                <w:lang w:val="ka-GE"/>
              </w:rPr>
            </w:pPr>
          </w:p>
          <w:p w14:paraId="4E0D801E" w14:textId="77777777" w:rsidR="002F1000" w:rsidRDefault="002F1000" w:rsidP="002F1000">
            <w:pPr>
              <w:jc w:val="both"/>
              <w:rPr>
                <w:rFonts w:ascii="Sylfaen" w:hAnsi="Sylfaen"/>
                <w:sz w:val="20"/>
                <w:szCs w:val="20"/>
                <w:lang w:val="ka-GE"/>
              </w:rPr>
            </w:pPr>
            <w:r>
              <w:rPr>
                <w:rFonts w:ascii="Sylfaen" w:hAnsi="Sylfaen"/>
                <w:sz w:val="20"/>
                <w:szCs w:val="20"/>
                <w:lang w:val="ka-GE"/>
              </w:rPr>
              <w:t xml:space="preserve">საქართველოს კონსტიტუციის მე-19 მუხლის 1-ლი და მე-2 პუნქტების მიხედვით გარანტირებული, </w:t>
            </w:r>
            <w:r w:rsidRPr="004063DB">
              <w:rPr>
                <w:rFonts w:ascii="Sylfaen" w:hAnsi="Sylfaen"/>
                <w:sz w:val="20"/>
                <w:szCs w:val="20"/>
                <w:lang w:val="ka-GE"/>
              </w:rPr>
              <w:t>აღიარებული და უზრუნველყოფილია</w:t>
            </w:r>
            <w:r>
              <w:rPr>
                <w:rFonts w:ascii="Sylfaen" w:hAnsi="Sylfaen"/>
                <w:sz w:val="20"/>
                <w:szCs w:val="20"/>
                <w:lang w:val="ka-GE"/>
              </w:rPr>
              <w:t xml:space="preserve"> საკუთრების უფლება, ხოლო ამ უფლების შეზღუდვა </w:t>
            </w:r>
            <w:r w:rsidRPr="004063DB">
              <w:rPr>
                <w:rFonts w:ascii="Sylfaen" w:hAnsi="Sylfaen"/>
                <w:sz w:val="20"/>
                <w:szCs w:val="20"/>
                <w:lang w:val="ka-GE"/>
              </w:rPr>
              <w:t>საჯარო ინტერესებისათვის დასაშვებია კანონით განსაზღვრულ შემთხვევებში და დადგენილი წესით.</w:t>
            </w:r>
          </w:p>
          <w:p w14:paraId="76F8CDF2" w14:textId="77777777" w:rsidR="002F1000" w:rsidRDefault="002F1000" w:rsidP="002F1000">
            <w:pPr>
              <w:jc w:val="both"/>
              <w:rPr>
                <w:rFonts w:ascii="Sylfaen" w:hAnsi="Sylfaen"/>
                <w:sz w:val="20"/>
                <w:szCs w:val="20"/>
                <w:lang w:val="ka-GE"/>
              </w:rPr>
            </w:pPr>
          </w:p>
          <w:p w14:paraId="4201AEF5" w14:textId="77777777" w:rsidR="002F1000" w:rsidRPr="007B11BF" w:rsidRDefault="002F1000" w:rsidP="002F1000">
            <w:pPr>
              <w:jc w:val="both"/>
              <w:rPr>
                <w:rFonts w:ascii="Sylfaen" w:hAnsi="Sylfaen"/>
                <w:sz w:val="20"/>
                <w:szCs w:val="20"/>
                <w:lang w:val="ka-GE"/>
              </w:rPr>
            </w:pPr>
            <w:r w:rsidRPr="007B11BF">
              <w:rPr>
                <w:rFonts w:ascii="Sylfaen" w:hAnsi="Sylfaen"/>
                <w:sz w:val="20"/>
                <w:szCs w:val="20"/>
                <w:lang w:val="ka-GE"/>
              </w:rPr>
              <w:t xml:space="preserve">როგორც უკვე აღინიშნა, საქართველოს კონსტიტუციის 21-ე მუხლის დაცული უფლება არ არის აბსოლუტური ხასიათის, თავად კონსტიტუციის 21-ე მუხლის მე-2 პუნქტის თანახმად, „აუცილებელი საზოგადოებრივი საჭიროებისათვის დასაშვებია ამ მუხლის პირველ პუნქტში აღნიშნულ უფლებათა შეზღუდვა კანონით განსაზღვრულ შემთხვევებში და დადგენილი წესით, იმგვარად, რომ არ დაირღვეს საკუთრების უფლების არსი“. „კანონმდებლის მიერ საკუთრების უფლების შეზღუდვისას არ უნდა დაირღვეს საკუთრების უფლების არსი. </w:t>
            </w:r>
            <w:r w:rsidRPr="007B11BF">
              <w:rPr>
                <w:rFonts w:ascii="Sylfaen" w:hAnsi="Sylfaen"/>
                <w:sz w:val="20"/>
                <w:szCs w:val="20"/>
                <w:lang w:val="ka-GE"/>
              </w:rPr>
              <w:lastRenderedPageBreak/>
              <w:t xml:space="preserve">საკუთრების უფლება, რომელიც კანონმდებლის მიერ განსაზღვრებად უფლებას წარმოადგენს, კანონმდებლის მიერ საკუთრების შინაარსისა და ფარგლების განსაზღვრის შედეგად არ უნდა გადაიქცეს უფლებად, რომელიც უმეტესწილად სწორედ საკანონმდებლო რეგულირებაზე იქნება დამოკიდებული. საბოლოო ჯამში, თავიდან უნდა იქნეს აცილებული თავად უფლებით დაცული სფეროს ძირითადი არსის გამოფიტვა“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II-57). </w:t>
            </w:r>
          </w:p>
          <w:p w14:paraId="55A1B229" w14:textId="77777777" w:rsidR="002F1000" w:rsidRDefault="002F1000" w:rsidP="002F1000">
            <w:pPr>
              <w:ind w:right="-18"/>
              <w:jc w:val="both"/>
              <w:rPr>
                <w:rFonts w:ascii="Sylfaen" w:hAnsi="Sylfaen"/>
                <w:sz w:val="20"/>
                <w:szCs w:val="20"/>
                <w:lang w:val="ka-GE"/>
              </w:rPr>
            </w:pPr>
          </w:p>
          <w:p w14:paraId="373CC1D6" w14:textId="77777777" w:rsidR="002F1000" w:rsidRDefault="002F1000" w:rsidP="002F1000">
            <w:pPr>
              <w:ind w:right="-18"/>
              <w:jc w:val="both"/>
              <w:rPr>
                <w:rFonts w:ascii="Sylfaen" w:hAnsi="Sylfaen"/>
                <w:sz w:val="20"/>
                <w:szCs w:val="20"/>
                <w:lang w:val="ka-GE"/>
              </w:rPr>
            </w:pPr>
            <w:r w:rsidRPr="004063DB">
              <w:rPr>
                <w:rFonts w:ascii="Sylfaen" w:hAnsi="Sylfaen"/>
                <w:sz w:val="20"/>
                <w:szCs w:val="20"/>
                <w:lang w:val="ka-GE"/>
              </w:rPr>
              <w:t xml:space="preserve">საქართველოს საკონსტიტუციო სასამართლოს დადგენილი პრაქტიკის თანახმად, „იმისათვის, რომ პირმა შეძლოს საკუთრების უფლებით პრაქტიკული სარგებლობა, არ არის საკმარისი მისთვის აბსტრაქტული საკუთრებითი გარანტიის მინიჭება. </w:t>
            </w:r>
            <w:r w:rsidRPr="007B11BF">
              <w:rPr>
                <w:rFonts w:ascii="Sylfaen" w:hAnsi="Sylfaen"/>
                <w:b/>
                <w:bCs/>
                <w:sz w:val="20"/>
                <w:szCs w:val="20"/>
                <w:lang w:val="ka-GE"/>
              </w:rPr>
              <w:t>მან ასევე უნდა ისარგებლოს იმგვარი სამოქალაქო, კერძოსამართლებრივი წესრიგით, რომელიც შესაძლებელს გახდის საკუთრების უფლებით შეუფერხებელ სარგებლობას და, შესაბამისად, სამოქალაქო ბრუნვის განვითარებას.</w:t>
            </w:r>
            <w:r w:rsidRPr="004063DB">
              <w:rPr>
                <w:rFonts w:ascii="Sylfaen" w:hAnsi="Sylfaen"/>
                <w:sz w:val="20"/>
                <w:szCs w:val="20"/>
                <w:lang w:val="ka-GE"/>
              </w:rPr>
              <w:t xml:space="preserve"> საკუთრების კონსტიტუციურ-სამართლებრივი გარანტია მოიცავს ისეთი საკანონმდებლო ბაზის შექმნის ვალდებულებას, რომელიც უზრუნველყოფს საკუთრებითი უფლების პრაქტიკულ რეალიზებას და შესაძლებელს გახდის საკუთრების შეძენის გზით ქონების დაგროვებას“ (საქართველოს საკონსტიტუციო სასამართლოს 2012 წლის 26 ივნისის N3/1/512 გადაწყვეტილება საქმეზე „დანიის მოქალაქე ჰეიკე ქრონქვისტი საქართველოს პარლამენტის წინააღმდეგ“, II-33).</w:t>
            </w:r>
          </w:p>
          <w:p w14:paraId="30E4FAA5" w14:textId="77777777" w:rsidR="002F1000" w:rsidRDefault="002F1000" w:rsidP="002F1000">
            <w:pPr>
              <w:ind w:right="-18"/>
              <w:jc w:val="both"/>
              <w:rPr>
                <w:rFonts w:ascii="Sylfaen" w:hAnsi="Sylfaen"/>
                <w:sz w:val="20"/>
                <w:szCs w:val="20"/>
                <w:lang w:val="ka-GE"/>
              </w:rPr>
            </w:pPr>
          </w:p>
          <w:p w14:paraId="5B7065DB" w14:textId="77777777" w:rsidR="002F1000" w:rsidRDefault="002F1000" w:rsidP="002F1000">
            <w:pPr>
              <w:ind w:right="-18"/>
              <w:jc w:val="both"/>
              <w:rPr>
                <w:rFonts w:ascii="Sylfaen" w:hAnsi="Sylfaen"/>
                <w:sz w:val="20"/>
                <w:szCs w:val="20"/>
                <w:lang w:val="ka-GE"/>
              </w:rPr>
            </w:pPr>
            <w:r w:rsidRPr="007B11BF">
              <w:rPr>
                <w:rFonts w:ascii="Sylfaen" w:hAnsi="Sylfaen"/>
                <w:sz w:val="20"/>
                <w:szCs w:val="20"/>
                <w:lang w:val="ka-GE"/>
              </w:rPr>
              <w:t>სასამართლოს განმარტებით, „გადასახადების გადახდა უკავშირდება პირის მიერ გარკვეული ქონებრივი სიკეთის სახელმწიფოს სასარგებლოდ გაღებას. გადასახადის გადახდის გზით პირის კერძო საკუთრების ნაწილი შემხვედრი პირდაპირი სარგებლის გარეშე გადადის სახელმწიფოს განკარგულებაში. შესაბამისად, აშკარაა მისი შემხებლობა საქართველოს კონსტიტუციის 21-ე მუხლით დაცულ უფლებასთან.</w:t>
            </w:r>
            <w:r>
              <w:rPr>
                <w:rFonts w:ascii="Sylfaen" w:hAnsi="Sylfaen"/>
                <w:sz w:val="20"/>
                <w:szCs w:val="20"/>
                <w:lang w:val="ka-GE"/>
              </w:rPr>
              <w:t xml:space="preserve"> </w:t>
            </w:r>
            <w:r w:rsidRPr="00B030EC">
              <w:rPr>
                <w:rFonts w:ascii="Sylfaen" w:hAnsi="Sylfaen"/>
                <w:sz w:val="20"/>
                <w:szCs w:val="20"/>
                <w:lang w:val="ka-GE"/>
              </w:rPr>
              <w:t>თუმცა, ამავე დროს, გადასახადების გადახდა საქართველოს კონსტიტუციის 94-ე მუხლით განსაზღვრულ პირის კონსტიტუციურ ვალდებულებას წარმოადგენს. შესაბამისად, მიუხედავად იმისა, რომ გადასახადების შეგროვების გზით სახელმწიფო პირებისაგან გარკვეულ თანხას საპასუხო შესრულების გარეშე იღებს, მათი არსებობა მაინც ვერ იქნება მიჩნეული როგორც საკუთრების უმიზეზოდ ჩამორთმევის მსგავსი, თავისთავად, არაკონსტიტუციური ქმედება. სახელმწიფო გადასახადებს აგროვებს საჯარო უფლებამოსილებების განსახორციელებლად და ეს კონსტიტუციის დამკვიდრებული კერძო საკუთრებითი წესრიგის შემადგენელი ნაწილია. .... საქართველოს კონსტიტუციის 94-ე მუხლი თავისთავად მოიაზრებს სახელმწიფოს უფლებამოსილებას, შემოიღოს გადასახადი და მასთან დაკავშირებით განახორციელოს ეფექტური ადმინისტრირება. ამავე დროს აშკარაა, რომ ის, თუ რა რაოდენობის გადასახადი ესაჭიროება სახელმწიფოს მის ამოცანათა განსახორციელებლად, დამოკიდებულია მრავალ ფაქტორზე, მათ შორის სახელმწიფოს მიერ არჩეულ ფისკალური პოლიტიკის მოდელზე. სხვადასხვა სახელმწიფოთა კანონმდებლობები განსხვავებულ საგადასახადო ტვირთს ითვალისწინებენ. ზოგიერთ შეთხვევაში სახელმწიფოები ცდილობენ, შედარებით მაღალი გადასახადების დაწესებით უზრუნველყონ მთლიან შიდა პროდუქტთან შედარებით დიდი მოცულობის სახელმწიფო ბიუჯეტის ფორმირება და ამ გზით მოახდინონ საჯარო სერვისების უკეთ დაფინანსება. ზოგიერთი სახელმწიფო კი ცდილობს, დაბალი გადასახადებით მოახდინოს კერძო ინიციატივის წახალისება. იმის განსაზღვრა, თუ რა საზოგადოებრივი საჭიროებების წინაშე დგას სახელმწიფო და რა მოცულობის საგადასახადო შემოსავლების მობილიზებაა აუცილებელი, უპირატესად სახელმწიფო ხელისუფლების დისკრეციას წარმოდგენს და ნაკლებად არის საკუთრების უფლების რეგულირებას დაქვემდებარებული საკითხი. (აღნიშნულ საკითხზე სახელმწიფოს მოქმედების თავისუფლების ფარგლების შეფასებისას გათვალისწინებული უნდა იქნეს საქართველოს კონსტიტუციის 94-ე მუხლის მე-4 და მე-5 პუნქტებით დადგენილი მოთხოვნები)“ (საქართველოს საკონსტიტუციო სასამართლოს 2017 წლის 28 დეკემბრის N2/7/667 გადაწყვეტილება საქმეზე „სს „ტელენეტი“ საქართველოს პარლამენტის წინააღმდეგ“, II-9,10).</w:t>
            </w:r>
          </w:p>
          <w:p w14:paraId="02005B34" w14:textId="77777777" w:rsidR="002F1000" w:rsidRDefault="002F1000" w:rsidP="002F1000">
            <w:pPr>
              <w:ind w:right="-18"/>
              <w:jc w:val="both"/>
              <w:rPr>
                <w:rFonts w:ascii="Sylfaen" w:hAnsi="Sylfaen"/>
                <w:sz w:val="20"/>
                <w:szCs w:val="20"/>
                <w:lang w:val="ka-GE"/>
              </w:rPr>
            </w:pPr>
          </w:p>
          <w:p w14:paraId="62B788CB" w14:textId="77777777" w:rsidR="002F1000" w:rsidRDefault="002F1000" w:rsidP="002F1000">
            <w:pPr>
              <w:ind w:right="-18"/>
              <w:jc w:val="both"/>
              <w:rPr>
                <w:rFonts w:ascii="Sylfaen" w:hAnsi="Sylfaen"/>
                <w:sz w:val="20"/>
                <w:szCs w:val="20"/>
                <w:lang w:val="ka-GE"/>
              </w:rPr>
            </w:pPr>
            <w:r>
              <w:rPr>
                <w:rFonts w:ascii="Sylfaen" w:hAnsi="Sylfaen"/>
                <w:sz w:val="20"/>
                <w:szCs w:val="20"/>
                <w:lang w:val="ka-GE"/>
              </w:rPr>
              <w:t xml:space="preserve">მიუხედავად იმისა, რომ ზემოაღნიშნული მსჯელობით დგინდება სახელმწიფოს დისკრეციული უფლებამოსილება გადასახადების დადგენის და ადმინისტრირების თვალსაზრისით, იგი არ გულისხმობს სახელმწიფოს შეუზღუდავ დისკრეციას. </w:t>
            </w:r>
          </w:p>
          <w:p w14:paraId="3607C8B6" w14:textId="77777777" w:rsidR="002F1000" w:rsidRDefault="002F1000" w:rsidP="002F1000">
            <w:pPr>
              <w:ind w:right="-18"/>
              <w:jc w:val="both"/>
              <w:rPr>
                <w:rFonts w:ascii="Sylfaen" w:hAnsi="Sylfaen"/>
                <w:sz w:val="20"/>
                <w:szCs w:val="20"/>
                <w:lang w:val="ka-GE"/>
              </w:rPr>
            </w:pPr>
          </w:p>
          <w:p w14:paraId="63ABCD59" w14:textId="77777777" w:rsidR="002F1000" w:rsidRDefault="002F1000" w:rsidP="002F1000">
            <w:pPr>
              <w:ind w:right="-18"/>
              <w:jc w:val="both"/>
              <w:rPr>
                <w:rFonts w:ascii="Sylfaen" w:hAnsi="Sylfaen"/>
                <w:sz w:val="20"/>
                <w:szCs w:val="20"/>
                <w:lang w:val="ka-GE"/>
              </w:rPr>
            </w:pPr>
            <w:r w:rsidRPr="00066861">
              <w:rPr>
                <w:rFonts w:ascii="Sylfaen" w:hAnsi="Sylfaen"/>
                <w:sz w:val="20"/>
                <w:szCs w:val="20"/>
                <w:lang w:val="ka-GE"/>
              </w:rPr>
              <w:t xml:space="preserve">საკონსტიტუციო სასამართლოს პრაქტიკით უკვე დადგენილია, რომ </w:t>
            </w:r>
            <w:r w:rsidRPr="00066861">
              <w:rPr>
                <w:rFonts w:ascii="Sylfaen" w:hAnsi="Sylfaen"/>
                <w:b/>
                <w:bCs/>
                <w:sz w:val="20"/>
                <w:szCs w:val="20"/>
                <w:lang w:val="ka-GE"/>
              </w:rPr>
              <w:t>„შეუძლებელია კონსტიტუციური კონტროლის ფარგლებში შეფასდეს ამა თუ იმ მოცულობის გადასახადის გადახდევინება წარმოადგენს თუ არა საკუთრების უფლების აუცილებელ ან/და ყველაზე ნაკლებად მზღუდველ საშუალებას.</w:t>
            </w:r>
            <w:r w:rsidRPr="00066861">
              <w:rPr>
                <w:rFonts w:ascii="Sylfaen" w:hAnsi="Sylfaen"/>
                <w:sz w:val="20"/>
                <w:szCs w:val="20"/>
                <w:lang w:val="ka-GE"/>
              </w:rPr>
              <w:t xml:space="preserve"> შეუძლებელია საკონსტიტუციო სასამართლოს აბსოლუტური სიზუსტით შეფასდეს, რამდენად სწორად იღებს სახელმწიფო ბიუჯეტში თანხების </w:t>
            </w:r>
            <w:r w:rsidRPr="00066861">
              <w:rPr>
                <w:rFonts w:ascii="Sylfaen" w:hAnsi="Sylfaen"/>
                <w:sz w:val="20"/>
                <w:szCs w:val="20"/>
                <w:lang w:val="ka-GE"/>
              </w:rPr>
              <w:lastRenderedPageBreak/>
              <w:t xml:space="preserve">მობილიზების შესახებ ამა თუ იმ გადაწყვეტილებას. ამდენად, გადასახადის ბუნების გათვალისწინებით, </w:t>
            </w:r>
            <w:r w:rsidRPr="00066861">
              <w:rPr>
                <w:rFonts w:ascii="Sylfaen" w:hAnsi="Sylfaen"/>
                <w:b/>
                <w:bCs/>
                <w:sz w:val="20"/>
                <w:szCs w:val="20"/>
                <w:lang w:val="ka-GE"/>
              </w:rPr>
              <w:t>კონსტიტუციური კონტროლის ფარგლებში გადასახადების გადახდის ვალდებულების დამდგენი თითოეული წესის კონსტიტუციურობა ვერ შეფასდება პროპორციულობის პრინციპის ყველა ელემენტის გამოყენებით“</w:t>
            </w:r>
            <w:r w:rsidRPr="00066861">
              <w:rPr>
                <w:rFonts w:ascii="Sylfaen" w:hAnsi="Sylfaen"/>
                <w:sz w:val="20"/>
                <w:szCs w:val="20"/>
                <w:lang w:val="ka-GE"/>
              </w:rPr>
              <w:t xml:space="preserve"> (საქართველოს საკონსტიტუციო სასამართლოს 2017 წლის 28 დეკემბრის N2/7/667 გადაწყვეტილება საქმეზე „სს „ტელენეტი“ საქართველოს პარლამენტის წინააღმდეგ“, II-12). აღნიშნულიდან გამომდინარე, დადგენილი პრაქტიკის თანახმად, გადასახადის გადახდის დამდგენი რეგულირების, საქართველოს კონსტიტუციის 21-ე მულთან მიმართებით კონსტიტუციურად მიჩნევისათვის იგი უნდა იყოს </w:t>
            </w:r>
            <w:r w:rsidRPr="00066861">
              <w:rPr>
                <w:rFonts w:ascii="Sylfaen" w:hAnsi="Sylfaen"/>
                <w:b/>
                <w:bCs/>
                <w:sz w:val="20"/>
                <w:szCs w:val="20"/>
                <w:lang w:val="ka-GE"/>
              </w:rPr>
              <w:t>გონივრული, საგადასახადო ტვირთის სიმძიმიდან გამომდინარე, იგი შეუძლებელს ან შეუსაბამოდ რთულს არ უნდა ხდიდეს საკუთრებით სარგებლობასა და განკარგვას</w:t>
            </w:r>
            <w:r w:rsidRPr="00066861">
              <w:rPr>
                <w:rFonts w:ascii="Sylfaen" w:hAnsi="Sylfaen"/>
                <w:sz w:val="20"/>
                <w:szCs w:val="20"/>
                <w:lang w:val="ka-GE"/>
              </w:rPr>
              <w:t>.</w:t>
            </w:r>
          </w:p>
          <w:p w14:paraId="52A8F768" w14:textId="77777777" w:rsidR="00481225" w:rsidRDefault="00481225" w:rsidP="002F1000">
            <w:pPr>
              <w:ind w:right="-18"/>
              <w:jc w:val="both"/>
              <w:rPr>
                <w:rFonts w:ascii="Sylfaen" w:hAnsi="Sylfaen"/>
                <w:sz w:val="20"/>
                <w:szCs w:val="20"/>
                <w:lang w:val="ka-GE"/>
              </w:rPr>
            </w:pPr>
          </w:p>
          <w:p w14:paraId="50F1CA5D" w14:textId="77777777" w:rsidR="002F1000" w:rsidRPr="00423AE5" w:rsidRDefault="002F1000" w:rsidP="002F1000">
            <w:pPr>
              <w:ind w:right="-18"/>
              <w:jc w:val="both"/>
              <w:rPr>
                <w:rFonts w:ascii="Sylfaen" w:hAnsi="Sylfaen"/>
                <w:sz w:val="20"/>
                <w:szCs w:val="20"/>
                <w:lang w:val="ka-GE"/>
              </w:rPr>
            </w:pPr>
            <w:r w:rsidRPr="00CD35BA">
              <w:rPr>
                <w:rFonts w:ascii="Sylfaen" w:hAnsi="Sylfaen"/>
                <w:sz w:val="20"/>
                <w:szCs w:val="20"/>
                <w:lang w:val="ka-GE"/>
              </w:rPr>
              <w:t>ადამიანის</w:t>
            </w:r>
            <w:r w:rsidRPr="00CD35BA">
              <w:rPr>
                <w:sz w:val="20"/>
                <w:szCs w:val="20"/>
                <w:lang w:val="ka-GE"/>
              </w:rPr>
              <w:t xml:space="preserve"> </w:t>
            </w:r>
            <w:r w:rsidRPr="00CD35BA">
              <w:rPr>
                <w:rFonts w:ascii="Sylfaen" w:hAnsi="Sylfaen"/>
                <w:sz w:val="20"/>
                <w:szCs w:val="20"/>
                <w:lang w:val="ka-GE"/>
              </w:rPr>
              <w:t>უფლებათა</w:t>
            </w:r>
            <w:r w:rsidRPr="00CD35BA">
              <w:rPr>
                <w:sz w:val="20"/>
                <w:szCs w:val="20"/>
                <w:lang w:val="ka-GE"/>
              </w:rPr>
              <w:t xml:space="preserve"> </w:t>
            </w:r>
            <w:r>
              <w:rPr>
                <w:rFonts w:ascii="Sylfaen" w:hAnsi="Sylfaen"/>
                <w:sz w:val="20"/>
                <w:szCs w:val="20"/>
                <w:lang w:val="ka-GE"/>
              </w:rPr>
              <w:t xml:space="preserve">ევროპულ </w:t>
            </w:r>
            <w:r w:rsidRPr="00CD35BA">
              <w:rPr>
                <w:rFonts w:ascii="Sylfaen" w:hAnsi="Sylfaen"/>
                <w:sz w:val="20"/>
                <w:szCs w:val="20"/>
                <w:lang w:val="ka-GE"/>
              </w:rPr>
              <w:t>სასამართლოს</w:t>
            </w:r>
            <w:r w:rsidRPr="00CD35BA">
              <w:rPr>
                <w:sz w:val="20"/>
                <w:szCs w:val="20"/>
                <w:lang w:val="ka-GE"/>
              </w:rPr>
              <w:t xml:space="preserve"> </w:t>
            </w:r>
            <w:r w:rsidRPr="00CD35BA">
              <w:rPr>
                <w:rFonts w:ascii="Sylfaen" w:hAnsi="Sylfaen"/>
                <w:sz w:val="20"/>
                <w:szCs w:val="20"/>
                <w:lang w:val="ka-GE"/>
              </w:rPr>
              <w:t>არაერთხელ</w:t>
            </w:r>
            <w:r w:rsidRPr="00CD35BA">
              <w:rPr>
                <w:sz w:val="20"/>
                <w:szCs w:val="20"/>
                <w:lang w:val="ka-GE"/>
              </w:rPr>
              <w:t xml:space="preserve"> </w:t>
            </w:r>
            <w:r w:rsidRPr="00CD35BA">
              <w:rPr>
                <w:rFonts w:ascii="Sylfaen" w:hAnsi="Sylfaen"/>
                <w:sz w:val="20"/>
                <w:szCs w:val="20"/>
                <w:lang w:val="ka-GE"/>
              </w:rPr>
              <w:t>დაუდასტურებია</w:t>
            </w:r>
            <w:r w:rsidRPr="00CD35BA">
              <w:rPr>
                <w:sz w:val="20"/>
                <w:szCs w:val="20"/>
                <w:lang w:val="ka-GE"/>
              </w:rPr>
              <w:t xml:space="preserve">, </w:t>
            </w:r>
            <w:r w:rsidRPr="00CD35BA">
              <w:rPr>
                <w:rFonts w:ascii="Sylfaen" w:hAnsi="Sylfaen"/>
                <w:sz w:val="20"/>
                <w:szCs w:val="20"/>
                <w:lang w:val="ka-GE"/>
              </w:rPr>
              <w:t>რომ</w:t>
            </w:r>
            <w:r w:rsidRPr="00CD35BA">
              <w:rPr>
                <w:sz w:val="20"/>
                <w:szCs w:val="20"/>
                <w:lang w:val="ka-GE"/>
              </w:rPr>
              <w:t xml:space="preserve"> </w:t>
            </w:r>
            <w:r w:rsidRPr="00CD35BA">
              <w:rPr>
                <w:rFonts w:ascii="Sylfaen" w:hAnsi="Sylfaen"/>
                <w:sz w:val="20"/>
                <w:szCs w:val="20"/>
                <w:lang w:val="ka-GE"/>
              </w:rPr>
              <w:t>საკუთრების</w:t>
            </w:r>
            <w:r w:rsidRPr="00CD35BA">
              <w:rPr>
                <w:sz w:val="20"/>
                <w:szCs w:val="20"/>
                <w:lang w:val="ka-GE"/>
              </w:rPr>
              <w:t xml:space="preserve"> </w:t>
            </w:r>
            <w:r>
              <w:rPr>
                <w:rFonts w:ascii="Sylfaen" w:hAnsi="Sylfaen"/>
                <w:sz w:val="20"/>
                <w:szCs w:val="20"/>
                <w:lang w:val="ka-GE"/>
              </w:rPr>
              <w:t>შეუფერხებელი სარგებლობის</w:t>
            </w:r>
            <w:r w:rsidRPr="00CD35BA">
              <w:rPr>
                <w:sz w:val="20"/>
                <w:szCs w:val="20"/>
                <w:lang w:val="ka-GE"/>
              </w:rPr>
              <w:t xml:space="preserve"> </w:t>
            </w:r>
            <w:r w:rsidRPr="00CD35BA">
              <w:rPr>
                <w:rFonts w:ascii="Sylfaen" w:hAnsi="Sylfaen"/>
                <w:sz w:val="20"/>
                <w:szCs w:val="20"/>
                <w:lang w:val="ka-GE"/>
              </w:rPr>
              <w:t>უფლება</w:t>
            </w:r>
            <w:r w:rsidRPr="00CD35BA">
              <w:rPr>
                <w:sz w:val="20"/>
                <w:szCs w:val="20"/>
                <w:lang w:val="ka-GE"/>
              </w:rPr>
              <w:t xml:space="preserve">, </w:t>
            </w:r>
            <w:r w:rsidRPr="00CD35BA">
              <w:rPr>
                <w:rFonts w:ascii="Sylfaen" w:hAnsi="Sylfaen"/>
                <w:sz w:val="20"/>
                <w:szCs w:val="20"/>
                <w:lang w:val="ka-GE"/>
              </w:rPr>
              <w:t>რომელიც</w:t>
            </w:r>
            <w:r w:rsidRPr="00CD35BA">
              <w:rPr>
                <w:sz w:val="20"/>
                <w:szCs w:val="20"/>
                <w:lang w:val="ka-GE"/>
              </w:rPr>
              <w:t xml:space="preserve"> </w:t>
            </w:r>
            <w:r w:rsidRPr="00CD35BA">
              <w:rPr>
                <w:rFonts w:ascii="Sylfaen" w:hAnsi="Sylfaen"/>
                <w:sz w:val="20"/>
                <w:szCs w:val="20"/>
                <w:lang w:val="ka-GE"/>
              </w:rPr>
              <w:t>გარანტირებულია</w:t>
            </w:r>
            <w:r w:rsidRPr="00CD35BA">
              <w:rPr>
                <w:sz w:val="20"/>
                <w:szCs w:val="20"/>
                <w:lang w:val="ka-GE"/>
              </w:rPr>
              <w:t xml:space="preserve"> </w:t>
            </w:r>
            <w:r w:rsidRPr="00CD35BA">
              <w:rPr>
                <w:rFonts w:ascii="Sylfaen" w:hAnsi="Sylfaen"/>
                <w:sz w:val="20"/>
                <w:szCs w:val="20"/>
                <w:lang w:val="ka-GE"/>
              </w:rPr>
              <w:t>ადამიანის</w:t>
            </w:r>
            <w:r w:rsidRPr="00CD35BA">
              <w:rPr>
                <w:sz w:val="20"/>
                <w:szCs w:val="20"/>
                <w:lang w:val="ka-GE"/>
              </w:rPr>
              <w:t xml:space="preserve"> </w:t>
            </w:r>
            <w:r w:rsidRPr="00CD35BA">
              <w:rPr>
                <w:rFonts w:ascii="Sylfaen" w:hAnsi="Sylfaen"/>
                <w:sz w:val="20"/>
                <w:szCs w:val="20"/>
                <w:lang w:val="ka-GE"/>
              </w:rPr>
              <w:t>უფლებათა</w:t>
            </w:r>
            <w:r w:rsidRPr="00CD35BA">
              <w:rPr>
                <w:sz w:val="20"/>
                <w:szCs w:val="20"/>
                <w:lang w:val="ka-GE"/>
              </w:rPr>
              <w:t xml:space="preserve"> </w:t>
            </w:r>
            <w:r w:rsidRPr="00CD35BA">
              <w:rPr>
                <w:rFonts w:ascii="Sylfaen" w:hAnsi="Sylfaen"/>
                <w:sz w:val="20"/>
                <w:szCs w:val="20"/>
                <w:lang w:val="ka-GE"/>
              </w:rPr>
              <w:t>ევროპული</w:t>
            </w:r>
            <w:r w:rsidRPr="00CD35BA">
              <w:rPr>
                <w:sz w:val="20"/>
                <w:szCs w:val="20"/>
                <w:lang w:val="ka-GE"/>
              </w:rPr>
              <w:t xml:space="preserve"> </w:t>
            </w:r>
            <w:r w:rsidRPr="00CD35BA">
              <w:rPr>
                <w:rFonts w:ascii="Sylfaen" w:hAnsi="Sylfaen"/>
                <w:sz w:val="20"/>
                <w:szCs w:val="20"/>
                <w:lang w:val="ka-GE"/>
              </w:rPr>
              <w:t>კონვენციის</w:t>
            </w:r>
            <w:r w:rsidRPr="00CD35BA">
              <w:rPr>
                <w:sz w:val="20"/>
                <w:szCs w:val="20"/>
                <w:lang w:val="ka-GE"/>
              </w:rPr>
              <w:t xml:space="preserve"> №1 </w:t>
            </w:r>
            <w:r w:rsidRPr="00CD35BA">
              <w:rPr>
                <w:rFonts w:ascii="Sylfaen" w:hAnsi="Sylfaen"/>
                <w:sz w:val="20"/>
                <w:szCs w:val="20"/>
                <w:lang w:val="ka-GE"/>
              </w:rPr>
              <w:t>დამატებითი</w:t>
            </w:r>
            <w:r w:rsidRPr="00CD35BA">
              <w:rPr>
                <w:sz w:val="20"/>
                <w:szCs w:val="20"/>
                <w:lang w:val="ka-GE"/>
              </w:rPr>
              <w:t xml:space="preserve"> </w:t>
            </w:r>
            <w:r w:rsidRPr="00CD35BA">
              <w:rPr>
                <w:rFonts w:ascii="Sylfaen" w:hAnsi="Sylfaen"/>
                <w:sz w:val="20"/>
                <w:szCs w:val="20"/>
                <w:lang w:val="ka-GE"/>
              </w:rPr>
              <w:t>პროტოკოლის</w:t>
            </w:r>
            <w:r w:rsidRPr="00CD35BA">
              <w:rPr>
                <w:sz w:val="20"/>
                <w:szCs w:val="20"/>
                <w:lang w:val="ka-GE"/>
              </w:rPr>
              <w:t xml:space="preserve"> 1</w:t>
            </w:r>
            <w:r>
              <w:rPr>
                <w:rFonts w:ascii="Sylfaen" w:hAnsi="Sylfaen"/>
                <w:sz w:val="20"/>
                <w:szCs w:val="20"/>
                <w:lang w:val="ka-GE"/>
              </w:rPr>
              <w:t>-ელი</w:t>
            </w:r>
            <w:r w:rsidRPr="00CD35BA">
              <w:rPr>
                <w:sz w:val="20"/>
                <w:szCs w:val="20"/>
                <w:lang w:val="ka-GE"/>
              </w:rPr>
              <w:t xml:space="preserve"> </w:t>
            </w:r>
            <w:r w:rsidRPr="00CD35BA">
              <w:rPr>
                <w:rFonts w:ascii="Sylfaen" w:hAnsi="Sylfaen"/>
                <w:sz w:val="20"/>
                <w:szCs w:val="20"/>
                <w:lang w:val="ka-GE"/>
              </w:rPr>
              <w:t>მუხლით</w:t>
            </w:r>
            <w:r w:rsidRPr="00CD35BA">
              <w:rPr>
                <w:sz w:val="20"/>
                <w:szCs w:val="20"/>
                <w:lang w:val="ka-GE"/>
              </w:rPr>
              <w:t xml:space="preserve">, </w:t>
            </w:r>
            <w:r w:rsidRPr="00CD35BA">
              <w:rPr>
                <w:rFonts w:ascii="Sylfaen" w:hAnsi="Sylfaen"/>
                <w:sz w:val="20"/>
                <w:szCs w:val="20"/>
                <w:lang w:val="ka-GE"/>
              </w:rPr>
              <w:t>ვრცელდება</w:t>
            </w:r>
            <w:r w:rsidRPr="00CD35BA">
              <w:rPr>
                <w:sz w:val="20"/>
                <w:szCs w:val="20"/>
                <w:lang w:val="ka-GE"/>
              </w:rPr>
              <w:t xml:space="preserve"> </w:t>
            </w:r>
            <w:r w:rsidRPr="00CD35BA">
              <w:rPr>
                <w:rFonts w:ascii="Sylfaen" w:hAnsi="Sylfaen"/>
                <w:sz w:val="20"/>
                <w:szCs w:val="20"/>
                <w:lang w:val="ka-GE"/>
              </w:rPr>
              <w:t>არა</w:t>
            </w:r>
            <w:r w:rsidRPr="00CD35BA">
              <w:rPr>
                <w:sz w:val="20"/>
                <w:szCs w:val="20"/>
                <w:lang w:val="ka-GE"/>
              </w:rPr>
              <w:t xml:space="preserve"> </w:t>
            </w:r>
            <w:r w:rsidRPr="00CD35BA">
              <w:rPr>
                <w:rFonts w:ascii="Sylfaen" w:hAnsi="Sylfaen"/>
                <w:sz w:val="20"/>
                <w:szCs w:val="20"/>
                <w:lang w:val="ka-GE"/>
              </w:rPr>
              <w:t>მხოლოდ</w:t>
            </w:r>
            <w:r w:rsidRPr="00CD35BA">
              <w:rPr>
                <w:sz w:val="20"/>
                <w:szCs w:val="20"/>
                <w:lang w:val="ka-GE"/>
              </w:rPr>
              <w:t xml:space="preserve"> </w:t>
            </w:r>
            <w:r w:rsidRPr="00CD35BA">
              <w:rPr>
                <w:rFonts w:ascii="Sylfaen" w:hAnsi="Sylfaen"/>
                <w:sz w:val="20"/>
                <w:szCs w:val="20"/>
                <w:lang w:val="ka-GE"/>
              </w:rPr>
              <w:t>ხილულ</w:t>
            </w:r>
            <w:r w:rsidRPr="00CD35BA">
              <w:rPr>
                <w:sz w:val="20"/>
                <w:szCs w:val="20"/>
                <w:lang w:val="ka-GE"/>
              </w:rPr>
              <w:t xml:space="preserve"> </w:t>
            </w:r>
            <w:r w:rsidRPr="00CD35BA">
              <w:rPr>
                <w:rFonts w:ascii="Sylfaen" w:hAnsi="Sylfaen"/>
                <w:sz w:val="20"/>
                <w:szCs w:val="20"/>
                <w:lang w:val="ka-GE"/>
              </w:rPr>
              <w:t>საკუთრებაზე</w:t>
            </w:r>
            <w:r w:rsidRPr="00CD35BA">
              <w:rPr>
                <w:sz w:val="20"/>
                <w:szCs w:val="20"/>
                <w:lang w:val="ka-GE"/>
              </w:rPr>
              <w:t xml:space="preserve">, </w:t>
            </w:r>
            <w:r w:rsidRPr="00CD35BA">
              <w:rPr>
                <w:rFonts w:ascii="Sylfaen" w:hAnsi="Sylfaen"/>
                <w:sz w:val="20"/>
                <w:szCs w:val="20"/>
                <w:lang w:val="ka-GE"/>
              </w:rPr>
              <w:t>არამედ</w:t>
            </w:r>
            <w:r w:rsidRPr="00CD35BA">
              <w:rPr>
                <w:sz w:val="20"/>
                <w:szCs w:val="20"/>
                <w:lang w:val="ka-GE"/>
              </w:rPr>
              <w:t xml:space="preserve"> </w:t>
            </w:r>
            <w:r w:rsidRPr="00CD35BA">
              <w:rPr>
                <w:rFonts w:ascii="Sylfaen" w:hAnsi="Sylfaen"/>
                <w:sz w:val="20"/>
                <w:szCs w:val="20"/>
                <w:lang w:val="ka-GE"/>
              </w:rPr>
              <w:t>იმ</w:t>
            </w:r>
            <w:r w:rsidRPr="00CD35BA">
              <w:rPr>
                <w:sz w:val="20"/>
                <w:szCs w:val="20"/>
                <w:lang w:val="ka-GE"/>
              </w:rPr>
              <w:t xml:space="preserve"> </w:t>
            </w:r>
            <w:r w:rsidRPr="00CD35BA">
              <w:rPr>
                <w:rFonts w:ascii="Sylfaen" w:hAnsi="Sylfaen"/>
                <w:sz w:val="20"/>
                <w:szCs w:val="20"/>
                <w:lang w:val="ka-GE"/>
              </w:rPr>
              <w:t>უფლებებზე</w:t>
            </w:r>
            <w:r w:rsidRPr="00CD35BA">
              <w:rPr>
                <w:sz w:val="20"/>
                <w:szCs w:val="20"/>
                <w:lang w:val="ka-GE"/>
              </w:rPr>
              <w:t xml:space="preserve">, </w:t>
            </w:r>
            <w:r w:rsidRPr="00CD35BA">
              <w:rPr>
                <w:rFonts w:ascii="Sylfaen" w:hAnsi="Sylfaen"/>
                <w:sz w:val="20"/>
                <w:szCs w:val="20"/>
                <w:lang w:val="ka-GE"/>
              </w:rPr>
              <w:t>რომლებსაც</w:t>
            </w:r>
            <w:r w:rsidRPr="00CD35BA">
              <w:rPr>
                <w:sz w:val="20"/>
                <w:szCs w:val="20"/>
                <w:lang w:val="ka-GE"/>
              </w:rPr>
              <w:t xml:space="preserve"> </w:t>
            </w:r>
            <w:r w:rsidRPr="00CD35BA">
              <w:rPr>
                <w:rFonts w:ascii="Sylfaen" w:hAnsi="Sylfaen"/>
                <w:sz w:val="20"/>
                <w:szCs w:val="20"/>
                <w:lang w:val="ka-GE"/>
              </w:rPr>
              <w:t>გააჩნიათ</w:t>
            </w:r>
            <w:r w:rsidRPr="00CD35BA">
              <w:rPr>
                <w:sz w:val="20"/>
                <w:szCs w:val="20"/>
                <w:lang w:val="ka-GE"/>
              </w:rPr>
              <w:t xml:space="preserve"> </w:t>
            </w:r>
            <w:r>
              <w:rPr>
                <w:rFonts w:ascii="Sylfaen" w:hAnsi="Sylfaen"/>
                <w:sz w:val="20"/>
                <w:szCs w:val="20"/>
                <w:lang w:val="ka-GE"/>
              </w:rPr>
              <w:t xml:space="preserve">მატერიალური </w:t>
            </w:r>
            <w:r w:rsidRPr="00CD35BA">
              <w:rPr>
                <w:rFonts w:ascii="Sylfaen" w:hAnsi="Sylfaen"/>
                <w:sz w:val="20"/>
                <w:szCs w:val="20"/>
                <w:lang w:val="ka-GE"/>
              </w:rPr>
              <w:t>ღირებულება</w:t>
            </w:r>
            <w:r w:rsidRPr="00CD35BA">
              <w:rPr>
                <w:sz w:val="20"/>
                <w:szCs w:val="20"/>
                <w:lang w:val="ka-GE"/>
              </w:rPr>
              <w:t xml:space="preserve">, </w:t>
            </w:r>
            <w:r w:rsidRPr="00CD35BA">
              <w:rPr>
                <w:rFonts w:ascii="Sylfaen" w:hAnsi="Sylfaen"/>
                <w:sz w:val="20"/>
                <w:szCs w:val="20"/>
                <w:lang w:val="ka-GE"/>
              </w:rPr>
              <w:t>მათ</w:t>
            </w:r>
            <w:r w:rsidRPr="00CD35BA">
              <w:rPr>
                <w:sz w:val="20"/>
                <w:szCs w:val="20"/>
                <w:lang w:val="ka-GE"/>
              </w:rPr>
              <w:t xml:space="preserve"> </w:t>
            </w:r>
            <w:r w:rsidRPr="00CD35BA">
              <w:rPr>
                <w:rFonts w:ascii="Sylfaen" w:hAnsi="Sylfaen"/>
                <w:sz w:val="20"/>
                <w:szCs w:val="20"/>
                <w:lang w:val="ka-GE"/>
              </w:rPr>
              <w:t>შორის</w:t>
            </w:r>
            <w:r w:rsidRPr="00CD35BA">
              <w:rPr>
                <w:sz w:val="20"/>
                <w:szCs w:val="20"/>
                <w:lang w:val="ka-GE"/>
              </w:rPr>
              <w:t xml:space="preserve"> </w:t>
            </w:r>
            <w:r w:rsidRPr="00CD35BA">
              <w:rPr>
                <w:rFonts w:ascii="Sylfaen" w:hAnsi="Sylfaen"/>
                <w:sz w:val="20"/>
                <w:szCs w:val="20"/>
                <w:lang w:val="ka-GE"/>
              </w:rPr>
              <w:t>საგადასახადო</w:t>
            </w:r>
            <w:r w:rsidRPr="00CD35BA">
              <w:rPr>
                <w:sz w:val="20"/>
                <w:szCs w:val="20"/>
                <w:lang w:val="ka-GE"/>
              </w:rPr>
              <w:t xml:space="preserve"> </w:t>
            </w:r>
            <w:r w:rsidRPr="00CD35BA">
              <w:rPr>
                <w:rFonts w:ascii="Sylfaen" w:hAnsi="Sylfaen"/>
                <w:sz w:val="20"/>
                <w:szCs w:val="20"/>
                <w:lang w:val="ka-GE"/>
              </w:rPr>
              <w:t>სარგებელზეც</w:t>
            </w:r>
            <w:r w:rsidRPr="00CD35BA">
              <w:rPr>
                <w:sz w:val="20"/>
                <w:szCs w:val="20"/>
                <w:lang w:val="ka-GE"/>
              </w:rPr>
              <w:t xml:space="preserve">. </w:t>
            </w:r>
            <w:r w:rsidRPr="00CD35BA">
              <w:rPr>
                <w:rFonts w:ascii="Sylfaen" w:hAnsi="Sylfaen"/>
                <w:sz w:val="20"/>
                <w:szCs w:val="20"/>
                <w:lang w:val="ka-GE"/>
              </w:rPr>
              <w:t>აღნიშნულ</w:t>
            </w:r>
            <w:r w:rsidRPr="00CD35BA">
              <w:rPr>
                <w:sz w:val="20"/>
                <w:szCs w:val="20"/>
                <w:lang w:val="ka-GE"/>
              </w:rPr>
              <w:t xml:space="preserve"> </w:t>
            </w:r>
            <w:r w:rsidRPr="00CD35BA">
              <w:rPr>
                <w:rFonts w:ascii="Sylfaen" w:hAnsi="Sylfaen"/>
                <w:sz w:val="20"/>
                <w:szCs w:val="20"/>
                <w:lang w:val="ka-GE"/>
              </w:rPr>
              <w:t>უფლებაში</w:t>
            </w:r>
            <w:r w:rsidRPr="00CD35BA">
              <w:rPr>
                <w:sz w:val="20"/>
                <w:szCs w:val="20"/>
                <w:lang w:val="ka-GE"/>
              </w:rPr>
              <w:t xml:space="preserve"> </w:t>
            </w:r>
            <w:r w:rsidRPr="00CD35BA">
              <w:rPr>
                <w:rFonts w:ascii="Sylfaen" w:hAnsi="Sylfaen"/>
                <w:sz w:val="20"/>
                <w:szCs w:val="20"/>
                <w:lang w:val="ka-GE"/>
              </w:rPr>
              <w:t>ჩარევა</w:t>
            </w:r>
            <w:r w:rsidRPr="00CD35BA">
              <w:rPr>
                <w:sz w:val="20"/>
                <w:szCs w:val="20"/>
                <w:lang w:val="ka-GE"/>
              </w:rPr>
              <w:t xml:space="preserve"> </w:t>
            </w:r>
            <w:r w:rsidRPr="00CD35BA">
              <w:rPr>
                <w:rFonts w:ascii="Sylfaen" w:hAnsi="Sylfaen"/>
                <w:sz w:val="20"/>
                <w:szCs w:val="20"/>
                <w:lang w:val="ka-GE"/>
              </w:rPr>
              <w:t>უნდა</w:t>
            </w:r>
            <w:r w:rsidRPr="00CD35BA">
              <w:rPr>
                <w:sz w:val="20"/>
                <w:szCs w:val="20"/>
                <w:lang w:val="ka-GE"/>
              </w:rPr>
              <w:t xml:space="preserve"> </w:t>
            </w:r>
            <w:r w:rsidRPr="00CD35BA">
              <w:rPr>
                <w:rFonts w:ascii="Sylfaen" w:hAnsi="Sylfaen"/>
                <w:sz w:val="20"/>
                <w:szCs w:val="20"/>
                <w:lang w:val="ka-GE"/>
              </w:rPr>
              <w:t>ეფუძნებოდეს</w:t>
            </w:r>
            <w:r w:rsidRPr="00CD35BA">
              <w:rPr>
                <w:sz w:val="20"/>
                <w:szCs w:val="20"/>
                <w:lang w:val="ka-GE"/>
              </w:rPr>
              <w:t xml:space="preserve"> </w:t>
            </w:r>
            <w:r w:rsidRPr="00CD35BA">
              <w:rPr>
                <w:rFonts w:ascii="Sylfaen" w:hAnsi="Sylfaen"/>
                <w:sz w:val="20"/>
                <w:szCs w:val="20"/>
                <w:lang w:val="ka-GE"/>
              </w:rPr>
              <w:t>კანონს</w:t>
            </w:r>
            <w:r w:rsidRPr="00CD35BA">
              <w:rPr>
                <w:sz w:val="20"/>
                <w:szCs w:val="20"/>
                <w:lang w:val="ka-GE"/>
              </w:rPr>
              <w:t xml:space="preserve">, </w:t>
            </w:r>
            <w:r w:rsidRPr="00CD35BA">
              <w:rPr>
                <w:rFonts w:ascii="Sylfaen" w:hAnsi="Sylfaen"/>
                <w:sz w:val="20"/>
                <w:szCs w:val="20"/>
                <w:lang w:val="ka-GE"/>
              </w:rPr>
              <w:t>ემსახურებოდეს</w:t>
            </w:r>
            <w:r w:rsidRPr="00CD35BA">
              <w:rPr>
                <w:sz w:val="20"/>
                <w:szCs w:val="20"/>
                <w:lang w:val="ka-GE"/>
              </w:rPr>
              <w:t xml:space="preserve"> </w:t>
            </w:r>
            <w:r w:rsidRPr="00CD35BA">
              <w:rPr>
                <w:rFonts w:ascii="Sylfaen" w:hAnsi="Sylfaen"/>
                <w:sz w:val="20"/>
                <w:szCs w:val="20"/>
                <w:lang w:val="ka-GE"/>
              </w:rPr>
              <w:t>ლეგიტიმურ</w:t>
            </w:r>
            <w:r w:rsidRPr="00CD35BA">
              <w:rPr>
                <w:sz w:val="20"/>
                <w:szCs w:val="20"/>
                <w:lang w:val="ka-GE"/>
              </w:rPr>
              <w:t xml:space="preserve"> </w:t>
            </w:r>
            <w:r w:rsidRPr="00CD35BA">
              <w:rPr>
                <w:rFonts w:ascii="Sylfaen" w:hAnsi="Sylfaen"/>
                <w:sz w:val="20"/>
                <w:szCs w:val="20"/>
                <w:lang w:val="ka-GE"/>
              </w:rPr>
              <w:t>მიზანს</w:t>
            </w:r>
            <w:r w:rsidRPr="00CD35BA">
              <w:rPr>
                <w:sz w:val="20"/>
                <w:szCs w:val="20"/>
                <w:lang w:val="ka-GE"/>
              </w:rPr>
              <w:t xml:space="preserve"> </w:t>
            </w:r>
            <w:r w:rsidRPr="00CD35BA">
              <w:rPr>
                <w:rFonts w:ascii="Sylfaen" w:hAnsi="Sylfaen"/>
                <w:sz w:val="20"/>
                <w:szCs w:val="20"/>
                <w:lang w:val="ka-GE"/>
              </w:rPr>
              <w:t>საზოგადოებრივ</w:t>
            </w:r>
            <w:r w:rsidRPr="00CD35BA">
              <w:rPr>
                <w:sz w:val="20"/>
                <w:szCs w:val="20"/>
                <w:lang w:val="ka-GE"/>
              </w:rPr>
              <w:t xml:space="preserve"> </w:t>
            </w:r>
            <w:r>
              <w:rPr>
                <w:rFonts w:ascii="Sylfaen" w:hAnsi="Sylfaen"/>
                <w:sz w:val="20"/>
                <w:szCs w:val="20"/>
                <w:lang w:val="ka-GE"/>
              </w:rPr>
              <w:t>ინტერესის კუთხით</w:t>
            </w:r>
            <w:r w:rsidRPr="00CD35BA">
              <w:rPr>
                <w:sz w:val="20"/>
                <w:szCs w:val="20"/>
                <w:lang w:val="ka-GE"/>
              </w:rPr>
              <w:t xml:space="preserve"> </w:t>
            </w:r>
            <w:r w:rsidRPr="00CD35BA">
              <w:rPr>
                <w:rFonts w:ascii="Sylfaen" w:hAnsi="Sylfaen"/>
                <w:sz w:val="20"/>
                <w:szCs w:val="20"/>
                <w:lang w:val="ka-GE"/>
              </w:rPr>
              <w:t>და</w:t>
            </w:r>
            <w:r w:rsidRPr="00CD35BA">
              <w:rPr>
                <w:sz w:val="20"/>
                <w:szCs w:val="20"/>
                <w:lang w:val="ka-GE"/>
              </w:rPr>
              <w:t xml:space="preserve"> </w:t>
            </w:r>
            <w:r w:rsidRPr="00CD35BA">
              <w:rPr>
                <w:rFonts w:ascii="Sylfaen" w:hAnsi="Sylfaen"/>
                <w:sz w:val="20"/>
                <w:szCs w:val="20"/>
                <w:lang w:val="ka-GE"/>
              </w:rPr>
              <w:t>უნდა</w:t>
            </w:r>
            <w:r w:rsidRPr="00CD35BA">
              <w:rPr>
                <w:sz w:val="20"/>
                <w:szCs w:val="20"/>
                <w:lang w:val="ka-GE"/>
              </w:rPr>
              <w:t xml:space="preserve"> </w:t>
            </w:r>
            <w:r w:rsidRPr="00CD35BA">
              <w:rPr>
                <w:rFonts w:ascii="Sylfaen" w:hAnsi="Sylfaen"/>
                <w:sz w:val="20"/>
                <w:szCs w:val="20"/>
                <w:lang w:val="ka-GE"/>
              </w:rPr>
              <w:t>უზრუნველყოფდეს</w:t>
            </w:r>
            <w:r w:rsidRPr="00CD35BA">
              <w:rPr>
                <w:sz w:val="20"/>
                <w:szCs w:val="20"/>
                <w:lang w:val="ka-GE"/>
              </w:rPr>
              <w:t xml:space="preserve"> </w:t>
            </w:r>
            <w:r w:rsidRPr="00CD35BA">
              <w:rPr>
                <w:rFonts w:ascii="Sylfaen" w:hAnsi="Sylfaen"/>
                <w:sz w:val="20"/>
                <w:szCs w:val="20"/>
                <w:lang w:val="ka-GE"/>
              </w:rPr>
              <w:t>სამართლიან</w:t>
            </w:r>
            <w:r w:rsidRPr="00CD35BA">
              <w:rPr>
                <w:sz w:val="20"/>
                <w:szCs w:val="20"/>
                <w:lang w:val="ka-GE"/>
              </w:rPr>
              <w:t xml:space="preserve"> </w:t>
            </w:r>
            <w:r w:rsidRPr="00CD35BA">
              <w:rPr>
                <w:rFonts w:ascii="Sylfaen" w:hAnsi="Sylfaen"/>
                <w:sz w:val="20"/>
                <w:szCs w:val="20"/>
                <w:lang w:val="ka-GE"/>
              </w:rPr>
              <w:t>ბალანსს</w:t>
            </w:r>
            <w:r w:rsidRPr="00CD35BA">
              <w:rPr>
                <w:sz w:val="20"/>
                <w:szCs w:val="20"/>
                <w:lang w:val="ka-GE"/>
              </w:rPr>
              <w:t xml:space="preserve"> </w:t>
            </w:r>
            <w:r w:rsidRPr="00CD35BA">
              <w:rPr>
                <w:rFonts w:ascii="Sylfaen" w:hAnsi="Sylfaen"/>
                <w:sz w:val="20"/>
                <w:szCs w:val="20"/>
                <w:lang w:val="ka-GE"/>
              </w:rPr>
              <w:t>ზოგადი</w:t>
            </w:r>
            <w:r w:rsidRPr="00CD35BA">
              <w:rPr>
                <w:sz w:val="20"/>
                <w:szCs w:val="20"/>
                <w:lang w:val="ka-GE"/>
              </w:rPr>
              <w:t xml:space="preserve"> </w:t>
            </w:r>
            <w:r w:rsidRPr="00CD35BA">
              <w:rPr>
                <w:rFonts w:ascii="Sylfaen" w:hAnsi="Sylfaen"/>
                <w:sz w:val="20"/>
                <w:szCs w:val="20"/>
                <w:lang w:val="ka-GE"/>
              </w:rPr>
              <w:t>ინტერესებისა</w:t>
            </w:r>
            <w:r w:rsidRPr="00CD35BA">
              <w:rPr>
                <w:sz w:val="20"/>
                <w:szCs w:val="20"/>
                <w:lang w:val="ka-GE"/>
              </w:rPr>
              <w:t xml:space="preserve"> </w:t>
            </w:r>
            <w:r w:rsidRPr="00CD35BA">
              <w:rPr>
                <w:rFonts w:ascii="Sylfaen" w:hAnsi="Sylfaen"/>
                <w:sz w:val="20"/>
                <w:szCs w:val="20"/>
                <w:lang w:val="ka-GE"/>
              </w:rPr>
              <w:t>და</w:t>
            </w:r>
            <w:r w:rsidRPr="00CD35BA">
              <w:rPr>
                <w:sz w:val="20"/>
                <w:szCs w:val="20"/>
                <w:lang w:val="ka-GE"/>
              </w:rPr>
              <w:t xml:space="preserve"> </w:t>
            </w:r>
            <w:r w:rsidRPr="00CD35BA">
              <w:rPr>
                <w:rFonts w:ascii="Sylfaen" w:hAnsi="Sylfaen"/>
                <w:sz w:val="20"/>
                <w:szCs w:val="20"/>
                <w:lang w:val="ka-GE"/>
              </w:rPr>
              <w:t>ინდივიდის</w:t>
            </w:r>
            <w:r w:rsidRPr="00CD35BA">
              <w:rPr>
                <w:sz w:val="20"/>
                <w:szCs w:val="20"/>
                <w:lang w:val="ka-GE"/>
              </w:rPr>
              <w:t xml:space="preserve"> </w:t>
            </w:r>
            <w:r w:rsidRPr="00CD35BA">
              <w:rPr>
                <w:rFonts w:ascii="Sylfaen" w:hAnsi="Sylfaen"/>
                <w:sz w:val="20"/>
                <w:szCs w:val="20"/>
                <w:lang w:val="ka-GE"/>
              </w:rPr>
              <w:t>უფლებების</w:t>
            </w:r>
            <w:r w:rsidRPr="00CD35BA">
              <w:rPr>
                <w:sz w:val="20"/>
                <w:szCs w:val="20"/>
                <w:lang w:val="ka-GE"/>
              </w:rPr>
              <w:t xml:space="preserve"> </w:t>
            </w:r>
            <w:r w:rsidRPr="00CD35BA">
              <w:rPr>
                <w:rFonts w:ascii="Sylfaen" w:hAnsi="Sylfaen"/>
                <w:sz w:val="20"/>
                <w:szCs w:val="20"/>
                <w:lang w:val="ka-GE"/>
              </w:rPr>
              <w:t>დაცვას</w:t>
            </w:r>
            <w:r w:rsidRPr="00CD35BA">
              <w:rPr>
                <w:sz w:val="20"/>
                <w:szCs w:val="20"/>
                <w:lang w:val="ka-GE"/>
              </w:rPr>
              <w:t xml:space="preserve"> </w:t>
            </w:r>
            <w:r w:rsidRPr="00CD35BA">
              <w:rPr>
                <w:rFonts w:ascii="Sylfaen" w:hAnsi="Sylfaen"/>
                <w:sz w:val="20"/>
                <w:szCs w:val="20"/>
                <w:lang w:val="ka-GE"/>
              </w:rPr>
              <w:t>შორის</w:t>
            </w:r>
            <w:r>
              <w:rPr>
                <w:sz w:val="20"/>
                <w:szCs w:val="20"/>
                <w:lang w:val="ka-GE"/>
              </w:rPr>
              <w:t>.</w:t>
            </w:r>
          </w:p>
          <w:p w14:paraId="66ED355D" w14:textId="77777777" w:rsidR="002F1000" w:rsidRDefault="002F1000" w:rsidP="002F1000">
            <w:pPr>
              <w:ind w:right="-18"/>
              <w:jc w:val="both"/>
              <w:rPr>
                <w:sz w:val="20"/>
                <w:szCs w:val="20"/>
                <w:lang w:val="ka-GE"/>
              </w:rPr>
            </w:pPr>
            <w:r w:rsidRPr="00CD35BA">
              <w:rPr>
                <w:rFonts w:ascii="Sylfaen" w:hAnsi="Sylfaen"/>
                <w:sz w:val="20"/>
                <w:szCs w:val="20"/>
                <w:lang w:val="ka-GE"/>
              </w:rPr>
              <w:t>საქმეში</w:t>
            </w:r>
            <w:r w:rsidRPr="00CD35BA">
              <w:rPr>
                <w:sz w:val="20"/>
                <w:szCs w:val="20"/>
                <w:lang w:val="ka-GE"/>
              </w:rPr>
              <w:t xml:space="preserve"> </w:t>
            </w:r>
            <w:r w:rsidRPr="00423AE5">
              <w:rPr>
                <w:i/>
                <w:sz w:val="20"/>
                <w:szCs w:val="20"/>
                <w:lang w:val="ka-GE"/>
              </w:rPr>
              <w:t>Pressos Compania Naviera S.A. and Others v. Belgium</w:t>
            </w:r>
            <w:r w:rsidRPr="00CD35BA">
              <w:rPr>
                <w:sz w:val="20"/>
                <w:szCs w:val="20"/>
                <w:lang w:val="ka-GE"/>
              </w:rPr>
              <w:t xml:space="preserve"> (№17849/91, 1995 </w:t>
            </w:r>
            <w:r w:rsidRPr="00CD35BA">
              <w:rPr>
                <w:rFonts w:ascii="Sylfaen" w:hAnsi="Sylfaen"/>
                <w:sz w:val="20"/>
                <w:szCs w:val="20"/>
                <w:lang w:val="ka-GE"/>
              </w:rPr>
              <w:t>წლის</w:t>
            </w:r>
            <w:r w:rsidRPr="00CD35BA">
              <w:rPr>
                <w:sz w:val="20"/>
                <w:szCs w:val="20"/>
                <w:lang w:val="ka-GE"/>
              </w:rPr>
              <w:t xml:space="preserve"> 20 </w:t>
            </w:r>
            <w:r w:rsidRPr="00CD35BA">
              <w:rPr>
                <w:rFonts w:ascii="Sylfaen" w:hAnsi="Sylfaen"/>
                <w:sz w:val="20"/>
                <w:szCs w:val="20"/>
                <w:lang w:val="ka-GE"/>
              </w:rPr>
              <w:t>ნოემბერი</w:t>
            </w:r>
            <w:r w:rsidRPr="00CD35BA">
              <w:rPr>
                <w:sz w:val="20"/>
                <w:szCs w:val="20"/>
                <w:lang w:val="ka-GE"/>
              </w:rPr>
              <w:t xml:space="preserve">), </w:t>
            </w:r>
            <w:r w:rsidRPr="00CD35BA">
              <w:rPr>
                <w:rFonts w:ascii="Sylfaen" w:hAnsi="Sylfaen"/>
                <w:sz w:val="20"/>
                <w:szCs w:val="20"/>
                <w:lang w:val="ka-GE"/>
              </w:rPr>
              <w:t>სასამართლომ</w:t>
            </w:r>
            <w:r w:rsidRPr="00CD35BA">
              <w:rPr>
                <w:sz w:val="20"/>
                <w:szCs w:val="20"/>
                <w:lang w:val="ka-GE"/>
              </w:rPr>
              <w:t xml:space="preserve"> </w:t>
            </w:r>
            <w:r w:rsidRPr="00CD35BA">
              <w:rPr>
                <w:rFonts w:ascii="Sylfaen" w:hAnsi="Sylfaen"/>
                <w:sz w:val="20"/>
                <w:szCs w:val="20"/>
                <w:lang w:val="ka-GE"/>
              </w:rPr>
              <w:t>დაადგინა</w:t>
            </w:r>
            <w:r w:rsidRPr="00CD35BA">
              <w:rPr>
                <w:sz w:val="20"/>
                <w:szCs w:val="20"/>
                <w:lang w:val="ka-GE"/>
              </w:rPr>
              <w:t xml:space="preserve">, </w:t>
            </w:r>
            <w:r w:rsidRPr="00CD35BA">
              <w:rPr>
                <w:rFonts w:ascii="Sylfaen" w:hAnsi="Sylfaen"/>
                <w:sz w:val="20"/>
                <w:szCs w:val="20"/>
                <w:lang w:val="ka-GE"/>
              </w:rPr>
              <w:t>რომ</w:t>
            </w:r>
            <w:r w:rsidRPr="00CD35BA">
              <w:rPr>
                <w:sz w:val="20"/>
                <w:szCs w:val="20"/>
                <w:lang w:val="ka-GE"/>
              </w:rPr>
              <w:t xml:space="preserve"> </w:t>
            </w:r>
            <w:r w:rsidRPr="00CD35BA">
              <w:rPr>
                <w:rFonts w:ascii="Sylfaen" w:hAnsi="Sylfaen"/>
                <w:sz w:val="20"/>
                <w:szCs w:val="20"/>
                <w:lang w:val="ka-GE"/>
              </w:rPr>
              <w:t>ფინანსური</w:t>
            </w:r>
            <w:r w:rsidRPr="00CD35BA">
              <w:rPr>
                <w:sz w:val="20"/>
                <w:szCs w:val="20"/>
                <w:lang w:val="ka-GE"/>
              </w:rPr>
              <w:t xml:space="preserve"> </w:t>
            </w:r>
            <w:r w:rsidRPr="00CD35BA">
              <w:rPr>
                <w:rFonts w:ascii="Sylfaen" w:hAnsi="Sylfaen"/>
                <w:sz w:val="20"/>
                <w:szCs w:val="20"/>
                <w:lang w:val="ka-GE"/>
              </w:rPr>
              <w:t>სარგებლის</w:t>
            </w:r>
            <w:r w:rsidRPr="00CD35BA">
              <w:rPr>
                <w:sz w:val="20"/>
                <w:szCs w:val="20"/>
                <w:lang w:val="ka-GE"/>
              </w:rPr>
              <w:t xml:space="preserve"> </w:t>
            </w:r>
            <w:r w:rsidRPr="00CD35BA">
              <w:rPr>
                <w:rFonts w:ascii="Sylfaen" w:hAnsi="Sylfaen"/>
                <w:sz w:val="20"/>
                <w:szCs w:val="20"/>
                <w:lang w:val="ka-GE"/>
              </w:rPr>
              <w:t>ლეგიტიმური</w:t>
            </w:r>
            <w:r w:rsidRPr="00CD35BA">
              <w:rPr>
                <w:sz w:val="20"/>
                <w:szCs w:val="20"/>
                <w:lang w:val="ka-GE"/>
              </w:rPr>
              <w:t xml:space="preserve"> </w:t>
            </w:r>
            <w:r>
              <w:rPr>
                <w:rFonts w:ascii="Sylfaen" w:hAnsi="Sylfaen"/>
                <w:sz w:val="20"/>
                <w:szCs w:val="20"/>
                <w:lang w:val="ka-GE"/>
              </w:rPr>
              <w:t>მოლოდინ</w:t>
            </w:r>
            <w:r w:rsidRPr="00CD35BA">
              <w:rPr>
                <w:rFonts w:ascii="Sylfaen" w:hAnsi="Sylfaen"/>
                <w:sz w:val="20"/>
                <w:szCs w:val="20"/>
                <w:lang w:val="ka-GE"/>
              </w:rPr>
              <w:t>ი</w:t>
            </w:r>
            <w:r w:rsidRPr="00CD35BA">
              <w:rPr>
                <w:sz w:val="20"/>
                <w:szCs w:val="20"/>
                <w:lang w:val="ka-GE"/>
              </w:rPr>
              <w:t xml:space="preserve"> </w:t>
            </w:r>
            <w:r w:rsidRPr="00CD35BA">
              <w:rPr>
                <w:rFonts w:ascii="Sylfaen" w:hAnsi="Sylfaen"/>
                <w:sz w:val="20"/>
                <w:szCs w:val="20"/>
                <w:lang w:val="ka-GE"/>
              </w:rPr>
              <w:t>შესაძლოა</w:t>
            </w:r>
            <w:r w:rsidRPr="00CD35BA">
              <w:rPr>
                <w:sz w:val="20"/>
                <w:szCs w:val="20"/>
                <w:lang w:val="ka-GE"/>
              </w:rPr>
              <w:t xml:space="preserve"> </w:t>
            </w:r>
            <w:r w:rsidRPr="00CD35BA">
              <w:rPr>
                <w:rFonts w:ascii="Sylfaen" w:hAnsi="Sylfaen"/>
                <w:sz w:val="20"/>
                <w:szCs w:val="20"/>
                <w:lang w:val="ka-GE"/>
              </w:rPr>
              <w:t>ჩაითვალოს</w:t>
            </w:r>
            <w:r w:rsidRPr="00CD35BA">
              <w:rPr>
                <w:sz w:val="20"/>
                <w:szCs w:val="20"/>
                <w:lang w:val="ka-GE"/>
              </w:rPr>
              <w:t xml:space="preserve"> „</w:t>
            </w:r>
            <w:r w:rsidRPr="00CD35BA">
              <w:rPr>
                <w:rFonts w:ascii="Sylfaen" w:hAnsi="Sylfaen"/>
                <w:sz w:val="20"/>
                <w:szCs w:val="20"/>
                <w:lang w:val="ka-GE"/>
              </w:rPr>
              <w:t>ქონება</w:t>
            </w:r>
            <w:r>
              <w:rPr>
                <w:rFonts w:ascii="Sylfaen" w:hAnsi="Sylfaen"/>
                <w:sz w:val="20"/>
                <w:szCs w:val="20"/>
                <w:lang w:val="ka-GE"/>
              </w:rPr>
              <w:t>დ</w:t>
            </w:r>
            <w:r w:rsidRPr="00CD35BA">
              <w:rPr>
                <w:sz w:val="20"/>
                <w:szCs w:val="20"/>
                <w:lang w:val="ka-GE"/>
              </w:rPr>
              <w:t xml:space="preserve">“ </w:t>
            </w:r>
            <w:r w:rsidRPr="00CD35BA">
              <w:rPr>
                <w:rFonts w:ascii="Sylfaen" w:hAnsi="Sylfaen"/>
                <w:sz w:val="20"/>
                <w:szCs w:val="20"/>
                <w:lang w:val="ka-GE"/>
              </w:rPr>
              <w:t>და</w:t>
            </w:r>
            <w:r w:rsidRPr="00CD35BA">
              <w:rPr>
                <w:sz w:val="20"/>
                <w:szCs w:val="20"/>
                <w:lang w:val="ka-GE"/>
              </w:rPr>
              <w:t xml:space="preserve">, </w:t>
            </w:r>
            <w:r w:rsidRPr="00CD35BA">
              <w:rPr>
                <w:rFonts w:ascii="Sylfaen" w:hAnsi="Sylfaen"/>
                <w:sz w:val="20"/>
                <w:szCs w:val="20"/>
                <w:lang w:val="ka-GE"/>
              </w:rPr>
              <w:t>შესაბამისად</w:t>
            </w:r>
            <w:r w:rsidRPr="00CD35BA">
              <w:rPr>
                <w:sz w:val="20"/>
                <w:szCs w:val="20"/>
                <w:lang w:val="ka-GE"/>
              </w:rPr>
              <w:t xml:space="preserve">, </w:t>
            </w:r>
            <w:r w:rsidRPr="00CD35BA">
              <w:rPr>
                <w:rFonts w:ascii="Sylfaen" w:hAnsi="Sylfaen"/>
                <w:sz w:val="20"/>
                <w:szCs w:val="20"/>
                <w:lang w:val="ka-GE"/>
              </w:rPr>
              <w:t>ექვემდებარება</w:t>
            </w:r>
            <w:r w:rsidRPr="00CD35BA">
              <w:rPr>
                <w:sz w:val="20"/>
                <w:szCs w:val="20"/>
                <w:lang w:val="ka-GE"/>
              </w:rPr>
              <w:t xml:space="preserve"> </w:t>
            </w:r>
            <w:r w:rsidRPr="00CD35BA">
              <w:rPr>
                <w:rFonts w:ascii="Sylfaen" w:hAnsi="Sylfaen"/>
                <w:sz w:val="20"/>
                <w:szCs w:val="20"/>
                <w:lang w:val="ka-GE"/>
              </w:rPr>
              <w:t>დაცვის</w:t>
            </w:r>
            <w:r w:rsidRPr="00CD35BA">
              <w:rPr>
                <w:sz w:val="20"/>
                <w:szCs w:val="20"/>
                <w:lang w:val="ka-GE"/>
              </w:rPr>
              <w:t xml:space="preserve"> </w:t>
            </w:r>
            <w:r w:rsidRPr="00CD35BA">
              <w:rPr>
                <w:rFonts w:ascii="Sylfaen" w:hAnsi="Sylfaen"/>
                <w:sz w:val="20"/>
                <w:szCs w:val="20"/>
                <w:lang w:val="ka-GE"/>
              </w:rPr>
              <w:t>მექანიზმებს</w:t>
            </w:r>
            <w:r>
              <w:rPr>
                <w:sz w:val="20"/>
                <w:szCs w:val="20"/>
                <w:lang w:val="ka-GE"/>
              </w:rPr>
              <w:t>.</w:t>
            </w:r>
          </w:p>
          <w:p w14:paraId="2E801613" w14:textId="77777777" w:rsidR="00481225" w:rsidRPr="00423AE5" w:rsidRDefault="00481225" w:rsidP="002F1000">
            <w:pPr>
              <w:ind w:right="-18"/>
              <w:jc w:val="both"/>
              <w:rPr>
                <w:rFonts w:ascii="Sylfaen" w:hAnsi="Sylfaen"/>
                <w:sz w:val="20"/>
                <w:szCs w:val="20"/>
                <w:lang w:val="ka-GE"/>
              </w:rPr>
            </w:pPr>
          </w:p>
          <w:p w14:paraId="352519FC" w14:textId="77777777" w:rsidR="002F1000" w:rsidRDefault="002F1000" w:rsidP="002F1000">
            <w:pPr>
              <w:ind w:right="-18"/>
              <w:jc w:val="both"/>
              <w:rPr>
                <w:sz w:val="20"/>
                <w:szCs w:val="20"/>
                <w:lang w:val="ka-GE"/>
              </w:rPr>
            </w:pPr>
            <w:r w:rsidRPr="00CD35BA">
              <w:rPr>
                <w:rFonts w:ascii="Sylfaen" w:hAnsi="Sylfaen"/>
                <w:sz w:val="20"/>
                <w:szCs w:val="20"/>
                <w:lang w:val="ka-GE"/>
              </w:rPr>
              <w:t>საქმეში</w:t>
            </w:r>
            <w:r w:rsidRPr="00CD35BA">
              <w:rPr>
                <w:sz w:val="20"/>
                <w:szCs w:val="20"/>
                <w:lang w:val="ka-GE"/>
              </w:rPr>
              <w:t xml:space="preserve"> </w:t>
            </w:r>
            <w:r w:rsidRPr="00423AE5">
              <w:rPr>
                <w:i/>
                <w:sz w:val="20"/>
                <w:szCs w:val="20"/>
                <w:lang w:val="ka-GE"/>
              </w:rPr>
              <w:t>Yukos Shareholders v. Russia</w:t>
            </w:r>
            <w:r w:rsidRPr="00CD35BA">
              <w:rPr>
                <w:sz w:val="20"/>
                <w:szCs w:val="20"/>
                <w:lang w:val="ka-GE"/>
              </w:rPr>
              <w:t xml:space="preserve"> (№14902/04, 2014 </w:t>
            </w:r>
            <w:r w:rsidRPr="00CD35BA">
              <w:rPr>
                <w:rFonts w:ascii="Sylfaen" w:hAnsi="Sylfaen"/>
                <w:sz w:val="20"/>
                <w:szCs w:val="20"/>
                <w:lang w:val="ka-GE"/>
              </w:rPr>
              <w:t>წლის</w:t>
            </w:r>
            <w:r w:rsidRPr="00CD35BA">
              <w:rPr>
                <w:sz w:val="20"/>
                <w:szCs w:val="20"/>
                <w:lang w:val="ka-GE"/>
              </w:rPr>
              <w:t xml:space="preserve"> 31 </w:t>
            </w:r>
            <w:r w:rsidRPr="00CD35BA">
              <w:rPr>
                <w:rFonts w:ascii="Sylfaen" w:hAnsi="Sylfaen"/>
                <w:sz w:val="20"/>
                <w:szCs w:val="20"/>
                <w:lang w:val="ka-GE"/>
              </w:rPr>
              <w:t>ივლისი</w:t>
            </w:r>
            <w:r w:rsidRPr="00CD35BA">
              <w:rPr>
                <w:sz w:val="20"/>
                <w:szCs w:val="20"/>
                <w:lang w:val="ka-GE"/>
              </w:rPr>
              <w:t xml:space="preserve">), </w:t>
            </w:r>
            <w:r w:rsidRPr="00CD35BA">
              <w:rPr>
                <w:rFonts w:ascii="Sylfaen" w:hAnsi="Sylfaen"/>
                <w:sz w:val="20"/>
                <w:szCs w:val="20"/>
                <w:lang w:val="ka-GE"/>
              </w:rPr>
              <w:t>ადამიანის</w:t>
            </w:r>
            <w:r w:rsidRPr="00CD35BA">
              <w:rPr>
                <w:sz w:val="20"/>
                <w:szCs w:val="20"/>
                <w:lang w:val="ka-GE"/>
              </w:rPr>
              <w:t xml:space="preserve"> </w:t>
            </w:r>
            <w:r w:rsidRPr="00CD35BA">
              <w:rPr>
                <w:rFonts w:ascii="Sylfaen" w:hAnsi="Sylfaen"/>
                <w:sz w:val="20"/>
                <w:szCs w:val="20"/>
                <w:lang w:val="ka-GE"/>
              </w:rPr>
              <w:t>უფლებათა</w:t>
            </w:r>
            <w:r w:rsidRPr="00CD35BA">
              <w:rPr>
                <w:sz w:val="20"/>
                <w:szCs w:val="20"/>
                <w:lang w:val="ka-GE"/>
              </w:rPr>
              <w:t xml:space="preserve"> </w:t>
            </w:r>
            <w:r w:rsidRPr="00CD35BA">
              <w:rPr>
                <w:rFonts w:ascii="Sylfaen" w:hAnsi="Sylfaen"/>
                <w:sz w:val="20"/>
                <w:szCs w:val="20"/>
                <w:lang w:val="ka-GE"/>
              </w:rPr>
              <w:t>ევროპულმა</w:t>
            </w:r>
            <w:r w:rsidRPr="00CD35BA">
              <w:rPr>
                <w:sz w:val="20"/>
                <w:szCs w:val="20"/>
                <w:lang w:val="ka-GE"/>
              </w:rPr>
              <w:t xml:space="preserve"> </w:t>
            </w:r>
            <w:r w:rsidRPr="00CD35BA">
              <w:rPr>
                <w:rFonts w:ascii="Sylfaen" w:hAnsi="Sylfaen"/>
                <w:sz w:val="20"/>
                <w:szCs w:val="20"/>
                <w:lang w:val="ka-GE"/>
              </w:rPr>
              <w:t>სასამართლომ</w:t>
            </w:r>
            <w:r w:rsidRPr="00CD35BA">
              <w:rPr>
                <w:sz w:val="20"/>
                <w:szCs w:val="20"/>
                <w:lang w:val="ka-GE"/>
              </w:rPr>
              <w:t xml:space="preserve"> </w:t>
            </w:r>
            <w:r w:rsidRPr="00CD35BA">
              <w:rPr>
                <w:rFonts w:ascii="Sylfaen" w:hAnsi="Sylfaen"/>
                <w:sz w:val="20"/>
                <w:szCs w:val="20"/>
                <w:lang w:val="ka-GE"/>
              </w:rPr>
              <w:t>დაადგინა</w:t>
            </w:r>
            <w:r w:rsidRPr="00CD35BA">
              <w:rPr>
                <w:sz w:val="20"/>
                <w:szCs w:val="20"/>
                <w:lang w:val="ka-GE"/>
              </w:rPr>
              <w:t xml:space="preserve">, </w:t>
            </w:r>
            <w:r w:rsidRPr="00CD35BA">
              <w:rPr>
                <w:rFonts w:ascii="Sylfaen" w:hAnsi="Sylfaen"/>
                <w:sz w:val="20"/>
                <w:szCs w:val="20"/>
                <w:lang w:val="ka-GE"/>
              </w:rPr>
              <w:t>რომ</w:t>
            </w:r>
            <w:r w:rsidRPr="00CD35BA">
              <w:rPr>
                <w:sz w:val="20"/>
                <w:szCs w:val="20"/>
                <w:lang w:val="ka-GE"/>
              </w:rPr>
              <w:t xml:space="preserve"> </w:t>
            </w:r>
            <w:r w:rsidRPr="00CD35BA">
              <w:rPr>
                <w:rFonts w:ascii="Sylfaen" w:hAnsi="Sylfaen"/>
                <w:sz w:val="20"/>
                <w:szCs w:val="20"/>
                <w:lang w:val="ka-GE"/>
              </w:rPr>
              <w:t>კომპანიის</w:t>
            </w:r>
            <w:r w:rsidRPr="00CD35BA">
              <w:rPr>
                <w:sz w:val="20"/>
                <w:szCs w:val="20"/>
                <w:lang w:val="ka-GE"/>
              </w:rPr>
              <w:t xml:space="preserve"> </w:t>
            </w:r>
            <w:r w:rsidRPr="00CD35BA">
              <w:rPr>
                <w:rFonts w:ascii="Sylfaen" w:hAnsi="Sylfaen"/>
                <w:sz w:val="20"/>
                <w:szCs w:val="20"/>
                <w:lang w:val="ka-GE"/>
              </w:rPr>
              <w:t>მიმართ</w:t>
            </w:r>
            <w:r w:rsidRPr="00CD35BA">
              <w:rPr>
                <w:sz w:val="20"/>
                <w:szCs w:val="20"/>
                <w:lang w:val="ka-GE"/>
              </w:rPr>
              <w:t xml:space="preserve"> </w:t>
            </w:r>
            <w:r w:rsidRPr="00CD35BA">
              <w:rPr>
                <w:rFonts w:ascii="Sylfaen" w:hAnsi="Sylfaen"/>
                <w:sz w:val="20"/>
                <w:szCs w:val="20"/>
                <w:lang w:val="ka-GE"/>
              </w:rPr>
              <w:t>განხორციელებული</w:t>
            </w:r>
            <w:r w:rsidRPr="00CD35BA">
              <w:rPr>
                <w:sz w:val="20"/>
                <w:szCs w:val="20"/>
                <w:lang w:val="ka-GE"/>
              </w:rPr>
              <w:t xml:space="preserve"> </w:t>
            </w:r>
            <w:r w:rsidRPr="00CD35BA">
              <w:rPr>
                <w:rFonts w:ascii="Sylfaen" w:hAnsi="Sylfaen"/>
                <w:sz w:val="20"/>
                <w:szCs w:val="20"/>
                <w:lang w:val="ka-GE"/>
              </w:rPr>
              <w:t>გადაჭარბებული</w:t>
            </w:r>
            <w:r w:rsidRPr="00CD35BA">
              <w:rPr>
                <w:sz w:val="20"/>
                <w:szCs w:val="20"/>
                <w:lang w:val="ka-GE"/>
              </w:rPr>
              <w:t xml:space="preserve"> </w:t>
            </w:r>
            <w:r w:rsidRPr="00CD35BA">
              <w:rPr>
                <w:rFonts w:ascii="Sylfaen" w:hAnsi="Sylfaen"/>
                <w:sz w:val="20"/>
                <w:szCs w:val="20"/>
                <w:lang w:val="ka-GE"/>
              </w:rPr>
              <w:t>და</w:t>
            </w:r>
            <w:r w:rsidRPr="00CD35BA">
              <w:rPr>
                <w:sz w:val="20"/>
                <w:szCs w:val="20"/>
                <w:lang w:val="ka-GE"/>
              </w:rPr>
              <w:t xml:space="preserve"> </w:t>
            </w:r>
            <w:r w:rsidRPr="00CD35BA">
              <w:rPr>
                <w:rFonts w:ascii="Sylfaen" w:hAnsi="Sylfaen"/>
                <w:sz w:val="20"/>
                <w:szCs w:val="20"/>
                <w:lang w:val="ka-GE"/>
              </w:rPr>
              <w:t>თვითნებური</w:t>
            </w:r>
            <w:r w:rsidRPr="00CD35BA">
              <w:rPr>
                <w:sz w:val="20"/>
                <w:szCs w:val="20"/>
                <w:lang w:val="ka-GE"/>
              </w:rPr>
              <w:t xml:space="preserve"> </w:t>
            </w:r>
            <w:r w:rsidRPr="00CD35BA">
              <w:rPr>
                <w:rFonts w:ascii="Sylfaen" w:hAnsi="Sylfaen"/>
                <w:sz w:val="20"/>
                <w:szCs w:val="20"/>
                <w:lang w:val="ka-GE"/>
              </w:rPr>
              <w:t>საგადასახადო</w:t>
            </w:r>
            <w:r w:rsidRPr="00CD35BA">
              <w:rPr>
                <w:sz w:val="20"/>
                <w:szCs w:val="20"/>
                <w:lang w:val="ka-GE"/>
              </w:rPr>
              <w:t xml:space="preserve"> </w:t>
            </w:r>
            <w:r w:rsidRPr="00CD35BA">
              <w:rPr>
                <w:rFonts w:ascii="Sylfaen" w:hAnsi="Sylfaen"/>
                <w:sz w:val="20"/>
                <w:szCs w:val="20"/>
                <w:lang w:val="ka-GE"/>
              </w:rPr>
              <w:t>აღსრულების</w:t>
            </w:r>
            <w:r w:rsidRPr="00CD35BA">
              <w:rPr>
                <w:sz w:val="20"/>
                <w:szCs w:val="20"/>
                <w:lang w:val="ka-GE"/>
              </w:rPr>
              <w:t xml:space="preserve"> </w:t>
            </w:r>
            <w:r w:rsidRPr="00CD35BA">
              <w:rPr>
                <w:rFonts w:ascii="Sylfaen" w:hAnsi="Sylfaen"/>
                <w:sz w:val="20"/>
                <w:szCs w:val="20"/>
                <w:lang w:val="ka-GE"/>
              </w:rPr>
              <w:t>ღონისძიება</w:t>
            </w:r>
            <w:r w:rsidRPr="00CD35BA">
              <w:rPr>
                <w:sz w:val="20"/>
                <w:szCs w:val="20"/>
                <w:lang w:val="ka-GE"/>
              </w:rPr>
              <w:t xml:space="preserve"> </w:t>
            </w:r>
            <w:r w:rsidRPr="00CD35BA">
              <w:rPr>
                <w:rFonts w:ascii="Sylfaen" w:hAnsi="Sylfaen"/>
                <w:sz w:val="20"/>
                <w:szCs w:val="20"/>
                <w:lang w:val="ka-GE"/>
              </w:rPr>
              <w:t>წარმოადგენდა</w:t>
            </w:r>
            <w:r w:rsidRPr="00CD35BA">
              <w:rPr>
                <w:sz w:val="20"/>
                <w:szCs w:val="20"/>
                <w:lang w:val="ka-GE"/>
              </w:rPr>
              <w:t xml:space="preserve"> </w:t>
            </w:r>
            <w:r w:rsidRPr="00CD35BA">
              <w:rPr>
                <w:rFonts w:ascii="Sylfaen" w:hAnsi="Sylfaen"/>
                <w:sz w:val="20"/>
                <w:szCs w:val="20"/>
                <w:lang w:val="ka-GE"/>
              </w:rPr>
              <w:t>საკუთრების</w:t>
            </w:r>
            <w:r w:rsidRPr="00CD35BA">
              <w:rPr>
                <w:sz w:val="20"/>
                <w:szCs w:val="20"/>
                <w:lang w:val="ka-GE"/>
              </w:rPr>
              <w:t xml:space="preserve"> </w:t>
            </w:r>
            <w:r w:rsidRPr="00CD35BA">
              <w:rPr>
                <w:rFonts w:ascii="Sylfaen" w:hAnsi="Sylfaen"/>
                <w:sz w:val="20"/>
                <w:szCs w:val="20"/>
                <w:lang w:val="ka-GE"/>
              </w:rPr>
              <w:t>უფლების</w:t>
            </w:r>
            <w:r w:rsidRPr="00CD35BA">
              <w:rPr>
                <w:sz w:val="20"/>
                <w:szCs w:val="20"/>
                <w:lang w:val="ka-GE"/>
              </w:rPr>
              <w:t xml:space="preserve"> </w:t>
            </w:r>
            <w:r w:rsidRPr="00CD35BA">
              <w:rPr>
                <w:rFonts w:ascii="Sylfaen" w:hAnsi="Sylfaen"/>
                <w:sz w:val="20"/>
                <w:szCs w:val="20"/>
                <w:lang w:val="ka-GE"/>
              </w:rPr>
              <w:t>დარღვევას</w:t>
            </w:r>
            <w:r w:rsidRPr="00CD35BA">
              <w:rPr>
                <w:sz w:val="20"/>
                <w:szCs w:val="20"/>
                <w:lang w:val="ka-GE"/>
              </w:rPr>
              <w:t xml:space="preserve">, </w:t>
            </w:r>
            <w:r w:rsidRPr="00CD35BA">
              <w:rPr>
                <w:rFonts w:ascii="Sylfaen" w:hAnsi="Sylfaen"/>
                <w:sz w:val="20"/>
                <w:szCs w:val="20"/>
                <w:lang w:val="ka-GE"/>
              </w:rPr>
              <w:t>ვინაიდან</w:t>
            </w:r>
            <w:r w:rsidRPr="00CD35BA">
              <w:rPr>
                <w:sz w:val="20"/>
                <w:szCs w:val="20"/>
                <w:lang w:val="ka-GE"/>
              </w:rPr>
              <w:t xml:space="preserve"> </w:t>
            </w:r>
            <w:r w:rsidRPr="00CD35BA">
              <w:rPr>
                <w:rFonts w:ascii="Sylfaen" w:hAnsi="Sylfaen"/>
                <w:sz w:val="20"/>
                <w:szCs w:val="20"/>
                <w:lang w:val="ka-GE"/>
              </w:rPr>
              <w:t>ჩარევა</w:t>
            </w:r>
            <w:r w:rsidRPr="00CD35BA">
              <w:rPr>
                <w:sz w:val="20"/>
                <w:szCs w:val="20"/>
                <w:lang w:val="ka-GE"/>
              </w:rPr>
              <w:t xml:space="preserve"> </w:t>
            </w:r>
            <w:r w:rsidRPr="00CD35BA">
              <w:rPr>
                <w:rFonts w:ascii="Sylfaen" w:hAnsi="Sylfaen"/>
                <w:sz w:val="20"/>
                <w:szCs w:val="20"/>
                <w:lang w:val="ka-GE"/>
              </w:rPr>
              <w:t>მოკლებული</w:t>
            </w:r>
            <w:r w:rsidRPr="00CD35BA">
              <w:rPr>
                <w:sz w:val="20"/>
                <w:szCs w:val="20"/>
                <w:lang w:val="ka-GE"/>
              </w:rPr>
              <w:t xml:space="preserve"> </w:t>
            </w:r>
            <w:r w:rsidRPr="00CD35BA">
              <w:rPr>
                <w:rFonts w:ascii="Sylfaen" w:hAnsi="Sylfaen"/>
                <w:sz w:val="20"/>
                <w:szCs w:val="20"/>
                <w:lang w:val="ka-GE"/>
              </w:rPr>
              <w:t>იყო</w:t>
            </w:r>
            <w:r w:rsidRPr="00CD35BA">
              <w:rPr>
                <w:sz w:val="20"/>
                <w:szCs w:val="20"/>
                <w:lang w:val="ka-GE"/>
              </w:rPr>
              <w:t xml:space="preserve"> </w:t>
            </w:r>
            <w:r w:rsidRPr="00CD35BA">
              <w:rPr>
                <w:rFonts w:ascii="Sylfaen" w:hAnsi="Sylfaen"/>
                <w:sz w:val="20"/>
                <w:szCs w:val="20"/>
                <w:lang w:val="ka-GE"/>
              </w:rPr>
              <w:t>იმ</w:t>
            </w:r>
            <w:r w:rsidRPr="00CD35BA">
              <w:rPr>
                <w:sz w:val="20"/>
                <w:szCs w:val="20"/>
                <w:lang w:val="ka-GE"/>
              </w:rPr>
              <w:t xml:space="preserve"> </w:t>
            </w:r>
            <w:r w:rsidRPr="00CD35BA">
              <w:rPr>
                <w:rFonts w:ascii="Sylfaen" w:hAnsi="Sylfaen"/>
                <w:sz w:val="20"/>
                <w:szCs w:val="20"/>
                <w:lang w:val="ka-GE"/>
              </w:rPr>
              <w:t>ბალანსს</w:t>
            </w:r>
            <w:r w:rsidRPr="00CD35BA">
              <w:rPr>
                <w:sz w:val="20"/>
                <w:szCs w:val="20"/>
                <w:lang w:val="ka-GE"/>
              </w:rPr>
              <w:t xml:space="preserve">, </w:t>
            </w:r>
            <w:r w:rsidRPr="00CD35BA">
              <w:rPr>
                <w:rFonts w:ascii="Sylfaen" w:hAnsi="Sylfaen"/>
                <w:sz w:val="20"/>
                <w:szCs w:val="20"/>
                <w:lang w:val="ka-GE"/>
              </w:rPr>
              <w:t>რომელიც</w:t>
            </w:r>
            <w:r w:rsidRPr="00CD35BA">
              <w:rPr>
                <w:sz w:val="20"/>
                <w:szCs w:val="20"/>
                <w:lang w:val="ka-GE"/>
              </w:rPr>
              <w:t xml:space="preserve"> </w:t>
            </w:r>
            <w:r w:rsidRPr="00CD35BA">
              <w:rPr>
                <w:rFonts w:ascii="Sylfaen" w:hAnsi="Sylfaen"/>
                <w:sz w:val="20"/>
                <w:szCs w:val="20"/>
                <w:lang w:val="ka-GE"/>
              </w:rPr>
              <w:t>უნდა</w:t>
            </w:r>
            <w:r w:rsidRPr="00CD35BA">
              <w:rPr>
                <w:sz w:val="20"/>
                <w:szCs w:val="20"/>
                <w:lang w:val="ka-GE"/>
              </w:rPr>
              <w:t xml:space="preserve"> </w:t>
            </w:r>
            <w:r w:rsidRPr="00CD35BA">
              <w:rPr>
                <w:rFonts w:ascii="Sylfaen" w:hAnsi="Sylfaen"/>
                <w:sz w:val="20"/>
                <w:szCs w:val="20"/>
                <w:lang w:val="ka-GE"/>
              </w:rPr>
              <w:t>არსებობდეს</w:t>
            </w:r>
            <w:r w:rsidRPr="00CD35BA">
              <w:rPr>
                <w:sz w:val="20"/>
                <w:szCs w:val="20"/>
                <w:lang w:val="ka-GE"/>
              </w:rPr>
              <w:t xml:space="preserve"> </w:t>
            </w:r>
            <w:r w:rsidRPr="00CD35BA">
              <w:rPr>
                <w:rFonts w:ascii="Sylfaen" w:hAnsi="Sylfaen"/>
                <w:sz w:val="20"/>
                <w:szCs w:val="20"/>
                <w:lang w:val="ka-GE"/>
              </w:rPr>
              <w:t>საჯარო</w:t>
            </w:r>
            <w:r w:rsidRPr="00CD35BA">
              <w:rPr>
                <w:sz w:val="20"/>
                <w:szCs w:val="20"/>
                <w:lang w:val="ka-GE"/>
              </w:rPr>
              <w:t xml:space="preserve"> </w:t>
            </w:r>
            <w:r w:rsidRPr="00CD35BA">
              <w:rPr>
                <w:rFonts w:ascii="Sylfaen" w:hAnsi="Sylfaen"/>
                <w:sz w:val="20"/>
                <w:szCs w:val="20"/>
                <w:lang w:val="ka-GE"/>
              </w:rPr>
              <w:t>ინტერესსა</w:t>
            </w:r>
            <w:r w:rsidRPr="00CD35BA">
              <w:rPr>
                <w:sz w:val="20"/>
                <w:szCs w:val="20"/>
                <w:lang w:val="ka-GE"/>
              </w:rPr>
              <w:t xml:space="preserve"> </w:t>
            </w:r>
            <w:r w:rsidRPr="00CD35BA">
              <w:rPr>
                <w:rFonts w:ascii="Sylfaen" w:hAnsi="Sylfaen"/>
                <w:sz w:val="20"/>
                <w:szCs w:val="20"/>
                <w:lang w:val="ka-GE"/>
              </w:rPr>
              <w:t>და</w:t>
            </w:r>
            <w:r w:rsidRPr="00CD35BA">
              <w:rPr>
                <w:sz w:val="20"/>
                <w:szCs w:val="20"/>
                <w:lang w:val="ka-GE"/>
              </w:rPr>
              <w:t xml:space="preserve"> </w:t>
            </w:r>
            <w:r w:rsidRPr="00CD35BA">
              <w:rPr>
                <w:rFonts w:ascii="Sylfaen" w:hAnsi="Sylfaen"/>
                <w:sz w:val="20"/>
                <w:szCs w:val="20"/>
                <w:lang w:val="ka-GE"/>
              </w:rPr>
              <w:t>ინდივიდის</w:t>
            </w:r>
            <w:r w:rsidRPr="00CD35BA">
              <w:rPr>
                <w:sz w:val="20"/>
                <w:szCs w:val="20"/>
                <w:lang w:val="ka-GE"/>
              </w:rPr>
              <w:t xml:space="preserve"> </w:t>
            </w:r>
            <w:r w:rsidRPr="00CD35BA">
              <w:rPr>
                <w:rFonts w:ascii="Sylfaen" w:hAnsi="Sylfaen"/>
                <w:sz w:val="20"/>
                <w:szCs w:val="20"/>
                <w:lang w:val="ka-GE"/>
              </w:rPr>
              <w:t>უფლებებს</w:t>
            </w:r>
            <w:r w:rsidRPr="00CD35BA">
              <w:rPr>
                <w:sz w:val="20"/>
                <w:szCs w:val="20"/>
                <w:lang w:val="ka-GE"/>
              </w:rPr>
              <w:t xml:space="preserve"> </w:t>
            </w:r>
            <w:r w:rsidRPr="00CD35BA">
              <w:rPr>
                <w:rFonts w:ascii="Sylfaen" w:hAnsi="Sylfaen"/>
                <w:sz w:val="20"/>
                <w:szCs w:val="20"/>
                <w:lang w:val="ka-GE"/>
              </w:rPr>
              <w:t>შორის</w:t>
            </w:r>
            <w:r>
              <w:rPr>
                <w:sz w:val="20"/>
                <w:szCs w:val="20"/>
                <w:lang w:val="ka-GE"/>
              </w:rPr>
              <w:t>.</w:t>
            </w:r>
          </w:p>
          <w:p w14:paraId="39384193" w14:textId="77777777" w:rsidR="00481225" w:rsidRPr="00423AE5" w:rsidRDefault="00481225" w:rsidP="002F1000">
            <w:pPr>
              <w:ind w:right="-18"/>
              <w:jc w:val="both"/>
              <w:rPr>
                <w:rFonts w:ascii="Sylfaen" w:hAnsi="Sylfaen"/>
                <w:sz w:val="20"/>
                <w:szCs w:val="20"/>
                <w:lang w:val="ka-GE"/>
              </w:rPr>
            </w:pPr>
          </w:p>
          <w:p w14:paraId="6B62B348" w14:textId="77777777" w:rsidR="002F1000" w:rsidRDefault="002F1000" w:rsidP="002F1000">
            <w:pPr>
              <w:ind w:right="-18"/>
              <w:jc w:val="both"/>
              <w:rPr>
                <w:rFonts w:ascii="Sylfaen" w:hAnsi="Sylfaen"/>
                <w:sz w:val="20"/>
                <w:szCs w:val="20"/>
                <w:lang w:val="ka-GE"/>
              </w:rPr>
            </w:pPr>
            <w:r w:rsidRPr="00CD35BA">
              <w:rPr>
                <w:rFonts w:ascii="Sylfaen" w:hAnsi="Sylfaen"/>
                <w:sz w:val="20"/>
                <w:szCs w:val="20"/>
                <w:lang w:val="ka-GE"/>
              </w:rPr>
              <w:t>მოცემულ</w:t>
            </w:r>
            <w:r w:rsidRPr="00CD35BA">
              <w:rPr>
                <w:sz w:val="20"/>
                <w:szCs w:val="20"/>
                <w:lang w:val="ka-GE"/>
              </w:rPr>
              <w:t xml:space="preserve"> </w:t>
            </w:r>
            <w:r>
              <w:rPr>
                <w:rFonts w:ascii="Sylfaen" w:hAnsi="Sylfaen"/>
                <w:sz w:val="20"/>
                <w:szCs w:val="20"/>
                <w:lang w:val="ka-GE"/>
              </w:rPr>
              <w:t>შემთხვევაში,</w:t>
            </w:r>
            <w:r w:rsidRPr="00CD35BA">
              <w:rPr>
                <w:sz w:val="20"/>
                <w:szCs w:val="20"/>
                <w:lang w:val="ka-GE"/>
              </w:rPr>
              <w:t xml:space="preserve"> </w:t>
            </w:r>
            <w:r>
              <w:rPr>
                <w:rFonts w:ascii="Sylfaen" w:hAnsi="Sylfaen"/>
                <w:sz w:val="20"/>
                <w:szCs w:val="20"/>
                <w:lang w:val="ka-GE"/>
              </w:rPr>
              <w:t>დღ</w:t>
            </w:r>
            <w:r w:rsidRPr="00CD35BA">
              <w:rPr>
                <w:rFonts w:ascii="Sylfaen" w:hAnsi="Sylfaen"/>
                <w:sz w:val="20"/>
                <w:szCs w:val="20"/>
                <w:lang w:val="ka-GE"/>
              </w:rPr>
              <w:t>გ</w:t>
            </w:r>
            <w:r w:rsidRPr="00CD35BA">
              <w:rPr>
                <w:sz w:val="20"/>
                <w:szCs w:val="20"/>
                <w:lang w:val="ka-GE"/>
              </w:rPr>
              <w:t>-</w:t>
            </w:r>
            <w:r w:rsidRPr="00CD35BA">
              <w:rPr>
                <w:rFonts w:ascii="Sylfaen" w:hAnsi="Sylfaen"/>
                <w:sz w:val="20"/>
                <w:szCs w:val="20"/>
                <w:lang w:val="ka-GE"/>
              </w:rPr>
              <w:t>ს</w:t>
            </w:r>
            <w:r w:rsidRPr="00CD35BA">
              <w:rPr>
                <w:sz w:val="20"/>
                <w:szCs w:val="20"/>
                <w:lang w:val="ka-GE"/>
              </w:rPr>
              <w:t xml:space="preserve"> </w:t>
            </w:r>
            <w:r>
              <w:rPr>
                <w:rFonts w:ascii="Sylfaen" w:hAnsi="Sylfaen"/>
                <w:sz w:val="20"/>
                <w:szCs w:val="20"/>
                <w:lang w:val="ka-GE"/>
              </w:rPr>
              <w:t>შემცირების</w:t>
            </w:r>
            <w:r w:rsidRPr="00CD35BA">
              <w:rPr>
                <w:sz w:val="20"/>
                <w:szCs w:val="20"/>
                <w:lang w:val="ka-GE"/>
              </w:rPr>
              <w:t xml:space="preserve"> </w:t>
            </w:r>
            <w:r w:rsidRPr="00CD35BA">
              <w:rPr>
                <w:rFonts w:ascii="Sylfaen" w:hAnsi="Sylfaen"/>
                <w:sz w:val="20"/>
                <w:szCs w:val="20"/>
                <w:lang w:val="ka-GE"/>
              </w:rPr>
              <w:t>უფლების</w:t>
            </w:r>
            <w:r w:rsidRPr="00CD35BA">
              <w:rPr>
                <w:sz w:val="20"/>
                <w:szCs w:val="20"/>
                <w:lang w:val="ka-GE"/>
              </w:rPr>
              <w:t xml:space="preserve"> </w:t>
            </w:r>
            <w:r>
              <w:rPr>
                <w:rFonts w:ascii="Sylfaen" w:hAnsi="Sylfaen"/>
                <w:sz w:val="20"/>
                <w:szCs w:val="20"/>
                <w:lang w:val="ka-GE"/>
              </w:rPr>
              <w:t>განხორციელებაზე, რომელიც</w:t>
            </w:r>
            <w:r w:rsidRPr="00CD35BA">
              <w:rPr>
                <w:sz w:val="20"/>
                <w:szCs w:val="20"/>
                <w:lang w:val="ka-GE"/>
              </w:rPr>
              <w:t xml:space="preserve"> </w:t>
            </w:r>
            <w:r>
              <w:rPr>
                <w:rFonts w:ascii="Sylfaen" w:hAnsi="Sylfaen"/>
                <w:sz w:val="20"/>
                <w:szCs w:val="20"/>
                <w:lang w:val="ka-GE"/>
              </w:rPr>
              <w:t>პირს</w:t>
            </w:r>
            <w:r w:rsidRPr="00CD35BA">
              <w:rPr>
                <w:sz w:val="20"/>
                <w:szCs w:val="20"/>
                <w:lang w:val="ka-GE"/>
              </w:rPr>
              <w:t xml:space="preserve"> </w:t>
            </w:r>
            <w:r w:rsidRPr="00CD35BA">
              <w:rPr>
                <w:rFonts w:ascii="Sylfaen" w:hAnsi="Sylfaen"/>
                <w:sz w:val="20"/>
                <w:szCs w:val="20"/>
                <w:lang w:val="ka-GE"/>
              </w:rPr>
              <w:t>გაჩნდა</w:t>
            </w:r>
            <w:r w:rsidRPr="00CD35BA">
              <w:rPr>
                <w:sz w:val="20"/>
                <w:szCs w:val="20"/>
                <w:lang w:val="ka-GE"/>
              </w:rPr>
              <w:t xml:space="preserve"> </w:t>
            </w:r>
            <w:r w:rsidRPr="00E00D9B">
              <w:rPr>
                <w:rFonts w:ascii="Sylfaen" w:hAnsi="Sylfaen"/>
                <w:color w:val="000000"/>
                <w:sz w:val="20"/>
                <w:szCs w:val="20"/>
                <w:lang w:val="ka-GE"/>
              </w:rPr>
              <w:t>უკუდაბეგვრის წესით დაბეგვრის</w:t>
            </w:r>
            <w:r w:rsidRPr="00CD35BA">
              <w:rPr>
                <w:sz w:val="20"/>
                <w:szCs w:val="20"/>
                <w:lang w:val="ka-GE"/>
              </w:rPr>
              <w:t xml:space="preserve"> </w:t>
            </w:r>
            <w:r w:rsidRPr="00CD35BA">
              <w:rPr>
                <w:rFonts w:ascii="Sylfaen" w:hAnsi="Sylfaen"/>
                <w:sz w:val="20"/>
                <w:szCs w:val="20"/>
                <w:lang w:val="ka-GE"/>
              </w:rPr>
              <w:t>ფარგლებში</w:t>
            </w:r>
            <w:r w:rsidRPr="00CD35BA">
              <w:rPr>
                <w:sz w:val="20"/>
                <w:szCs w:val="20"/>
                <w:lang w:val="ka-GE"/>
              </w:rPr>
              <w:t xml:space="preserve">, </w:t>
            </w:r>
            <w:r>
              <w:rPr>
                <w:rFonts w:ascii="Sylfaen" w:hAnsi="Sylfaen"/>
                <w:sz w:val="20"/>
                <w:szCs w:val="20"/>
                <w:lang w:val="ka-GE"/>
              </w:rPr>
              <w:t xml:space="preserve">უარის თქმა </w:t>
            </w:r>
            <w:r w:rsidRPr="00CD35BA">
              <w:rPr>
                <w:rFonts w:ascii="Sylfaen" w:hAnsi="Sylfaen"/>
                <w:sz w:val="20"/>
                <w:szCs w:val="20"/>
                <w:lang w:val="ka-GE"/>
              </w:rPr>
              <w:t>მხოლოდ</w:t>
            </w:r>
            <w:r w:rsidRPr="00CD35BA">
              <w:rPr>
                <w:sz w:val="20"/>
                <w:szCs w:val="20"/>
                <w:lang w:val="ka-GE"/>
              </w:rPr>
              <w:t xml:space="preserve"> </w:t>
            </w:r>
            <w:r w:rsidRPr="00CD35BA">
              <w:rPr>
                <w:rFonts w:ascii="Sylfaen" w:hAnsi="Sylfaen"/>
                <w:sz w:val="20"/>
                <w:szCs w:val="20"/>
                <w:lang w:val="ka-GE"/>
              </w:rPr>
              <w:t>იმ</w:t>
            </w:r>
            <w:r w:rsidRPr="00CD35BA">
              <w:rPr>
                <w:sz w:val="20"/>
                <w:szCs w:val="20"/>
                <w:lang w:val="ka-GE"/>
              </w:rPr>
              <w:t xml:space="preserve"> </w:t>
            </w:r>
            <w:r>
              <w:rPr>
                <w:rFonts w:ascii="Sylfaen" w:hAnsi="Sylfaen"/>
                <w:sz w:val="20"/>
                <w:szCs w:val="20"/>
                <w:lang w:val="ka-GE"/>
              </w:rPr>
              <w:t>საფუძვლით,</w:t>
            </w:r>
            <w:r w:rsidRPr="00CD35BA">
              <w:rPr>
                <w:sz w:val="20"/>
                <w:szCs w:val="20"/>
                <w:lang w:val="ka-GE"/>
              </w:rPr>
              <w:t xml:space="preserve"> </w:t>
            </w:r>
            <w:r w:rsidRPr="00CD35BA">
              <w:rPr>
                <w:rFonts w:ascii="Sylfaen" w:hAnsi="Sylfaen"/>
                <w:sz w:val="20"/>
                <w:szCs w:val="20"/>
                <w:lang w:val="ka-GE"/>
              </w:rPr>
              <w:t>რომ</w:t>
            </w:r>
            <w:r w:rsidRPr="00CD35BA">
              <w:rPr>
                <w:sz w:val="20"/>
                <w:szCs w:val="20"/>
                <w:lang w:val="ka-GE"/>
              </w:rPr>
              <w:t xml:space="preserve"> </w:t>
            </w:r>
            <w:r>
              <w:rPr>
                <w:rFonts w:ascii="Sylfaen" w:hAnsi="Sylfaen"/>
                <w:sz w:val="20"/>
                <w:szCs w:val="20"/>
                <w:lang w:val="ka-GE"/>
              </w:rPr>
              <w:t>პირი</w:t>
            </w:r>
            <w:r w:rsidRPr="00CD35BA">
              <w:rPr>
                <w:sz w:val="20"/>
                <w:szCs w:val="20"/>
                <w:lang w:val="ka-GE"/>
              </w:rPr>
              <w:t xml:space="preserve"> </w:t>
            </w:r>
            <w:r w:rsidRPr="00CD35BA">
              <w:rPr>
                <w:rFonts w:ascii="Sylfaen" w:hAnsi="Sylfaen"/>
                <w:sz w:val="20"/>
                <w:szCs w:val="20"/>
                <w:lang w:val="ka-GE"/>
              </w:rPr>
              <w:t>არ</w:t>
            </w:r>
            <w:r w:rsidRPr="00CD35BA">
              <w:rPr>
                <w:sz w:val="20"/>
                <w:szCs w:val="20"/>
                <w:lang w:val="ka-GE"/>
              </w:rPr>
              <w:t xml:space="preserve"> </w:t>
            </w:r>
            <w:r w:rsidRPr="00CD35BA">
              <w:rPr>
                <w:rFonts w:ascii="Sylfaen" w:hAnsi="Sylfaen"/>
                <w:sz w:val="20"/>
                <w:szCs w:val="20"/>
                <w:lang w:val="ka-GE"/>
              </w:rPr>
              <w:t>არის</w:t>
            </w:r>
            <w:r w:rsidRPr="00CD35BA">
              <w:rPr>
                <w:sz w:val="20"/>
                <w:szCs w:val="20"/>
                <w:lang w:val="ka-GE"/>
              </w:rPr>
              <w:t xml:space="preserve"> </w:t>
            </w:r>
            <w:r w:rsidRPr="00CD35BA">
              <w:rPr>
                <w:rFonts w:ascii="Sylfaen" w:hAnsi="Sylfaen"/>
                <w:sz w:val="20"/>
                <w:szCs w:val="20"/>
                <w:lang w:val="ka-GE"/>
              </w:rPr>
              <w:t>დარეგისტრირებული</w:t>
            </w:r>
            <w:r w:rsidRPr="00CD35BA">
              <w:rPr>
                <w:sz w:val="20"/>
                <w:szCs w:val="20"/>
                <w:lang w:val="ka-GE"/>
              </w:rPr>
              <w:t xml:space="preserve"> </w:t>
            </w:r>
            <w:r>
              <w:rPr>
                <w:rFonts w:ascii="Sylfaen" w:hAnsi="Sylfaen"/>
                <w:sz w:val="20"/>
                <w:szCs w:val="20"/>
                <w:lang w:val="ka-GE"/>
              </w:rPr>
              <w:t>დღ</w:t>
            </w:r>
            <w:r w:rsidRPr="00CD35BA">
              <w:rPr>
                <w:rFonts w:ascii="Sylfaen" w:hAnsi="Sylfaen"/>
                <w:sz w:val="20"/>
                <w:szCs w:val="20"/>
                <w:lang w:val="ka-GE"/>
              </w:rPr>
              <w:t>გ</w:t>
            </w:r>
            <w:r w:rsidRPr="00CD35BA">
              <w:rPr>
                <w:sz w:val="20"/>
                <w:szCs w:val="20"/>
                <w:lang w:val="ka-GE"/>
              </w:rPr>
              <w:t>-</w:t>
            </w:r>
            <w:r w:rsidRPr="00CD35BA">
              <w:rPr>
                <w:rFonts w:ascii="Sylfaen" w:hAnsi="Sylfaen"/>
                <w:sz w:val="20"/>
                <w:szCs w:val="20"/>
                <w:lang w:val="ka-GE"/>
              </w:rPr>
              <w:t>ს</w:t>
            </w:r>
            <w:r w:rsidRPr="00CD35BA">
              <w:rPr>
                <w:sz w:val="20"/>
                <w:szCs w:val="20"/>
                <w:lang w:val="ka-GE"/>
              </w:rPr>
              <w:t xml:space="preserve"> </w:t>
            </w:r>
            <w:r w:rsidRPr="00CD35BA">
              <w:rPr>
                <w:rFonts w:ascii="Sylfaen" w:hAnsi="Sylfaen"/>
                <w:sz w:val="20"/>
                <w:szCs w:val="20"/>
                <w:lang w:val="ka-GE"/>
              </w:rPr>
              <w:t>გადამხდელად</w:t>
            </w:r>
            <w:r w:rsidRPr="00CD35BA">
              <w:rPr>
                <w:sz w:val="20"/>
                <w:szCs w:val="20"/>
                <w:lang w:val="ka-GE"/>
              </w:rPr>
              <w:t xml:space="preserve">, </w:t>
            </w:r>
            <w:r w:rsidRPr="00CD35BA">
              <w:rPr>
                <w:rFonts w:ascii="Sylfaen" w:hAnsi="Sylfaen"/>
                <w:sz w:val="20"/>
                <w:szCs w:val="20"/>
                <w:lang w:val="ka-GE"/>
              </w:rPr>
              <w:t>წარმოადგენს</w:t>
            </w:r>
            <w:r w:rsidRPr="00CD35BA">
              <w:rPr>
                <w:sz w:val="20"/>
                <w:szCs w:val="20"/>
                <w:lang w:val="ka-GE"/>
              </w:rPr>
              <w:t xml:space="preserve"> </w:t>
            </w:r>
            <w:r w:rsidRPr="00CD35BA">
              <w:rPr>
                <w:rFonts w:ascii="Sylfaen" w:hAnsi="Sylfaen"/>
                <w:sz w:val="20"/>
                <w:szCs w:val="20"/>
                <w:lang w:val="ka-GE"/>
              </w:rPr>
              <w:t>ჩარევას</w:t>
            </w:r>
            <w:r w:rsidRPr="00CD35BA">
              <w:rPr>
                <w:sz w:val="20"/>
                <w:szCs w:val="20"/>
                <w:lang w:val="ka-GE"/>
              </w:rPr>
              <w:t xml:space="preserve"> </w:t>
            </w:r>
            <w:r w:rsidRPr="00CD35BA">
              <w:rPr>
                <w:rFonts w:ascii="Sylfaen" w:hAnsi="Sylfaen"/>
                <w:sz w:val="20"/>
                <w:szCs w:val="20"/>
                <w:lang w:val="ka-GE"/>
              </w:rPr>
              <w:t>გადასახადის</w:t>
            </w:r>
            <w:r w:rsidRPr="00CD35BA">
              <w:rPr>
                <w:sz w:val="20"/>
                <w:szCs w:val="20"/>
                <w:lang w:val="ka-GE"/>
              </w:rPr>
              <w:t xml:space="preserve"> </w:t>
            </w:r>
            <w:r w:rsidRPr="00CD35BA">
              <w:rPr>
                <w:rFonts w:ascii="Sylfaen" w:hAnsi="Sylfaen"/>
                <w:sz w:val="20"/>
                <w:szCs w:val="20"/>
                <w:lang w:val="ka-GE"/>
              </w:rPr>
              <w:t>გადამხდელის</w:t>
            </w:r>
            <w:r w:rsidRPr="00CD35BA">
              <w:rPr>
                <w:sz w:val="20"/>
                <w:szCs w:val="20"/>
                <w:lang w:val="ka-GE"/>
              </w:rPr>
              <w:t xml:space="preserve"> </w:t>
            </w:r>
            <w:r w:rsidRPr="00CD35BA">
              <w:rPr>
                <w:rFonts w:ascii="Sylfaen" w:hAnsi="Sylfaen"/>
                <w:sz w:val="20"/>
                <w:szCs w:val="20"/>
                <w:lang w:val="ka-GE"/>
              </w:rPr>
              <w:t>ქონებრივ</w:t>
            </w:r>
            <w:r w:rsidRPr="00CD35BA">
              <w:rPr>
                <w:sz w:val="20"/>
                <w:szCs w:val="20"/>
                <w:lang w:val="ka-GE"/>
              </w:rPr>
              <w:t xml:space="preserve"> </w:t>
            </w:r>
            <w:r w:rsidRPr="00CD35BA">
              <w:rPr>
                <w:rFonts w:ascii="Sylfaen" w:hAnsi="Sylfaen"/>
                <w:sz w:val="20"/>
                <w:szCs w:val="20"/>
                <w:lang w:val="ka-GE"/>
              </w:rPr>
              <w:t>უფლებაში</w:t>
            </w:r>
            <w:r w:rsidRPr="00CD35BA">
              <w:rPr>
                <w:sz w:val="20"/>
                <w:szCs w:val="20"/>
                <w:lang w:val="ka-GE"/>
              </w:rPr>
              <w:t xml:space="preserve">, </w:t>
            </w:r>
            <w:r w:rsidRPr="00CD35BA">
              <w:rPr>
                <w:rFonts w:ascii="Sylfaen" w:hAnsi="Sylfaen"/>
                <w:sz w:val="20"/>
                <w:szCs w:val="20"/>
                <w:lang w:val="ka-GE"/>
              </w:rPr>
              <w:t>ვინაიდან</w:t>
            </w:r>
            <w:r w:rsidRPr="00CD35BA">
              <w:rPr>
                <w:sz w:val="20"/>
                <w:szCs w:val="20"/>
                <w:lang w:val="ka-GE"/>
              </w:rPr>
              <w:t xml:space="preserve"> </w:t>
            </w:r>
            <w:r>
              <w:rPr>
                <w:rFonts w:ascii="Sylfaen" w:hAnsi="Sylfaen"/>
                <w:sz w:val="20"/>
                <w:szCs w:val="20"/>
                <w:lang w:val="ka-GE"/>
              </w:rPr>
              <w:t>აღნიშნული</w:t>
            </w:r>
            <w:r w:rsidRPr="00CD35BA">
              <w:rPr>
                <w:sz w:val="20"/>
                <w:szCs w:val="20"/>
                <w:lang w:val="ka-GE"/>
              </w:rPr>
              <w:t xml:space="preserve"> </w:t>
            </w:r>
            <w:r>
              <w:rPr>
                <w:rFonts w:ascii="Sylfaen" w:hAnsi="Sylfaen"/>
                <w:sz w:val="20"/>
                <w:szCs w:val="20"/>
                <w:lang w:val="ka-GE"/>
              </w:rPr>
              <w:t>უარი</w:t>
            </w:r>
            <w:r w:rsidRPr="00CD35BA">
              <w:rPr>
                <w:sz w:val="20"/>
                <w:szCs w:val="20"/>
                <w:lang w:val="ka-GE"/>
              </w:rPr>
              <w:t xml:space="preserve"> </w:t>
            </w:r>
            <w:r w:rsidRPr="00CD35BA">
              <w:rPr>
                <w:rFonts w:ascii="Sylfaen" w:hAnsi="Sylfaen"/>
                <w:sz w:val="20"/>
                <w:szCs w:val="20"/>
                <w:lang w:val="ka-GE"/>
              </w:rPr>
              <w:t>უზღუდავს</w:t>
            </w:r>
            <w:r w:rsidRPr="00CD35BA">
              <w:rPr>
                <w:sz w:val="20"/>
                <w:szCs w:val="20"/>
                <w:lang w:val="ka-GE"/>
              </w:rPr>
              <w:t xml:space="preserve"> </w:t>
            </w:r>
            <w:r>
              <w:rPr>
                <w:rFonts w:ascii="Sylfaen" w:hAnsi="Sylfaen"/>
                <w:sz w:val="20"/>
                <w:szCs w:val="20"/>
                <w:lang w:val="ka-GE"/>
              </w:rPr>
              <w:t>მა</w:t>
            </w:r>
            <w:r w:rsidRPr="00CD35BA">
              <w:rPr>
                <w:rFonts w:ascii="Sylfaen" w:hAnsi="Sylfaen"/>
                <w:sz w:val="20"/>
                <w:szCs w:val="20"/>
                <w:lang w:val="ka-GE"/>
              </w:rPr>
              <w:t>ს</w:t>
            </w:r>
            <w:r w:rsidRPr="00CD35BA">
              <w:rPr>
                <w:sz w:val="20"/>
                <w:szCs w:val="20"/>
                <w:lang w:val="ka-GE"/>
              </w:rPr>
              <w:t xml:space="preserve"> </w:t>
            </w:r>
            <w:r w:rsidRPr="00CD35BA">
              <w:rPr>
                <w:rFonts w:ascii="Sylfaen" w:hAnsi="Sylfaen"/>
                <w:sz w:val="20"/>
                <w:szCs w:val="20"/>
                <w:lang w:val="ka-GE"/>
              </w:rPr>
              <w:t>შესაძლებლობას</w:t>
            </w:r>
            <w:r w:rsidRPr="00CD35BA">
              <w:rPr>
                <w:sz w:val="20"/>
                <w:szCs w:val="20"/>
                <w:lang w:val="ka-GE"/>
              </w:rPr>
              <w:t xml:space="preserve"> </w:t>
            </w:r>
            <w:r w:rsidRPr="00CD35BA">
              <w:rPr>
                <w:rFonts w:ascii="Sylfaen" w:hAnsi="Sylfaen"/>
                <w:sz w:val="20"/>
                <w:szCs w:val="20"/>
                <w:lang w:val="ka-GE"/>
              </w:rPr>
              <w:t>დაიბრუნოს</w:t>
            </w:r>
            <w:r w:rsidRPr="00CD35BA">
              <w:rPr>
                <w:sz w:val="20"/>
                <w:szCs w:val="20"/>
                <w:lang w:val="ka-GE"/>
              </w:rPr>
              <w:t xml:space="preserve"> </w:t>
            </w:r>
            <w:r>
              <w:rPr>
                <w:rFonts w:ascii="Sylfaen" w:hAnsi="Sylfaen"/>
                <w:sz w:val="20"/>
                <w:szCs w:val="20"/>
                <w:lang w:val="ka-GE"/>
              </w:rPr>
              <w:t>მატერიალურად</w:t>
            </w:r>
            <w:r w:rsidRPr="00CD35BA">
              <w:rPr>
                <w:sz w:val="20"/>
                <w:szCs w:val="20"/>
                <w:lang w:val="ka-GE"/>
              </w:rPr>
              <w:t xml:space="preserve"> </w:t>
            </w:r>
            <w:r w:rsidRPr="00CD35BA">
              <w:rPr>
                <w:rFonts w:ascii="Sylfaen" w:hAnsi="Sylfaen"/>
                <w:sz w:val="20"/>
                <w:szCs w:val="20"/>
                <w:lang w:val="ka-GE"/>
              </w:rPr>
              <w:t>გამოხატული</w:t>
            </w:r>
            <w:r w:rsidRPr="00CD35BA">
              <w:rPr>
                <w:sz w:val="20"/>
                <w:szCs w:val="20"/>
                <w:lang w:val="ka-GE"/>
              </w:rPr>
              <w:t xml:space="preserve"> </w:t>
            </w:r>
            <w:r w:rsidRPr="00CD35BA">
              <w:rPr>
                <w:rFonts w:ascii="Sylfaen" w:hAnsi="Sylfaen"/>
                <w:sz w:val="20"/>
                <w:szCs w:val="20"/>
                <w:lang w:val="ka-GE"/>
              </w:rPr>
              <w:t>უფლება</w:t>
            </w:r>
            <w:r w:rsidRPr="00CD35BA">
              <w:rPr>
                <w:sz w:val="20"/>
                <w:szCs w:val="20"/>
                <w:lang w:val="ka-GE"/>
              </w:rPr>
              <w:t xml:space="preserve">, </w:t>
            </w:r>
            <w:r>
              <w:rPr>
                <w:rFonts w:ascii="Sylfaen" w:hAnsi="Sylfaen"/>
                <w:sz w:val="20"/>
                <w:szCs w:val="20"/>
                <w:lang w:val="ka-GE"/>
              </w:rPr>
              <w:t xml:space="preserve">რომელიც აღიარებულია </w:t>
            </w:r>
            <w:r w:rsidRPr="00CD35BA">
              <w:rPr>
                <w:rFonts w:ascii="Sylfaen" w:hAnsi="Sylfaen"/>
                <w:sz w:val="20"/>
                <w:szCs w:val="20"/>
                <w:lang w:val="ka-GE"/>
              </w:rPr>
              <w:t>საქართველოს</w:t>
            </w:r>
            <w:r w:rsidRPr="00CD35BA">
              <w:rPr>
                <w:sz w:val="20"/>
                <w:szCs w:val="20"/>
                <w:lang w:val="ka-GE"/>
              </w:rPr>
              <w:t xml:space="preserve"> </w:t>
            </w:r>
            <w:r w:rsidRPr="00CD35BA">
              <w:rPr>
                <w:rFonts w:ascii="Sylfaen" w:hAnsi="Sylfaen"/>
                <w:sz w:val="20"/>
                <w:szCs w:val="20"/>
                <w:lang w:val="ka-GE"/>
              </w:rPr>
              <w:t>საგადასახადო</w:t>
            </w:r>
            <w:r w:rsidRPr="00CD35BA">
              <w:rPr>
                <w:sz w:val="20"/>
                <w:szCs w:val="20"/>
                <w:lang w:val="ka-GE"/>
              </w:rPr>
              <w:t xml:space="preserve"> </w:t>
            </w:r>
            <w:r w:rsidRPr="00CD35BA">
              <w:rPr>
                <w:rFonts w:ascii="Sylfaen" w:hAnsi="Sylfaen"/>
                <w:sz w:val="20"/>
                <w:szCs w:val="20"/>
                <w:lang w:val="ka-GE"/>
              </w:rPr>
              <w:t>კოდექსი</w:t>
            </w:r>
            <w:r>
              <w:rPr>
                <w:rFonts w:ascii="Sylfaen" w:hAnsi="Sylfaen"/>
                <w:sz w:val="20"/>
                <w:szCs w:val="20"/>
                <w:lang w:val="ka-GE"/>
              </w:rPr>
              <w:t>თ</w:t>
            </w:r>
            <w:r w:rsidRPr="00CD35BA">
              <w:rPr>
                <w:sz w:val="20"/>
                <w:szCs w:val="20"/>
                <w:lang w:val="ka-GE"/>
              </w:rPr>
              <w:t xml:space="preserve">. </w:t>
            </w:r>
            <w:r w:rsidRPr="00CD35BA">
              <w:rPr>
                <w:rFonts w:ascii="Sylfaen" w:hAnsi="Sylfaen"/>
                <w:sz w:val="20"/>
                <w:szCs w:val="20"/>
                <w:lang w:val="ka-GE"/>
              </w:rPr>
              <w:t>მიუხედავად</w:t>
            </w:r>
            <w:r w:rsidRPr="00CD35BA">
              <w:rPr>
                <w:sz w:val="20"/>
                <w:szCs w:val="20"/>
                <w:lang w:val="ka-GE"/>
              </w:rPr>
              <w:t xml:space="preserve"> </w:t>
            </w:r>
            <w:r w:rsidRPr="00CD35BA">
              <w:rPr>
                <w:rFonts w:ascii="Sylfaen" w:hAnsi="Sylfaen"/>
                <w:sz w:val="20"/>
                <w:szCs w:val="20"/>
                <w:lang w:val="ka-GE"/>
              </w:rPr>
              <w:t>იმისა</w:t>
            </w:r>
            <w:r w:rsidRPr="00CD35BA">
              <w:rPr>
                <w:sz w:val="20"/>
                <w:szCs w:val="20"/>
                <w:lang w:val="ka-GE"/>
              </w:rPr>
              <w:t xml:space="preserve">, </w:t>
            </w:r>
            <w:r w:rsidRPr="00CD35BA">
              <w:rPr>
                <w:rFonts w:ascii="Sylfaen" w:hAnsi="Sylfaen"/>
                <w:sz w:val="20"/>
                <w:szCs w:val="20"/>
                <w:lang w:val="ka-GE"/>
              </w:rPr>
              <w:t>რომ</w:t>
            </w:r>
            <w:r w:rsidRPr="00CD35BA">
              <w:rPr>
                <w:sz w:val="20"/>
                <w:szCs w:val="20"/>
                <w:lang w:val="ka-GE"/>
              </w:rPr>
              <w:t xml:space="preserve"> </w:t>
            </w:r>
            <w:r w:rsidRPr="00CD35BA">
              <w:rPr>
                <w:rFonts w:ascii="Sylfaen" w:hAnsi="Sylfaen"/>
                <w:sz w:val="20"/>
                <w:szCs w:val="20"/>
                <w:lang w:val="ka-GE"/>
              </w:rPr>
              <w:t>გადამხდელი</w:t>
            </w:r>
            <w:r w:rsidRPr="00CD35BA">
              <w:rPr>
                <w:sz w:val="20"/>
                <w:szCs w:val="20"/>
                <w:lang w:val="ka-GE"/>
              </w:rPr>
              <w:t xml:space="preserve"> </w:t>
            </w:r>
            <w:r w:rsidRPr="00CD35BA">
              <w:rPr>
                <w:rFonts w:ascii="Sylfaen" w:hAnsi="Sylfaen"/>
                <w:sz w:val="20"/>
                <w:szCs w:val="20"/>
                <w:lang w:val="ka-GE"/>
              </w:rPr>
              <w:t>ასრულებს</w:t>
            </w:r>
            <w:r w:rsidRPr="00CD35BA">
              <w:rPr>
                <w:sz w:val="20"/>
                <w:szCs w:val="20"/>
                <w:lang w:val="ka-GE"/>
              </w:rPr>
              <w:t xml:space="preserve"> </w:t>
            </w:r>
            <w:r w:rsidRPr="00CD35BA">
              <w:rPr>
                <w:rFonts w:ascii="Sylfaen" w:hAnsi="Sylfaen"/>
                <w:sz w:val="20"/>
                <w:szCs w:val="20"/>
                <w:lang w:val="ka-GE"/>
              </w:rPr>
              <w:t>ყველა</w:t>
            </w:r>
            <w:r w:rsidRPr="00CD35BA">
              <w:rPr>
                <w:sz w:val="20"/>
                <w:szCs w:val="20"/>
                <w:lang w:val="ka-GE"/>
              </w:rPr>
              <w:t xml:space="preserve"> </w:t>
            </w:r>
            <w:r w:rsidRPr="00CD35BA">
              <w:rPr>
                <w:rFonts w:ascii="Sylfaen" w:hAnsi="Sylfaen"/>
                <w:sz w:val="20"/>
                <w:szCs w:val="20"/>
                <w:lang w:val="ka-GE"/>
              </w:rPr>
              <w:t>არსებით</w:t>
            </w:r>
            <w:r w:rsidRPr="00CD35BA">
              <w:rPr>
                <w:sz w:val="20"/>
                <w:szCs w:val="20"/>
                <w:lang w:val="ka-GE"/>
              </w:rPr>
              <w:t xml:space="preserve"> </w:t>
            </w:r>
            <w:r w:rsidRPr="00CD35BA">
              <w:rPr>
                <w:rFonts w:ascii="Sylfaen" w:hAnsi="Sylfaen"/>
                <w:sz w:val="20"/>
                <w:szCs w:val="20"/>
                <w:lang w:val="ka-GE"/>
              </w:rPr>
              <w:t>მოთხოვნას</w:t>
            </w:r>
            <w:r w:rsidRPr="00CD35BA">
              <w:rPr>
                <w:sz w:val="20"/>
                <w:szCs w:val="20"/>
                <w:lang w:val="ka-GE"/>
              </w:rPr>
              <w:t xml:space="preserve"> </w:t>
            </w:r>
            <w:r w:rsidRPr="00CD35BA">
              <w:rPr>
                <w:rFonts w:ascii="Sylfaen" w:hAnsi="Sylfaen"/>
                <w:sz w:val="20"/>
                <w:szCs w:val="20"/>
                <w:lang w:val="ka-GE"/>
              </w:rPr>
              <w:t>და</w:t>
            </w:r>
            <w:r w:rsidRPr="00CD35BA">
              <w:rPr>
                <w:sz w:val="20"/>
                <w:szCs w:val="20"/>
                <w:lang w:val="ka-GE"/>
              </w:rPr>
              <w:t xml:space="preserve"> </w:t>
            </w:r>
            <w:r w:rsidRPr="00CD35BA">
              <w:rPr>
                <w:rFonts w:ascii="Sylfaen" w:hAnsi="Sylfaen"/>
                <w:sz w:val="20"/>
                <w:szCs w:val="20"/>
                <w:lang w:val="ka-GE"/>
              </w:rPr>
              <w:t>მას</w:t>
            </w:r>
            <w:r w:rsidRPr="00CD35BA">
              <w:rPr>
                <w:sz w:val="20"/>
                <w:szCs w:val="20"/>
                <w:lang w:val="ka-GE"/>
              </w:rPr>
              <w:t xml:space="preserve"> </w:t>
            </w:r>
            <w:r w:rsidRPr="00CD35BA">
              <w:rPr>
                <w:rFonts w:ascii="Sylfaen" w:hAnsi="Sylfaen"/>
                <w:sz w:val="20"/>
                <w:szCs w:val="20"/>
                <w:lang w:val="ka-GE"/>
              </w:rPr>
              <w:t>არ</w:t>
            </w:r>
            <w:r w:rsidRPr="00CD35BA">
              <w:rPr>
                <w:sz w:val="20"/>
                <w:szCs w:val="20"/>
                <w:lang w:val="ka-GE"/>
              </w:rPr>
              <w:t xml:space="preserve"> </w:t>
            </w:r>
            <w:r>
              <w:rPr>
                <w:rFonts w:ascii="Sylfaen" w:hAnsi="Sylfaen"/>
                <w:sz w:val="20"/>
                <w:szCs w:val="20"/>
                <w:lang w:val="ka-GE"/>
              </w:rPr>
              <w:t>აქვს</w:t>
            </w:r>
            <w:r w:rsidRPr="00CD35BA">
              <w:rPr>
                <w:sz w:val="20"/>
                <w:szCs w:val="20"/>
                <w:lang w:val="ka-GE"/>
              </w:rPr>
              <w:t xml:space="preserve"> </w:t>
            </w:r>
            <w:r w:rsidRPr="00CD35BA">
              <w:rPr>
                <w:rFonts w:ascii="Sylfaen" w:hAnsi="Sylfaen"/>
                <w:sz w:val="20"/>
                <w:szCs w:val="20"/>
                <w:lang w:val="ka-GE"/>
              </w:rPr>
              <w:t>რეგისტრაციის</w:t>
            </w:r>
            <w:r w:rsidRPr="00CD35BA">
              <w:rPr>
                <w:sz w:val="20"/>
                <w:szCs w:val="20"/>
                <w:lang w:val="ka-GE"/>
              </w:rPr>
              <w:t xml:space="preserve"> </w:t>
            </w:r>
            <w:r w:rsidRPr="00CD35BA">
              <w:rPr>
                <w:rFonts w:ascii="Sylfaen" w:hAnsi="Sylfaen"/>
                <w:sz w:val="20"/>
                <w:szCs w:val="20"/>
                <w:lang w:val="ka-GE"/>
              </w:rPr>
              <w:t>სამართლებრივი</w:t>
            </w:r>
            <w:r w:rsidRPr="00CD35BA">
              <w:rPr>
                <w:sz w:val="20"/>
                <w:szCs w:val="20"/>
                <w:lang w:val="ka-GE"/>
              </w:rPr>
              <w:t xml:space="preserve"> </w:t>
            </w:r>
            <w:r w:rsidRPr="00CD35BA">
              <w:rPr>
                <w:rFonts w:ascii="Sylfaen" w:hAnsi="Sylfaen"/>
                <w:sz w:val="20"/>
                <w:szCs w:val="20"/>
                <w:lang w:val="ka-GE"/>
              </w:rPr>
              <w:t>ვალდებულება</w:t>
            </w:r>
            <w:r w:rsidRPr="00CD35BA">
              <w:rPr>
                <w:sz w:val="20"/>
                <w:szCs w:val="20"/>
                <w:lang w:val="ka-GE"/>
              </w:rPr>
              <w:t xml:space="preserve">, </w:t>
            </w:r>
            <w:r w:rsidRPr="00CD35BA">
              <w:rPr>
                <w:rFonts w:ascii="Sylfaen" w:hAnsi="Sylfaen"/>
                <w:sz w:val="20"/>
                <w:szCs w:val="20"/>
                <w:lang w:val="ka-GE"/>
              </w:rPr>
              <w:t>მისთვის</w:t>
            </w:r>
            <w:r w:rsidRPr="00CD35BA">
              <w:rPr>
                <w:sz w:val="20"/>
                <w:szCs w:val="20"/>
                <w:lang w:val="ka-GE"/>
              </w:rPr>
              <w:t xml:space="preserve"> </w:t>
            </w:r>
            <w:r w:rsidRPr="00CD35BA">
              <w:rPr>
                <w:rFonts w:ascii="Sylfaen" w:hAnsi="Sylfaen"/>
                <w:sz w:val="20"/>
                <w:szCs w:val="20"/>
                <w:lang w:val="ka-GE"/>
              </w:rPr>
              <w:t>უფლების</w:t>
            </w:r>
            <w:r w:rsidRPr="00CD35BA">
              <w:rPr>
                <w:sz w:val="20"/>
                <w:szCs w:val="20"/>
                <w:lang w:val="ka-GE"/>
              </w:rPr>
              <w:t xml:space="preserve"> </w:t>
            </w:r>
            <w:r w:rsidRPr="00CD35BA">
              <w:rPr>
                <w:rFonts w:ascii="Sylfaen" w:hAnsi="Sylfaen"/>
                <w:sz w:val="20"/>
                <w:szCs w:val="20"/>
                <w:lang w:val="ka-GE"/>
              </w:rPr>
              <w:t>უარყოფა</w:t>
            </w:r>
            <w:r w:rsidRPr="00CD35BA">
              <w:rPr>
                <w:sz w:val="20"/>
                <w:szCs w:val="20"/>
                <w:lang w:val="ka-GE"/>
              </w:rPr>
              <w:t xml:space="preserve"> </w:t>
            </w:r>
            <w:r w:rsidRPr="00CD35BA">
              <w:rPr>
                <w:rFonts w:ascii="Sylfaen" w:hAnsi="Sylfaen"/>
                <w:sz w:val="20"/>
                <w:szCs w:val="20"/>
                <w:lang w:val="ka-GE"/>
              </w:rPr>
              <w:t>ეფუძნება</w:t>
            </w:r>
            <w:r w:rsidRPr="00CD35BA">
              <w:rPr>
                <w:sz w:val="20"/>
                <w:szCs w:val="20"/>
                <w:lang w:val="ka-GE"/>
              </w:rPr>
              <w:t xml:space="preserve"> </w:t>
            </w:r>
            <w:r w:rsidRPr="00CD35BA">
              <w:rPr>
                <w:rFonts w:ascii="Sylfaen" w:hAnsi="Sylfaen"/>
                <w:sz w:val="20"/>
                <w:szCs w:val="20"/>
                <w:lang w:val="ka-GE"/>
              </w:rPr>
              <w:t>მხოლოდ</w:t>
            </w:r>
            <w:r w:rsidRPr="00CD35BA">
              <w:rPr>
                <w:sz w:val="20"/>
                <w:szCs w:val="20"/>
                <w:lang w:val="ka-GE"/>
              </w:rPr>
              <w:t xml:space="preserve"> </w:t>
            </w:r>
            <w:r w:rsidRPr="00CD35BA">
              <w:rPr>
                <w:rFonts w:ascii="Sylfaen" w:hAnsi="Sylfaen"/>
                <w:sz w:val="20"/>
                <w:szCs w:val="20"/>
                <w:lang w:val="ka-GE"/>
              </w:rPr>
              <w:t>ფორმალურ</w:t>
            </w:r>
            <w:r w:rsidRPr="00CD35BA">
              <w:rPr>
                <w:sz w:val="20"/>
                <w:szCs w:val="20"/>
                <w:lang w:val="ka-GE"/>
              </w:rPr>
              <w:t xml:space="preserve"> </w:t>
            </w:r>
            <w:r w:rsidRPr="00CD35BA">
              <w:rPr>
                <w:rFonts w:ascii="Sylfaen" w:hAnsi="Sylfaen"/>
                <w:sz w:val="20"/>
                <w:szCs w:val="20"/>
                <w:lang w:val="ka-GE"/>
              </w:rPr>
              <w:t>საფუძველს</w:t>
            </w:r>
            <w:r>
              <w:rPr>
                <w:sz w:val="20"/>
                <w:szCs w:val="20"/>
                <w:lang w:val="ka-GE"/>
              </w:rPr>
              <w:t>.</w:t>
            </w:r>
            <w:r>
              <w:rPr>
                <w:rFonts w:ascii="Sylfaen" w:hAnsi="Sylfaen"/>
                <w:sz w:val="20"/>
                <w:szCs w:val="20"/>
                <w:lang w:val="ka-GE"/>
              </w:rPr>
              <w:t xml:space="preserve"> </w:t>
            </w:r>
            <w:r w:rsidRPr="00CD35BA">
              <w:rPr>
                <w:rFonts w:ascii="Sylfaen" w:hAnsi="Sylfaen"/>
                <w:sz w:val="20"/>
                <w:szCs w:val="20"/>
                <w:lang w:val="ka-GE"/>
              </w:rPr>
              <w:t>როგორც</w:t>
            </w:r>
            <w:r w:rsidRPr="00CD35BA">
              <w:rPr>
                <w:sz w:val="20"/>
                <w:szCs w:val="20"/>
                <w:lang w:val="ka-GE"/>
              </w:rPr>
              <w:t xml:space="preserve"> </w:t>
            </w:r>
            <w:r w:rsidRPr="00CD35BA">
              <w:rPr>
                <w:rFonts w:ascii="Sylfaen" w:hAnsi="Sylfaen"/>
                <w:sz w:val="20"/>
                <w:szCs w:val="20"/>
                <w:lang w:val="ka-GE"/>
              </w:rPr>
              <w:t>ზემოაღნიშნულ</w:t>
            </w:r>
            <w:r w:rsidRPr="00CD35BA">
              <w:rPr>
                <w:sz w:val="20"/>
                <w:szCs w:val="20"/>
                <w:lang w:val="ka-GE"/>
              </w:rPr>
              <w:t xml:space="preserve"> </w:t>
            </w:r>
            <w:r>
              <w:rPr>
                <w:rFonts w:ascii="Sylfaen" w:hAnsi="Sylfaen"/>
                <w:sz w:val="20"/>
                <w:szCs w:val="20"/>
                <w:lang w:val="ka-GE"/>
              </w:rPr>
              <w:t xml:space="preserve">საქმეებიდან დგინდება, </w:t>
            </w:r>
            <w:r w:rsidRPr="00CD35BA">
              <w:rPr>
                <w:rFonts w:ascii="Sylfaen" w:hAnsi="Sylfaen"/>
                <w:sz w:val="20"/>
                <w:szCs w:val="20"/>
                <w:lang w:val="ka-GE"/>
              </w:rPr>
              <w:t>ასეთი</w:t>
            </w:r>
            <w:r w:rsidRPr="00CD35BA">
              <w:rPr>
                <w:sz w:val="20"/>
                <w:szCs w:val="20"/>
                <w:lang w:val="ka-GE"/>
              </w:rPr>
              <w:t xml:space="preserve"> </w:t>
            </w:r>
            <w:r w:rsidRPr="00CD35BA">
              <w:rPr>
                <w:rFonts w:ascii="Sylfaen" w:hAnsi="Sylfaen"/>
                <w:sz w:val="20"/>
                <w:szCs w:val="20"/>
                <w:lang w:val="ka-GE"/>
              </w:rPr>
              <w:t>ჩარევა</w:t>
            </w:r>
            <w:r w:rsidRPr="00CD35BA">
              <w:rPr>
                <w:sz w:val="20"/>
                <w:szCs w:val="20"/>
                <w:lang w:val="ka-GE"/>
              </w:rPr>
              <w:t xml:space="preserve"> </w:t>
            </w:r>
            <w:r w:rsidRPr="00CD35BA">
              <w:rPr>
                <w:rFonts w:ascii="Sylfaen" w:hAnsi="Sylfaen"/>
                <w:sz w:val="20"/>
                <w:szCs w:val="20"/>
                <w:lang w:val="ka-GE"/>
              </w:rPr>
              <w:t>შეიძლება</w:t>
            </w:r>
            <w:r w:rsidRPr="00CD35BA">
              <w:rPr>
                <w:sz w:val="20"/>
                <w:szCs w:val="20"/>
                <w:lang w:val="ka-GE"/>
              </w:rPr>
              <w:t xml:space="preserve"> </w:t>
            </w:r>
            <w:r w:rsidRPr="00CD35BA">
              <w:rPr>
                <w:rFonts w:ascii="Sylfaen" w:hAnsi="Sylfaen"/>
                <w:sz w:val="20"/>
                <w:szCs w:val="20"/>
                <w:lang w:val="ka-GE"/>
              </w:rPr>
              <w:t>ჩაითვალოს</w:t>
            </w:r>
            <w:r w:rsidRPr="00CD35BA">
              <w:rPr>
                <w:sz w:val="20"/>
                <w:szCs w:val="20"/>
                <w:lang w:val="ka-GE"/>
              </w:rPr>
              <w:t xml:space="preserve"> </w:t>
            </w:r>
            <w:r w:rsidRPr="00CD35BA">
              <w:rPr>
                <w:rFonts w:ascii="Sylfaen" w:hAnsi="Sylfaen"/>
                <w:sz w:val="20"/>
                <w:szCs w:val="20"/>
                <w:lang w:val="ka-GE"/>
              </w:rPr>
              <w:t>დასაშვებად</w:t>
            </w:r>
            <w:r w:rsidRPr="00CD35BA">
              <w:rPr>
                <w:sz w:val="20"/>
                <w:szCs w:val="20"/>
                <w:lang w:val="ka-GE"/>
              </w:rPr>
              <w:t xml:space="preserve"> </w:t>
            </w:r>
            <w:r w:rsidRPr="00CD35BA">
              <w:rPr>
                <w:rFonts w:ascii="Sylfaen" w:hAnsi="Sylfaen"/>
                <w:sz w:val="20"/>
                <w:szCs w:val="20"/>
                <w:lang w:val="ka-GE"/>
              </w:rPr>
              <w:t>მხოლოდ</w:t>
            </w:r>
            <w:r w:rsidRPr="00CD35BA">
              <w:rPr>
                <w:sz w:val="20"/>
                <w:szCs w:val="20"/>
                <w:lang w:val="ka-GE"/>
              </w:rPr>
              <w:t xml:space="preserve"> </w:t>
            </w:r>
            <w:r w:rsidRPr="00CD35BA">
              <w:rPr>
                <w:rFonts w:ascii="Sylfaen" w:hAnsi="Sylfaen"/>
                <w:sz w:val="20"/>
                <w:szCs w:val="20"/>
                <w:lang w:val="ka-GE"/>
              </w:rPr>
              <w:t>მაშინ</w:t>
            </w:r>
            <w:r w:rsidRPr="00CD35BA">
              <w:rPr>
                <w:sz w:val="20"/>
                <w:szCs w:val="20"/>
                <w:lang w:val="ka-GE"/>
              </w:rPr>
              <w:t xml:space="preserve">, </w:t>
            </w:r>
            <w:r w:rsidRPr="00CD35BA">
              <w:rPr>
                <w:rFonts w:ascii="Sylfaen" w:hAnsi="Sylfaen"/>
                <w:sz w:val="20"/>
                <w:szCs w:val="20"/>
                <w:lang w:val="ka-GE"/>
              </w:rPr>
              <w:t>როდესაც</w:t>
            </w:r>
            <w:r w:rsidRPr="00CD35BA">
              <w:rPr>
                <w:sz w:val="20"/>
                <w:szCs w:val="20"/>
                <w:lang w:val="ka-GE"/>
              </w:rPr>
              <w:t xml:space="preserve"> </w:t>
            </w:r>
            <w:r w:rsidRPr="00CD35BA">
              <w:rPr>
                <w:rFonts w:ascii="Sylfaen" w:hAnsi="Sylfaen"/>
                <w:sz w:val="20"/>
                <w:szCs w:val="20"/>
                <w:lang w:val="ka-GE"/>
              </w:rPr>
              <w:t>იგი</w:t>
            </w:r>
            <w:r w:rsidRPr="00CD35BA">
              <w:rPr>
                <w:sz w:val="20"/>
                <w:szCs w:val="20"/>
                <w:lang w:val="ka-GE"/>
              </w:rPr>
              <w:t xml:space="preserve"> </w:t>
            </w:r>
            <w:r w:rsidRPr="00CD35BA">
              <w:rPr>
                <w:rFonts w:ascii="Sylfaen" w:hAnsi="Sylfaen"/>
                <w:sz w:val="20"/>
                <w:szCs w:val="20"/>
                <w:lang w:val="ka-GE"/>
              </w:rPr>
              <w:t>ემსახურება</w:t>
            </w:r>
            <w:r w:rsidRPr="00CD35BA">
              <w:rPr>
                <w:sz w:val="20"/>
                <w:szCs w:val="20"/>
                <w:lang w:val="ka-GE"/>
              </w:rPr>
              <w:t xml:space="preserve"> </w:t>
            </w:r>
            <w:r w:rsidRPr="00CD35BA">
              <w:rPr>
                <w:rFonts w:ascii="Sylfaen" w:hAnsi="Sylfaen"/>
                <w:sz w:val="20"/>
                <w:szCs w:val="20"/>
                <w:lang w:val="ka-GE"/>
              </w:rPr>
              <w:t>ლეგიტიმურ</w:t>
            </w:r>
            <w:r w:rsidRPr="00CD35BA">
              <w:rPr>
                <w:sz w:val="20"/>
                <w:szCs w:val="20"/>
                <w:lang w:val="ka-GE"/>
              </w:rPr>
              <w:t xml:space="preserve"> </w:t>
            </w:r>
            <w:r w:rsidRPr="00CD35BA">
              <w:rPr>
                <w:rFonts w:ascii="Sylfaen" w:hAnsi="Sylfaen"/>
                <w:sz w:val="20"/>
                <w:szCs w:val="20"/>
                <w:lang w:val="ka-GE"/>
              </w:rPr>
              <w:t>მიზანს</w:t>
            </w:r>
            <w:r w:rsidRPr="00CD35BA">
              <w:rPr>
                <w:sz w:val="20"/>
                <w:szCs w:val="20"/>
                <w:lang w:val="ka-GE"/>
              </w:rPr>
              <w:t xml:space="preserve"> </w:t>
            </w:r>
            <w:r w:rsidRPr="00CD35BA">
              <w:rPr>
                <w:rFonts w:ascii="Sylfaen" w:hAnsi="Sylfaen"/>
                <w:sz w:val="20"/>
                <w:szCs w:val="20"/>
                <w:lang w:val="ka-GE"/>
              </w:rPr>
              <w:t>და</w:t>
            </w:r>
            <w:r w:rsidRPr="00CD35BA">
              <w:rPr>
                <w:sz w:val="20"/>
                <w:szCs w:val="20"/>
                <w:lang w:val="ka-GE"/>
              </w:rPr>
              <w:t xml:space="preserve"> </w:t>
            </w:r>
            <w:r>
              <w:rPr>
                <w:rFonts w:ascii="Sylfaen" w:hAnsi="Sylfaen"/>
                <w:sz w:val="20"/>
                <w:szCs w:val="20"/>
                <w:lang w:val="ka-GE"/>
              </w:rPr>
              <w:t>არის პროპორციული</w:t>
            </w:r>
            <w:r w:rsidRPr="00CD35BA">
              <w:rPr>
                <w:sz w:val="20"/>
                <w:szCs w:val="20"/>
                <w:lang w:val="ka-GE"/>
              </w:rPr>
              <w:t xml:space="preserve">. </w:t>
            </w:r>
            <w:r w:rsidRPr="00CD35BA">
              <w:rPr>
                <w:rFonts w:ascii="Sylfaen" w:hAnsi="Sylfaen"/>
                <w:sz w:val="20"/>
                <w:szCs w:val="20"/>
                <w:lang w:val="ka-GE"/>
              </w:rPr>
              <w:t>თუმცა</w:t>
            </w:r>
            <w:r w:rsidRPr="00CD35BA">
              <w:rPr>
                <w:sz w:val="20"/>
                <w:szCs w:val="20"/>
                <w:lang w:val="ka-GE"/>
              </w:rPr>
              <w:t xml:space="preserve">, </w:t>
            </w:r>
            <w:r w:rsidRPr="00CD35BA">
              <w:rPr>
                <w:rFonts w:ascii="Sylfaen" w:hAnsi="Sylfaen"/>
                <w:sz w:val="20"/>
                <w:szCs w:val="20"/>
                <w:lang w:val="ka-GE"/>
              </w:rPr>
              <w:t>სადავო</w:t>
            </w:r>
            <w:r w:rsidRPr="00CD35BA">
              <w:rPr>
                <w:sz w:val="20"/>
                <w:szCs w:val="20"/>
                <w:lang w:val="ka-GE"/>
              </w:rPr>
              <w:t xml:space="preserve"> </w:t>
            </w:r>
            <w:r w:rsidRPr="00CD35BA">
              <w:rPr>
                <w:rFonts w:ascii="Sylfaen" w:hAnsi="Sylfaen"/>
                <w:sz w:val="20"/>
                <w:szCs w:val="20"/>
                <w:lang w:val="ka-GE"/>
              </w:rPr>
              <w:t>ნორმით</w:t>
            </w:r>
            <w:r w:rsidRPr="00CD35BA">
              <w:rPr>
                <w:sz w:val="20"/>
                <w:szCs w:val="20"/>
                <w:lang w:val="ka-GE"/>
              </w:rPr>
              <w:t xml:space="preserve"> </w:t>
            </w:r>
            <w:r w:rsidRPr="00CD35BA">
              <w:rPr>
                <w:rFonts w:ascii="Sylfaen" w:hAnsi="Sylfaen"/>
                <w:sz w:val="20"/>
                <w:szCs w:val="20"/>
                <w:lang w:val="ka-GE"/>
              </w:rPr>
              <w:t>დაწესებული</w:t>
            </w:r>
            <w:r w:rsidRPr="00CD35BA">
              <w:rPr>
                <w:sz w:val="20"/>
                <w:szCs w:val="20"/>
                <w:lang w:val="ka-GE"/>
              </w:rPr>
              <w:t xml:space="preserve"> </w:t>
            </w:r>
            <w:r>
              <w:rPr>
                <w:rFonts w:ascii="Sylfaen" w:hAnsi="Sylfaen"/>
                <w:sz w:val="20"/>
                <w:szCs w:val="20"/>
                <w:lang w:val="ka-GE"/>
              </w:rPr>
              <w:t>ბლანკეტური</w:t>
            </w:r>
            <w:r w:rsidRPr="00CD35BA">
              <w:rPr>
                <w:sz w:val="20"/>
                <w:szCs w:val="20"/>
                <w:lang w:val="ka-GE"/>
              </w:rPr>
              <w:t xml:space="preserve"> </w:t>
            </w:r>
            <w:r w:rsidRPr="00CD35BA">
              <w:rPr>
                <w:rFonts w:ascii="Sylfaen" w:hAnsi="Sylfaen"/>
                <w:sz w:val="20"/>
                <w:szCs w:val="20"/>
                <w:lang w:val="ka-GE"/>
              </w:rPr>
              <w:t>შეზღუდვა</w:t>
            </w:r>
            <w:r w:rsidRPr="00CD35BA">
              <w:rPr>
                <w:sz w:val="20"/>
                <w:szCs w:val="20"/>
                <w:lang w:val="ka-GE"/>
              </w:rPr>
              <w:t xml:space="preserve"> </w:t>
            </w:r>
            <w:r w:rsidRPr="00CD35BA">
              <w:rPr>
                <w:rFonts w:ascii="Sylfaen" w:hAnsi="Sylfaen"/>
                <w:sz w:val="20"/>
                <w:szCs w:val="20"/>
                <w:lang w:val="ka-GE"/>
              </w:rPr>
              <w:t>მოკლებულია</w:t>
            </w:r>
            <w:r w:rsidRPr="00CD35BA">
              <w:rPr>
                <w:sz w:val="20"/>
                <w:szCs w:val="20"/>
                <w:lang w:val="ka-GE"/>
              </w:rPr>
              <w:t xml:space="preserve"> </w:t>
            </w:r>
            <w:r w:rsidRPr="00CD35BA">
              <w:rPr>
                <w:rFonts w:ascii="Sylfaen" w:hAnsi="Sylfaen"/>
                <w:sz w:val="20"/>
                <w:szCs w:val="20"/>
                <w:lang w:val="ka-GE"/>
              </w:rPr>
              <w:t>შესაბამის</w:t>
            </w:r>
            <w:r w:rsidRPr="00CD35BA">
              <w:rPr>
                <w:sz w:val="20"/>
                <w:szCs w:val="20"/>
                <w:lang w:val="ka-GE"/>
              </w:rPr>
              <w:t xml:space="preserve"> </w:t>
            </w:r>
            <w:r w:rsidRPr="00CD35BA">
              <w:rPr>
                <w:rFonts w:ascii="Sylfaen" w:hAnsi="Sylfaen"/>
                <w:sz w:val="20"/>
                <w:szCs w:val="20"/>
                <w:lang w:val="ka-GE"/>
              </w:rPr>
              <w:t>დასაბუთებას</w:t>
            </w:r>
            <w:r w:rsidRPr="00CD35BA">
              <w:rPr>
                <w:sz w:val="20"/>
                <w:szCs w:val="20"/>
                <w:lang w:val="ka-GE"/>
              </w:rPr>
              <w:t xml:space="preserve"> </w:t>
            </w:r>
            <w:r w:rsidRPr="00CD35BA">
              <w:rPr>
                <w:rFonts w:ascii="Sylfaen" w:hAnsi="Sylfaen"/>
                <w:sz w:val="20"/>
                <w:szCs w:val="20"/>
                <w:lang w:val="ka-GE"/>
              </w:rPr>
              <w:t>და</w:t>
            </w:r>
            <w:r w:rsidRPr="00CD35BA">
              <w:rPr>
                <w:sz w:val="20"/>
                <w:szCs w:val="20"/>
                <w:lang w:val="ka-GE"/>
              </w:rPr>
              <w:t xml:space="preserve"> </w:t>
            </w:r>
            <w:r w:rsidRPr="00CD35BA">
              <w:rPr>
                <w:rFonts w:ascii="Sylfaen" w:hAnsi="Sylfaen"/>
                <w:sz w:val="20"/>
                <w:szCs w:val="20"/>
                <w:lang w:val="ka-GE"/>
              </w:rPr>
              <w:t>არაპროპორციულად</w:t>
            </w:r>
            <w:r w:rsidRPr="00CD35BA">
              <w:rPr>
                <w:sz w:val="20"/>
                <w:szCs w:val="20"/>
                <w:lang w:val="ka-GE"/>
              </w:rPr>
              <w:t xml:space="preserve"> </w:t>
            </w:r>
            <w:r>
              <w:rPr>
                <w:rFonts w:ascii="Sylfaen" w:hAnsi="Sylfaen"/>
                <w:sz w:val="20"/>
                <w:szCs w:val="20"/>
                <w:lang w:val="ka-GE"/>
              </w:rPr>
              <w:t>აყენებს ზიანს</w:t>
            </w:r>
            <w:r w:rsidRPr="00CD35BA">
              <w:rPr>
                <w:sz w:val="20"/>
                <w:szCs w:val="20"/>
                <w:lang w:val="ka-GE"/>
              </w:rPr>
              <w:t xml:space="preserve"> </w:t>
            </w:r>
            <w:r w:rsidRPr="00CD35BA">
              <w:rPr>
                <w:rFonts w:ascii="Sylfaen" w:hAnsi="Sylfaen"/>
                <w:sz w:val="20"/>
                <w:szCs w:val="20"/>
                <w:lang w:val="ka-GE"/>
              </w:rPr>
              <w:t>იმ</w:t>
            </w:r>
            <w:r w:rsidRPr="00CD35BA">
              <w:rPr>
                <w:sz w:val="20"/>
                <w:szCs w:val="20"/>
                <w:lang w:val="ka-GE"/>
              </w:rPr>
              <w:t xml:space="preserve"> </w:t>
            </w:r>
            <w:r w:rsidRPr="00CD35BA">
              <w:rPr>
                <w:rFonts w:ascii="Sylfaen" w:hAnsi="Sylfaen"/>
                <w:sz w:val="20"/>
                <w:szCs w:val="20"/>
                <w:lang w:val="ka-GE"/>
              </w:rPr>
              <w:t>პირებს</w:t>
            </w:r>
            <w:r w:rsidRPr="00CD35BA">
              <w:rPr>
                <w:sz w:val="20"/>
                <w:szCs w:val="20"/>
                <w:lang w:val="ka-GE"/>
              </w:rPr>
              <w:t xml:space="preserve">, </w:t>
            </w:r>
            <w:r w:rsidRPr="00CD35BA">
              <w:rPr>
                <w:rFonts w:ascii="Sylfaen" w:hAnsi="Sylfaen"/>
                <w:sz w:val="20"/>
                <w:szCs w:val="20"/>
                <w:lang w:val="ka-GE"/>
              </w:rPr>
              <w:t>რომლებიც</w:t>
            </w:r>
            <w:r w:rsidRPr="00CD35BA">
              <w:rPr>
                <w:sz w:val="20"/>
                <w:szCs w:val="20"/>
                <w:lang w:val="ka-GE"/>
              </w:rPr>
              <w:t xml:space="preserve"> </w:t>
            </w:r>
            <w:r w:rsidRPr="00CD35BA">
              <w:rPr>
                <w:rFonts w:ascii="Sylfaen" w:hAnsi="Sylfaen"/>
                <w:sz w:val="20"/>
                <w:szCs w:val="20"/>
                <w:lang w:val="ka-GE"/>
              </w:rPr>
              <w:t>ახორციელებენ</w:t>
            </w:r>
            <w:r w:rsidRPr="00CD35BA">
              <w:rPr>
                <w:sz w:val="20"/>
                <w:szCs w:val="20"/>
                <w:lang w:val="ka-GE"/>
              </w:rPr>
              <w:t xml:space="preserve"> </w:t>
            </w:r>
            <w:r w:rsidRPr="00CD35BA">
              <w:rPr>
                <w:rFonts w:ascii="Sylfaen" w:hAnsi="Sylfaen"/>
                <w:sz w:val="20"/>
                <w:szCs w:val="20"/>
                <w:lang w:val="ka-GE"/>
              </w:rPr>
              <w:t>ლეგიტიმურ</w:t>
            </w:r>
            <w:r w:rsidRPr="00CD35BA">
              <w:rPr>
                <w:sz w:val="20"/>
                <w:szCs w:val="20"/>
                <w:lang w:val="ka-GE"/>
              </w:rPr>
              <w:t xml:space="preserve"> </w:t>
            </w:r>
            <w:r w:rsidRPr="00CD35BA">
              <w:rPr>
                <w:rFonts w:ascii="Sylfaen" w:hAnsi="Sylfaen"/>
                <w:sz w:val="20"/>
                <w:szCs w:val="20"/>
                <w:lang w:val="ka-GE"/>
              </w:rPr>
              <w:t>ეკონომიკურ</w:t>
            </w:r>
            <w:r w:rsidRPr="00CD35BA">
              <w:rPr>
                <w:sz w:val="20"/>
                <w:szCs w:val="20"/>
                <w:lang w:val="ka-GE"/>
              </w:rPr>
              <w:t xml:space="preserve"> </w:t>
            </w:r>
            <w:r w:rsidRPr="00CD35BA">
              <w:rPr>
                <w:rFonts w:ascii="Sylfaen" w:hAnsi="Sylfaen"/>
                <w:sz w:val="20"/>
                <w:szCs w:val="20"/>
                <w:lang w:val="ka-GE"/>
              </w:rPr>
              <w:t>საქმიანობას</w:t>
            </w:r>
            <w:r w:rsidRPr="00CD35BA">
              <w:rPr>
                <w:sz w:val="20"/>
                <w:szCs w:val="20"/>
                <w:lang w:val="ka-GE"/>
              </w:rPr>
              <w:t xml:space="preserve">, </w:t>
            </w:r>
            <w:r w:rsidRPr="00CD35BA">
              <w:rPr>
                <w:rFonts w:ascii="Sylfaen" w:hAnsi="Sylfaen"/>
                <w:sz w:val="20"/>
                <w:szCs w:val="20"/>
                <w:lang w:val="ka-GE"/>
              </w:rPr>
              <w:t>რაც</w:t>
            </w:r>
            <w:r w:rsidRPr="00CD35BA">
              <w:rPr>
                <w:sz w:val="20"/>
                <w:szCs w:val="20"/>
                <w:lang w:val="ka-GE"/>
              </w:rPr>
              <w:t xml:space="preserve"> </w:t>
            </w:r>
            <w:r w:rsidRPr="00CD35BA">
              <w:rPr>
                <w:rFonts w:ascii="Sylfaen" w:hAnsi="Sylfaen"/>
                <w:sz w:val="20"/>
                <w:szCs w:val="20"/>
                <w:lang w:val="ka-GE"/>
              </w:rPr>
              <w:t>იწვევს</w:t>
            </w:r>
            <w:r w:rsidRPr="00CD35BA">
              <w:rPr>
                <w:sz w:val="20"/>
                <w:szCs w:val="20"/>
                <w:lang w:val="ka-GE"/>
              </w:rPr>
              <w:t xml:space="preserve"> </w:t>
            </w:r>
            <w:r w:rsidRPr="00CD35BA">
              <w:rPr>
                <w:rFonts w:ascii="Sylfaen" w:hAnsi="Sylfaen"/>
                <w:sz w:val="20"/>
                <w:szCs w:val="20"/>
                <w:lang w:val="ka-GE"/>
              </w:rPr>
              <w:t>საქართველოს</w:t>
            </w:r>
            <w:r w:rsidRPr="00CD35BA">
              <w:rPr>
                <w:sz w:val="20"/>
                <w:szCs w:val="20"/>
                <w:lang w:val="ka-GE"/>
              </w:rPr>
              <w:t xml:space="preserve"> </w:t>
            </w:r>
            <w:r w:rsidRPr="00CD35BA">
              <w:rPr>
                <w:rFonts w:ascii="Sylfaen" w:hAnsi="Sylfaen"/>
                <w:sz w:val="20"/>
                <w:szCs w:val="20"/>
                <w:lang w:val="ka-GE"/>
              </w:rPr>
              <w:t>კონსტიტუციის</w:t>
            </w:r>
            <w:r>
              <w:rPr>
                <w:sz w:val="20"/>
                <w:szCs w:val="20"/>
                <w:lang w:val="ka-GE"/>
              </w:rPr>
              <w:t xml:space="preserve"> </w:t>
            </w:r>
            <w:r>
              <w:rPr>
                <w:rFonts w:ascii="Sylfaen" w:hAnsi="Sylfaen"/>
                <w:sz w:val="20"/>
                <w:szCs w:val="20"/>
                <w:lang w:val="ka-GE"/>
              </w:rPr>
              <w:t>მე-</w:t>
            </w:r>
            <w:r>
              <w:rPr>
                <w:sz w:val="20"/>
                <w:szCs w:val="20"/>
                <w:lang w:val="ka-GE"/>
              </w:rPr>
              <w:t>19</w:t>
            </w:r>
            <w:r w:rsidRPr="00CD35BA">
              <w:rPr>
                <w:sz w:val="20"/>
                <w:szCs w:val="20"/>
                <w:lang w:val="ka-GE"/>
              </w:rPr>
              <w:t xml:space="preserve"> </w:t>
            </w:r>
            <w:r w:rsidRPr="00CD35BA">
              <w:rPr>
                <w:rFonts w:ascii="Sylfaen" w:hAnsi="Sylfaen"/>
                <w:sz w:val="20"/>
                <w:szCs w:val="20"/>
                <w:lang w:val="ka-GE"/>
              </w:rPr>
              <w:t>მუხლის</w:t>
            </w:r>
            <w:r w:rsidRPr="00CD35BA">
              <w:rPr>
                <w:sz w:val="20"/>
                <w:szCs w:val="20"/>
                <w:lang w:val="ka-GE"/>
              </w:rPr>
              <w:t xml:space="preserve"> </w:t>
            </w:r>
            <w:r w:rsidRPr="00CD35BA">
              <w:rPr>
                <w:rFonts w:ascii="Sylfaen" w:hAnsi="Sylfaen"/>
                <w:sz w:val="20"/>
                <w:szCs w:val="20"/>
                <w:lang w:val="ka-GE"/>
              </w:rPr>
              <w:t>პირველი</w:t>
            </w:r>
            <w:r w:rsidRPr="00CD35BA">
              <w:rPr>
                <w:sz w:val="20"/>
                <w:szCs w:val="20"/>
                <w:lang w:val="ka-GE"/>
              </w:rPr>
              <w:t xml:space="preserve"> </w:t>
            </w:r>
            <w:r w:rsidRPr="00CD35BA">
              <w:rPr>
                <w:rFonts w:ascii="Sylfaen" w:hAnsi="Sylfaen"/>
                <w:sz w:val="20"/>
                <w:szCs w:val="20"/>
                <w:lang w:val="ka-GE"/>
              </w:rPr>
              <w:t>და</w:t>
            </w:r>
            <w:r w:rsidRPr="00CD35BA">
              <w:rPr>
                <w:sz w:val="20"/>
                <w:szCs w:val="20"/>
                <w:lang w:val="ka-GE"/>
              </w:rPr>
              <w:t xml:space="preserve"> </w:t>
            </w:r>
            <w:r w:rsidRPr="00CD35BA">
              <w:rPr>
                <w:rFonts w:ascii="Sylfaen" w:hAnsi="Sylfaen"/>
                <w:sz w:val="20"/>
                <w:szCs w:val="20"/>
                <w:lang w:val="ka-GE"/>
              </w:rPr>
              <w:t>მეორე</w:t>
            </w:r>
            <w:r w:rsidRPr="00CD35BA">
              <w:rPr>
                <w:sz w:val="20"/>
                <w:szCs w:val="20"/>
                <w:lang w:val="ka-GE"/>
              </w:rPr>
              <w:t xml:space="preserve"> </w:t>
            </w:r>
            <w:r w:rsidRPr="00CD35BA">
              <w:rPr>
                <w:rFonts w:ascii="Sylfaen" w:hAnsi="Sylfaen"/>
                <w:sz w:val="20"/>
                <w:szCs w:val="20"/>
                <w:lang w:val="ka-GE"/>
              </w:rPr>
              <w:t>პუნქტების</w:t>
            </w:r>
            <w:r w:rsidRPr="00CD35BA">
              <w:rPr>
                <w:sz w:val="20"/>
                <w:szCs w:val="20"/>
                <w:lang w:val="ka-GE"/>
              </w:rPr>
              <w:t xml:space="preserve"> </w:t>
            </w:r>
            <w:r w:rsidRPr="00CD35BA">
              <w:rPr>
                <w:rFonts w:ascii="Sylfaen" w:hAnsi="Sylfaen"/>
                <w:sz w:val="20"/>
                <w:szCs w:val="20"/>
                <w:lang w:val="ka-GE"/>
              </w:rPr>
              <w:t>დარღვევას</w:t>
            </w:r>
            <w:r w:rsidRPr="00CD35BA">
              <w:rPr>
                <w:sz w:val="20"/>
                <w:szCs w:val="20"/>
                <w:lang w:val="ka-GE"/>
              </w:rPr>
              <w:t>.</w:t>
            </w:r>
          </w:p>
          <w:p w14:paraId="4484D016" w14:textId="77777777" w:rsidR="002F1000" w:rsidRDefault="002F1000" w:rsidP="002F1000">
            <w:pPr>
              <w:ind w:right="-18"/>
              <w:jc w:val="both"/>
              <w:rPr>
                <w:rFonts w:ascii="Sylfaen" w:hAnsi="Sylfaen"/>
                <w:sz w:val="20"/>
                <w:szCs w:val="20"/>
                <w:lang w:val="ka-GE"/>
              </w:rPr>
            </w:pPr>
          </w:p>
          <w:p w14:paraId="362FAA71" w14:textId="77777777" w:rsidR="002F1000" w:rsidRDefault="002F1000" w:rsidP="002F1000">
            <w:pPr>
              <w:pStyle w:val="ListParagraph"/>
              <w:numPr>
                <w:ilvl w:val="0"/>
                <w:numId w:val="35"/>
              </w:numPr>
              <w:ind w:right="-18"/>
              <w:jc w:val="both"/>
              <w:rPr>
                <w:rFonts w:ascii="Sylfaen" w:hAnsi="Sylfaen"/>
                <w:b/>
                <w:bCs/>
                <w:sz w:val="20"/>
                <w:szCs w:val="20"/>
                <w:lang w:val="ka-GE"/>
              </w:rPr>
            </w:pPr>
            <w:r w:rsidRPr="00BA186E">
              <w:rPr>
                <w:rFonts w:ascii="Sylfaen" w:hAnsi="Sylfaen"/>
                <w:b/>
                <w:bCs/>
                <w:sz w:val="20"/>
                <w:szCs w:val="20"/>
                <w:lang w:val="ka-GE"/>
              </w:rPr>
              <w:t xml:space="preserve">სადავო ნორმის შინაარსი, შესაფასებელი მოცემულობა და </w:t>
            </w:r>
            <w:r>
              <w:rPr>
                <w:rFonts w:ascii="Sylfaen" w:hAnsi="Sylfaen"/>
                <w:b/>
                <w:bCs/>
                <w:sz w:val="20"/>
                <w:szCs w:val="20"/>
                <w:lang w:val="ka-GE"/>
              </w:rPr>
              <w:t>საკუთრების</w:t>
            </w:r>
            <w:r w:rsidRPr="00BA186E">
              <w:rPr>
                <w:rFonts w:ascii="Sylfaen" w:hAnsi="Sylfaen"/>
                <w:b/>
                <w:bCs/>
                <w:sz w:val="20"/>
                <w:szCs w:val="20"/>
                <w:lang w:val="ka-GE"/>
              </w:rPr>
              <w:t xml:space="preserve"> უფლების შეზღუდვის იდენტიფიცირება</w:t>
            </w:r>
          </w:p>
          <w:p w14:paraId="5DAA91B5" w14:textId="77777777" w:rsidR="002F1000" w:rsidRDefault="002F1000" w:rsidP="002F1000">
            <w:pPr>
              <w:ind w:right="-18"/>
              <w:jc w:val="both"/>
              <w:rPr>
                <w:rFonts w:ascii="Sylfaen" w:hAnsi="Sylfaen"/>
                <w:b/>
                <w:bCs/>
                <w:sz w:val="20"/>
                <w:szCs w:val="20"/>
                <w:lang w:val="ka-GE"/>
              </w:rPr>
            </w:pPr>
          </w:p>
          <w:p w14:paraId="73A4B2BA" w14:textId="77777777" w:rsidR="002F1000" w:rsidRDefault="002F1000" w:rsidP="002F1000">
            <w:pPr>
              <w:ind w:right="-18"/>
              <w:jc w:val="both"/>
              <w:rPr>
                <w:rFonts w:ascii="Sylfaen" w:hAnsi="Sylfaen"/>
                <w:sz w:val="20"/>
                <w:szCs w:val="20"/>
                <w:lang w:val="ka-GE"/>
              </w:rPr>
            </w:pPr>
            <w:r w:rsidRPr="0068012F">
              <w:rPr>
                <w:rFonts w:ascii="Sylfaen" w:hAnsi="Sylfaen"/>
                <w:sz w:val="20"/>
                <w:szCs w:val="20"/>
                <w:lang w:val="ka-GE"/>
              </w:rPr>
              <w:t xml:space="preserve">მიუხედავად </w:t>
            </w:r>
            <w:r>
              <w:rPr>
                <w:rFonts w:ascii="Sylfaen" w:hAnsi="Sylfaen"/>
                <w:sz w:val="20"/>
                <w:szCs w:val="20"/>
                <w:lang w:val="ka-GE"/>
              </w:rPr>
              <w:t xml:space="preserve">იმისა, რომ ზოგადად, როგორც უკვე აღინიშნა, </w:t>
            </w:r>
            <w:r w:rsidRPr="00066861">
              <w:rPr>
                <w:rFonts w:ascii="Sylfaen" w:hAnsi="Sylfaen"/>
                <w:sz w:val="20"/>
                <w:szCs w:val="20"/>
                <w:lang w:val="ka-GE"/>
              </w:rPr>
              <w:t>გადასახადის დადგენასთან დაკავშირებით სახელმწიფოს დისკრეციის ფარგლები ფართოა</w:t>
            </w:r>
            <w:r>
              <w:rPr>
                <w:rFonts w:ascii="Sylfaen" w:hAnsi="Sylfaen"/>
                <w:sz w:val="20"/>
                <w:szCs w:val="20"/>
                <w:lang w:val="ka-GE"/>
              </w:rPr>
              <w:t>, აღნიშნული არ გულისხმობს სახელმწიფოს აბსოლუტურ მიხედულებას. ამას გარდა, მნიშვნელოვანია ხაზი გაესვას, რომ სადავო ნორმატიული შინაარსი შეეხება არა რაიმე გადასახადის დადგენის საკითხს, არამედ უკვე არსებულ გადასახადთან დაკავშირებით არსებულ ჩათვლის უფლებას. შესაბამისად, სარჩელის ფარგლებში სადავოდაა გამხდარი არა რაიმე გადასახადის სახელმწიფოს მხრიდან დადგენის ფაქტი, არამედ გაუმართლებელი საფუძვლით მხოლოდ კონკრეტულ შემთხვევაში გადასახადის დარიცხვა. კერძოდ, უკუდაბეგვრის დღგ-ს ჩათვლის უფლება დამოკიდებულია პირის ფორმალურ რეგისტრაციასთან დღგ-ს გადამხდელად. შესაბამისად, სადავო ნორმატიულ შინაარსს წარმოადგენს დასაბეგრ პირთა კონკრეტული ჯგუფის ამორიცხვა იმგვარი შეღავათიდან, რასაც უკუდაბეგვრის დღგ-ს ჩათვლის უფლება წარმოადგეს, რის ერთადერთ საფუძველსაც, როგორც უკვე აღინიშნა, პირის დღგ-ს გადამხდელად რეგისტრაციის ფაქტის არარსებობა წარმოადგენს.</w:t>
            </w:r>
          </w:p>
          <w:p w14:paraId="106991F1" w14:textId="77777777" w:rsidR="002F1000" w:rsidRDefault="002F1000" w:rsidP="002F1000">
            <w:pPr>
              <w:ind w:right="-18"/>
              <w:jc w:val="both"/>
              <w:rPr>
                <w:rFonts w:ascii="Sylfaen" w:hAnsi="Sylfaen"/>
                <w:sz w:val="20"/>
                <w:szCs w:val="20"/>
                <w:lang w:val="ka-GE"/>
              </w:rPr>
            </w:pPr>
            <w:r>
              <w:rPr>
                <w:rFonts w:ascii="Sylfaen" w:hAnsi="Sylfaen"/>
                <w:sz w:val="20"/>
                <w:szCs w:val="20"/>
                <w:lang w:val="ka-GE"/>
              </w:rPr>
              <w:t xml:space="preserve"> </w:t>
            </w:r>
          </w:p>
          <w:p w14:paraId="3D109481" w14:textId="77777777" w:rsidR="002F1000" w:rsidRDefault="002F1000" w:rsidP="002F1000">
            <w:pPr>
              <w:ind w:right="-18"/>
              <w:jc w:val="both"/>
              <w:rPr>
                <w:rFonts w:ascii="Sylfaen" w:hAnsi="Sylfaen"/>
                <w:sz w:val="20"/>
                <w:szCs w:val="20"/>
                <w:lang w:val="ka-GE"/>
              </w:rPr>
            </w:pPr>
            <w:r w:rsidRPr="00D94ABF">
              <w:rPr>
                <w:rFonts w:ascii="Sylfaen" w:hAnsi="Sylfaen"/>
                <w:sz w:val="20"/>
                <w:szCs w:val="20"/>
                <w:lang w:val="ka-GE"/>
              </w:rPr>
              <w:lastRenderedPageBreak/>
              <w:t xml:space="preserve">ამასთან, როგორც აღინიშნა, </w:t>
            </w:r>
            <w:r>
              <w:rPr>
                <w:rFonts w:ascii="Sylfaen" w:hAnsi="Sylfaen"/>
                <w:sz w:val="20"/>
                <w:szCs w:val="20"/>
                <w:lang w:val="ka-GE"/>
              </w:rPr>
              <w:t xml:space="preserve">საკუთრების უფლება მოიცავს შესაძლებლობას, უფლების სუბიექტმა </w:t>
            </w:r>
            <w:r w:rsidRPr="00D94ABF">
              <w:rPr>
                <w:rFonts w:ascii="Sylfaen" w:hAnsi="Sylfaen"/>
                <w:sz w:val="20"/>
                <w:szCs w:val="20"/>
                <w:lang w:val="ka-GE"/>
              </w:rPr>
              <w:t>ისარგებლოს იმგვარი სამოქალაქო, კერძოსამართლებრივი წესრიგით, რომელიც შესაძლებელს გახდის საკუთრების უფლებით შეუფერხებელ სარგებლობას და, შესაბამისად, სამოქალაქო ბრუნვის განვითარებას. საკუთრების კონსტიტუციურ-სამართლებრივი გარანტია მოიცავს ისეთი საკანონმდებლო ბაზის შექმნის ვალდებულებას, რომელიც უზრუნველყოფს საკუთრებითი უფლების პრაქტიკულ რეალიზებას და შესაძლებელს გახდის საკუთრების შეძენის გზით ქონების დაგროვებას</w:t>
            </w:r>
            <w:r>
              <w:rPr>
                <w:rFonts w:ascii="Sylfaen" w:hAnsi="Sylfaen"/>
                <w:sz w:val="20"/>
                <w:szCs w:val="20"/>
                <w:lang w:val="ka-GE"/>
              </w:rPr>
              <w:t>. სწორედ აღნიშნული ასპექტი იზღუდება სადავო ნორმატიული შინაარსით, რამეთუ იგი დასაბეგრ, დღგ-ს გადამხდელად არარეგისტრირებულ, პირებს ართმევს საკუთრების უფლებით იმგვარად სარგებლობის შესაძლებლობას, რომ იგი წარმოადგენდეს სამოქალაქო ბრუნვის ჩვეულ მონაწილესა და ამასთან უსაფუძვლოდ უზღუდავს და სრულად ართმევს უკუდაბეგვრის დღგ-ს ჩათვლის უფლებას, შესაბამისად უზღუდავს საკუთრების უფლების პრაქტიკულ რეალიზებას, იმ ნაწილში რა ოდენობითაც პირს წარმოეშვებოდა ქონება, რომ ყოფილიყო დღგ-ს გადამხდელად რეგისტრირებული პირი.</w:t>
            </w:r>
          </w:p>
          <w:p w14:paraId="401DFD6B" w14:textId="77777777" w:rsidR="002F1000" w:rsidRDefault="002F1000" w:rsidP="002F1000">
            <w:pPr>
              <w:ind w:right="-18"/>
              <w:jc w:val="both"/>
              <w:rPr>
                <w:rFonts w:ascii="Sylfaen" w:hAnsi="Sylfaen"/>
                <w:sz w:val="20"/>
                <w:szCs w:val="20"/>
                <w:lang w:val="ka-GE"/>
              </w:rPr>
            </w:pPr>
          </w:p>
          <w:p w14:paraId="598FC291" w14:textId="77777777" w:rsidR="002F1000" w:rsidRPr="00E268B5" w:rsidRDefault="002F1000" w:rsidP="002F1000">
            <w:pPr>
              <w:pStyle w:val="ListParagraph"/>
              <w:numPr>
                <w:ilvl w:val="0"/>
                <w:numId w:val="35"/>
              </w:numPr>
              <w:ind w:right="-18"/>
              <w:jc w:val="both"/>
              <w:rPr>
                <w:rFonts w:ascii="Sylfaen" w:hAnsi="Sylfaen"/>
                <w:b/>
                <w:bCs/>
                <w:sz w:val="20"/>
                <w:szCs w:val="20"/>
                <w:lang w:val="ka-GE"/>
              </w:rPr>
            </w:pPr>
            <w:r w:rsidRPr="00E268B5">
              <w:rPr>
                <w:rFonts w:ascii="Sylfaen" w:hAnsi="Sylfaen"/>
                <w:b/>
                <w:bCs/>
                <w:sz w:val="20"/>
                <w:szCs w:val="20"/>
                <w:lang w:val="ka-GE"/>
              </w:rPr>
              <w:t>საქართველოს კონსტიტუციის მე-1</w:t>
            </w:r>
            <w:r>
              <w:rPr>
                <w:rFonts w:ascii="Sylfaen" w:hAnsi="Sylfaen"/>
                <w:b/>
                <w:bCs/>
                <w:sz w:val="20"/>
                <w:szCs w:val="20"/>
                <w:lang w:val="ka-GE"/>
              </w:rPr>
              <w:t>9</w:t>
            </w:r>
            <w:r w:rsidRPr="00E268B5">
              <w:rPr>
                <w:rFonts w:ascii="Sylfaen" w:hAnsi="Sylfaen"/>
                <w:b/>
                <w:bCs/>
                <w:sz w:val="20"/>
                <w:szCs w:val="20"/>
                <w:lang w:val="ka-GE"/>
              </w:rPr>
              <w:t xml:space="preserve"> მუხლის პირველი </w:t>
            </w:r>
            <w:r>
              <w:rPr>
                <w:rFonts w:ascii="Sylfaen" w:hAnsi="Sylfaen"/>
                <w:b/>
                <w:bCs/>
                <w:sz w:val="20"/>
                <w:szCs w:val="20"/>
                <w:lang w:val="ka-GE"/>
              </w:rPr>
              <w:t xml:space="preserve">და მეორე </w:t>
            </w:r>
            <w:r w:rsidRPr="00E268B5">
              <w:rPr>
                <w:rFonts w:ascii="Sylfaen" w:hAnsi="Sylfaen"/>
                <w:b/>
                <w:bCs/>
                <w:sz w:val="20"/>
                <w:szCs w:val="20"/>
                <w:lang w:val="ka-GE"/>
              </w:rPr>
              <w:t>პუნქტ</w:t>
            </w:r>
            <w:r>
              <w:rPr>
                <w:rFonts w:ascii="Sylfaen" w:hAnsi="Sylfaen"/>
                <w:b/>
                <w:bCs/>
                <w:sz w:val="20"/>
                <w:szCs w:val="20"/>
                <w:lang w:val="ka-GE"/>
              </w:rPr>
              <w:t xml:space="preserve">ებით </w:t>
            </w:r>
            <w:r w:rsidRPr="00E268B5">
              <w:rPr>
                <w:rFonts w:ascii="Sylfaen" w:hAnsi="Sylfaen"/>
                <w:b/>
                <w:bCs/>
                <w:sz w:val="20"/>
                <w:szCs w:val="20"/>
                <w:lang w:val="ka-GE"/>
              </w:rPr>
              <w:t xml:space="preserve">დაცული </w:t>
            </w:r>
            <w:r>
              <w:rPr>
                <w:rFonts w:ascii="Sylfaen" w:hAnsi="Sylfaen"/>
                <w:b/>
                <w:bCs/>
                <w:sz w:val="20"/>
                <w:szCs w:val="20"/>
                <w:lang w:val="ka-GE"/>
              </w:rPr>
              <w:t>საკუთრების უფლების</w:t>
            </w:r>
            <w:r w:rsidRPr="00E268B5">
              <w:rPr>
                <w:rFonts w:ascii="Sylfaen" w:hAnsi="Sylfaen"/>
                <w:b/>
                <w:bCs/>
                <w:sz w:val="20"/>
                <w:szCs w:val="20"/>
                <w:lang w:val="ka-GE"/>
              </w:rPr>
              <w:t xml:space="preserve"> შეზღუდვის კონსტიტუციურობა</w:t>
            </w:r>
            <w:r>
              <w:rPr>
                <w:rFonts w:ascii="Sylfaen" w:hAnsi="Sylfaen"/>
                <w:b/>
                <w:bCs/>
                <w:sz w:val="20"/>
                <w:szCs w:val="20"/>
                <w:lang w:val="ka-GE"/>
              </w:rPr>
              <w:t xml:space="preserve"> და შეფასების ტესტი</w:t>
            </w:r>
          </w:p>
          <w:p w14:paraId="7B282690" w14:textId="77777777" w:rsidR="002F1000" w:rsidRDefault="002F1000" w:rsidP="002F1000">
            <w:pPr>
              <w:ind w:right="-18"/>
              <w:jc w:val="both"/>
              <w:rPr>
                <w:rFonts w:ascii="Sylfaen" w:hAnsi="Sylfaen"/>
                <w:sz w:val="20"/>
                <w:szCs w:val="20"/>
                <w:lang w:val="ka-GE"/>
              </w:rPr>
            </w:pPr>
          </w:p>
          <w:p w14:paraId="4E5C661C" w14:textId="77777777" w:rsidR="002F1000" w:rsidRDefault="002F1000" w:rsidP="002F1000">
            <w:pPr>
              <w:ind w:right="-18"/>
              <w:jc w:val="both"/>
              <w:rPr>
                <w:rFonts w:ascii="Sylfaen" w:hAnsi="Sylfaen"/>
                <w:sz w:val="20"/>
                <w:szCs w:val="20"/>
                <w:lang w:val="ka-GE"/>
              </w:rPr>
            </w:pPr>
            <w:r>
              <w:rPr>
                <w:rFonts w:ascii="Sylfaen" w:hAnsi="Sylfaen"/>
                <w:sz w:val="20"/>
                <w:szCs w:val="20"/>
                <w:lang w:val="ka-GE"/>
              </w:rPr>
              <w:t xml:space="preserve">ზოგადად, </w:t>
            </w:r>
            <w:r w:rsidRPr="00A373A2">
              <w:rPr>
                <w:rFonts w:ascii="Sylfaen" w:hAnsi="Sylfaen"/>
                <w:sz w:val="20"/>
                <w:szCs w:val="20"/>
                <w:lang w:val="ka-GE"/>
              </w:rPr>
              <w:t>დადგენილი პრაქტიკის თანახმად, გადასახადის გადახდის დამდგენი რეგულირების, საქართველოს კონსტიტუციის 21-ე მულთან მიმართებით კონსტიტუციურად მიჩნევისათვის იგი უნდა იყოს გონივრული, საგადასახადო ტვირთის სიმძიმიდან გამომდინარე, იგი შეუძლებელს ან შეუსაბამოდ რთულს არ უნდა ხდიდეს საკუთრებით სარგებლობასა და განკარგვას.</w:t>
            </w:r>
            <w:r>
              <w:rPr>
                <w:rFonts w:ascii="Sylfaen" w:hAnsi="Sylfaen"/>
                <w:sz w:val="20"/>
                <w:szCs w:val="20"/>
                <w:lang w:val="ka-GE"/>
              </w:rPr>
              <w:t xml:space="preserve"> თუმცა, ვინაიდან განსახილველ შემთხვევაში სადავო ნორმატიული შინაარსი ეხება არა გადასახადის დადგენას, არამედ უკვე არსებულ გადასახადთან მიმართებით არსებულ რეგულირებას, რომელიც უკუდაბეგვრის დღგ-ს ჩათვლის უფლებას ანიჭებს მხოლოდ იმ პირებს, რომლებიც რეგისტრირებულნი არიან დღგ-ს გადამხდელად, მიგვაჩნია რომ შეფასებისას გამოყენებულ უნდა იქნეს თანაზომიერების ტესტი.</w:t>
            </w:r>
          </w:p>
          <w:p w14:paraId="49C62D7E" w14:textId="77777777" w:rsidR="002F1000" w:rsidRDefault="002F1000" w:rsidP="002F1000">
            <w:pPr>
              <w:ind w:right="-18"/>
              <w:jc w:val="both"/>
              <w:rPr>
                <w:rFonts w:ascii="Sylfaen" w:hAnsi="Sylfaen"/>
                <w:sz w:val="20"/>
                <w:szCs w:val="20"/>
                <w:lang w:val="ka-GE"/>
              </w:rPr>
            </w:pPr>
          </w:p>
          <w:p w14:paraId="52CC1523" w14:textId="77777777" w:rsidR="002F1000" w:rsidRDefault="002F1000" w:rsidP="002F1000">
            <w:pPr>
              <w:ind w:right="-18"/>
              <w:jc w:val="both"/>
              <w:rPr>
                <w:rFonts w:ascii="Sylfaen" w:hAnsi="Sylfaen"/>
                <w:sz w:val="20"/>
                <w:szCs w:val="20"/>
                <w:lang w:val="ka-GE"/>
              </w:rPr>
            </w:pPr>
            <w:r>
              <w:rPr>
                <w:rFonts w:ascii="Sylfaen" w:hAnsi="Sylfaen"/>
                <w:sz w:val="20"/>
                <w:szCs w:val="20"/>
                <w:lang w:val="ka-GE"/>
              </w:rPr>
              <w:t xml:space="preserve">აღსანიშნავია, რომ თანაზომიერების ტესტის პირველ სამ პუნქტთან მიმართებით, კერძოდ ლეგიტიმური მიზანი, </w:t>
            </w:r>
            <w:r w:rsidRPr="00B1734B">
              <w:rPr>
                <w:rFonts w:ascii="Sylfaen" w:hAnsi="Sylfaen"/>
                <w:b/>
                <w:bCs/>
                <w:sz w:val="20"/>
                <w:szCs w:val="20"/>
                <w:lang w:val="ka-GE"/>
              </w:rPr>
              <w:t>გამოსადეგობა, აუცილებლობა, მსჯელობა იქნება იდენტური, როგორც ეს სარჩელის 3.4.1., 3.4.2., და 3.4.3. პუნქტებშია.</w:t>
            </w:r>
            <w:r>
              <w:rPr>
                <w:rFonts w:ascii="Sylfaen" w:hAnsi="Sylfaen"/>
                <w:b/>
                <w:bCs/>
                <w:sz w:val="20"/>
                <w:szCs w:val="20"/>
                <w:lang w:val="ka-GE"/>
              </w:rPr>
              <w:t xml:space="preserve"> ამიტომ, იმისთვის რომ საკონსტიტუციო სარჩელი არ გადაიტვირთოს, გთხოვთ იხ. ზემოთ.</w:t>
            </w:r>
            <w:r>
              <w:rPr>
                <w:rFonts w:ascii="Sylfaen" w:hAnsi="Sylfaen"/>
                <w:sz w:val="20"/>
                <w:szCs w:val="20"/>
                <w:lang w:val="ka-GE"/>
              </w:rPr>
              <w:t xml:space="preserve"> შესაბამისად მოცემულ ნაწილში ვიმსჯელებთ თუ რამდენადაა </w:t>
            </w:r>
            <w:r w:rsidRPr="00D1400A">
              <w:rPr>
                <w:rFonts w:ascii="Sylfaen" w:hAnsi="Sylfaen"/>
                <w:sz w:val="20"/>
                <w:szCs w:val="20"/>
                <w:lang w:val="ka-GE"/>
              </w:rPr>
              <w:t>უფლების შეზღუდვის ინტენსივობა მისაღწევი საჯარო მიზნის პროპორციული, მისი თანაზომიერ</w:t>
            </w:r>
            <w:r>
              <w:rPr>
                <w:rFonts w:ascii="Sylfaen" w:hAnsi="Sylfaen"/>
                <w:sz w:val="20"/>
                <w:szCs w:val="20"/>
                <w:lang w:val="ka-GE"/>
              </w:rPr>
              <w:t xml:space="preserve">ი. </w:t>
            </w:r>
          </w:p>
          <w:p w14:paraId="7A53BBCC" w14:textId="77777777" w:rsidR="002F1000" w:rsidRDefault="002F1000" w:rsidP="002F1000">
            <w:pPr>
              <w:ind w:right="-18"/>
              <w:jc w:val="both"/>
              <w:rPr>
                <w:rFonts w:ascii="Sylfaen" w:hAnsi="Sylfaen"/>
                <w:sz w:val="20"/>
                <w:szCs w:val="20"/>
                <w:lang w:val="ka-GE"/>
              </w:rPr>
            </w:pPr>
          </w:p>
          <w:p w14:paraId="79588A60" w14:textId="77777777" w:rsidR="002F1000" w:rsidRPr="00D1400A" w:rsidRDefault="002F1000" w:rsidP="002F1000">
            <w:pPr>
              <w:pStyle w:val="ListParagraph"/>
              <w:numPr>
                <w:ilvl w:val="0"/>
                <w:numId w:val="40"/>
              </w:numPr>
              <w:ind w:right="-18"/>
              <w:jc w:val="both"/>
              <w:rPr>
                <w:rFonts w:ascii="Sylfaen" w:hAnsi="Sylfaen"/>
                <w:b/>
                <w:bCs/>
                <w:sz w:val="20"/>
                <w:szCs w:val="20"/>
                <w:lang w:val="ka-GE"/>
              </w:rPr>
            </w:pPr>
            <w:r w:rsidRPr="00D1400A">
              <w:rPr>
                <w:rFonts w:ascii="Sylfaen" w:hAnsi="Sylfaen"/>
                <w:b/>
                <w:bCs/>
                <w:sz w:val="20"/>
                <w:szCs w:val="20"/>
                <w:lang w:val="ka-GE"/>
              </w:rPr>
              <w:t>პროპორციულობა</w:t>
            </w:r>
          </w:p>
          <w:p w14:paraId="54C17C16" w14:textId="77777777" w:rsidR="002F1000" w:rsidRDefault="002F1000" w:rsidP="002F1000">
            <w:pPr>
              <w:ind w:right="-18"/>
              <w:jc w:val="both"/>
              <w:rPr>
                <w:rFonts w:ascii="Sylfaen" w:hAnsi="Sylfaen"/>
                <w:sz w:val="16"/>
                <w:szCs w:val="16"/>
                <w:lang w:val="ka-GE"/>
              </w:rPr>
            </w:pPr>
          </w:p>
          <w:p w14:paraId="1DC23189" w14:textId="77777777" w:rsidR="002F1000" w:rsidRDefault="002F1000" w:rsidP="002F1000">
            <w:pPr>
              <w:ind w:right="-18"/>
              <w:jc w:val="both"/>
              <w:rPr>
                <w:rFonts w:ascii="Sylfaen" w:hAnsi="Sylfaen"/>
                <w:sz w:val="20"/>
                <w:szCs w:val="20"/>
                <w:lang w:val="ka-GE"/>
              </w:rPr>
            </w:pPr>
            <w:r w:rsidRPr="00A75220">
              <w:rPr>
                <w:rFonts w:ascii="Sylfaen" w:hAnsi="Sylfaen"/>
                <w:sz w:val="20"/>
                <w:szCs w:val="20"/>
                <w:lang w:val="ka-GE"/>
              </w:rPr>
              <w:t>თანაზომიერების პრინციპის მოთხოვნებიდან გამომდინარე, უნდა შემოწმდეს პროპორციულობა ვიწრო გაგებით. თანაზომიერების პრინციპის აღნიშნული ელემენტის მოთხოვნაა, რომ უფლების შეზღუდვისას კანონმდებელმა დაადგინოს სამართლიანი ბალანსი შეზღუდულ და დაცულ ინტერესებს შორის.</w:t>
            </w:r>
          </w:p>
          <w:p w14:paraId="3DF30A92" w14:textId="77777777" w:rsidR="002F1000" w:rsidRDefault="002F1000" w:rsidP="002F1000">
            <w:pPr>
              <w:ind w:right="-18"/>
              <w:jc w:val="both"/>
              <w:rPr>
                <w:rFonts w:ascii="Sylfaen" w:hAnsi="Sylfaen"/>
                <w:sz w:val="20"/>
                <w:szCs w:val="20"/>
                <w:lang w:val="ka-GE"/>
              </w:rPr>
            </w:pPr>
          </w:p>
          <w:p w14:paraId="2FE9468D" w14:textId="77777777" w:rsidR="002F1000" w:rsidRDefault="002F1000" w:rsidP="002F1000">
            <w:pPr>
              <w:ind w:right="-18"/>
              <w:jc w:val="both"/>
              <w:rPr>
                <w:rFonts w:ascii="Sylfaen" w:hAnsi="Sylfaen"/>
                <w:sz w:val="20"/>
                <w:szCs w:val="20"/>
                <w:lang w:val="ka-GE"/>
              </w:rPr>
            </w:pPr>
            <w:r>
              <w:rPr>
                <w:rFonts w:ascii="Sylfaen" w:hAnsi="Sylfaen"/>
                <w:sz w:val="20"/>
                <w:szCs w:val="20"/>
                <w:lang w:val="ka-GE"/>
              </w:rPr>
              <w:t xml:space="preserve">განსახილველ შემთხვევაში </w:t>
            </w:r>
            <w:r w:rsidRPr="00A75220">
              <w:rPr>
                <w:rFonts w:ascii="Sylfaen" w:hAnsi="Sylfaen"/>
                <w:sz w:val="20"/>
                <w:szCs w:val="20"/>
                <w:lang w:val="ka-GE"/>
              </w:rPr>
              <w:t>ერთმანეთს უპირისპირდება მოსარჩელეთა საკუთრების უფლება და საგადასახადო აღრიცხვის</w:t>
            </w:r>
            <w:r>
              <w:rPr>
                <w:rFonts w:ascii="Sylfaen" w:hAnsi="Sylfaen"/>
                <w:sz w:val="20"/>
                <w:szCs w:val="20"/>
                <w:lang w:val="ka-GE"/>
              </w:rPr>
              <w:t>ა და გადასახადების ეფექტიანი ადმინისტრირების ინტერესი.</w:t>
            </w:r>
          </w:p>
          <w:p w14:paraId="23445BF4" w14:textId="77777777" w:rsidR="002F1000" w:rsidRDefault="002F1000" w:rsidP="002F1000">
            <w:pPr>
              <w:ind w:right="-18"/>
              <w:jc w:val="both"/>
              <w:rPr>
                <w:rFonts w:ascii="Sylfaen" w:hAnsi="Sylfaen"/>
                <w:sz w:val="20"/>
                <w:szCs w:val="20"/>
                <w:lang w:val="ka-GE"/>
              </w:rPr>
            </w:pPr>
          </w:p>
          <w:p w14:paraId="1088531F" w14:textId="77777777" w:rsidR="002F1000" w:rsidRDefault="002F1000" w:rsidP="002F1000">
            <w:pPr>
              <w:ind w:right="-18"/>
              <w:jc w:val="both"/>
              <w:rPr>
                <w:rFonts w:ascii="Sylfaen" w:hAnsi="Sylfaen"/>
                <w:sz w:val="20"/>
                <w:szCs w:val="20"/>
                <w:lang w:val="ka-GE"/>
              </w:rPr>
            </w:pPr>
            <w:r>
              <w:rPr>
                <w:rFonts w:ascii="Sylfaen" w:hAnsi="Sylfaen"/>
                <w:sz w:val="20"/>
                <w:szCs w:val="20"/>
                <w:lang w:val="ka-GE"/>
              </w:rPr>
              <w:t xml:space="preserve">საკონსტიტუციო სასამართლოს პრაქტიკის მიხედვით, </w:t>
            </w:r>
            <w:r w:rsidRPr="00F15DDE">
              <w:rPr>
                <w:rFonts w:ascii="Sylfaen" w:hAnsi="Sylfaen"/>
                <w:sz w:val="20"/>
                <w:szCs w:val="20"/>
                <w:lang w:val="ka-GE"/>
              </w:rPr>
              <w:t>ზოგადად, აღრიცხვის გაუმჯობესებისათვის გადასახადის გადამხდელთათვის გარკვეული ვალდებულებების დადგენა საგადასახადო ადმინისტრირების განუყოფელი ნაწილია. ცხადია, თუ გადასახადის გადამხდელებს არ ექნებათ აღრიცხვასთან დაკავშირებული ვალდებულებები, ეს შეუძლებელს გახდის გადასახადების დარიცხვას, გარკვეულწილად, აზრსაც კი დაუკარგავს გადასახადების გადახდის კონსტიტუციური ვალდებულების ან/და ზოგადად საგადასახადო კანონმდებლობის არსებობას.</w:t>
            </w:r>
            <w:r>
              <w:rPr>
                <w:rFonts w:ascii="Sylfaen" w:hAnsi="Sylfaen"/>
                <w:sz w:val="20"/>
                <w:szCs w:val="20"/>
                <w:lang w:val="ka-GE"/>
              </w:rPr>
              <w:t xml:space="preserve"> </w:t>
            </w:r>
            <w:r w:rsidRPr="00066861">
              <w:rPr>
                <w:rFonts w:ascii="Sylfaen" w:hAnsi="Sylfaen"/>
                <w:sz w:val="20"/>
                <w:szCs w:val="20"/>
                <w:lang w:val="ka-GE"/>
              </w:rPr>
              <w:t>(საქართველოს საკონსტიტუციო სასამართლოს 201</w:t>
            </w:r>
            <w:r>
              <w:rPr>
                <w:rFonts w:ascii="Sylfaen" w:hAnsi="Sylfaen"/>
                <w:sz w:val="20"/>
                <w:szCs w:val="20"/>
                <w:lang w:val="ka-GE"/>
              </w:rPr>
              <w:t>8</w:t>
            </w:r>
            <w:r w:rsidRPr="00066861">
              <w:rPr>
                <w:rFonts w:ascii="Sylfaen" w:hAnsi="Sylfaen"/>
                <w:sz w:val="20"/>
                <w:szCs w:val="20"/>
                <w:lang w:val="ka-GE"/>
              </w:rPr>
              <w:t xml:space="preserve"> წლის 2</w:t>
            </w:r>
            <w:r>
              <w:rPr>
                <w:rFonts w:ascii="Sylfaen" w:hAnsi="Sylfaen"/>
                <w:sz w:val="20"/>
                <w:szCs w:val="20"/>
                <w:lang w:val="ka-GE"/>
              </w:rPr>
              <w:t>6</w:t>
            </w:r>
            <w:r w:rsidRPr="00066861">
              <w:rPr>
                <w:rFonts w:ascii="Sylfaen" w:hAnsi="Sylfaen"/>
                <w:sz w:val="20"/>
                <w:szCs w:val="20"/>
                <w:lang w:val="ka-GE"/>
              </w:rPr>
              <w:t xml:space="preserve"> </w:t>
            </w:r>
            <w:r>
              <w:rPr>
                <w:rFonts w:ascii="Sylfaen" w:hAnsi="Sylfaen"/>
                <w:sz w:val="20"/>
                <w:szCs w:val="20"/>
                <w:lang w:val="ka-GE"/>
              </w:rPr>
              <w:t xml:space="preserve">ივლისის </w:t>
            </w:r>
            <w:r w:rsidRPr="00066861">
              <w:rPr>
                <w:rFonts w:ascii="Sylfaen" w:hAnsi="Sylfaen"/>
                <w:sz w:val="20"/>
                <w:szCs w:val="20"/>
                <w:lang w:val="ka-GE"/>
              </w:rPr>
              <w:t>N</w:t>
            </w:r>
            <w:r w:rsidRPr="00341FFE">
              <w:rPr>
                <w:rFonts w:ascii="Sylfaen" w:hAnsi="Sylfaen"/>
                <w:sz w:val="20"/>
                <w:szCs w:val="20"/>
              </w:rPr>
              <w:t>2/5/700</w:t>
            </w:r>
            <w:r>
              <w:rPr>
                <w:rFonts w:ascii="Sylfaen" w:hAnsi="Sylfaen"/>
                <w:sz w:val="20"/>
                <w:szCs w:val="20"/>
              </w:rPr>
              <w:t xml:space="preserve"> </w:t>
            </w:r>
            <w:r w:rsidRPr="00066861">
              <w:rPr>
                <w:rFonts w:ascii="Sylfaen" w:hAnsi="Sylfaen"/>
                <w:sz w:val="20"/>
                <w:szCs w:val="20"/>
                <w:lang w:val="ka-GE"/>
              </w:rPr>
              <w:t>გადაწყვეტილება საქმეზე</w:t>
            </w:r>
            <w:r>
              <w:rPr>
                <w:rFonts w:ascii="Sylfaen" w:hAnsi="Sylfaen"/>
                <w:sz w:val="20"/>
                <w:szCs w:val="20"/>
                <w:lang w:val="ka-GE"/>
              </w:rPr>
              <w:t xml:space="preserve"> </w:t>
            </w:r>
            <w:r w:rsidRPr="00341FFE">
              <w:rPr>
                <w:rFonts w:ascii="Sylfaen" w:hAnsi="Sylfaen"/>
                <w:sz w:val="20"/>
                <w:szCs w:val="20"/>
                <w:lang w:val="ka-GE"/>
              </w:rPr>
              <w:t>„შპს კოკა-კოლა ბოთლერს ჯორჯია“, „შპს კასტელ ჯორჯია“ და სს „წყალი მარგებელი“ საქართველოს პარლამენტისა და საქართველოს ფინანსთა მინისტრის წინააღმდეგ</w:t>
            </w:r>
            <w:r>
              <w:rPr>
                <w:rFonts w:ascii="Sylfaen" w:hAnsi="Sylfaen"/>
                <w:sz w:val="20"/>
                <w:szCs w:val="20"/>
                <w:lang w:val="ka-GE"/>
              </w:rPr>
              <w:t xml:space="preserve">, </w:t>
            </w:r>
            <w:r>
              <w:rPr>
                <w:rFonts w:ascii="Sylfaen" w:hAnsi="Sylfaen"/>
                <w:sz w:val="20"/>
                <w:szCs w:val="20"/>
              </w:rPr>
              <w:t xml:space="preserve">II-61). </w:t>
            </w:r>
            <w:r w:rsidRPr="00341FFE">
              <w:rPr>
                <w:rFonts w:ascii="Sylfaen" w:hAnsi="Sylfaen"/>
                <w:sz w:val="20"/>
                <w:szCs w:val="20"/>
                <w:lang w:val="ka-GE"/>
              </w:rPr>
              <w:t xml:space="preserve">ამავე დროს, აღსანიშნავია, რომ დასაბეგრი ბაზის აღრიცხვისათვის სათანადო კანონმდებლობის შექმნა და გაუმჯობესება ასევე წარმოადგენს კეთილსინდისიერი გადასახადის გადამხდელების დაცვის მნიშვნელოვან მექანიზმს. საყოველთაოდ ცნობილია, რომ საგადასახადო კანონმდებლობის ყველა გადასახადის გადამხდელის მიმართ თანასწორად აღსრულება საბაზრო კონკურენციის ხელშეწყობის უმნიშვნელოვანესი წინაპირობაა. ხოლო გადასახადების არასათანადო ადმინისტრირება, უპირველეს </w:t>
            </w:r>
            <w:r w:rsidRPr="00341FFE">
              <w:rPr>
                <w:rFonts w:ascii="Sylfaen" w:hAnsi="Sylfaen"/>
                <w:sz w:val="20"/>
                <w:szCs w:val="20"/>
                <w:lang w:val="ka-GE"/>
              </w:rPr>
              <w:lastRenderedPageBreak/>
              <w:t xml:space="preserve">ყოვლისა, კეთილსინდისიერი გადამხდელის ინტერესებს აზიანებს, ვინაიდან მის არაკეთილსინდისიერ კონკურენტებს აძლევს, გადასახადების დამალვის გზით, საბაზრო უპირატესობის მოპოვების შესაძლებლობას. აღნიშნულიდან გამომდინარე, ეფექტური საგადასახადო ადმინისტრირება უმნიშვნელოვანეს საჯარო და კერძო ინტერესების დაცვას ემსახურება. სწორედ ამიტომ </w:t>
            </w:r>
            <w:r w:rsidRPr="00304B4E">
              <w:rPr>
                <w:rFonts w:ascii="Sylfaen" w:hAnsi="Sylfaen"/>
                <w:b/>
                <w:bCs/>
                <w:sz w:val="20"/>
                <w:szCs w:val="20"/>
                <w:lang w:val="ka-GE"/>
              </w:rPr>
              <w:t xml:space="preserve">კანონმდებელი ქმნის საგადასახადო აღრიცხვასთან დაკავშირებულ რიგ ვალდებულებებს, ისეთებს, როგორებიცაა: სააღრიცხვო დოკუმენტაციის 6 წლით შენახვა, ბუღალტრული აღრიცხვის ამა თუ იმ სტანდარტის გამოყენების ვალდებულება და ა.შ. </w:t>
            </w:r>
            <w:r w:rsidRPr="00341FFE">
              <w:rPr>
                <w:rFonts w:ascii="Sylfaen" w:hAnsi="Sylfaen"/>
                <w:sz w:val="20"/>
                <w:szCs w:val="20"/>
                <w:lang w:val="ka-GE"/>
              </w:rPr>
              <w:t>ეფექტური საგადასახადო ადმინისტრირება წარმოადგენს გადასახადის გადახდის ვალდებულების კონსტიტუციურ ფარგლებში აღსრულების განუყოფელ მექანიზმს. დაბეგვრის სათანადოდ განხორციელებისათვის ეფექტური მექანიზმების შექმნა გადასახადების გადახდის ვალდებულების თანმდევ საჭიროებას წარმოადგენს. შესაბამისად, უდიდესია იმ სიკეთის მნიშვნელობა, რომლის დაცვასაც დაბეგვრის გაუმჯობესებისკენ მიმართული ღონისძიებები ემსახურება. (საქართველოს საკონსტიტუციო სასამართლოს 2018 წლის 26 ივლისის N2/5/700 გადაწყვეტილება საქმეზე „შპს კოკა-კოლა ბოთლერს ჯორჯია“, „შპს კასტელ ჯორჯია“ და სს „წყალი მარგებელი“ საქართველოს პარლამენტისა და საქართველოს ფინანსთა მინისტრის წინააღმდეგ, II-62-63).</w:t>
            </w:r>
            <w:r>
              <w:rPr>
                <w:rFonts w:ascii="Sylfaen" w:hAnsi="Sylfaen"/>
                <w:sz w:val="20"/>
                <w:szCs w:val="20"/>
                <w:lang w:val="ka-GE"/>
              </w:rPr>
              <w:t xml:space="preserve"> </w:t>
            </w:r>
          </w:p>
          <w:p w14:paraId="58E97792" w14:textId="77777777" w:rsidR="002F1000" w:rsidRDefault="002F1000" w:rsidP="002F1000">
            <w:pPr>
              <w:ind w:right="-18"/>
              <w:jc w:val="both"/>
              <w:rPr>
                <w:rFonts w:ascii="Sylfaen" w:hAnsi="Sylfaen"/>
                <w:sz w:val="20"/>
                <w:szCs w:val="20"/>
                <w:lang w:val="ka-GE"/>
              </w:rPr>
            </w:pPr>
          </w:p>
          <w:p w14:paraId="0F9CF56F" w14:textId="77777777" w:rsidR="002F1000" w:rsidRDefault="002F1000" w:rsidP="002F1000">
            <w:pPr>
              <w:ind w:right="-18"/>
              <w:jc w:val="both"/>
              <w:rPr>
                <w:rFonts w:ascii="Sylfaen" w:hAnsi="Sylfaen"/>
                <w:sz w:val="20"/>
                <w:szCs w:val="20"/>
                <w:lang w:val="ka-GE"/>
              </w:rPr>
            </w:pPr>
            <w:r w:rsidRPr="00995DBD">
              <w:rPr>
                <w:rFonts w:ascii="Sylfaen" w:hAnsi="Sylfaen"/>
                <w:sz w:val="20"/>
                <w:szCs w:val="20"/>
                <w:lang w:val="ka-GE"/>
              </w:rPr>
              <w:t>დადგენილი პრაქტიკის თანახმად, თანაზომიერების პრინციპის მოთხოვნებთან შეუსაბამო იქნება, გადასახადების ადმინისტრირების მიზნით პირისათვის იმგვარი ფინანსური ხარჯის გაწევის მოთხოვნა, რომელიც მნიშვნელოვნად აისახება პროდუქციის საბაზრო პოზიციებზე და შედეგად მომეტებულად შეიზღუდება გადასახადის გადამხდელთა უფლებები. მსგავსი შემთხვევა სახეზე იქნება იმ შემთხვევაში, თუ მნიშვნელოვნად იზრდება პროდუქციის საბაზრო ღირებულება, სისტემურად რთულდება პროდუქციის წარმოება და სხვა</w:t>
            </w:r>
            <w:r>
              <w:rPr>
                <w:rFonts w:ascii="Sylfaen" w:hAnsi="Sylfaen"/>
                <w:sz w:val="20"/>
                <w:szCs w:val="20"/>
                <w:lang w:val="ka-GE"/>
              </w:rPr>
              <w:t xml:space="preserve"> </w:t>
            </w:r>
            <w:r w:rsidRPr="00341FFE">
              <w:rPr>
                <w:rFonts w:ascii="Sylfaen" w:hAnsi="Sylfaen"/>
                <w:sz w:val="20"/>
                <w:szCs w:val="20"/>
                <w:lang w:val="ka-GE"/>
              </w:rPr>
              <w:t>(საქართველოს საკონსტიტუციო სასამართლოს 2018 წლის 26 ივლისის N2/5/700 გადაწყვეტილება საქმეზე „შპს კოკა-კოლა ბოთლერს ჯორჯია“, „შპს კასტელ ჯორჯია“ და სს „წყალი მარგებელი“ საქართველოს პარლამენტისა და საქართველოს ფინანსთა მინისტრის წინააღმდეგ, II-6</w:t>
            </w:r>
            <w:r>
              <w:rPr>
                <w:rFonts w:ascii="Sylfaen" w:hAnsi="Sylfaen"/>
                <w:sz w:val="20"/>
                <w:szCs w:val="20"/>
                <w:lang w:val="ka-GE"/>
              </w:rPr>
              <w:t>4</w:t>
            </w:r>
            <w:r w:rsidRPr="00341FFE">
              <w:rPr>
                <w:rFonts w:ascii="Sylfaen" w:hAnsi="Sylfaen"/>
                <w:sz w:val="20"/>
                <w:szCs w:val="20"/>
                <w:lang w:val="ka-GE"/>
              </w:rPr>
              <w:t>)</w:t>
            </w:r>
            <w:r w:rsidRPr="00995DBD">
              <w:rPr>
                <w:rFonts w:ascii="Sylfaen" w:hAnsi="Sylfaen"/>
                <w:sz w:val="20"/>
                <w:szCs w:val="20"/>
                <w:lang w:val="ka-GE"/>
              </w:rPr>
              <w:t>.</w:t>
            </w:r>
            <w:r>
              <w:rPr>
                <w:rFonts w:ascii="Sylfaen" w:hAnsi="Sylfaen"/>
                <w:sz w:val="20"/>
                <w:szCs w:val="20"/>
                <w:lang w:val="ka-GE"/>
              </w:rPr>
              <w:t xml:space="preserve"> </w:t>
            </w:r>
          </w:p>
          <w:p w14:paraId="13804B30" w14:textId="77777777" w:rsidR="002F1000" w:rsidRDefault="002F1000" w:rsidP="002F1000">
            <w:pPr>
              <w:ind w:right="-18"/>
              <w:jc w:val="both"/>
              <w:rPr>
                <w:rFonts w:ascii="Sylfaen" w:hAnsi="Sylfaen"/>
                <w:sz w:val="20"/>
                <w:szCs w:val="20"/>
                <w:lang w:val="ka-GE"/>
              </w:rPr>
            </w:pPr>
          </w:p>
          <w:p w14:paraId="3BD13C31" w14:textId="658BBC38" w:rsidR="002F1000" w:rsidRDefault="002F1000" w:rsidP="002F1000">
            <w:pPr>
              <w:ind w:right="-18"/>
              <w:jc w:val="both"/>
              <w:rPr>
                <w:rFonts w:ascii="Sylfaen" w:hAnsi="Sylfaen"/>
                <w:sz w:val="20"/>
                <w:szCs w:val="20"/>
                <w:lang w:val="ka-GE"/>
              </w:rPr>
            </w:pPr>
            <w:r>
              <w:rPr>
                <w:rFonts w:ascii="Sylfaen" w:hAnsi="Sylfaen"/>
                <w:sz w:val="20"/>
                <w:szCs w:val="20"/>
                <w:lang w:val="ka-GE"/>
              </w:rPr>
              <w:t xml:space="preserve">როგორც უკვე აღვნიშნეთ, დღგ იბეგრება ტერიტორიულობის პრინციპით, რაც იმას ნიშნავს, რომ პროდუქტის/მომსახურების მიწოდება უნდა დაიბეგროს მხოლოდ საბოლოო მომხმარებლის ქვეყანაში. სწორედ აღნიშნულს ემსახურება უკუდაბეგვრის ოპერაციაზე დღგ-ს ჩათვლის უფლებაც, რომელიც უზრუნველყოფს, რომ არ მოხდეს ერთსა და იმავე ოპერაციაზე დღგ-ს სხვადასხვა ქვეყნის ბიუჯეტში, რამდენჯერმე გადახდა. აღნიშნული უფლების შეზღუდვა კი მხოლოდ რეგისტრაციის ფაქტზე დაყრდნობით ეწინააღმდეგება გადასახადის გადახდის პრინციპსა და შინაარსს, რაც საბოლოოდ პროდუქტის მიწოდების/მომსახურების გაწევის ოპერაციისათვის გადასახდელი დღგ-ს რამდენიმე ქვეყანაში, </w:t>
            </w:r>
            <w:r w:rsidR="00481225">
              <w:rPr>
                <w:rFonts w:ascii="Sylfaen" w:hAnsi="Sylfaen"/>
                <w:sz w:val="20"/>
                <w:szCs w:val="20"/>
                <w:lang w:val="ka-GE"/>
              </w:rPr>
              <w:t>რამდენჯერმე</w:t>
            </w:r>
            <w:r>
              <w:rPr>
                <w:rFonts w:ascii="Sylfaen" w:hAnsi="Sylfaen"/>
                <w:sz w:val="20"/>
                <w:szCs w:val="20"/>
                <w:lang w:val="ka-GE"/>
              </w:rPr>
              <w:t xml:space="preserve"> გადახდას გამოიწვევს. რაც ცხადია წარმოშობს, არამართლზომიერ და ზედმეტ საგადასახადო ტვირთს.  აღნიშნული კი, მით უფრო იმის გათვალისწინებით, რომ უფლების შეზღუდვა ხდება მხოლოდ და მხოლოდ რეგისტრაციის არარსებობის საფუძვლით, წარმოადგენს მაღალი ინტენსივობისა და არაპროპორციულ ჩარევას უფლებაში. </w:t>
            </w:r>
          </w:p>
          <w:p w14:paraId="64FEEFC7" w14:textId="77777777" w:rsidR="002F1000" w:rsidRDefault="002F1000" w:rsidP="002F1000">
            <w:pPr>
              <w:ind w:right="-18"/>
              <w:jc w:val="both"/>
              <w:rPr>
                <w:rFonts w:ascii="Sylfaen" w:hAnsi="Sylfaen"/>
                <w:sz w:val="20"/>
                <w:szCs w:val="20"/>
                <w:lang w:val="ka-GE"/>
              </w:rPr>
            </w:pPr>
          </w:p>
          <w:p w14:paraId="2341862D" w14:textId="77777777" w:rsidR="002F1000" w:rsidRDefault="002F1000" w:rsidP="002F1000">
            <w:pPr>
              <w:ind w:right="-18"/>
              <w:jc w:val="both"/>
              <w:rPr>
                <w:rFonts w:ascii="Sylfaen" w:hAnsi="Sylfaen"/>
                <w:sz w:val="20"/>
                <w:szCs w:val="20"/>
                <w:lang w:val="ka-GE"/>
              </w:rPr>
            </w:pPr>
            <w:r w:rsidRPr="00621ECC">
              <w:rPr>
                <w:rFonts w:ascii="Sylfaen" w:hAnsi="Sylfaen"/>
                <w:sz w:val="20"/>
                <w:szCs w:val="20"/>
                <w:lang w:val="ka-GE"/>
              </w:rPr>
              <w:t>სახელმწიფო უფლებამოსილია, დაადგინოს გადასახადის გადამხდელთა მიერ შესასრულებელ იმგვარ მოქმედებათა ერთობლიობა, რომელიც აუცილებელია გადასახადების ადმინისტრირებისა და მომხმარებელთა უფლებების დაცვის მიზნით. თითოეული ამგვარი მოქმედების განხორციელება კი, თითქმის ყოველთვის, მოითხოვს გარკვეულ ფინანსურ დანახარჯს. მაგალითად, მეწარმე სუბიექტებს უწევთ საგადასახადო დოკუმენტაციის წარმოება, რომელთა დამუშავება დაკავშირებულია მატერიალურ და ადამიანურ რესურსთან. ბუნებრივია, ამ ხარჯების გაღება უწევს მეწარმე სუბიექტს და ეს გამართლებულია მნიშვნელოვანი ლეგიტიმური მიზნებით</w:t>
            </w:r>
            <w:r>
              <w:rPr>
                <w:rFonts w:ascii="Sylfaen" w:hAnsi="Sylfaen"/>
                <w:sz w:val="20"/>
                <w:szCs w:val="20"/>
                <w:lang w:val="ka-GE"/>
              </w:rPr>
              <w:t xml:space="preserve"> </w:t>
            </w:r>
            <w:r w:rsidRPr="00341FFE">
              <w:rPr>
                <w:rFonts w:ascii="Sylfaen" w:hAnsi="Sylfaen"/>
                <w:sz w:val="20"/>
                <w:szCs w:val="20"/>
                <w:lang w:val="ka-GE"/>
              </w:rPr>
              <w:t>(საქართველოს საკონსტიტუციო სასამართლოს 2018 წლის 26 ივლისის N2/5/700 გადაწყვეტილება საქმეზე „შპს კოკა-კოლა ბოთლერს ჯორჯია“, „შპს კასტელ ჯორჯია“ და სს „წყალი მარგებელი“ საქართველოს პარლამენტისა და საქართველოს ფინანსთა მინისტრის წინააღმდეგ, II-</w:t>
            </w:r>
            <w:r>
              <w:rPr>
                <w:rFonts w:ascii="Sylfaen" w:hAnsi="Sylfaen"/>
                <w:sz w:val="20"/>
                <w:szCs w:val="20"/>
                <w:lang w:val="ka-GE"/>
              </w:rPr>
              <w:t>70</w:t>
            </w:r>
            <w:r w:rsidRPr="00341FFE">
              <w:rPr>
                <w:rFonts w:ascii="Sylfaen" w:hAnsi="Sylfaen"/>
                <w:sz w:val="20"/>
                <w:szCs w:val="20"/>
                <w:lang w:val="ka-GE"/>
              </w:rPr>
              <w:t>)</w:t>
            </w:r>
            <w:r w:rsidRPr="00995DBD">
              <w:rPr>
                <w:rFonts w:ascii="Sylfaen" w:hAnsi="Sylfaen"/>
                <w:sz w:val="20"/>
                <w:szCs w:val="20"/>
                <w:lang w:val="ka-GE"/>
              </w:rPr>
              <w:t>.</w:t>
            </w:r>
            <w:r>
              <w:rPr>
                <w:rFonts w:ascii="Sylfaen" w:hAnsi="Sylfaen"/>
                <w:sz w:val="20"/>
                <w:szCs w:val="20"/>
                <w:lang w:val="ka-GE"/>
              </w:rPr>
              <w:t xml:space="preserve"> თუმცა, განსახილველ შემთხვევაში არა თუ ფინანსური დანახარჯი წარმოეშობა მეწარმე სუბიექტს, არამედ სადავო ნორმატიული შინაარსი მთლიანად ართმევს უკუდაბეგვრის დღგ-ს ჩათვლის შესაძლებლობას. რაც არ შეიძლება ჩაითვალოს პროპორციულ შეზღუდვად მარტოოდენ გადასახადების ეფექტიანი ადმინისტრირების მიზნებისთვის. </w:t>
            </w:r>
          </w:p>
          <w:p w14:paraId="23C540DE" w14:textId="77777777" w:rsidR="002F1000" w:rsidRDefault="002F1000" w:rsidP="002F1000">
            <w:pPr>
              <w:ind w:right="-18"/>
              <w:jc w:val="both"/>
              <w:rPr>
                <w:rFonts w:ascii="Sylfaen" w:hAnsi="Sylfaen"/>
                <w:sz w:val="20"/>
                <w:szCs w:val="20"/>
                <w:lang w:val="ka-GE"/>
              </w:rPr>
            </w:pPr>
          </w:p>
          <w:p w14:paraId="61565A4A" w14:textId="77777777" w:rsidR="002F1000" w:rsidRPr="00995DBD" w:rsidRDefault="002F1000" w:rsidP="002F1000">
            <w:pPr>
              <w:ind w:right="-18"/>
              <w:jc w:val="both"/>
              <w:rPr>
                <w:rFonts w:ascii="Sylfaen" w:hAnsi="Sylfaen"/>
                <w:sz w:val="20"/>
                <w:szCs w:val="20"/>
                <w:lang w:val="ka-GE"/>
              </w:rPr>
            </w:pPr>
            <w:r>
              <w:rPr>
                <w:rFonts w:ascii="Sylfaen" w:hAnsi="Sylfaen"/>
                <w:sz w:val="20"/>
                <w:szCs w:val="20"/>
                <w:lang w:val="ka-GE"/>
              </w:rPr>
              <w:t xml:space="preserve">აღნიშნულიდან გამომდინარე მივიჩნევთ, რომ სადავო ნორმატიული შინაარსი ადგენს რეგულირებას, რომელიც რეგისტრაციის საფუძვლით მთლიანად ართმევს პირს უფლებაზე წვდომას, რაც ვფიქრობთ არის იმ ინტენსივობის შეზღუდვა, რაც შეუსაბამოა თავისუფალ ბაზართან. </w:t>
            </w:r>
            <w:r w:rsidRPr="00621ECC">
              <w:rPr>
                <w:rFonts w:ascii="Sylfaen" w:hAnsi="Sylfaen"/>
                <w:sz w:val="20"/>
                <w:szCs w:val="20"/>
                <w:lang w:val="ka-GE"/>
              </w:rPr>
              <w:t xml:space="preserve">აღნიშნულიდან გამომდინარე, სადავო ნორმები არღვევს </w:t>
            </w:r>
            <w:r w:rsidRPr="00621ECC">
              <w:rPr>
                <w:rFonts w:ascii="Sylfaen" w:hAnsi="Sylfaen"/>
                <w:sz w:val="20"/>
                <w:szCs w:val="20"/>
                <w:lang w:val="ka-GE"/>
              </w:rPr>
              <w:lastRenderedPageBreak/>
              <w:t>გონივრულ ბალანსს შეზღუდულ და დაცულ ინტერესებს შორის და, შესაბამისად, ეწინააღმდეგება საქართველოს კონსტიტუციის</w:t>
            </w:r>
            <w:r>
              <w:rPr>
                <w:rFonts w:ascii="Sylfaen" w:hAnsi="Sylfaen"/>
                <w:sz w:val="20"/>
                <w:szCs w:val="20"/>
                <w:lang w:val="ka-GE"/>
              </w:rPr>
              <w:t xml:space="preserve"> მე-19 მუხლის 1-ლ და მე-2 პუნქტებს.</w:t>
            </w:r>
          </w:p>
          <w:p w14:paraId="48D2BA53" w14:textId="77777777" w:rsidR="002F1000" w:rsidRPr="00341FFE" w:rsidRDefault="002F1000" w:rsidP="002F1000">
            <w:pPr>
              <w:ind w:left="720" w:right="-18"/>
              <w:jc w:val="both"/>
              <w:rPr>
                <w:rFonts w:ascii="Sylfaen" w:hAnsi="Sylfaen"/>
                <w:b/>
                <w:bCs/>
                <w:sz w:val="20"/>
                <w:szCs w:val="20"/>
                <w:lang w:val="ka-GE"/>
              </w:rPr>
            </w:pPr>
          </w:p>
          <w:p w14:paraId="5742DC24" w14:textId="77777777" w:rsidR="002F1000" w:rsidRDefault="002F1000" w:rsidP="00481225">
            <w:pPr>
              <w:pStyle w:val="ListParagraph"/>
              <w:numPr>
                <w:ilvl w:val="0"/>
                <w:numId w:val="31"/>
              </w:numPr>
              <w:ind w:right="-18"/>
              <w:jc w:val="both"/>
              <w:rPr>
                <w:rFonts w:ascii="Sylfaen" w:hAnsi="Sylfaen"/>
                <w:b/>
                <w:bCs/>
                <w:sz w:val="20"/>
                <w:szCs w:val="20"/>
                <w:lang w:val="ka-GE"/>
              </w:rPr>
            </w:pPr>
            <w:r>
              <w:rPr>
                <w:rFonts w:ascii="Sylfaen" w:hAnsi="Sylfaen"/>
                <w:b/>
                <w:bCs/>
                <w:sz w:val="20"/>
                <w:szCs w:val="20"/>
                <w:lang w:val="ka-GE"/>
              </w:rPr>
              <w:t xml:space="preserve">სადავო ნორმის არაკონსტიტუციურობა </w:t>
            </w:r>
            <w:r w:rsidRPr="00BA2B3A">
              <w:rPr>
                <w:rFonts w:ascii="Sylfaen" w:hAnsi="Sylfaen"/>
                <w:b/>
                <w:bCs/>
                <w:sz w:val="20"/>
                <w:szCs w:val="20"/>
                <w:lang w:val="ka-GE"/>
              </w:rPr>
              <w:t>საქართველოს კონსტიტუციის მე-</w:t>
            </w:r>
            <w:r>
              <w:rPr>
                <w:rFonts w:ascii="Sylfaen" w:hAnsi="Sylfaen"/>
                <w:b/>
                <w:bCs/>
                <w:sz w:val="20"/>
                <w:szCs w:val="20"/>
                <w:lang w:val="ka-GE"/>
              </w:rPr>
              <w:t xml:space="preserve">26 </w:t>
            </w:r>
            <w:r w:rsidRPr="00BA2B3A">
              <w:rPr>
                <w:rFonts w:ascii="Sylfaen" w:hAnsi="Sylfaen"/>
                <w:b/>
                <w:bCs/>
                <w:sz w:val="20"/>
                <w:szCs w:val="20"/>
                <w:lang w:val="ka-GE"/>
              </w:rPr>
              <w:t xml:space="preserve">მუხლის </w:t>
            </w:r>
            <w:r>
              <w:rPr>
                <w:rFonts w:ascii="Sylfaen" w:hAnsi="Sylfaen"/>
                <w:b/>
                <w:bCs/>
                <w:sz w:val="20"/>
                <w:szCs w:val="20"/>
                <w:lang w:val="ka-GE"/>
              </w:rPr>
              <w:t xml:space="preserve">მე-4 პუნქტით </w:t>
            </w:r>
            <w:r w:rsidRPr="00BA2B3A">
              <w:rPr>
                <w:rFonts w:ascii="Sylfaen" w:hAnsi="Sylfaen"/>
                <w:b/>
                <w:bCs/>
                <w:sz w:val="20"/>
                <w:szCs w:val="20"/>
                <w:lang w:val="ka-GE"/>
              </w:rPr>
              <w:t>დაცულ უფლებასთან მიმართებით</w:t>
            </w:r>
          </w:p>
          <w:p w14:paraId="1311D502" w14:textId="77777777" w:rsidR="00481225" w:rsidRDefault="00481225" w:rsidP="00481225">
            <w:pPr>
              <w:pStyle w:val="ListParagraph"/>
              <w:ind w:left="360" w:right="-18"/>
              <w:jc w:val="both"/>
              <w:rPr>
                <w:rFonts w:ascii="Sylfaen" w:hAnsi="Sylfaen"/>
                <w:b/>
                <w:bCs/>
                <w:sz w:val="20"/>
                <w:szCs w:val="20"/>
                <w:lang w:val="ka-GE"/>
              </w:rPr>
            </w:pPr>
          </w:p>
          <w:p w14:paraId="3B0430B0" w14:textId="77777777" w:rsidR="002F1000" w:rsidRDefault="002F1000" w:rsidP="002F1000">
            <w:pPr>
              <w:pStyle w:val="ListParagraph"/>
              <w:numPr>
                <w:ilvl w:val="0"/>
                <w:numId w:val="36"/>
              </w:numPr>
              <w:ind w:right="-18"/>
              <w:jc w:val="both"/>
              <w:rPr>
                <w:rFonts w:ascii="Sylfaen" w:hAnsi="Sylfaen"/>
                <w:b/>
                <w:bCs/>
                <w:sz w:val="20"/>
                <w:szCs w:val="20"/>
                <w:lang w:val="ka-GE"/>
              </w:rPr>
            </w:pPr>
            <w:r w:rsidRPr="00621ECC">
              <w:rPr>
                <w:rFonts w:ascii="Sylfaen" w:hAnsi="Sylfaen"/>
                <w:b/>
                <w:bCs/>
                <w:sz w:val="20"/>
                <w:szCs w:val="20"/>
                <w:lang w:val="ka-GE"/>
              </w:rPr>
              <w:t xml:space="preserve">საქართველოს კონსტიტუციის </w:t>
            </w:r>
            <w:r>
              <w:rPr>
                <w:rFonts w:ascii="Sylfaen" w:hAnsi="Sylfaen"/>
                <w:b/>
                <w:bCs/>
                <w:sz w:val="20"/>
                <w:szCs w:val="20"/>
                <w:lang w:val="ka-GE"/>
              </w:rPr>
              <w:t>26-ე</w:t>
            </w:r>
            <w:r w:rsidRPr="00621ECC">
              <w:rPr>
                <w:rFonts w:ascii="Sylfaen" w:hAnsi="Sylfaen"/>
                <w:b/>
                <w:bCs/>
                <w:sz w:val="20"/>
                <w:szCs w:val="20"/>
                <w:lang w:val="ka-GE"/>
              </w:rPr>
              <w:t xml:space="preserve"> მუხლით გარანტირებული უფლების დაცული სფერო</w:t>
            </w:r>
          </w:p>
          <w:p w14:paraId="2ACCA116" w14:textId="77777777" w:rsidR="002F1000" w:rsidRDefault="002F1000" w:rsidP="002F1000">
            <w:pPr>
              <w:ind w:right="-18"/>
              <w:jc w:val="both"/>
              <w:rPr>
                <w:rFonts w:ascii="Sylfaen" w:hAnsi="Sylfaen"/>
                <w:sz w:val="20"/>
                <w:szCs w:val="20"/>
                <w:lang w:val="ka-GE"/>
              </w:rPr>
            </w:pPr>
            <w:r w:rsidRPr="00AB434E">
              <w:rPr>
                <w:rFonts w:ascii="Sylfaen" w:hAnsi="Sylfaen"/>
                <w:sz w:val="20"/>
                <w:szCs w:val="20"/>
                <w:lang w:val="ka-GE"/>
              </w:rPr>
              <w:t>საქართველოს საკონსტიტუციო სასამართლოს განმარტებით, მიუხედავად იმისა, რომ საქართველოს კონსტიტუციით გარანტირებულ საკუთრების უფლებასა და მეწარმეობის თავისუფლებას შორის არსებობს მნიშვნელოვანი კავშირი, მეწარმეობის თავისუფლების კონსტიტუციური უფლების მიზანი ვერ იქნება საკუთრების უფლების დარღვევის ფაქტების აკრძალვა მეწარმე სუბიექტებთან მიმართებით. მეწარმე სუბიექტების საკუთრების უფლების დარღვევა იმთავითვე მეწარმეობის თავისუფლების დარღვევას ვერ განაპირობებს. შესაბამისად, მეწარმეობის თავისუფლების შეზღუდვის წარმოსაჩენად, აუცილებელია, გამოიკვეთოს, რომ სადავო ნორმა ზღუდავს საქართველოს კონსტიტუციით დაცული საკუთრების უფლების სფეროს მიღმა არსებულ ურთიერთობებს და ამ ფორმით არღვევს თავისუფალ მეწარმეობას (იხ. საქართველოს საკონსტიტუციო სასამართლოს 2017 წლის 28 დეკემბრის N2/7/667 გადაწყვეტილება საქმეზე „სს „ტელენეტი“ საქართველოს პარლამენტის წინააღმდეგ“, II-63).</w:t>
            </w:r>
          </w:p>
          <w:p w14:paraId="074C97F8" w14:textId="77777777" w:rsidR="002F1000" w:rsidRDefault="002F1000" w:rsidP="002F1000">
            <w:pPr>
              <w:ind w:right="-18"/>
              <w:jc w:val="both"/>
              <w:rPr>
                <w:rFonts w:ascii="Sylfaen" w:hAnsi="Sylfaen"/>
                <w:sz w:val="20"/>
                <w:szCs w:val="20"/>
                <w:lang w:val="ka-GE"/>
              </w:rPr>
            </w:pPr>
          </w:p>
          <w:p w14:paraId="206EC9CE" w14:textId="77777777" w:rsidR="002F1000" w:rsidRDefault="002F1000" w:rsidP="002F1000">
            <w:pPr>
              <w:jc w:val="both"/>
              <w:rPr>
                <w:rFonts w:ascii="Sylfaen" w:hAnsi="Sylfaen"/>
                <w:sz w:val="20"/>
                <w:szCs w:val="20"/>
                <w:lang w:val="ka-GE"/>
              </w:rPr>
            </w:pPr>
            <w:r w:rsidRPr="00AB434E">
              <w:rPr>
                <w:rFonts w:ascii="Sylfaen" w:hAnsi="Sylfaen"/>
                <w:sz w:val="20"/>
                <w:szCs w:val="20"/>
                <w:lang w:val="ka-GE"/>
              </w:rPr>
              <w:t>ამასთან, საქართველოს კონსტიტუციით გარანტირებულ მეწარმეობის თავისუფლების უფლებასთან შეფასებადი იქნება ისეთი შეზღუდვები, რომლებიც უპირატესად წარმოების პროცესს უკავშირდება (იხ. საქართველოს საკონსტიტუციოს სასამართლოს 2018 წლის 26 ივლისის N2/5/700 გადაწყვეტილება საქმეზე „შპს კოკა-კოლა ბოთლერს ჯორჯია“, „შპს კასტელ ჯორჯია“ და „სს წყალი მარგებელი“ საქართველოს პარლამენტისა და საქართველოს ფინანსთა მინისტრის წინააღმდეგ“, II-80).</w:t>
            </w:r>
          </w:p>
          <w:p w14:paraId="5540ACF7" w14:textId="77777777" w:rsidR="002F1000" w:rsidRDefault="002F1000" w:rsidP="002F1000">
            <w:pPr>
              <w:jc w:val="both"/>
              <w:rPr>
                <w:rFonts w:ascii="Sylfaen" w:hAnsi="Sylfaen"/>
                <w:sz w:val="20"/>
                <w:szCs w:val="20"/>
                <w:lang w:val="ka-GE"/>
              </w:rPr>
            </w:pPr>
          </w:p>
          <w:p w14:paraId="2D38645C" w14:textId="77777777" w:rsidR="002F1000" w:rsidRPr="00AB434E" w:rsidRDefault="002F1000" w:rsidP="002F1000">
            <w:pPr>
              <w:jc w:val="both"/>
              <w:rPr>
                <w:rFonts w:ascii="Sylfaen" w:hAnsi="Sylfaen"/>
                <w:sz w:val="20"/>
                <w:szCs w:val="20"/>
                <w:lang w:val="ka-GE"/>
              </w:rPr>
            </w:pPr>
            <w:r w:rsidRPr="00AB434E">
              <w:rPr>
                <w:rFonts w:ascii="Sylfaen" w:hAnsi="Sylfaen"/>
                <w:sz w:val="20"/>
                <w:szCs w:val="20"/>
                <w:lang w:val="ka-GE"/>
              </w:rPr>
              <w:t xml:space="preserve">საქართველოს საკონსტიტუციო სასამართლო განმარტავს, რომ საქართველოს კონსტიტუციის 30-ე მუხლის მე-2 პუნქტით დადგენილია სახელმწიფოს ვალდებულება, </w:t>
            </w:r>
            <w:r w:rsidRPr="00AB434E">
              <w:rPr>
                <w:rFonts w:ascii="Sylfaen" w:hAnsi="Sylfaen"/>
                <w:b/>
                <w:bCs/>
                <w:sz w:val="20"/>
                <w:szCs w:val="20"/>
                <w:lang w:val="ka-GE"/>
              </w:rPr>
              <w:t>ხელი შეუწყოს მეწარმეობის თავისუფლებას და კონკურენციის განვითარებას. საკონსტიტუციო სასამართლოს პრაქტიკით, „მეწარმეობის თავისუფლება წარმოადგენს სამოქალაქო ბრუნვის თავისუფლების მნიშვნელოვან გამოვლინებას, ეკონომიკური მართლწესრიგის, ჯანსაღი და სიცოცხლისუნარიანი საბაზრო ურთიერთობების საფუძველს.</w:t>
            </w:r>
            <w:r w:rsidRPr="00AB434E">
              <w:rPr>
                <w:rFonts w:ascii="Sylfaen" w:hAnsi="Sylfaen"/>
                <w:sz w:val="20"/>
                <w:szCs w:val="20"/>
                <w:lang w:val="ka-GE"/>
              </w:rPr>
              <w:t xml:space="preserve"> ... მხოლოდ თავისუფალი მეწარმეობის დროსაა შესაძლებელი, მეწარმე სუბიექტი გახდეს კომერციული ურთიერთობის სრულფასოვანი თანამონაწილე და შეძლოს თავისი საქმიანი უნარ-ჩვევების სრულყოფილი გამოვლინება“ (საქართველოს საკონსტიტუციო სასამართლოს 2008 წლის 19 დეკემბრის N1/2/411 გადაწყვეტილება საქმეზე „შპს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 II-2).</w:t>
            </w:r>
          </w:p>
          <w:p w14:paraId="676EF516" w14:textId="77777777" w:rsidR="002F1000" w:rsidRPr="00AB434E" w:rsidRDefault="002F1000" w:rsidP="002F1000">
            <w:pPr>
              <w:jc w:val="both"/>
              <w:rPr>
                <w:rFonts w:ascii="Sylfaen" w:hAnsi="Sylfaen"/>
                <w:sz w:val="20"/>
                <w:szCs w:val="20"/>
                <w:lang w:val="ka-GE"/>
              </w:rPr>
            </w:pPr>
          </w:p>
          <w:p w14:paraId="26BD3AC4" w14:textId="77777777" w:rsidR="002F1000" w:rsidRDefault="002F1000" w:rsidP="002F1000">
            <w:pPr>
              <w:jc w:val="both"/>
              <w:rPr>
                <w:rFonts w:ascii="Sylfaen" w:hAnsi="Sylfaen"/>
                <w:sz w:val="20"/>
                <w:szCs w:val="20"/>
                <w:lang w:val="ka-GE"/>
              </w:rPr>
            </w:pPr>
            <w:r w:rsidRPr="00AB434E">
              <w:rPr>
                <w:rFonts w:ascii="Sylfaen" w:hAnsi="Sylfaen"/>
                <w:sz w:val="20"/>
                <w:szCs w:val="20"/>
                <w:lang w:val="ka-GE"/>
              </w:rPr>
              <w:t xml:space="preserve">მეწარმეობის თავისუფლებისა და კონკურენციის განვითარების ხელშეწყობა გულისხმობს არა მხოლოდ თავისუფალი ბაზრის მოქმედებაში სახელმწიფოს გაუმართლებელი ჩარევის შეზღუდვას, არამედ მოიცავს სახელმწიფოს მიერ აქტიური საკანონმდებლო თუ აღმასრულებელი ღონისძიებების გატარებასაც. საკონსტიტუციო სასამართლოს განმარტებით, </w:t>
            </w:r>
            <w:r w:rsidRPr="00AB434E">
              <w:rPr>
                <w:rFonts w:ascii="Sylfaen" w:hAnsi="Sylfaen"/>
                <w:b/>
                <w:bCs/>
                <w:sz w:val="20"/>
                <w:szCs w:val="20"/>
                <w:lang w:val="ka-GE"/>
              </w:rPr>
              <w:t>„სახელმწიფო ვალდებულია, შექმნას ისეთი ნორმატიული გარემო, რომელიც წაახალისებს და ბაზრიდან არ განდევნის სიცოცხლისუნარიან სუბიექტებს.</w:t>
            </w:r>
            <w:r w:rsidRPr="00AB434E">
              <w:rPr>
                <w:rFonts w:ascii="Sylfaen" w:hAnsi="Sylfaen"/>
                <w:sz w:val="20"/>
                <w:szCs w:val="20"/>
                <w:lang w:val="ka-GE"/>
              </w:rPr>
              <w:t xml:space="preserve"> იზრუნებს მათი გაჯანსაღებისათვის. სახელმწიფოს მიერ გაცხადებული ნორმატიული სანდოობა სუბიექტს სამოქალაქო (კომერციული) ბრუნვის მიღმა კი არ ტოვებს, არამედ უძლიერებს მას ამ ბრუნვაში ჩართვის ინტერესს“ (საქართველოს საკონსტიტუციო სასამართლოს 2008 წლის 19 დეკემბრის N1/2/411 გადაწყვეტილება საქმეზე „შპს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 II-3).</w:t>
            </w:r>
          </w:p>
          <w:p w14:paraId="43706881" w14:textId="77777777" w:rsidR="00481225" w:rsidRDefault="00481225" w:rsidP="002F1000">
            <w:pPr>
              <w:jc w:val="both"/>
              <w:rPr>
                <w:rFonts w:ascii="Sylfaen" w:hAnsi="Sylfaen"/>
                <w:sz w:val="20"/>
                <w:szCs w:val="20"/>
                <w:lang w:val="ka-GE"/>
              </w:rPr>
            </w:pPr>
          </w:p>
          <w:p w14:paraId="448428A6" w14:textId="77777777" w:rsidR="002F1000" w:rsidRPr="00423AE5" w:rsidRDefault="002F1000" w:rsidP="002F1000">
            <w:pPr>
              <w:jc w:val="both"/>
              <w:rPr>
                <w:rFonts w:ascii="Sylfaen" w:hAnsi="Sylfaen"/>
                <w:sz w:val="20"/>
                <w:szCs w:val="20"/>
                <w:lang w:val="ka-GE"/>
              </w:rPr>
            </w:pPr>
            <w:r w:rsidRPr="0098419F">
              <w:rPr>
                <w:rFonts w:ascii="Sylfaen" w:hAnsi="Sylfaen"/>
                <w:sz w:val="20"/>
                <w:szCs w:val="20"/>
                <w:lang w:val="ka-GE"/>
              </w:rPr>
              <w:t>მიუხედავად</w:t>
            </w:r>
            <w:r w:rsidRPr="0098419F">
              <w:rPr>
                <w:sz w:val="20"/>
                <w:szCs w:val="20"/>
                <w:lang w:val="ka-GE"/>
              </w:rPr>
              <w:t xml:space="preserve"> </w:t>
            </w:r>
            <w:r w:rsidRPr="0098419F">
              <w:rPr>
                <w:rFonts w:ascii="Sylfaen" w:hAnsi="Sylfaen"/>
                <w:sz w:val="20"/>
                <w:szCs w:val="20"/>
                <w:lang w:val="ka-GE"/>
              </w:rPr>
              <w:t>იმისა</w:t>
            </w:r>
            <w:r w:rsidRPr="0098419F">
              <w:rPr>
                <w:sz w:val="20"/>
                <w:szCs w:val="20"/>
                <w:lang w:val="ka-GE"/>
              </w:rPr>
              <w:t xml:space="preserve">, </w:t>
            </w:r>
            <w:r w:rsidRPr="0098419F">
              <w:rPr>
                <w:rFonts w:ascii="Sylfaen" w:hAnsi="Sylfaen"/>
                <w:sz w:val="20"/>
                <w:szCs w:val="20"/>
                <w:lang w:val="ka-GE"/>
              </w:rPr>
              <w:t>რომ</w:t>
            </w:r>
            <w:r w:rsidRPr="0098419F">
              <w:rPr>
                <w:sz w:val="20"/>
                <w:szCs w:val="20"/>
                <w:lang w:val="ka-GE"/>
              </w:rPr>
              <w:t xml:space="preserve"> </w:t>
            </w:r>
            <w:r w:rsidRPr="0098419F">
              <w:rPr>
                <w:rFonts w:ascii="Sylfaen" w:hAnsi="Sylfaen"/>
                <w:sz w:val="20"/>
                <w:szCs w:val="20"/>
                <w:lang w:val="ka-GE"/>
              </w:rPr>
              <w:t>ადამიანის</w:t>
            </w:r>
            <w:r w:rsidRPr="0098419F">
              <w:rPr>
                <w:sz w:val="20"/>
                <w:szCs w:val="20"/>
                <w:lang w:val="ka-GE"/>
              </w:rPr>
              <w:t xml:space="preserve"> </w:t>
            </w:r>
            <w:r w:rsidRPr="0098419F">
              <w:rPr>
                <w:rFonts w:ascii="Sylfaen" w:hAnsi="Sylfaen"/>
                <w:sz w:val="20"/>
                <w:szCs w:val="20"/>
                <w:lang w:val="ka-GE"/>
              </w:rPr>
              <w:t>უფლებათა</w:t>
            </w:r>
            <w:r w:rsidRPr="0098419F">
              <w:rPr>
                <w:sz w:val="20"/>
                <w:szCs w:val="20"/>
                <w:lang w:val="ka-GE"/>
              </w:rPr>
              <w:t xml:space="preserve"> </w:t>
            </w:r>
            <w:r w:rsidRPr="0098419F">
              <w:rPr>
                <w:rFonts w:ascii="Sylfaen" w:hAnsi="Sylfaen"/>
                <w:sz w:val="20"/>
                <w:szCs w:val="20"/>
                <w:lang w:val="ka-GE"/>
              </w:rPr>
              <w:t>ევროპული</w:t>
            </w:r>
            <w:r w:rsidRPr="0098419F">
              <w:rPr>
                <w:sz w:val="20"/>
                <w:szCs w:val="20"/>
                <w:lang w:val="ka-GE"/>
              </w:rPr>
              <w:t xml:space="preserve"> </w:t>
            </w:r>
            <w:r w:rsidRPr="0098419F">
              <w:rPr>
                <w:rFonts w:ascii="Sylfaen" w:hAnsi="Sylfaen"/>
                <w:sz w:val="20"/>
                <w:szCs w:val="20"/>
                <w:lang w:val="ka-GE"/>
              </w:rPr>
              <w:t>კონვენცია</w:t>
            </w:r>
            <w:r w:rsidRPr="0098419F">
              <w:rPr>
                <w:sz w:val="20"/>
                <w:szCs w:val="20"/>
                <w:lang w:val="ka-GE"/>
              </w:rPr>
              <w:t xml:space="preserve"> </w:t>
            </w:r>
            <w:r w:rsidRPr="0098419F">
              <w:rPr>
                <w:rFonts w:ascii="Sylfaen" w:hAnsi="Sylfaen"/>
                <w:sz w:val="20"/>
                <w:szCs w:val="20"/>
                <w:lang w:val="ka-GE"/>
              </w:rPr>
              <w:t>პირდაპირ</w:t>
            </w:r>
            <w:r w:rsidRPr="0098419F">
              <w:rPr>
                <w:sz w:val="20"/>
                <w:szCs w:val="20"/>
                <w:lang w:val="ka-GE"/>
              </w:rPr>
              <w:t xml:space="preserve"> </w:t>
            </w:r>
            <w:r w:rsidRPr="0098419F">
              <w:rPr>
                <w:rFonts w:ascii="Sylfaen" w:hAnsi="Sylfaen"/>
                <w:sz w:val="20"/>
                <w:szCs w:val="20"/>
                <w:lang w:val="ka-GE"/>
              </w:rPr>
              <w:t>არ</w:t>
            </w:r>
            <w:r w:rsidRPr="0098419F">
              <w:rPr>
                <w:sz w:val="20"/>
                <w:szCs w:val="20"/>
                <w:lang w:val="ka-GE"/>
              </w:rPr>
              <w:t xml:space="preserve"> </w:t>
            </w:r>
            <w:r w:rsidRPr="0098419F">
              <w:rPr>
                <w:rFonts w:ascii="Sylfaen" w:hAnsi="Sylfaen"/>
                <w:sz w:val="20"/>
                <w:szCs w:val="20"/>
                <w:lang w:val="ka-GE"/>
              </w:rPr>
              <w:t>განსაზღვრავს</w:t>
            </w:r>
            <w:r w:rsidRPr="0098419F">
              <w:rPr>
                <w:sz w:val="20"/>
                <w:szCs w:val="20"/>
                <w:lang w:val="ka-GE"/>
              </w:rPr>
              <w:t xml:space="preserve"> </w:t>
            </w:r>
            <w:r w:rsidRPr="0098419F">
              <w:rPr>
                <w:rFonts w:ascii="Sylfaen" w:hAnsi="Sylfaen"/>
                <w:sz w:val="20"/>
                <w:szCs w:val="20"/>
                <w:lang w:val="ka-GE"/>
              </w:rPr>
              <w:t>მეწარმეობის</w:t>
            </w:r>
            <w:r w:rsidRPr="0098419F">
              <w:rPr>
                <w:sz w:val="20"/>
                <w:szCs w:val="20"/>
                <w:lang w:val="ka-GE"/>
              </w:rPr>
              <w:t xml:space="preserve"> </w:t>
            </w:r>
            <w:r w:rsidRPr="0098419F">
              <w:rPr>
                <w:rFonts w:ascii="Sylfaen" w:hAnsi="Sylfaen"/>
                <w:sz w:val="20"/>
                <w:szCs w:val="20"/>
                <w:lang w:val="ka-GE"/>
              </w:rPr>
              <w:t>ევროპის</w:t>
            </w:r>
            <w:r w:rsidRPr="0098419F">
              <w:rPr>
                <w:sz w:val="20"/>
                <w:szCs w:val="20"/>
                <w:lang w:val="ka-GE"/>
              </w:rPr>
              <w:t xml:space="preserve"> </w:t>
            </w:r>
            <w:r w:rsidRPr="0098419F">
              <w:rPr>
                <w:rFonts w:ascii="Sylfaen" w:hAnsi="Sylfaen"/>
                <w:sz w:val="20"/>
                <w:szCs w:val="20"/>
                <w:lang w:val="ka-GE"/>
              </w:rPr>
              <w:t>ადამიანის</w:t>
            </w:r>
            <w:r w:rsidRPr="0098419F">
              <w:rPr>
                <w:sz w:val="20"/>
                <w:szCs w:val="20"/>
                <w:lang w:val="ka-GE"/>
              </w:rPr>
              <w:t xml:space="preserve"> </w:t>
            </w:r>
            <w:r w:rsidRPr="0098419F">
              <w:rPr>
                <w:rFonts w:ascii="Sylfaen" w:hAnsi="Sylfaen"/>
                <w:sz w:val="20"/>
                <w:szCs w:val="20"/>
                <w:lang w:val="ka-GE"/>
              </w:rPr>
              <w:t>უფლებათა</w:t>
            </w:r>
            <w:r w:rsidRPr="0098419F">
              <w:rPr>
                <w:sz w:val="20"/>
                <w:szCs w:val="20"/>
                <w:lang w:val="ka-GE"/>
              </w:rPr>
              <w:t xml:space="preserve"> </w:t>
            </w:r>
            <w:r>
              <w:rPr>
                <w:rFonts w:ascii="Sylfaen" w:hAnsi="Sylfaen"/>
                <w:sz w:val="20"/>
                <w:szCs w:val="20"/>
                <w:lang w:val="ka-GE"/>
              </w:rPr>
              <w:t xml:space="preserve">ევროპული </w:t>
            </w:r>
            <w:r w:rsidRPr="0098419F">
              <w:rPr>
                <w:rFonts w:ascii="Sylfaen" w:hAnsi="Sylfaen"/>
                <w:sz w:val="20"/>
                <w:szCs w:val="20"/>
                <w:lang w:val="ka-GE"/>
              </w:rPr>
              <w:t>სასამართლოს</w:t>
            </w:r>
            <w:r w:rsidRPr="0098419F">
              <w:rPr>
                <w:sz w:val="20"/>
                <w:szCs w:val="20"/>
                <w:lang w:val="ka-GE"/>
              </w:rPr>
              <w:t xml:space="preserve"> </w:t>
            </w:r>
            <w:r w:rsidRPr="0098419F">
              <w:rPr>
                <w:rFonts w:ascii="Sylfaen" w:hAnsi="Sylfaen"/>
                <w:sz w:val="20"/>
                <w:szCs w:val="20"/>
                <w:lang w:val="ka-GE"/>
              </w:rPr>
              <w:t>პრაქტიკაში</w:t>
            </w:r>
            <w:r w:rsidRPr="0098419F">
              <w:rPr>
                <w:sz w:val="20"/>
                <w:szCs w:val="20"/>
                <w:lang w:val="ka-GE"/>
              </w:rPr>
              <w:t xml:space="preserve"> </w:t>
            </w:r>
            <w:r w:rsidRPr="0098419F">
              <w:rPr>
                <w:rFonts w:ascii="Sylfaen" w:hAnsi="Sylfaen"/>
                <w:sz w:val="20"/>
                <w:szCs w:val="20"/>
                <w:lang w:val="ka-GE"/>
              </w:rPr>
              <w:t>ჩამოყალიბდა</w:t>
            </w:r>
            <w:r w:rsidRPr="0098419F">
              <w:rPr>
                <w:sz w:val="20"/>
                <w:szCs w:val="20"/>
                <w:lang w:val="ka-GE"/>
              </w:rPr>
              <w:t xml:space="preserve"> </w:t>
            </w:r>
            <w:r w:rsidRPr="0098419F">
              <w:rPr>
                <w:rFonts w:ascii="Sylfaen" w:hAnsi="Sylfaen"/>
                <w:sz w:val="20"/>
                <w:szCs w:val="20"/>
                <w:lang w:val="ka-GE"/>
              </w:rPr>
              <w:t>მიდგომა</w:t>
            </w:r>
            <w:r w:rsidRPr="0098419F">
              <w:rPr>
                <w:sz w:val="20"/>
                <w:szCs w:val="20"/>
                <w:lang w:val="ka-GE"/>
              </w:rPr>
              <w:t xml:space="preserve">, </w:t>
            </w:r>
            <w:r w:rsidRPr="0098419F">
              <w:rPr>
                <w:rFonts w:ascii="Sylfaen" w:hAnsi="Sylfaen"/>
                <w:sz w:val="20"/>
                <w:szCs w:val="20"/>
                <w:lang w:val="ka-GE"/>
              </w:rPr>
              <w:t>რომლის</w:t>
            </w:r>
            <w:r w:rsidRPr="0098419F">
              <w:rPr>
                <w:sz w:val="20"/>
                <w:szCs w:val="20"/>
                <w:lang w:val="ka-GE"/>
              </w:rPr>
              <w:t xml:space="preserve"> </w:t>
            </w:r>
            <w:r w:rsidRPr="0098419F">
              <w:rPr>
                <w:rFonts w:ascii="Sylfaen" w:hAnsi="Sylfaen"/>
                <w:sz w:val="20"/>
                <w:szCs w:val="20"/>
                <w:lang w:val="ka-GE"/>
              </w:rPr>
              <w:t>მიხედვითაც</w:t>
            </w:r>
            <w:r w:rsidRPr="0098419F">
              <w:rPr>
                <w:sz w:val="20"/>
                <w:szCs w:val="20"/>
                <w:lang w:val="ka-GE"/>
              </w:rPr>
              <w:t xml:space="preserve"> </w:t>
            </w:r>
            <w:r w:rsidRPr="0098419F">
              <w:rPr>
                <w:rFonts w:ascii="Sylfaen" w:hAnsi="Sylfaen"/>
                <w:sz w:val="20"/>
                <w:szCs w:val="20"/>
                <w:lang w:val="ka-GE"/>
              </w:rPr>
              <w:t>სახელმწიფოს</w:t>
            </w:r>
            <w:r w:rsidRPr="0098419F">
              <w:rPr>
                <w:sz w:val="20"/>
                <w:szCs w:val="20"/>
                <w:lang w:val="ka-GE"/>
              </w:rPr>
              <w:t xml:space="preserve"> </w:t>
            </w:r>
            <w:r w:rsidRPr="0098419F">
              <w:rPr>
                <w:rFonts w:ascii="Sylfaen" w:hAnsi="Sylfaen"/>
                <w:sz w:val="20"/>
                <w:szCs w:val="20"/>
                <w:lang w:val="ka-GE"/>
              </w:rPr>
              <w:t>ჩარევა</w:t>
            </w:r>
            <w:r w:rsidRPr="0098419F">
              <w:rPr>
                <w:sz w:val="20"/>
                <w:szCs w:val="20"/>
                <w:lang w:val="ka-GE"/>
              </w:rPr>
              <w:t xml:space="preserve"> </w:t>
            </w:r>
            <w:r w:rsidRPr="0098419F">
              <w:rPr>
                <w:rFonts w:ascii="Sylfaen" w:hAnsi="Sylfaen"/>
                <w:sz w:val="20"/>
                <w:szCs w:val="20"/>
                <w:lang w:val="ka-GE"/>
              </w:rPr>
              <w:t>ეკონომიკურ</w:t>
            </w:r>
            <w:r w:rsidRPr="0098419F">
              <w:rPr>
                <w:sz w:val="20"/>
                <w:szCs w:val="20"/>
                <w:lang w:val="ka-GE"/>
              </w:rPr>
              <w:t xml:space="preserve"> </w:t>
            </w:r>
            <w:r w:rsidRPr="0098419F">
              <w:rPr>
                <w:rFonts w:ascii="Sylfaen" w:hAnsi="Sylfaen"/>
                <w:sz w:val="20"/>
                <w:szCs w:val="20"/>
                <w:lang w:val="ka-GE"/>
              </w:rPr>
              <w:t>საქმიანობაში</w:t>
            </w:r>
            <w:r w:rsidRPr="0098419F">
              <w:rPr>
                <w:sz w:val="20"/>
                <w:szCs w:val="20"/>
                <w:lang w:val="ka-GE"/>
              </w:rPr>
              <w:t xml:space="preserve"> </w:t>
            </w:r>
            <w:r w:rsidRPr="0098419F">
              <w:rPr>
                <w:rFonts w:ascii="Sylfaen" w:hAnsi="Sylfaen"/>
                <w:sz w:val="20"/>
                <w:szCs w:val="20"/>
                <w:lang w:val="ka-GE"/>
              </w:rPr>
              <w:t>შესაძლოა</w:t>
            </w:r>
            <w:r w:rsidRPr="0098419F">
              <w:rPr>
                <w:sz w:val="20"/>
                <w:szCs w:val="20"/>
                <w:lang w:val="ka-GE"/>
              </w:rPr>
              <w:t xml:space="preserve"> </w:t>
            </w:r>
            <w:r w:rsidRPr="0098419F">
              <w:rPr>
                <w:rFonts w:ascii="Sylfaen" w:hAnsi="Sylfaen"/>
                <w:sz w:val="20"/>
                <w:szCs w:val="20"/>
                <w:lang w:val="ka-GE"/>
              </w:rPr>
              <w:t>შეეხოს</w:t>
            </w:r>
            <w:r w:rsidRPr="0098419F">
              <w:rPr>
                <w:sz w:val="20"/>
                <w:szCs w:val="20"/>
                <w:lang w:val="ka-GE"/>
              </w:rPr>
              <w:t xml:space="preserve"> №1 </w:t>
            </w:r>
            <w:r w:rsidRPr="0098419F">
              <w:rPr>
                <w:rFonts w:ascii="Sylfaen" w:hAnsi="Sylfaen"/>
                <w:sz w:val="20"/>
                <w:szCs w:val="20"/>
                <w:lang w:val="ka-GE"/>
              </w:rPr>
              <w:t>დამატებითი</w:t>
            </w:r>
            <w:r w:rsidRPr="0098419F">
              <w:rPr>
                <w:sz w:val="20"/>
                <w:szCs w:val="20"/>
                <w:lang w:val="ka-GE"/>
              </w:rPr>
              <w:t xml:space="preserve"> </w:t>
            </w:r>
            <w:r w:rsidRPr="0098419F">
              <w:rPr>
                <w:rFonts w:ascii="Sylfaen" w:hAnsi="Sylfaen"/>
                <w:sz w:val="20"/>
                <w:szCs w:val="20"/>
                <w:lang w:val="ka-GE"/>
              </w:rPr>
              <w:t>პროტოკოლის</w:t>
            </w:r>
            <w:r>
              <w:rPr>
                <w:rFonts w:ascii="Sylfaen" w:hAnsi="Sylfaen"/>
                <w:sz w:val="20"/>
                <w:szCs w:val="20"/>
                <w:lang w:val="ka-GE"/>
              </w:rPr>
              <w:t xml:space="preserve"> </w:t>
            </w:r>
            <w:r>
              <w:rPr>
                <w:sz w:val="20"/>
                <w:szCs w:val="20"/>
                <w:lang w:val="ka-GE"/>
              </w:rPr>
              <w:t>1</w:t>
            </w:r>
            <w:r>
              <w:rPr>
                <w:rFonts w:ascii="Sylfaen" w:hAnsi="Sylfaen"/>
                <w:sz w:val="20"/>
                <w:szCs w:val="20"/>
                <w:lang w:val="ka-GE"/>
              </w:rPr>
              <w:t xml:space="preserve">-ელ </w:t>
            </w:r>
            <w:r w:rsidRPr="0098419F">
              <w:rPr>
                <w:rFonts w:ascii="Sylfaen" w:hAnsi="Sylfaen"/>
                <w:sz w:val="20"/>
                <w:szCs w:val="20"/>
                <w:lang w:val="ka-GE"/>
              </w:rPr>
              <w:t>მუხლს</w:t>
            </w:r>
            <w:r w:rsidRPr="0098419F">
              <w:rPr>
                <w:sz w:val="20"/>
                <w:szCs w:val="20"/>
                <w:lang w:val="ka-GE"/>
              </w:rPr>
              <w:t xml:space="preserve">, </w:t>
            </w:r>
            <w:r w:rsidRPr="0098419F">
              <w:rPr>
                <w:rFonts w:ascii="Sylfaen" w:hAnsi="Sylfaen"/>
                <w:sz w:val="20"/>
                <w:szCs w:val="20"/>
                <w:lang w:val="ka-GE"/>
              </w:rPr>
              <w:t>განსაკუთრებით</w:t>
            </w:r>
            <w:r w:rsidRPr="0098419F">
              <w:rPr>
                <w:sz w:val="20"/>
                <w:szCs w:val="20"/>
                <w:lang w:val="ka-GE"/>
              </w:rPr>
              <w:t xml:space="preserve"> </w:t>
            </w:r>
            <w:r w:rsidRPr="0098419F">
              <w:rPr>
                <w:rFonts w:ascii="Sylfaen" w:hAnsi="Sylfaen"/>
                <w:sz w:val="20"/>
                <w:szCs w:val="20"/>
                <w:lang w:val="ka-GE"/>
              </w:rPr>
              <w:t>იმ</w:t>
            </w:r>
            <w:r w:rsidRPr="0098419F">
              <w:rPr>
                <w:sz w:val="20"/>
                <w:szCs w:val="20"/>
                <w:lang w:val="ka-GE"/>
              </w:rPr>
              <w:t xml:space="preserve"> </w:t>
            </w:r>
            <w:r w:rsidRPr="0098419F">
              <w:rPr>
                <w:rFonts w:ascii="Sylfaen" w:hAnsi="Sylfaen"/>
                <w:sz w:val="20"/>
                <w:szCs w:val="20"/>
                <w:lang w:val="ka-GE"/>
              </w:rPr>
              <w:t>შემთხვევაში</w:t>
            </w:r>
            <w:r w:rsidRPr="0098419F">
              <w:rPr>
                <w:sz w:val="20"/>
                <w:szCs w:val="20"/>
                <w:lang w:val="ka-GE"/>
              </w:rPr>
              <w:t xml:space="preserve">, </w:t>
            </w:r>
            <w:r w:rsidRPr="0098419F">
              <w:rPr>
                <w:rFonts w:ascii="Sylfaen" w:hAnsi="Sylfaen"/>
                <w:sz w:val="20"/>
                <w:szCs w:val="20"/>
                <w:lang w:val="ka-GE"/>
              </w:rPr>
              <w:t>როდესაც</w:t>
            </w:r>
            <w:r w:rsidRPr="0098419F">
              <w:rPr>
                <w:sz w:val="20"/>
                <w:szCs w:val="20"/>
                <w:lang w:val="ka-GE"/>
              </w:rPr>
              <w:t xml:space="preserve"> </w:t>
            </w:r>
            <w:r w:rsidRPr="0098419F">
              <w:rPr>
                <w:rFonts w:ascii="Sylfaen" w:hAnsi="Sylfaen"/>
                <w:sz w:val="20"/>
                <w:szCs w:val="20"/>
                <w:lang w:val="ka-GE"/>
              </w:rPr>
              <w:t>ეს</w:t>
            </w:r>
            <w:r w:rsidRPr="0098419F">
              <w:rPr>
                <w:sz w:val="20"/>
                <w:szCs w:val="20"/>
                <w:lang w:val="ka-GE"/>
              </w:rPr>
              <w:t xml:space="preserve"> </w:t>
            </w:r>
            <w:r w:rsidRPr="0098419F">
              <w:rPr>
                <w:rFonts w:ascii="Sylfaen" w:hAnsi="Sylfaen"/>
                <w:sz w:val="20"/>
                <w:szCs w:val="20"/>
                <w:lang w:val="ka-GE"/>
              </w:rPr>
              <w:t>ჩარევა</w:t>
            </w:r>
            <w:r w:rsidRPr="0098419F">
              <w:rPr>
                <w:sz w:val="20"/>
                <w:szCs w:val="20"/>
                <w:lang w:val="ka-GE"/>
              </w:rPr>
              <w:t xml:space="preserve"> </w:t>
            </w:r>
            <w:r w:rsidRPr="0098419F">
              <w:rPr>
                <w:rFonts w:ascii="Sylfaen" w:hAnsi="Sylfaen"/>
                <w:sz w:val="20"/>
                <w:szCs w:val="20"/>
                <w:lang w:val="ka-GE"/>
              </w:rPr>
              <w:t>ზემოქმედებს</w:t>
            </w:r>
            <w:r w:rsidRPr="0098419F">
              <w:rPr>
                <w:sz w:val="20"/>
                <w:szCs w:val="20"/>
                <w:lang w:val="ka-GE"/>
              </w:rPr>
              <w:t xml:space="preserve"> </w:t>
            </w:r>
            <w:r w:rsidRPr="0098419F">
              <w:rPr>
                <w:rFonts w:ascii="Sylfaen" w:hAnsi="Sylfaen"/>
                <w:sz w:val="20"/>
                <w:szCs w:val="20"/>
                <w:lang w:val="ka-GE"/>
              </w:rPr>
              <w:t>ბიზნესის</w:t>
            </w:r>
            <w:r w:rsidRPr="0098419F">
              <w:rPr>
                <w:sz w:val="20"/>
                <w:szCs w:val="20"/>
                <w:lang w:val="ka-GE"/>
              </w:rPr>
              <w:t xml:space="preserve"> </w:t>
            </w:r>
            <w:r w:rsidRPr="0098419F">
              <w:rPr>
                <w:rFonts w:ascii="Sylfaen" w:hAnsi="Sylfaen"/>
                <w:sz w:val="20"/>
                <w:szCs w:val="20"/>
                <w:lang w:val="ka-GE"/>
              </w:rPr>
              <w:t>სიცოცხლისუნარიანობაზე</w:t>
            </w:r>
            <w:r w:rsidRPr="0098419F">
              <w:rPr>
                <w:sz w:val="20"/>
                <w:szCs w:val="20"/>
                <w:lang w:val="ka-GE"/>
              </w:rPr>
              <w:t xml:space="preserve"> </w:t>
            </w:r>
            <w:r w:rsidRPr="0098419F">
              <w:rPr>
                <w:rFonts w:ascii="Sylfaen" w:hAnsi="Sylfaen"/>
                <w:sz w:val="20"/>
                <w:szCs w:val="20"/>
                <w:lang w:val="ka-GE"/>
              </w:rPr>
              <w:t>ან</w:t>
            </w:r>
            <w:r w:rsidRPr="0098419F">
              <w:rPr>
                <w:sz w:val="20"/>
                <w:szCs w:val="20"/>
                <w:lang w:val="ka-GE"/>
              </w:rPr>
              <w:t xml:space="preserve"> </w:t>
            </w:r>
            <w:r w:rsidRPr="0098419F">
              <w:rPr>
                <w:rFonts w:ascii="Sylfaen" w:hAnsi="Sylfaen"/>
                <w:sz w:val="20"/>
                <w:szCs w:val="20"/>
                <w:lang w:val="ka-GE"/>
              </w:rPr>
              <w:t>მო</w:t>
            </w:r>
            <w:r>
              <w:rPr>
                <w:rFonts w:ascii="Sylfaen" w:hAnsi="Sylfaen"/>
                <w:sz w:val="20"/>
                <w:szCs w:val="20"/>
                <w:lang w:val="ka-GE"/>
              </w:rPr>
              <w:t>მ</w:t>
            </w:r>
            <w:r w:rsidRPr="0098419F">
              <w:rPr>
                <w:rFonts w:ascii="Sylfaen" w:hAnsi="Sylfaen"/>
                <w:sz w:val="20"/>
                <w:szCs w:val="20"/>
                <w:lang w:val="ka-GE"/>
              </w:rPr>
              <w:t>გებიანობაზე</w:t>
            </w:r>
            <w:r>
              <w:rPr>
                <w:sz w:val="20"/>
                <w:szCs w:val="20"/>
                <w:lang w:val="ka-GE"/>
              </w:rPr>
              <w:t>.</w:t>
            </w:r>
          </w:p>
          <w:p w14:paraId="1D185208" w14:textId="77777777" w:rsidR="002F1000" w:rsidRDefault="002F1000" w:rsidP="002F1000">
            <w:pPr>
              <w:jc w:val="both"/>
              <w:rPr>
                <w:sz w:val="20"/>
                <w:szCs w:val="20"/>
                <w:lang w:val="ka-GE"/>
              </w:rPr>
            </w:pPr>
            <w:r w:rsidRPr="0098419F">
              <w:rPr>
                <w:rFonts w:ascii="Sylfaen" w:hAnsi="Sylfaen"/>
                <w:sz w:val="20"/>
                <w:szCs w:val="20"/>
                <w:lang w:val="ka-GE"/>
              </w:rPr>
              <w:lastRenderedPageBreak/>
              <w:t>საქმეში</w:t>
            </w:r>
            <w:r w:rsidRPr="0098419F">
              <w:rPr>
                <w:sz w:val="20"/>
                <w:szCs w:val="20"/>
                <w:lang w:val="ka-GE"/>
              </w:rPr>
              <w:t xml:space="preserve"> </w:t>
            </w:r>
            <w:r w:rsidRPr="00423AE5">
              <w:rPr>
                <w:i/>
                <w:sz w:val="20"/>
                <w:szCs w:val="20"/>
                <w:lang w:val="ka-GE"/>
              </w:rPr>
              <w:t>Vékony v. Hungary</w:t>
            </w:r>
            <w:r w:rsidRPr="0098419F">
              <w:rPr>
                <w:sz w:val="20"/>
                <w:szCs w:val="20"/>
                <w:lang w:val="ka-GE"/>
              </w:rPr>
              <w:t xml:space="preserve"> (№65681/13, 2015 </w:t>
            </w:r>
            <w:r w:rsidRPr="0098419F">
              <w:rPr>
                <w:rFonts w:ascii="Sylfaen" w:hAnsi="Sylfaen"/>
                <w:sz w:val="20"/>
                <w:szCs w:val="20"/>
                <w:lang w:val="ka-GE"/>
              </w:rPr>
              <w:t>წლის</w:t>
            </w:r>
            <w:r w:rsidRPr="0098419F">
              <w:rPr>
                <w:sz w:val="20"/>
                <w:szCs w:val="20"/>
                <w:lang w:val="ka-GE"/>
              </w:rPr>
              <w:t xml:space="preserve"> 13 </w:t>
            </w:r>
            <w:r w:rsidRPr="0098419F">
              <w:rPr>
                <w:rFonts w:ascii="Sylfaen" w:hAnsi="Sylfaen"/>
                <w:sz w:val="20"/>
                <w:szCs w:val="20"/>
                <w:lang w:val="ka-GE"/>
              </w:rPr>
              <w:t>იანვარი</w:t>
            </w:r>
            <w:r w:rsidRPr="0098419F">
              <w:rPr>
                <w:sz w:val="20"/>
                <w:szCs w:val="20"/>
                <w:lang w:val="ka-GE"/>
              </w:rPr>
              <w:t xml:space="preserve">), </w:t>
            </w:r>
            <w:r w:rsidRPr="0098419F">
              <w:rPr>
                <w:rFonts w:ascii="Sylfaen" w:hAnsi="Sylfaen"/>
                <w:sz w:val="20"/>
                <w:szCs w:val="20"/>
                <w:lang w:val="ka-GE"/>
              </w:rPr>
              <w:t>სასამართლომ</w:t>
            </w:r>
            <w:r w:rsidRPr="0098419F">
              <w:rPr>
                <w:sz w:val="20"/>
                <w:szCs w:val="20"/>
                <w:lang w:val="ka-GE"/>
              </w:rPr>
              <w:t xml:space="preserve"> </w:t>
            </w:r>
            <w:r w:rsidRPr="0098419F">
              <w:rPr>
                <w:rFonts w:ascii="Sylfaen" w:hAnsi="Sylfaen"/>
                <w:sz w:val="20"/>
                <w:szCs w:val="20"/>
                <w:lang w:val="ka-GE"/>
              </w:rPr>
              <w:t>დაადგინა</w:t>
            </w:r>
            <w:r w:rsidRPr="0098419F">
              <w:rPr>
                <w:sz w:val="20"/>
                <w:szCs w:val="20"/>
                <w:lang w:val="ka-GE"/>
              </w:rPr>
              <w:t xml:space="preserve"> </w:t>
            </w:r>
            <w:r w:rsidRPr="0098419F">
              <w:rPr>
                <w:rFonts w:ascii="Sylfaen" w:hAnsi="Sylfaen"/>
                <w:sz w:val="20"/>
                <w:szCs w:val="20"/>
                <w:lang w:val="ka-GE"/>
              </w:rPr>
              <w:t>უფლების</w:t>
            </w:r>
            <w:r w:rsidRPr="0098419F">
              <w:rPr>
                <w:sz w:val="20"/>
                <w:szCs w:val="20"/>
                <w:lang w:val="ka-GE"/>
              </w:rPr>
              <w:t xml:space="preserve"> </w:t>
            </w:r>
            <w:r w:rsidRPr="0098419F">
              <w:rPr>
                <w:rFonts w:ascii="Sylfaen" w:hAnsi="Sylfaen"/>
                <w:sz w:val="20"/>
                <w:szCs w:val="20"/>
                <w:lang w:val="ka-GE"/>
              </w:rPr>
              <w:t>დარღვევა</w:t>
            </w:r>
            <w:r w:rsidRPr="0098419F">
              <w:rPr>
                <w:sz w:val="20"/>
                <w:szCs w:val="20"/>
                <w:lang w:val="ka-GE"/>
              </w:rPr>
              <w:t xml:space="preserve"> </w:t>
            </w:r>
            <w:r w:rsidRPr="0098419F">
              <w:rPr>
                <w:rFonts w:ascii="Sylfaen" w:hAnsi="Sylfaen"/>
                <w:sz w:val="20"/>
                <w:szCs w:val="20"/>
                <w:lang w:val="ka-GE"/>
              </w:rPr>
              <w:t>იმ</w:t>
            </w:r>
            <w:r w:rsidRPr="0098419F">
              <w:rPr>
                <w:sz w:val="20"/>
                <w:szCs w:val="20"/>
                <w:lang w:val="ka-GE"/>
              </w:rPr>
              <w:t xml:space="preserve"> </w:t>
            </w:r>
            <w:r w:rsidRPr="0098419F">
              <w:rPr>
                <w:rFonts w:ascii="Sylfaen" w:hAnsi="Sylfaen"/>
                <w:sz w:val="20"/>
                <w:szCs w:val="20"/>
                <w:lang w:val="ka-GE"/>
              </w:rPr>
              <w:t>შემთხვევაში</w:t>
            </w:r>
            <w:r w:rsidRPr="0098419F">
              <w:rPr>
                <w:sz w:val="20"/>
                <w:szCs w:val="20"/>
                <w:lang w:val="ka-GE"/>
              </w:rPr>
              <w:t xml:space="preserve">, </w:t>
            </w:r>
            <w:r w:rsidRPr="0098419F">
              <w:rPr>
                <w:rFonts w:ascii="Sylfaen" w:hAnsi="Sylfaen"/>
                <w:sz w:val="20"/>
                <w:szCs w:val="20"/>
                <w:lang w:val="ka-GE"/>
              </w:rPr>
              <w:t>როდესაც</w:t>
            </w:r>
            <w:r w:rsidRPr="0098419F">
              <w:rPr>
                <w:sz w:val="20"/>
                <w:szCs w:val="20"/>
                <w:lang w:val="ka-GE"/>
              </w:rPr>
              <w:t xml:space="preserve"> </w:t>
            </w:r>
            <w:r w:rsidRPr="0098419F">
              <w:rPr>
                <w:rFonts w:ascii="Sylfaen" w:hAnsi="Sylfaen"/>
                <w:sz w:val="20"/>
                <w:szCs w:val="20"/>
                <w:lang w:val="ka-GE"/>
              </w:rPr>
              <w:t>თამბაქოს</w:t>
            </w:r>
            <w:r w:rsidRPr="0098419F">
              <w:rPr>
                <w:sz w:val="20"/>
                <w:szCs w:val="20"/>
                <w:lang w:val="ka-GE"/>
              </w:rPr>
              <w:t xml:space="preserve"> </w:t>
            </w:r>
            <w:r w:rsidRPr="0098419F">
              <w:rPr>
                <w:rFonts w:ascii="Sylfaen" w:hAnsi="Sylfaen"/>
                <w:sz w:val="20"/>
                <w:szCs w:val="20"/>
                <w:lang w:val="ka-GE"/>
              </w:rPr>
              <w:t>საცალო</w:t>
            </w:r>
            <w:r w:rsidRPr="0098419F">
              <w:rPr>
                <w:sz w:val="20"/>
                <w:szCs w:val="20"/>
                <w:lang w:val="ka-GE"/>
              </w:rPr>
              <w:t xml:space="preserve"> </w:t>
            </w:r>
            <w:r w:rsidRPr="0098419F">
              <w:rPr>
                <w:rFonts w:ascii="Sylfaen" w:hAnsi="Sylfaen"/>
                <w:sz w:val="20"/>
                <w:szCs w:val="20"/>
                <w:lang w:val="ka-GE"/>
              </w:rPr>
              <w:t>მოვაჭრემ</w:t>
            </w:r>
            <w:r w:rsidRPr="0098419F">
              <w:rPr>
                <w:sz w:val="20"/>
                <w:szCs w:val="20"/>
                <w:lang w:val="ka-GE"/>
              </w:rPr>
              <w:t xml:space="preserve"> </w:t>
            </w:r>
            <w:r w:rsidRPr="0098419F">
              <w:rPr>
                <w:rFonts w:ascii="Sylfaen" w:hAnsi="Sylfaen"/>
                <w:sz w:val="20"/>
                <w:szCs w:val="20"/>
                <w:lang w:val="ka-GE"/>
              </w:rPr>
              <w:t>დაკარგა</w:t>
            </w:r>
            <w:r w:rsidRPr="0098419F">
              <w:rPr>
                <w:sz w:val="20"/>
                <w:szCs w:val="20"/>
                <w:lang w:val="ka-GE"/>
              </w:rPr>
              <w:t xml:space="preserve"> </w:t>
            </w:r>
            <w:r w:rsidRPr="0098419F">
              <w:rPr>
                <w:rFonts w:ascii="Sylfaen" w:hAnsi="Sylfaen"/>
                <w:sz w:val="20"/>
                <w:szCs w:val="20"/>
                <w:lang w:val="ka-GE"/>
              </w:rPr>
              <w:t>თავისი</w:t>
            </w:r>
            <w:r w:rsidRPr="0098419F">
              <w:rPr>
                <w:sz w:val="20"/>
                <w:szCs w:val="20"/>
                <w:lang w:val="ka-GE"/>
              </w:rPr>
              <w:t xml:space="preserve"> </w:t>
            </w:r>
            <w:r w:rsidRPr="0098419F">
              <w:rPr>
                <w:rFonts w:ascii="Sylfaen" w:hAnsi="Sylfaen"/>
                <w:sz w:val="20"/>
                <w:szCs w:val="20"/>
                <w:lang w:val="ka-GE"/>
              </w:rPr>
              <w:t>ლიცენზია</w:t>
            </w:r>
            <w:r w:rsidRPr="0098419F">
              <w:rPr>
                <w:sz w:val="20"/>
                <w:szCs w:val="20"/>
                <w:lang w:val="ka-GE"/>
              </w:rPr>
              <w:t xml:space="preserve"> </w:t>
            </w:r>
            <w:r w:rsidRPr="0098419F">
              <w:rPr>
                <w:rFonts w:ascii="Sylfaen" w:hAnsi="Sylfaen"/>
                <w:sz w:val="20"/>
                <w:szCs w:val="20"/>
                <w:lang w:val="ka-GE"/>
              </w:rPr>
              <w:t>კანონმდებლობით</w:t>
            </w:r>
            <w:r w:rsidRPr="0098419F">
              <w:rPr>
                <w:sz w:val="20"/>
                <w:szCs w:val="20"/>
                <w:lang w:val="ka-GE"/>
              </w:rPr>
              <w:t xml:space="preserve"> </w:t>
            </w:r>
            <w:r w:rsidRPr="0098419F">
              <w:rPr>
                <w:rFonts w:ascii="Sylfaen" w:hAnsi="Sylfaen"/>
                <w:sz w:val="20"/>
                <w:szCs w:val="20"/>
                <w:lang w:val="ka-GE"/>
              </w:rPr>
              <w:t>შემოღებული</w:t>
            </w:r>
            <w:r w:rsidRPr="0098419F">
              <w:rPr>
                <w:sz w:val="20"/>
                <w:szCs w:val="20"/>
                <w:lang w:val="ka-GE"/>
              </w:rPr>
              <w:t xml:space="preserve"> </w:t>
            </w:r>
            <w:r w:rsidRPr="0098419F">
              <w:rPr>
                <w:rFonts w:ascii="Sylfaen" w:hAnsi="Sylfaen"/>
                <w:sz w:val="20"/>
                <w:szCs w:val="20"/>
                <w:lang w:val="ka-GE"/>
              </w:rPr>
              <w:t>ცვლილებების</w:t>
            </w:r>
            <w:r w:rsidRPr="0098419F">
              <w:rPr>
                <w:sz w:val="20"/>
                <w:szCs w:val="20"/>
                <w:lang w:val="ka-GE"/>
              </w:rPr>
              <w:t xml:space="preserve"> </w:t>
            </w:r>
            <w:r w:rsidRPr="0098419F">
              <w:rPr>
                <w:rFonts w:ascii="Sylfaen" w:hAnsi="Sylfaen"/>
                <w:sz w:val="20"/>
                <w:szCs w:val="20"/>
                <w:lang w:val="ka-GE"/>
              </w:rPr>
              <w:t>საფუძველზე</w:t>
            </w:r>
            <w:r w:rsidRPr="0098419F">
              <w:rPr>
                <w:sz w:val="20"/>
                <w:szCs w:val="20"/>
                <w:lang w:val="ka-GE"/>
              </w:rPr>
              <w:t xml:space="preserve">, </w:t>
            </w:r>
            <w:r w:rsidRPr="0098419F">
              <w:rPr>
                <w:rFonts w:ascii="Sylfaen" w:hAnsi="Sylfaen"/>
                <w:sz w:val="20"/>
                <w:szCs w:val="20"/>
                <w:lang w:val="ka-GE"/>
              </w:rPr>
              <w:t>რომლის</w:t>
            </w:r>
            <w:r w:rsidRPr="0098419F">
              <w:rPr>
                <w:sz w:val="20"/>
                <w:szCs w:val="20"/>
                <w:lang w:val="ka-GE"/>
              </w:rPr>
              <w:t xml:space="preserve"> </w:t>
            </w:r>
            <w:r w:rsidRPr="0098419F">
              <w:rPr>
                <w:rFonts w:ascii="Sylfaen" w:hAnsi="Sylfaen"/>
                <w:sz w:val="20"/>
                <w:szCs w:val="20"/>
                <w:lang w:val="ka-GE"/>
              </w:rPr>
              <w:t>მიხედვითაც</w:t>
            </w:r>
            <w:r w:rsidRPr="0098419F">
              <w:rPr>
                <w:sz w:val="20"/>
                <w:szCs w:val="20"/>
                <w:lang w:val="ka-GE"/>
              </w:rPr>
              <w:t xml:space="preserve"> </w:t>
            </w:r>
            <w:r w:rsidRPr="0098419F">
              <w:rPr>
                <w:rFonts w:ascii="Sylfaen" w:hAnsi="Sylfaen"/>
                <w:sz w:val="20"/>
                <w:szCs w:val="20"/>
                <w:lang w:val="ka-GE"/>
              </w:rPr>
              <w:t>ექსკლუზიური</w:t>
            </w:r>
            <w:r w:rsidRPr="0098419F">
              <w:rPr>
                <w:sz w:val="20"/>
                <w:szCs w:val="20"/>
                <w:lang w:val="ka-GE"/>
              </w:rPr>
              <w:t xml:space="preserve"> </w:t>
            </w:r>
            <w:r w:rsidRPr="0098419F">
              <w:rPr>
                <w:rFonts w:ascii="Sylfaen" w:hAnsi="Sylfaen"/>
                <w:sz w:val="20"/>
                <w:szCs w:val="20"/>
                <w:lang w:val="ka-GE"/>
              </w:rPr>
              <w:t>უფლებები</w:t>
            </w:r>
            <w:r w:rsidRPr="0098419F">
              <w:rPr>
                <w:sz w:val="20"/>
                <w:szCs w:val="20"/>
                <w:lang w:val="ka-GE"/>
              </w:rPr>
              <w:t xml:space="preserve"> </w:t>
            </w:r>
            <w:r w:rsidRPr="0098419F">
              <w:rPr>
                <w:rFonts w:ascii="Sylfaen" w:hAnsi="Sylfaen"/>
                <w:sz w:val="20"/>
                <w:szCs w:val="20"/>
                <w:lang w:val="ka-GE"/>
              </w:rPr>
              <w:t>მიენიჭათ</w:t>
            </w:r>
            <w:r w:rsidRPr="0098419F">
              <w:rPr>
                <w:sz w:val="20"/>
                <w:szCs w:val="20"/>
                <w:lang w:val="ka-GE"/>
              </w:rPr>
              <w:t xml:space="preserve"> </w:t>
            </w:r>
            <w:r w:rsidRPr="0098419F">
              <w:rPr>
                <w:rFonts w:ascii="Sylfaen" w:hAnsi="Sylfaen"/>
                <w:sz w:val="20"/>
                <w:szCs w:val="20"/>
                <w:lang w:val="ka-GE"/>
              </w:rPr>
              <w:t>სხვა</w:t>
            </w:r>
            <w:r w:rsidRPr="0098419F">
              <w:rPr>
                <w:sz w:val="20"/>
                <w:szCs w:val="20"/>
                <w:lang w:val="ka-GE"/>
              </w:rPr>
              <w:t xml:space="preserve"> </w:t>
            </w:r>
            <w:r w:rsidRPr="0098419F">
              <w:rPr>
                <w:rFonts w:ascii="Sylfaen" w:hAnsi="Sylfaen"/>
                <w:sz w:val="20"/>
                <w:szCs w:val="20"/>
                <w:lang w:val="ka-GE"/>
              </w:rPr>
              <w:t>პირებს</w:t>
            </w:r>
            <w:r w:rsidRPr="0098419F">
              <w:rPr>
                <w:sz w:val="20"/>
                <w:szCs w:val="20"/>
                <w:lang w:val="ka-GE"/>
              </w:rPr>
              <w:t xml:space="preserve">, </w:t>
            </w:r>
            <w:r w:rsidRPr="0098419F">
              <w:rPr>
                <w:rFonts w:ascii="Sylfaen" w:hAnsi="Sylfaen"/>
                <w:sz w:val="20"/>
                <w:szCs w:val="20"/>
                <w:lang w:val="ka-GE"/>
              </w:rPr>
              <w:t>კომპენსაციის</w:t>
            </w:r>
            <w:r w:rsidRPr="0098419F">
              <w:rPr>
                <w:sz w:val="20"/>
                <w:szCs w:val="20"/>
                <w:lang w:val="ka-GE"/>
              </w:rPr>
              <w:t xml:space="preserve"> </w:t>
            </w:r>
            <w:r w:rsidRPr="0098419F">
              <w:rPr>
                <w:rFonts w:ascii="Sylfaen" w:hAnsi="Sylfaen"/>
                <w:sz w:val="20"/>
                <w:szCs w:val="20"/>
                <w:lang w:val="ka-GE"/>
              </w:rPr>
              <w:t>ან</w:t>
            </w:r>
            <w:r w:rsidRPr="0098419F">
              <w:rPr>
                <w:sz w:val="20"/>
                <w:szCs w:val="20"/>
                <w:lang w:val="ka-GE"/>
              </w:rPr>
              <w:t xml:space="preserve"> </w:t>
            </w:r>
            <w:r w:rsidRPr="0098419F">
              <w:rPr>
                <w:rFonts w:ascii="Sylfaen" w:hAnsi="Sylfaen"/>
                <w:sz w:val="20"/>
                <w:szCs w:val="20"/>
                <w:lang w:val="ka-GE"/>
              </w:rPr>
              <w:t>ეფექტიანი</w:t>
            </w:r>
            <w:r w:rsidRPr="0098419F">
              <w:rPr>
                <w:sz w:val="20"/>
                <w:szCs w:val="20"/>
                <w:lang w:val="ka-GE"/>
              </w:rPr>
              <w:t xml:space="preserve"> </w:t>
            </w:r>
            <w:r w:rsidRPr="0098419F">
              <w:rPr>
                <w:rFonts w:ascii="Sylfaen" w:hAnsi="Sylfaen"/>
                <w:sz w:val="20"/>
                <w:szCs w:val="20"/>
                <w:lang w:val="ka-GE"/>
              </w:rPr>
              <w:t>სამართლებრივი</w:t>
            </w:r>
            <w:r w:rsidRPr="0098419F">
              <w:rPr>
                <w:sz w:val="20"/>
                <w:szCs w:val="20"/>
                <w:lang w:val="ka-GE"/>
              </w:rPr>
              <w:t xml:space="preserve"> </w:t>
            </w:r>
            <w:r w:rsidRPr="0098419F">
              <w:rPr>
                <w:rFonts w:ascii="Sylfaen" w:hAnsi="Sylfaen"/>
                <w:sz w:val="20"/>
                <w:szCs w:val="20"/>
                <w:lang w:val="ka-GE"/>
              </w:rPr>
              <w:t>დაცვის</w:t>
            </w:r>
            <w:r w:rsidRPr="0098419F">
              <w:rPr>
                <w:sz w:val="20"/>
                <w:szCs w:val="20"/>
                <w:lang w:val="ka-GE"/>
              </w:rPr>
              <w:t xml:space="preserve"> </w:t>
            </w:r>
            <w:r w:rsidRPr="0098419F">
              <w:rPr>
                <w:rFonts w:ascii="Sylfaen" w:hAnsi="Sylfaen"/>
                <w:sz w:val="20"/>
                <w:szCs w:val="20"/>
                <w:lang w:val="ka-GE"/>
              </w:rPr>
              <w:t>გარეშე</w:t>
            </w:r>
            <w:r w:rsidRPr="0098419F">
              <w:rPr>
                <w:sz w:val="20"/>
                <w:szCs w:val="20"/>
                <w:lang w:val="ka-GE"/>
              </w:rPr>
              <w:t xml:space="preserve">. </w:t>
            </w:r>
            <w:r w:rsidRPr="0098419F">
              <w:rPr>
                <w:rFonts w:ascii="Sylfaen" w:hAnsi="Sylfaen"/>
                <w:sz w:val="20"/>
                <w:szCs w:val="20"/>
                <w:lang w:val="ka-GE"/>
              </w:rPr>
              <w:t>სასამართლომ</w:t>
            </w:r>
            <w:r w:rsidRPr="0098419F">
              <w:rPr>
                <w:sz w:val="20"/>
                <w:szCs w:val="20"/>
                <w:lang w:val="ka-GE"/>
              </w:rPr>
              <w:t xml:space="preserve"> </w:t>
            </w:r>
            <w:r w:rsidRPr="0098419F">
              <w:rPr>
                <w:rFonts w:ascii="Sylfaen" w:hAnsi="Sylfaen"/>
                <w:sz w:val="20"/>
                <w:szCs w:val="20"/>
                <w:lang w:val="ka-GE"/>
              </w:rPr>
              <w:t>აღნიშნა</w:t>
            </w:r>
            <w:r w:rsidRPr="0098419F">
              <w:rPr>
                <w:sz w:val="20"/>
                <w:szCs w:val="20"/>
                <w:lang w:val="ka-GE"/>
              </w:rPr>
              <w:t xml:space="preserve">, </w:t>
            </w:r>
            <w:r w:rsidRPr="0098419F">
              <w:rPr>
                <w:rFonts w:ascii="Sylfaen" w:hAnsi="Sylfaen"/>
                <w:sz w:val="20"/>
                <w:szCs w:val="20"/>
                <w:lang w:val="ka-GE"/>
              </w:rPr>
              <w:t>რომ</w:t>
            </w:r>
            <w:r w:rsidRPr="0098419F">
              <w:rPr>
                <w:sz w:val="20"/>
                <w:szCs w:val="20"/>
                <w:lang w:val="ka-GE"/>
              </w:rPr>
              <w:t xml:space="preserve"> </w:t>
            </w:r>
            <w:r w:rsidRPr="0098419F">
              <w:rPr>
                <w:rFonts w:ascii="Sylfaen" w:hAnsi="Sylfaen"/>
                <w:sz w:val="20"/>
                <w:szCs w:val="20"/>
                <w:lang w:val="ka-GE"/>
              </w:rPr>
              <w:t>ასეთი</w:t>
            </w:r>
            <w:r w:rsidRPr="0098419F">
              <w:rPr>
                <w:sz w:val="20"/>
                <w:szCs w:val="20"/>
                <w:lang w:val="ka-GE"/>
              </w:rPr>
              <w:t xml:space="preserve"> </w:t>
            </w:r>
            <w:r>
              <w:rPr>
                <w:rFonts w:ascii="Sylfaen" w:hAnsi="Sylfaen"/>
                <w:sz w:val="20"/>
                <w:szCs w:val="20"/>
                <w:lang w:val="ka-GE"/>
              </w:rPr>
              <w:t>უსაფუძვლო</w:t>
            </w:r>
            <w:r w:rsidRPr="0098419F">
              <w:rPr>
                <w:sz w:val="20"/>
                <w:szCs w:val="20"/>
                <w:lang w:val="ka-GE"/>
              </w:rPr>
              <w:t xml:space="preserve"> </w:t>
            </w:r>
            <w:r w:rsidRPr="0098419F">
              <w:rPr>
                <w:rFonts w:ascii="Sylfaen" w:hAnsi="Sylfaen"/>
                <w:sz w:val="20"/>
                <w:szCs w:val="20"/>
                <w:lang w:val="ka-GE"/>
              </w:rPr>
              <w:t>შეზღუდვა</w:t>
            </w:r>
            <w:r w:rsidRPr="0098419F">
              <w:rPr>
                <w:sz w:val="20"/>
                <w:szCs w:val="20"/>
                <w:lang w:val="ka-GE"/>
              </w:rPr>
              <w:t xml:space="preserve"> </w:t>
            </w:r>
            <w:r w:rsidRPr="0098419F">
              <w:rPr>
                <w:rFonts w:ascii="Sylfaen" w:hAnsi="Sylfaen"/>
                <w:sz w:val="20"/>
                <w:szCs w:val="20"/>
                <w:lang w:val="ka-GE"/>
              </w:rPr>
              <w:t>წარმოადგენს</w:t>
            </w:r>
            <w:r w:rsidRPr="0098419F">
              <w:rPr>
                <w:sz w:val="20"/>
                <w:szCs w:val="20"/>
                <w:lang w:val="ka-GE"/>
              </w:rPr>
              <w:t xml:space="preserve"> </w:t>
            </w:r>
            <w:r w:rsidRPr="0098419F">
              <w:rPr>
                <w:rFonts w:ascii="Sylfaen" w:hAnsi="Sylfaen"/>
                <w:sz w:val="20"/>
                <w:szCs w:val="20"/>
                <w:lang w:val="ka-GE"/>
              </w:rPr>
              <w:t>ჩარევას</w:t>
            </w:r>
            <w:r w:rsidRPr="0098419F">
              <w:rPr>
                <w:sz w:val="20"/>
                <w:szCs w:val="20"/>
                <w:lang w:val="ka-GE"/>
              </w:rPr>
              <w:t xml:space="preserve"> </w:t>
            </w:r>
            <w:r w:rsidRPr="0098419F">
              <w:rPr>
                <w:rFonts w:ascii="Sylfaen" w:hAnsi="Sylfaen"/>
                <w:sz w:val="20"/>
                <w:szCs w:val="20"/>
                <w:lang w:val="ka-GE"/>
              </w:rPr>
              <w:t>განმცხადებლის</w:t>
            </w:r>
            <w:r w:rsidRPr="0098419F">
              <w:rPr>
                <w:sz w:val="20"/>
                <w:szCs w:val="20"/>
                <w:lang w:val="ka-GE"/>
              </w:rPr>
              <w:t xml:space="preserve"> </w:t>
            </w:r>
            <w:r w:rsidRPr="0098419F">
              <w:rPr>
                <w:rFonts w:ascii="Sylfaen" w:hAnsi="Sylfaen"/>
                <w:sz w:val="20"/>
                <w:szCs w:val="20"/>
                <w:lang w:val="ka-GE"/>
              </w:rPr>
              <w:t>უფლებაში</w:t>
            </w:r>
            <w:r w:rsidRPr="0098419F">
              <w:rPr>
                <w:sz w:val="20"/>
                <w:szCs w:val="20"/>
                <w:lang w:val="ka-GE"/>
              </w:rPr>
              <w:t xml:space="preserve">, </w:t>
            </w:r>
            <w:r w:rsidRPr="0098419F">
              <w:rPr>
                <w:rFonts w:ascii="Sylfaen" w:hAnsi="Sylfaen"/>
                <w:sz w:val="20"/>
                <w:szCs w:val="20"/>
                <w:lang w:val="ka-GE"/>
              </w:rPr>
              <w:t>განეხორციელებინა</w:t>
            </w:r>
            <w:r w:rsidRPr="0098419F">
              <w:rPr>
                <w:sz w:val="20"/>
                <w:szCs w:val="20"/>
                <w:lang w:val="ka-GE"/>
              </w:rPr>
              <w:t xml:space="preserve"> </w:t>
            </w:r>
            <w:r>
              <w:rPr>
                <w:rFonts w:ascii="Sylfaen" w:hAnsi="Sylfaen"/>
                <w:sz w:val="20"/>
                <w:szCs w:val="20"/>
                <w:lang w:val="ka-GE"/>
              </w:rPr>
              <w:t xml:space="preserve">კანონიერი </w:t>
            </w:r>
            <w:r w:rsidRPr="0098419F">
              <w:rPr>
                <w:rFonts w:ascii="Sylfaen" w:hAnsi="Sylfaen"/>
                <w:sz w:val="20"/>
                <w:szCs w:val="20"/>
                <w:lang w:val="ka-GE"/>
              </w:rPr>
              <w:t>ეკონომიკური</w:t>
            </w:r>
            <w:r w:rsidRPr="0098419F">
              <w:rPr>
                <w:sz w:val="20"/>
                <w:szCs w:val="20"/>
                <w:lang w:val="ka-GE"/>
              </w:rPr>
              <w:t xml:space="preserve"> </w:t>
            </w:r>
            <w:r w:rsidRPr="0098419F">
              <w:rPr>
                <w:rFonts w:ascii="Sylfaen" w:hAnsi="Sylfaen"/>
                <w:sz w:val="20"/>
                <w:szCs w:val="20"/>
                <w:lang w:val="ka-GE"/>
              </w:rPr>
              <w:t>საქმიანობა</w:t>
            </w:r>
            <w:r>
              <w:rPr>
                <w:sz w:val="20"/>
                <w:szCs w:val="20"/>
                <w:lang w:val="ka-GE"/>
              </w:rPr>
              <w:t>.</w:t>
            </w:r>
          </w:p>
          <w:p w14:paraId="4DDAC37B" w14:textId="77777777" w:rsidR="00481225" w:rsidRPr="00423AE5" w:rsidRDefault="00481225" w:rsidP="002F1000">
            <w:pPr>
              <w:jc w:val="both"/>
              <w:rPr>
                <w:rFonts w:ascii="Sylfaen" w:hAnsi="Sylfaen"/>
                <w:sz w:val="20"/>
                <w:szCs w:val="20"/>
                <w:lang w:val="ka-GE"/>
              </w:rPr>
            </w:pPr>
          </w:p>
          <w:p w14:paraId="490FBBB2" w14:textId="77777777" w:rsidR="002F1000" w:rsidRDefault="002F1000" w:rsidP="002F1000">
            <w:pPr>
              <w:jc w:val="both"/>
              <w:rPr>
                <w:sz w:val="20"/>
                <w:szCs w:val="20"/>
                <w:lang w:val="ka-GE"/>
              </w:rPr>
            </w:pPr>
            <w:r w:rsidRPr="0098419F">
              <w:rPr>
                <w:rFonts w:ascii="Sylfaen" w:hAnsi="Sylfaen"/>
                <w:sz w:val="20"/>
                <w:szCs w:val="20"/>
                <w:lang w:val="ka-GE"/>
              </w:rPr>
              <w:t>მოცემულ</w:t>
            </w:r>
            <w:r w:rsidRPr="0098419F">
              <w:rPr>
                <w:sz w:val="20"/>
                <w:szCs w:val="20"/>
                <w:lang w:val="ka-GE"/>
              </w:rPr>
              <w:t xml:space="preserve"> </w:t>
            </w:r>
            <w:r w:rsidRPr="0098419F">
              <w:rPr>
                <w:rFonts w:ascii="Sylfaen" w:hAnsi="Sylfaen"/>
                <w:sz w:val="20"/>
                <w:szCs w:val="20"/>
                <w:lang w:val="ka-GE"/>
              </w:rPr>
              <w:t>საქმეში</w:t>
            </w:r>
            <w:r w:rsidRPr="0098419F">
              <w:rPr>
                <w:sz w:val="20"/>
                <w:szCs w:val="20"/>
                <w:lang w:val="ka-GE"/>
              </w:rPr>
              <w:t xml:space="preserve">, </w:t>
            </w:r>
            <w:r>
              <w:rPr>
                <w:rFonts w:ascii="Sylfaen" w:hAnsi="Sylfaen"/>
                <w:sz w:val="20"/>
                <w:szCs w:val="20"/>
                <w:lang w:val="ka-GE"/>
              </w:rPr>
              <w:t>დღ</w:t>
            </w:r>
            <w:r w:rsidRPr="0098419F">
              <w:rPr>
                <w:rFonts w:ascii="Sylfaen" w:hAnsi="Sylfaen"/>
                <w:sz w:val="20"/>
                <w:szCs w:val="20"/>
                <w:lang w:val="ka-GE"/>
              </w:rPr>
              <w:t>გ</w:t>
            </w:r>
            <w:r w:rsidRPr="0098419F">
              <w:rPr>
                <w:sz w:val="20"/>
                <w:szCs w:val="20"/>
                <w:lang w:val="ka-GE"/>
              </w:rPr>
              <w:t>-</w:t>
            </w:r>
            <w:r w:rsidRPr="0098419F">
              <w:rPr>
                <w:rFonts w:ascii="Sylfaen" w:hAnsi="Sylfaen"/>
                <w:sz w:val="20"/>
                <w:szCs w:val="20"/>
                <w:lang w:val="ka-GE"/>
              </w:rPr>
              <w:t>ს</w:t>
            </w:r>
            <w:r w:rsidRPr="0098419F">
              <w:rPr>
                <w:sz w:val="20"/>
                <w:szCs w:val="20"/>
                <w:lang w:val="ka-GE"/>
              </w:rPr>
              <w:t xml:space="preserve"> </w:t>
            </w:r>
            <w:r>
              <w:rPr>
                <w:rFonts w:ascii="Sylfaen" w:hAnsi="Sylfaen"/>
                <w:sz w:val="20"/>
                <w:szCs w:val="20"/>
                <w:lang w:val="ka-GE"/>
              </w:rPr>
              <w:t>უკუდაბეგვრის წესით დაბეგრილი</w:t>
            </w:r>
            <w:r w:rsidRPr="0098419F">
              <w:rPr>
                <w:sz w:val="20"/>
                <w:szCs w:val="20"/>
                <w:lang w:val="ka-GE"/>
              </w:rPr>
              <w:t xml:space="preserve"> </w:t>
            </w:r>
            <w:r w:rsidRPr="0098419F">
              <w:rPr>
                <w:rFonts w:ascii="Sylfaen" w:hAnsi="Sylfaen"/>
                <w:sz w:val="20"/>
                <w:szCs w:val="20"/>
                <w:lang w:val="ka-GE"/>
              </w:rPr>
              <w:t>გადასახადის</w:t>
            </w:r>
            <w:r w:rsidRPr="0098419F">
              <w:rPr>
                <w:sz w:val="20"/>
                <w:szCs w:val="20"/>
                <w:lang w:val="ka-GE"/>
              </w:rPr>
              <w:t xml:space="preserve"> </w:t>
            </w:r>
            <w:r>
              <w:rPr>
                <w:rFonts w:ascii="Sylfaen" w:hAnsi="Sylfaen"/>
                <w:sz w:val="20"/>
                <w:szCs w:val="20"/>
                <w:lang w:val="ka-GE"/>
              </w:rPr>
              <w:t>ჩათვლის</w:t>
            </w:r>
            <w:r w:rsidRPr="0098419F">
              <w:rPr>
                <w:sz w:val="20"/>
                <w:szCs w:val="20"/>
                <w:lang w:val="ka-GE"/>
              </w:rPr>
              <w:t xml:space="preserve"> </w:t>
            </w:r>
            <w:r>
              <w:rPr>
                <w:rFonts w:ascii="Sylfaen" w:hAnsi="Sylfaen"/>
                <w:sz w:val="20"/>
                <w:szCs w:val="20"/>
                <w:lang w:val="ka-GE"/>
              </w:rPr>
              <w:t xml:space="preserve">უფლების განხორციელებაზე უარის თქმა - </w:t>
            </w:r>
            <w:r w:rsidRPr="0098419F">
              <w:rPr>
                <w:rFonts w:ascii="Sylfaen" w:hAnsi="Sylfaen"/>
                <w:sz w:val="20"/>
                <w:szCs w:val="20"/>
                <w:lang w:val="ka-GE"/>
              </w:rPr>
              <w:t>მხოლოდ</w:t>
            </w:r>
            <w:r w:rsidRPr="0098419F">
              <w:rPr>
                <w:sz w:val="20"/>
                <w:szCs w:val="20"/>
                <w:lang w:val="ka-GE"/>
              </w:rPr>
              <w:t xml:space="preserve"> </w:t>
            </w:r>
            <w:r>
              <w:rPr>
                <w:rFonts w:ascii="Sylfaen" w:hAnsi="Sylfaen"/>
                <w:sz w:val="20"/>
                <w:szCs w:val="20"/>
                <w:lang w:val="ka-GE"/>
              </w:rPr>
              <w:t>დღ</w:t>
            </w:r>
            <w:r w:rsidRPr="0098419F">
              <w:rPr>
                <w:rFonts w:ascii="Sylfaen" w:hAnsi="Sylfaen"/>
                <w:sz w:val="20"/>
                <w:szCs w:val="20"/>
                <w:lang w:val="ka-GE"/>
              </w:rPr>
              <w:t>გ</w:t>
            </w:r>
            <w:r w:rsidRPr="0098419F">
              <w:rPr>
                <w:sz w:val="20"/>
                <w:szCs w:val="20"/>
                <w:lang w:val="ka-GE"/>
              </w:rPr>
              <w:t>-</w:t>
            </w:r>
            <w:r w:rsidRPr="0098419F">
              <w:rPr>
                <w:rFonts w:ascii="Sylfaen" w:hAnsi="Sylfaen"/>
                <w:sz w:val="20"/>
                <w:szCs w:val="20"/>
                <w:lang w:val="ka-GE"/>
              </w:rPr>
              <w:t>ს</w:t>
            </w:r>
            <w:r w:rsidRPr="0098419F">
              <w:rPr>
                <w:sz w:val="20"/>
                <w:szCs w:val="20"/>
                <w:lang w:val="ka-GE"/>
              </w:rPr>
              <w:t xml:space="preserve"> </w:t>
            </w:r>
            <w:r w:rsidRPr="0098419F">
              <w:rPr>
                <w:rFonts w:ascii="Sylfaen" w:hAnsi="Sylfaen"/>
                <w:sz w:val="20"/>
                <w:szCs w:val="20"/>
                <w:lang w:val="ka-GE"/>
              </w:rPr>
              <w:t>გადამხდელად</w:t>
            </w:r>
            <w:r w:rsidRPr="0098419F">
              <w:rPr>
                <w:sz w:val="20"/>
                <w:szCs w:val="20"/>
                <w:lang w:val="ka-GE"/>
              </w:rPr>
              <w:t xml:space="preserve"> </w:t>
            </w:r>
            <w:r>
              <w:rPr>
                <w:rFonts w:ascii="Sylfaen" w:hAnsi="Sylfaen"/>
                <w:sz w:val="20"/>
                <w:szCs w:val="20"/>
                <w:lang w:val="ka-GE"/>
              </w:rPr>
              <w:t>დაურეგისტრირებლობის</w:t>
            </w:r>
            <w:r w:rsidRPr="0098419F">
              <w:rPr>
                <w:sz w:val="20"/>
                <w:szCs w:val="20"/>
                <w:lang w:val="ka-GE"/>
              </w:rPr>
              <w:t xml:space="preserve"> </w:t>
            </w:r>
            <w:r w:rsidRPr="0098419F">
              <w:rPr>
                <w:rFonts w:ascii="Sylfaen" w:hAnsi="Sylfaen"/>
                <w:sz w:val="20"/>
                <w:szCs w:val="20"/>
                <w:lang w:val="ka-GE"/>
              </w:rPr>
              <w:t>საფუძველზე</w:t>
            </w:r>
            <w:r>
              <w:rPr>
                <w:sz w:val="20"/>
                <w:szCs w:val="20"/>
                <w:lang w:val="ka-GE"/>
              </w:rPr>
              <w:t xml:space="preserve"> </w:t>
            </w:r>
            <w:r>
              <w:rPr>
                <w:rFonts w:ascii="Sylfaen" w:hAnsi="Sylfaen"/>
                <w:sz w:val="20"/>
                <w:szCs w:val="20"/>
                <w:lang w:val="ka-GE"/>
              </w:rPr>
              <w:t>-</w:t>
            </w:r>
            <w:r w:rsidRPr="0098419F">
              <w:rPr>
                <w:sz w:val="20"/>
                <w:szCs w:val="20"/>
                <w:lang w:val="ka-GE"/>
              </w:rPr>
              <w:t xml:space="preserve"> </w:t>
            </w:r>
            <w:r w:rsidRPr="0098419F">
              <w:rPr>
                <w:rFonts w:ascii="Sylfaen" w:hAnsi="Sylfaen"/>
                <w:sz w:val="20"/>
                <w:szCs w:val="20"/>
                <w:lang w:val="ka-GE"/>
              </w:rPr>
              <w:t>წარმოადგენს</w:t>
            </w:r>
            <w:r w:rsidRPr="0098419F">
              <w:rPr>
                <w:sz w:val="20"/>
                <w:szCs w:val="20"/>
                <w:lang w:val="ka-GE"/>
              </w:rPr>
              <w:t xml:space="preserve"> </w:t>
            </w:r>
            <w:r w:rsidRPr="0098419F">
              <w:rPr>
                <w:rFonts w:ascii="Sylfaen" w:hAnsi="Sylfaen"/>
                <w:sz w:val="20"/>
                <w:szCs w:val="20"/>
                <w:lang w:val="ka-GE"/>
              </w:rPr>
              <w:t>არამართებულ</w:t>
            </w:r>
            <w:r w:rsidRPr="0098419F">
              <w:rPr>
                <w:sz w:val="20"/>
                <w:szCs w:val="20"/>
                <w:lang w:val="ka-GE"/>
              </w:rPr>
              <w:t xml:space="preserve"> </w:t>
            </w:r>
            <w:r w:rsidRPr="0098419F">
              <w:rPr>
                <w:rFonts w:ascii="Sylfaen" w:hAnsi="Sylfaen"/>
                <w:sz w:val="20"/>
                <w:szCs w:val="20"/>
                <w:lang w:val="ka-GE"/>
              </w:rPr>
              <w:t>დაბრკოლებას</w:t>
            </w:r>
            <w:r w:rsidRPr="0098419F">
              <w:rPr>
                <w:sz w:val="20"/>
                <w:szCs w:val="20"/>
                <w:lang w:val="ka-GE"/>
              </w:rPr>
              <w:t xml:space="preserve"> </w:t>
            </w:r>
            <w:r w:rsidRPr="0098419F">
              <w:rPr>
                <w:rFonts w:ascii="Sylfaen" w:hAnsi="Sylfaen"/>
                <w:sz w:val="20"/>
                <w:szCs w:val="20"/>
                <w:lang w:val="ka-GE"/>
              </w:rPr>
              <w:t>მომჩივნისთვის</w:t>
            </w:r>
            <w:r w:rsidRPr="0098419F">
              <w:rPr>
                <w:sz w:val="20"/>
                <w:szCs w:val="20"/>
                <w:lang w:val="ka-GE"/>
              </w:rPr>
              <w:t xml:space="preserve"> </w:t>
            </w:r>
            <w:r>
              <w:rPr>
                <w:rFonts w:ascii="Sylfaen" w:hAnsi="Sylfaen"/>
                <w:sz w:val="20"/>
                <w:szCs w:val="20"/>
                <w:lang w:val="ka-GE"/>
              </w:rPr>
              <w:t>სამეწარმეო</w:t>
            </w:r>
            <w:r w:rsidRPr="0098419F">
              <w:rPr>
                <w:sz w:val="20"/>
                <w:szCs w:val="20"/>
                <w:lang w:val="ka-GE"/>
              </w:rPr>
              <w:t xml:space="preserve"> </w:t>
            </w:r>
            <w:r w:rsidRPr="0098419F">
              <w:rPr>
                <w:rFonts w:ascii="Sylfaen" w:hAnsi="Sylfaen"/>
                <w:sz w:val="20"/>
                <w:szCs w:val="20"/>
                <w:lang w:val="ka-GE"/>
              </w:rPr>
              <w:t>საქმიანობაში</w:t>
            </w:r>
            <w:r w:rsidRPr="0098419F">
              <w:rPr>
                <w:sz w:val="20"/>
                <w:szCs w:val="20"/>
                <w:lang w:val="ka-GE"/>
              </w:rPr>
              <w:t xml:space="preserve"> </w:t>
            </w:r>
            <w:r w:rsidRPr="0098419F">
              <w:rPr>
                <w:rFonts w:ascii="Sylfaen" w:hAnsi="Sylfaen"/>
                <w:sz w:val="20"/>
                <w:szCs w:val="20"/>
                <w:lang w:val="ka-GE"/>
              </w:rPr>
              <w:t>მონაწილეობის</w:t>
            </w:r>
            <w:r w:rsidRPr="0098419F">
              <w:rPr>
                <w:sz w:val="20"/>
                <w:szCs w:val="20"/>
                <w:lang w:val="ka-GE"/>
              </w:rPr>
              <w:t xml:space="preserve"> </w:t>
            </w:r>
            <w:r w:rsidRPr="0098419F">
              <w:rPr>
                <w:rFonts w:ascii="Sylfaen" w:hAnsi="Sylfaen"/>
                <w:sz w:val="20"/>
                <w:szCs w:val="20"/>
                <w:lang w:val="ka-GE"/>
              </w:rPr>
              <w:t>შესაძლებლობაზე</w:t>
            </w:r>
            <w:r w:rsidRPr="0098419F">
              <w:rPr>
                <w:sz w:val="20"/>
                <w:szCs w:val="20"/>
                <w:lang w:val="ka-GE"/>
              </w:rPr>
              <w:t xml:space="preserve">. </w:t>
            </w:r>
            <w:r w:rsidRPr="0098419F">
              <w:rPr>
                <w:rFonts w:ascii="Sylfaen" w:hAnsi="Sylfaen"/>
                <w:sz w:val="20"/>
                <w:szCs w:val="20"/>
                <w:lang w:val="ka-GE"/>
              </w:rPr>
              <w:t>გადამხდელი</w:t>
            </w:r>
            <w:r w:rsidRPr="0098419F">
              <w:rPr>
                <w:sz w:val="20"/>
                <w:szCs w:val="20"/>
                <w:lang w:val="ka-GE"/>
              </w:rPr>
              <w:t xml:space="preserve"> </w:t>
            </w:r>
            <w:r w:rsidRPr="0098419F">
              <w:rPr>
                <w:rFonts w:ascii="Sylfaen" w:hAnsi="Sylfaen"/>
                <w:sz w:val="20"/>
                <w:szCs w:val="20"/>
                <w:lang w:val="ka-GE"/>
              </w:rPr>
              <w:t>არსებითად</w:t>
            </w:r>
            <w:r w:rsidRPr="0098419F">
              <w:rPr>
                <w:sz w:val="20"/>
                <w:szCs w:val="20"/>
                <w:lang w:val="ka-GE"/>
              </w:rPr>
              <w:t xml:space="preserve"> </w:t>
            </w:r>
            <w:r w:rsidRPr="0098419F">
              <w:rPr>
                <w:rFonts w:ascii="Sylfaen" w:hAnsi="Sylfaen"/>
                <w:sz w:val="20"/>
                <w:szCs w:val="20"/>
                <w:lang w:val="ka-GE"/>
              </w:rPr>
              <w:t>არის</w:t>
            </w:r>
            <w:r w:rsidRPr="0098419F">
              <w:rPr>
                <w:sz w:val="20"/>
                <w:szCs w:val="20"/>
                <w:lang w:val="ka-GE"/>
              </w:rPr>
              <w:t xml:space="preserve"> </w:t>
            </w:r>
            <w:r w:rsidRPr="0098419F">
              <w:rPr>
                <w:rFonts w:ascii="Sylfaen" w:hAnsi="Sylfaen"/>
                <w:sz w:val="20"/>
                <w:szCs w:val="20"/>
                <w:lang w:val="ka-GE"/>
              </w:rPr>
              <w:t>უფლებამოსილი</w:t>
            </w:r>
            <w:r w:rsidRPr="0098419F">
              <w:rPr>
                <w:sz w:val="20"/>
                <w:szCs w:val="20"/>
                <w:lang w:val="ka-GE"/>
              </w:rPr>
              <w:t xml:space="preserve">, </w:t>
            </w:r>
            <w:r w:rsidRPr="0098419F">
              <w:rPr>
                <w:rFonts w:ascii="Sylfaen" w:hAnsi="Sylfaen"/>
                <w:sz w:val="20"/>
                <w:szCs w:val="20"/>
                <w:lang w:val="ka-GE"/>
              </w:rPr>
              <w:t>მოითხოვოს</w:t>
            </w:r>
            <w:r w:rsidRPr="0098419F">
              <w:rPr>
                <w:sz w:val="20"/>
                <w:szCs w:val="20"/>
                <w:lang w:val="ka-GE"/>
              </w:rPr>
              <w:t xml:space="preserve"> </w:t>
            </w:r>
            <w:r>
              <w:rPr>
                <w:rFonts w:ascii="Sylfaen" w:hAnsi="Sylfaen"/>
                <w:sz w:val="20"/>
                <w:szCs w:val="20"/>
                <w:lang w:val="ka-GE"/>
              </w:rPr>
              <w:t>დღ</w:t>
            </w:r>
            <w:r w:rsidRPr="0098419F">
              <w:rPr>
                <w:rFonts w:ascii="Sylfaen" w:hAnsi="Sylfaen"/>
                <w:sz w:val="20"/>
                <w:szCs w:val="20"/>
                <w:lang w:val="ka-GE"/>
              </w:rPr>
              <w:t>გ</w:t>
            </w:r>
            <w:r w:rsidRPr="0098419F">
              <w:rPr>
                <w:sz w:val="20"/>
                <w:szCs w:val="20"/>
                <w:lang w:val="ka-GE"/>
              </w:rPr>
              <w:t>-</w:t>
            </w:r>
            <w:r w:rsidRPr="0098419F">
              <w:rPr>
                <w:rFonts w:ascii="Sylfaen" w:hAnsi="Sylfaen"/>
                <w:sz w:val="20"/>
                <w:szCs w:val="20"/>
                <w:lang w:val="ka-GE"/>
              </w:rPr>
              <w:t>ს</w:t>
            </w:r>
            <w:r w:rsidRPr="0098419F">
              <w:rPr>
                <w:sz w:val="20"/>
                <w:szCs w:val="20"/>
                <w:lang w:val="ka-GE"/>
              </w:rPr>
              <w:t xml:space="preserve"> </w:t>
            </w:r>
            <w:r>
              <w:rPr>
                <w:rFonts w:ascii="Sylfaen" w:hAnsi="Sylfaen"/>
                <w:sz w:val="20"/>
                <w:szCs w:val="20"/>
                <w:lang w:val="ka-GE"/>
              </w:rPr>
              <w:t>შემცირება</w:t>
            </w:r>
            <w:r w:rsidRPr="0098419F">
              <w:rPr>
                <w:sz w:val="20"/>
                <w:szCs w:val="20"/>
                <w:lang w:val="ka-GE"/>
              </w:rPr>
              <w:t xml:space="preserve"> </w:t>
            </w:r>
            <w:r w:rsidRPr="0098419F">
              <w:rPr>
                <w:rFonts w:ascii="Sylfaen" w:hAnsi="Sylfaen"/>
                <w:sz w:val="20"/>
                <w:szCs w:val="20"/>
                <w:lang w:val="ka-GE"/>
              </w:rPr>
              <w:t>და</w:t>
            </w:r>
            <w:r w:rsidRPr="0098419F">
              <w:rPr>
                <w:sz w:val="20"/>
                <w:szCs w:val="20"/>
                <w:lang w:val="ka-GE"/>
              </w:rPr>
              <w:t xml:space="preserve"> </w:t>
            </w:r>
            <w:r w:rsidRPr="0098419F">
              <w:rPr>
                <w:rFonts w:ascii="Sylfaen" w:hAnsi="Sylfaen"/>
                <w:sz w:val="20"/>
                <w:szCs w:val="20"/>
                <w:lang w:val="ka-GE"/>
              </w:rPr>
              <w:t>იგი</w:t>
            </w:r>
            <w:r w:rsidRPr="0098419F">
              <w:rPr>
                <w:sz w:val="20"/>
                <w:szCs w:val="20"/>
                <w:lang w:val="ka-GE"/>
              </w:rPr>
              <w:t xml:space="preserve"> </w:t>
            </w:r>
            <w:r w:rsidRPr="0098419F">
              <w:rPr>
                <w:rFonts w:ascii="Sylfaen" w:hAnsi="Sylfaen"/>
                <w:sz w:val="20"/>
                <w:szCs w:val="20"/>
                <w:lang w:val="ka-GE"/>
              </w:rPr>
              <w:t>ახორციელებს</w:t>
            </w:r>
            <w:r w:rsidRPr="0098419F">
              <w:rPr>
                <w:sz w:val="20"/>
                <w:szCs w:val="20"/>
                <w:lang w:val="ka-GE"/>
              </w:rPr>
              <w:t xml:space="preserve"> </w:t>
            </w:r>
            <w:r w:rsidRPr="0098419F">
              <w:rPr>
                <w:rFonts w:ascii="Sylfaen" w:hAnsi="Sylfaen"/>
                <w:sz w:val="20"/>
                <w:szCs w:val="20"/>
                <w:lang w:val="ka-GE"/>
              </w:rPr>
              <w:t>კანონიერ</w:t>
            </w:r>
            <w:r w:rsidRPr="0098419F">
              <w:rPr>
                <w:sz w:val="20"/>
                <w:szCs w:val="20"/>
                <w:lang w:val="ka-GE"/>
              </w:rPr>
              <w:t xml:space="preserve"> </w:t>
            </w:r>
            <w:r w:rsidRPr="0098419F">
              <w:rPr>
                <w:rFonts w:ascii="Sylfaen" w:hAnsi="Sylfaen"/>
                <w:sz w:val="20"/>
                <w:szCs w:val="20"/>
                <w:lang w:val="ka-GE"/>
              </w:rPr>
              <w:t>ეკონომიკურ</w:t>
            </w:r>
            <w:r w:rsidRPr="0098419F">
              <w:rPr>
                <w:sz w:val="20"/>
                <w:szCs w:val="20"/>
                <w:lang w:val="ka-GE"/>
              </w:rPr>
              <w:t xml:space="preserve"> </w:t>
            </w:r>
            <w:r w:rsidRPr="0098419F">
              <w:rPr>
                <w:rFonts w:ascii="Sylfaen" w:hAnsi="Sylfaen"/>
                <w:sz w:val="20"/>
                <w:szCs w:val="20"/>
                <w:lang w:val="ka-GE"/>
              </w:rPr>
              <w:t>ოპერაციას</w:t>
            </w:r>
            <w:r w:rsidRPr="0098419F">
              <w:rPr>
                <w:sz w:val="20"/>
                <w:szCs w:val="20"/>
                <w:lang w:val="ka-GE"/>
              </w:rPr>
              <w:t xml:space="preserve">. </w:t>
            </w:r>
            <w:r w:rsidRPr="0098419F">
              <w:rPr>
                <w:rFonts w:ascii="Sylfaen" w:hAnsi="Sylfaen"/>
                <w:sz w:val="20"/>
                <w:szCs w:val="20"/>
                <w:lang w:val="ka-GE"/>
              </w:rPr>
              <w:t>თუმცა</w:t>
            </w:r>
            <w:r w:rsidRPr="0098419F">
              <w:rPr>
                <w:sz w:val="20"/>
                <w:szCs w:val="20"/>
                <w:lang w:val="ka-GE"/>
              </w:rPr>
              <w:t xml:space="preserve">, </w:t>
            </w:r>
            <w:r w:rsidRPr="0098419F">
              <w:rPr>
                <w:rFonts w:ascii="Sylfaen" w:hAnsi="Sylfaen"/>
                <w:sz w:val="20"/>
                <w:szCs w:val="20"/>
                <w:lang w:val="ka-GE"/>
              </w:rPr>
              <w:t>სადავო</w:t>
            </w:r>
            <w:r w:rsidRPr="0098419F">
              <w:rPr>
                <w:sz w:val="20"/>
                <w:szCs w:val="20"/>
                <w:lang w:val="ka-GE"/>
              </w:rPr>
              <w:t xml:space="preserve"> </w:t>
            </w:r>
            <w:r w:rsidRPr="0098419F">
              <w:rPr>
                <w:rFonts w:ascii="Sylfaen" w:hAnsi="Sylfaen"/>
                <w:sz w:val="20"/>
                <w:szCs w:val="20"/>
                <w:lang w:val="ka-GE"/>
              </w:rPr>
              <w:t>ნორმატიული</w:t>
            </w:r>
            <w:r w:rsidRPr="0098419F">
              <w:rPr>
                <w:sz w:val="20"/>
                <w:szCs w:val="20"/>
                <w:lang w:val="ka-GE"/>
              </w:rPr>
              <w:t xml:space="preserve"> </w:t>
            </w:r>
            <w:r w:rsidRPr="0098419F">
              <w:rPr>
                <w:rFonts w:ascii="Sylfaen" w:hAnsi="Sylfaen"/>
                <w:sz w:val="20"/>
                <w:szCs w:val="20"/>
                <w:lang w:val="ka-GE"/>
              </w:rPr>
              <w:t>შინაარსი</w:t>
            </w:r>
            <w:r w:rsidRPr="0098419F">
              <w:rPr>
                <w:sz w:val="20"/>
                <w:szCs w:val="20"/>
                <w:lang w:val="ka-GE"/>
              </w:rPr>
              <w:t xml:space="preserve"> </w:t>
            </w:r>
            <w:r w:rsidRPr="0098419F">
              <w:rPr>
                <w:rFonts w:ascii="Sylfaen" w:hAnsi="Sylfaen"/>
                <w:sz w:val="20"/>
                <w:szCs w:val="20"/>
                <w:lang w:val="ka-GE"/>
              </w:rPr>
              <w:t>ზღუდავს</w:t>
            </w:r>
            <w:r w:rsidRPr="0098419F">
              <w:rPr>
                <w:sz w:val="20"/>
                <w:szCs w:val="20"/>
                <w:lang w:val="ka-GE"/>
              </w:rPr>
              <w:t xml:space="preserve"> </w:t>
            </w:r>
            <w:r w:rsidRPr="0098419F">
              <w:rPr>
                <w:rFonts w:ascii="Sylfaen" w:hAnsi="Sylfaen"/>
                <w:sz w:val="20"/>
                <w:szCs w:val="20"/>
                <w:lang w:val="ka-GE"/>
              </w:rPr>
              <w:t>ამ</w:t>
            </w:r>
            <w:r w:rsidRPr="0098419F">
              <w:rPr>
                <w:sz w:val="20"/>
                <w:szCs w:val="20"/>
                <w:lang w:val="ka-GE"/>
              </w:rPr>
              <w:t xml:space="preserve"> </w:t>
            </w:r>
            <w:r w:rsidRPr="0098419F">
              <w:rPr>
                <w:rFonts w:ascii="Sylfaen" w:hAnsi="Sylfaen"/>
                <w:sz w:val="20"/>
                <w:szCs w:val="20"/>
                <w:lang w:val="ka-GE"/>
              </w:rPr>
              <w:t>უფლებას</w:t>
            </w:r>
            <w:r w:rsidRPr="0098419F">
              <w:rPr>
                <w:sz w:val="20"/>
                <w:szCs w:val="20"/>
                <w:lang w:val="ka-GE"/>
              </w:rPr>
              <w:t xml:space="preserve"> </w:t>
            </w:r>
            <w:r w:rsidRPr="0098419F">
              <w:rPr>
                <w:rFonts w:ascii="Sylfaen" w:hAnsi="Sylfaen"/>
                <w:sz w:val="20"/>
                <w:szCs w:val="20"/>
                <w:lang w:val="ka-GE"/>
              </w:rPr>
              <w:t>მხოლოდ</w:t>
            </w:r>
            <w:r w:rsidRPr="0098419F">
              <w:rPr>
                <w:sz w:val="20"/>
                <w:szCs w:val="20"/>
                <w:lang w:val="ka-GE"/>
              </w:rPr>
              <w:t xml:space="preserve"> </w:t>
            </w:r>
            <w:r w:rsidRPr="0098419F">
              <w:rPr>
                <w:rFonts w:ascii="Sylfaen" w:hAnsi="Sylfaen"/>
                <w:sz w:val="20"/>
                <w:szCs w:val="20"/>
                <w:lang w:val="ka-GE"/>
              </w:rPr>
              <w:t>ფორმალური</w:t>
            </w:r>
            <w:r w:rsidRPr="0098419F">
              <w:rPr>
                <w:sz w:val="20"/>
                <w:szCs w:val="20"/>
                <w:lang w:val="ka-GE"/>
              </w:rPr>
              <w:t xml:space="preserve"> </w:t>
            </w:r>
            <w:r w:rsidRPr="0098419F">
              <w:rPr>
                <w:rFonts w:ascii="Sylfaen" w:hAnsi="Sylfaen"/>
                <w:sz w:val="20"/>
                <w:szCs w:val="20"/>
                <w:lang w:val="ka-GE"/>
              </w:rPr>
              <w:t>საფუძველით</w:t>
            </w:r>
            <w:r w:rsidRPr="0098419F">
              <w:rPr>
                <w:sz w:val="20"/>
                <w:szCs w:val="20"/>
                <w:lang w:val="ka-GE"/>
              </w:rPr>
              <w:t xml:space="preserve">, </w:t>
            </w:r>
            <w:r w:rsidRPr="0098419F">
              <w:rPr>
                <w:rFonts w:ascii="Sylfaen" w:hAnsi="Sylfaen"/>
                <w:sz w:val="20"/>
                <w:szCs w:val="20"/>
                <w:lang w:val="ka-GE"/>
              </w:rPr>
              <w:t>რომელიც</w:t>
            </w:r>
            <w:r w:rsidRPr="0098419F">
              <w:rPr>
                <w:sz w:val="20"/>
                <w:szCs w:val="20"/>
                <w:lang w:val="ka-GE"/>
              </w:rPr>
              <w:t xml:space="preserve"> </w:t>
            </w:r>
            <w:r w:rsidRPr="0098419F">
              <w:rPr>
                <w:rFonts w:ascii="Sylfaen" w:hAnsi="Sylfaen"/>
                <w:sz w:val="20"/>
                <w:szCs w:val="20"/>
                <w:lang w:val="ka-GE"/>
              </w:rPr>
              <w:t>არც</w:t>
            </w:r>
            <w:r w:rsidRPr="0098419F">
              <w:rPr>
                <w:sz w:val="20"/>
                <w:szCs w:val="20"/>
                <w:lang w:val="ka-GE"/>
              </w:rPr>
              <w:t xml:space="preserve"> </w:t>
            </w:r>
            <w:r w:rsidRPr="0098419F">
              <w:rPr>
                <w:rFonts w:ascii="Sylfaen" w:hAnsi="Sylfaen"/>
                <w:sz w:val="20"/>
                <w:szCs w:val="20"/>
                <w:lang w:val="ka-GE"/>
              </w:rPr>
              <w:t>კანონით</w:t>
            </w:r>
            <w:r w:rsidRPr="0098419F">
              <w:rPr>
                <w:sz w:val="20"/>
                <w:szCs w:val="20"/>
                <w:lang w:val="ka-GE"/>
              </w:rPr>
              <w:t xml:space="preserve"> </w:t>
            </w:r>
            <w:r w:rsidRPr="0098419F">
              <w:rPr>
                <w:rFonts w:ascii="Sylfaen" w:hAnsi="Sylfaen"/>
                <w:sz w:val="20"/>
                <w:szCs w:val="20"/>
                <w:lang w:val="ka-GE"/>
              </w:rPr>
              <w:t>არის</w:t>
            </w:r>
            <w:r w:rsidRPr="0098419F">
              <w:rPr>
                <w:sz w:val="20"/>
                <w:szCs w:val="20"/>
                <w:lang w:val="ka-GE"/>
              </w:rPr>
              <w:t xml:space="preserve"> </w:t>
            </w:r>
            <w:r w:rsidRPr="0098419F">
              <w:rPr>
                <w:rFonts w:ascii="Sylfaen" w:hAnsi="Sylfaen"/>
                <w:sz w:val="20"/>
                <w:szCs w:val="20"/>
                <w:lang w:val="ka-GE"/>
              </w:rPr>
              <w:t>გათვალისწინებული</w:t>
            </w:r>
            <w:r w:rsidRPr="0098419F">
              <w:rPr>
                <w:sz w:val="20"/>
                <w:szCs w:val="20"/>
                <w:lang w:val="ka-GE"/>
              </w:rPr>
              <w:t xml:space="preserve"> </w:t>
            </w:r>
            <w:r w:rsidRPr="0098419F">
              <w:rPr>
                <w:rFonts w:ascii="Sylfaen" w:hAnsi="Sylfaen"/>
                <w:sz w:val="20"/>
                <w:szCs w:val="20"/>
                <w:lang w:val="ka-GE"/>
              </w:rPr>
              <w:t>მისი</w:t>
            </w:r>
            <w:r w:rsidRPr="0098419F">
              <w:rPr>
                <w:sz w:val="20"/>
                <w:szCs w:val="20"/>
                <w:lang w:val="ka-GE"/>
              </w:rPr>
              <w:t xml:space="preserve"> </w:t>
            </w:r>
            <w:r w:rsidRPr="0098419F">
              <w:rPr>
                <w:rFonts w:ascii="Sylfaen" w:hAnsi="Sylfaen"/>
                <w:sz w:val="20"/>
                <w:szCs w:val="20"/>
                <w:lang w:val="ka-GE"/>
              </w:rPr>
              <w:t>კონკრეტული</w:t>
            </w:r>
            <w:r w:rsidRPr="0098419F">
              <w:rPr>
                <w:sz w:val="20"/>
                <w:szCs w:val="20"/>
                <w:lang w:val="ka-GE"/>
              </w:rPr>
              <w:t xml:space="preserve"> </w:t>
            </w:r>
            <w:r w:rsidRPr="0098419F">
              <w:rPr>
                <w:rFonts w:ascii="Sylfaen" w:hAnsi="Sylfaen"/>
                <w:sz w:val="20"/>
                <w:szCs w:val="20"/>
                <w:lang w:val="ka-GE"/>
              </w:rPr>
              <w:t>შემთხვევისთვის</w:t>
            </w:r>
            <w:r w:rsidRPr="0098419F">
              <w:rPr>
                <w:sz w:val="20"/>
                <w:szCs w:val="20"/>
                <w:lang w:val="ka-GE"/>
              </w:rPr>
              <w:t xml:space="preserve"> </w:t>
            </w:r>
            <w:r w:rsidRPr="0098419F">
              <w:rPr>
                <w:rFonts w:ascii="Sylfaen" w:hAnsi="Sylfaen"/>
                <w:sz w:val="20"/>
                <w:szCs w:val="20"/>
                <w:lang w:val="ka-GE"/>
              </w:rPr>
              <w:t>და</w:t>
            </w:r>
            <w:r w:rsidRPr="0098419F">
              <w:rPr>
                <w:sz w:val="20"/>
                <w:szCs w:val="20"/>
                <w:lang w:val="ka-GE"/>
              </w:rPr>
              <w:t xml:space="preserve"> </w:t>
            </w:r>
            <w:r w:rsidRPr="0098419F">
              <w:rPr>
                <w:rFonts w:ascii="Sylfaen" w:hAnsi="Sylfaen"/>
                <w:sz w:val="20"/>
                <w:szCs w:val="20"/>
                <w:lang w:val="ka-GE"/>
              </w:rPr>
              <w:t>არც</w:t>
            </w:r>
            <w:r w:rsidRPr="0098419F">
              <w:rPr>
                <w:sz w:val="20"/>
                <w:szCs w:val="20"/>
                <w:lang w:val="ka-GE"/>
              </w:rPr>
              <w:t xml:space="preserve"> </w:t>
            </w:r>
            <w:r w:rsidRPr="0098419F">
              <w:rPr>
                <w:rFonts w:ascii="Sylfaen" w:hAnsi="Sylfaen"/>
                <w:sz w:val="20"/>
                <w:szCs w:val="20"/>
                <w:lang w:val="ka-GE"/>
              </w:rPr>
              <w:t>ტრანზაქციის</w:t>
            </w:r>
            <w:r w:rsidRPr="0098419F">
              <w:rPr>
                <w:sz w:val="20"/>
                <w:szCs w:val="20"/>
                <w:lang w:val="ka-GE"/>
              </w:rPr>
              <w:t xml:space="preserve"> </w:t>
            </w:r>
            <w:r w:rsidRPr="0098419F">
              <w:rPr>
                <w:rFonts w:ascii="Sylfaen" w:hAnsi="Sylfaen"/>
                <w:sz w:val="20"/>
                <w:szCs w:val="20"/>
                <w:lang w:val="ka-GE"/>
              </w:rPr>
              <w:t>შინაარსთან</w:t>
            </w:r>
            <w:r w:rsidRPr="0098419F">
              <w:rPr>
                <w:sz w:val="20"/>
                <w:szCs w:val="20"/>
                <w:lang w:val="ka-GE"/>
              </w:rPr>
              <w:t xml:space="preserve"> </w:t>
            </w:r>
            <w:r w:rsidRPr="0098419F">
              <w:rPr>
                <w:rFonts w:ascii="Sylfaen" w:hAnsi="Sylfaen"/>
                <w:sz w:val="20"/>
                <w:szCs w:val="20"/>
                <w:lang w:val="ka-GE"/>
              </w:rPr>
              <w:t>არის</w:t>
            </w:r>
            <w:r w:rsidRPr="0098419F">
              <w:rPr>
                <w:sz w:val="20"/>
                <w:szCs w:val="20"/>
                <w:lang w:val="ka-GE"/>
              </w:rPr>
              <w:t xml:space="preserve"> </w:t>
            </w:r>
            <w:r w:rsidRPr="0098419F">
              <w:rPr>
                <w:rFonts w:ascii="Sylfaen" w:hAnsi="Sylfaen"/>
                <w:sz w:val="20"/>
                <w:szCs w:val="20"/>
                <w:lang w:val="ka-GE"/>
              </w:rPr>
              <w:t>კავშირში</w:t>
            </w:r>
            <w:r>
              <w:rPr>
                <w:sz w:val="20"/>
                <w:szCs w:val="20"/>
                <w:lang w:val="ka-GE"/>
              </w:rPr>
              <w:t>.</w:t>
            </w:r>
          </w:p>
          <w:p w14:paraId="69B0FFAC" w14:textId="77777777" w:rsidR="00481225" w:rsidRPr="00423AE5" w:rsidRDefault="00481225" w:rsidP="002F1000">
            <w:pPr>
              <w:jc w:val="both"/>
              <w:rPr>
                <w:rFonts w:ascii="Sylfaen" w:hAnsi="Sylfaen"/>
                <w:sz w:val="20"/>
                <w:szCs w:val="20"/>
                <w:lang w:val="ka-GE"/>
              </w:rPr>
            </w:pPr>
          </w:p>
          <w:p w14:paraId="7BA07DBE" w14:textId="77777777" w:rsidR="002F1000" w:rsidRPr="0098419F" w:rsidRDefault="002F1000" w:rsidP="002F1000">
            <w:pPr>
              <w:jc w:val="both"/>
              <w:rPr>
                <w:rFonts w:ascii="Sylfaen" w:hAnsi="Sylfaen"/>
                <w:sz w:val="20"/>
                <w:szCs w:val="20"/>
                <w:lang w:val="ka-GE"/>
              </w:rPr>
            </w:pPr>
            <w:r w:rsidRPr="0098419F">
              <w:rPr>
                <w:rFonts w:ascii="Sylfaen" w:hAnsi="Sylfaen"/>
                <w:sz w:val="20"/>
                <w:szCs w:val="20"/>
                <w:lang w:val="ka-GE"/>
              </w:rPr>
              <w:t>როგორც</w:t>
            </w:r>
            <w:r w:rsidRPr="0098419F">
              <w:rPr>
                <w:sz w:val="20"/>
                <w:szCs w:val="20"/>
                <w:lang w:val="ka-GE"/>
              </w:rPr>
              <w:t xml:space="preserve"> </w:t>
            </w:r>
            <w:r w:rsidRPr="0098419F">
              <w:rPr>
                <w:rFonts w:ascii="Sylfaen" w:hAnsi="Sylfaen"/>
                <w:sz w:val="20"/>
                <w:szCs w:val="20"/>
                <w:lang w:val="ka-GE"/>
              </w:rPr>
              <w:t>ევროპული</w:t>
            </w:r>
            <w:r w:rsidRPr="0098419F">
              <w:rPr>
                <w:sz w:val="20"/>
                <w:szCs w:val="20"/>
                <w:lang w:val="ka-GE"/>
              </w:rPr>
              <w:t xml:space="preserve"> </w:t>
            </w:r>
            <w:r w:rsidRPr="0098419F">
              <w:rPr>
                <w:rFonts w:ascii="Sylfaen" w:hAnsi="Sylfaen"/>
                <w:sz w:val="20"/>
                <w:szCs w:val="20"/>
                <w:lang w:val="ka-GE"/>
              </w:rPr>
              <w:t>სასამართლო</w:t>
            </w:r>
            <w:r w:rsidRPr="0098419F">
              <w:rPr>
                <w:sz w:val="20"/>
                <w:szCs w:val="20"/>
                <w:lang w:val="ka-GE"/>
              </w:rPr>
              <w:t xml:space="preserve"> </w:t>
            </w:r>
            <w:r w:rsidRPr="0098419F">
              <w:rPr>
                <w:rFonts w:ascii="Sylfaen" w:hAnsi="Sylfaen"/>
                <w:sz w:val="20"/>
                <w:szCs w:val="20"/>
                <w:lang w:val="ka-GE"/>
              </w:rPr>
              <w:t>მიუთითებს</w:t>
            </w:r>
            <w:r w:rsidRPr="0098419F">
              <w:rPr>
                <w:sz w:val="20"/>
                <w:szCs w:val="20"/>
                <w:lang w:val="ka-GE"/>
              </w:rPr>
              <w:t xml:space="preserve">, </w:t>
            </w:r>
            <w:r w:rsidRPr="0098419F">
              <w:rPr>
                <w:rFonts w:ascii="Sylfaen" w:hAnsi="Sylfaen"/>
                <w:sz w:val="20"/>
                <w:szCs w:val="20"/>
                <w:lang w:val="ka-GE"/>
              </w:rPr>
              <w:t>ეკონომიკურმა</w:t>
            </w:r>
            <w:r w:rsidRPr="0098419F">
              <w:rPr>
                <w:sz w:val="20"/>
                <w:szCs w:val="20"/>
                <w:lang w:val="ka-GE"/>
              </w:rPr>
              <w:t xml:space="preserve"> </w:t>
            </w:r>
            <w:r w:rsidRPr="0098419F">
              <w:rPr>
                <w:rFonts w:ascii="Sylfaen" w:hAnsi="Sylfaen"/>
                <w:sz w:val="20"/>
                <w:szCs w:val="20"/>
                <w:lang w:val="ka-GE"/>
              </w:rPr>
              <w:t>რეგულირებამ</w:t>
            </w:r>
            <w:r w:rsidRPr="0098419F">
              <w:rPr>
                <w:sz w:val="20"/>
                <w:szCs w:val="20"/>
                <w:lang w:val="ka-GE"/>
              </w:rPr>
              <w:t xml:space="preserve"> </w:t>
            </w:r>
            <w:r w:rsidRPr="0098419F">
              <w:rPr>
                <w:rFonts w:ascii="Sylfaen" w:hAnsi="Sylfaen"/>
                <w:sz w:val="20"/>
                <w:szCs w:val="20"/>
                <w:lang w:val="ka-GE"/>
              </w:rPr>
              <w:t>არ</w:t>
            </w:r>
            <w:r w:rsidRPr="0098419F">
              <w:rPr>
                <w:sz w:val="20"/>
                <w:szCs w:val="20"/>
                <w:lang w:val="ka-GE"/>
              </w:rPr>
              <w:t xml:space="preserve"> </w:t>
            </w:r>
            <w:r w:rsidRPr="0098419F">
              <w:rPr>
                <w:rFonts w:ascii="Sylfaen" w:hAnsi="Sylfaen"/>
                <w:sz w:val="20"/>
                <w:szCs w:val="20"/>
                <w:lang w:val="ka-GE"/>
              </w:rPr>
              <w:t>უნდა</w:t>
            </w:r>
            <w:r w:rsidRPr="0098419F">
              <w:rPr>
                <w:sz w:val="20"/>
                <w:szCs w:val="20"/>
                <w:lang w:val="ka-GE"/>
              </w:rPr>
              <w:t xml:space="preserve"> </w:t>
            </w:r>
            <w:r w:rsidRPr="0098419F">
              <w:rPr>
                <w:rFonts w:ascii="Sylfaen" w:hAnsi="Sylfaen"/>
                <w:sz w:val="20"/>
                <w:szCs w:val="20"/>
                <w:lang w:val="ka-GE"/>
              </w:rPr>
              <w:t>შექმნას</w:t>
            </w:r>
            <w:r w:rsidRPr="0098419F">
              <w:rPr>
                <w:sz w:val="20"/>
                <w:szCs w:val="20"/>
                <w:lang w:val="ka-GE"/>
              </w:rPr>
              <w:t xml:space="preserve"> </w:t>
            </w:r>
            <w:r w:rsidRPr="0098419F">
              <w:rPr>
                <w:rFonts w:ascii="Sylfaen" w:hAnsi="Sylfaen"/>
                <w:sz w:val="20"/>
                <w:szCs w:val="20"/>
                <w:lang w:val="ka-GE"/>
              </w:rPr>
              <w:t>არაპროპორციული</w:t>
            </w:r>
            <w:r w:rsidRPr="0098419F">
              <w:rPr>
                <w:sz w:val="20"/>
                <w:szCs w:val="20"/>
                <w:lang w:val="ka-GE"/>
              </w:rPr>
              <w:t xml:space="preserve"> </w:t>
            </w:r>
            <w:r w:rsidRPr="0098419F">
              <w:rPr>
                <w:rFonts w:ascii="Sylfaen" w:hAnsi="Sylfaen"/>
                <w:sz w:val="20"/>
                <w:szCs w:val="20"/>
                <w:lang w:val="ka-GE"/>
              </w:rPr>
              <w:t>დაბრკოლება</w:t>
            </w:r>
            <w:r w:rsidRPr="0098419F">
              <w:rPr>
                <w:sz w:val="20"/>
                <w:szCs w:val="20"/>
                <w:lang w:val="ka-GE"/>
              </w:rPr>
              <w:t xml:space="preserve"> </w:t>
            </w:r>
            <w:r w:rsidRPr="0098419F">
              <w:rPr>
                <w:rFonts w:ascii="Sylfaen" w:hAnsi="Sylfaen"/>
                <w:sz w:val="20"/>
                <w:szCs w:val="20"/>
                <w:lang w:val="ka-GE"/>
              </w:rPr>
              <w:t>ბიზნესის</w:t>
            </w:r>
            <w:r w:rsidRPr="0098419F">
              <w:rPr>
                <w:sz w:val="20"/>
                <w:szCs w:val="20"/>
                <w:lang w:val="ka-GE"/>
              </w:rPr>
              <w:t xml:space="preserve"> </w:t>
            </w:r>
            <w:r w:rsidRPr="0098419F">
              <w:rPr>
                <w:rFonts w:ascii="Sylfaen" w:hAnsi="Sylfaen"/>
                <w:sz w:val="20"/>
                <w:szCs w:val="20"/>
                <w:lang w:val="ka-GE"/>
              </w:rPr>
              <w:t>განხორციელების</w:t>
            </w:r>
            <w:r w:rsidRPr="0098419F">
              <w:rPr>
                <w:sz w:val="20"/>
                <w:szCs w:val="20"/>
                <w:lang w:val="ka-GE"/>
              </w:rPr>
              <w:t xml:space="preserve"> </w:t>
            </w:r>
            <w:r w:rsidRPr="0098419F">
              <w:rPr>
                <w:rFonts w:ascii="Sylfaen" w:hAnsi="Sylfaen"/>
                <w:sz w:val="20"/>
                <w:szCs w:val="20"/>
                <w:lang w:val="ka-GE"/>
              </w:rPr>
              <w:t>შესაძლებლობისთვის</w:t>
            </w:r>
            <w:r w:rsidRPr="0098419F">
              <w:rPr>
                <w:sz w:val="20"/>
                <w:szCs w:val="20"/>
                <w:lang w:val="ka-GE"/>
              </w:rPr>
              <w:t xml:space="preserve">, </w:t>
            </w:r>
            <w:r w:rsidRPr="0098419F">
              <w:rPr>
                <w:rFonts w:ascii="Sylfaen" w:hAnsi="Sylfaen"/>
                <w:sz w:val="20"/>
                <w:szCs w:val="20"/>
                <w:lang w:val="ka-GE"/>
              </w:rPr>
              <w:t>მით</w:t>
            </w:r>
            <w:r w:rsidRPr="0098419F">
              <w:rPr>
                <w:sz w:val="20"/>
                <w:szCs w:val="20"/>
                <w:lang w:val="ka-GE"/>
              </w:rPr>
              <w:t xml:space="preserve"> </w:t>
            </w:r>
            <w:r w:rsidRPr="0098419F">
              <w:rPr>
                <w:rFonts w:ascii="Sylfaen" w:hAnsi="Sylfaen"/>
                <w:sz w:val="20"/>
                <w:szCs w:val="20"/>
                <w:lang w:val="ka-GE"/>
              </w:rPr>
              <w:t>უფრო</w:t>
            </w:r>
            <w:r w:rsidRPr="0098419F">
              <w:rPr>
                <w:sz w:val="20"/>
                <w:szCs w:val="20"/>
                <w:lang w:val="ka-GE"/>
              </w:rPr>
              <w:t xml:space="preserve">, </w:t>
            </w:r>
            <w:r w:rsidRPr="0098419F">
              <w:rPr>
                <w:rFonts w:ascii="Sylfaen" w:hAnsi="Sylfaen"/>
                <w:sz w:val="20"/>
                <w:szCs w:val="20"/>
                <w:lang w:val="ka-GE"/>
              </w:rPr>
              <w:t>თუ</w:t>
            </w:r>
            <w:r w:rsidRPr="0098419F">
              <w:rPr>
                <w:sz w:val="20"/>
                <w:szCs w:val="20"/>
                <w:lang w:val="ka-GE"/>
              </w:rPr>
              <w:t xml:space="preserve"> </w:t>
            </w:r>
            <w:r w:rsidRPr="0098419F">
              <w:rPr>
                <w:rFonts w:ascii="Sylfaen" w:hAnsi="Sylfaen"/>
                <w:sz w:val="20"/>
                <w:szCs w:val="20"/>
                <w:lang w:val="ka-GE"/>
              </w:rPr>
              <w:t>არ</w:t>
            </w:r>
            <w:r w:rsidRPr="0098419F">
              <w:rPr>
                <w:sz w:val="20"/>
                <w:szCs w:val="20"/>
                <w:lang w:val="ka-GE"/>
              </w:rPr>
              <w:t xml:space="preserve"> </w:t>
            </w:r>
            <w:r w:rsidRPr="0098419F">
              <w:rPr>
                <w:rFonts w:ascii="Sylfaen" w:hAnsi="Sylfaen"/>
                <w:sz w:val="20"/>
                <w:szCs w:val="20"/>
                <w:lang w:val="ka-GE"/>
              </w:rPr>
              <w:t>არსებობს</w:t>
            </w:r>
            <w:r w:rsidRPr="0098419F">
              <w:rPr>
                <w:sz w:val="20"/>
                <w:szCs w:val="20"/>
                <w:lang w:val="ka-GE"/>
              </w:rPr>
              <w:t xml:space="preserve"> </w:t>
            </w:r>
            <w:r w:rsidRPr="0098419F">
              <w:rPr>
                <w:rFonts w:ascii="Sylfaen" w:hAnsi="Sylfaen"/>
                <w:sz w:val="20"/>
                <w:szCs w:val="20"/>
                <w:lang w:val="ka-GE"/>
              </w:rPr>
              <w:t>დამაჯერებელი</w:t>
            </w:r>
            <w:r w:rsidRPr="0098419F">
              <w:rPr>
                <w:sz w:val="20"/>
                <w:szCs w:val="20"/>
                <w:lang w:val="ka-GE"/>
              </w:rPr>
              <w:t xml:space="preserve"> </w:t>
            </w:r>
            <w:r w:rsidRPr="0098419F">
              <w:rPr>
                <w:rFonts w:ascii="Sylfaen" w:hAnsi="Sylfaen"/>
                <w:sz w:val="20"/>
                <w:szCs w:val="20"/>
                <w:lang w:val="ka-GE"/>
              </w:rPr>
              <w:t>დასაბუთება</w:t>
            </w:r>
            <w:r w:rsidRPr="0098419F">
              <w:rPr>
                <w:sz w:val="20"/>
                <w:szCs w:val="20"/>
                <w:lang w:val="ka-GE"/>
              </w:rPr>
              <w:t xml:space="preserve">. </w:t>
            </w:r>
            <w:r w:rsidRPr="0098419F">
              <w:rPr>
                <w:rFonts w:ascii="Sylfaen" w:hAnsi="Sylfaen"/>
                <w:sz w:val="20"/>
                <w:szCs w:val="20"/>
                <w:lang w:val="ka-GE"/>
              </w:rPr>
              <w:t>შესაბამისად</w:t>
            </w:r>
            <w:r w:rsidRPr="0098419F">
              <w:rPr>
                <w:sz w:val="20"/>
                <w:szCs w:val="20"/>
                <w:lang w:val="ka-GE"/>
              </w:rPr>
              <w:t xml:space="preserve">, </w:t>
            </w:r>
            <w:r w:rsidRPr="0098419F">
              <w:rPr>
                <w:rFonts w:ascii="Sylfaen" w:hAnsi="Sylfaen"/>
                <w:sz w:val="20"/>
                <w:szCs w:val="20"/>
                <w:lang w:val="ka-GE"/>
              </w:rPr>
              <w:t>სადავო</w:t>
            </w:r>
            <w:r w:rsidRPr="0098419F">
              <w:rPr>
                <w:sz w:val="20"/>
                <w:szCs w:val="20"/>
                <w:lang w:val="ka-GE"/>
              </w:rPr>
              <w:t xml:space="preserve"> </w:t>
            </w:r>
            <w:r w:rsidRPr="0098419F">
              <w:rPr>
                <w:rFonts w:ascii="Sylfaen" w:hAnsi="Sylfaen"/>
                <w:sz w:val="20"/>
                <w:szCs w:val="20"/>
                <w:lang w:val="ka-GE"/>
              </w:rPr>
              <w:t>ნორმებით</w:t>
            </w:r>
            <w:r w:rsidRPr="0098419F">
              <w:rPr>
                <w:sz w:val="20"/>
                <w:szCs w:val="20"/>
                <w:lang w:val="ka-GE"/>
              </w:rPr>
              <w:t xml:space="preserve"> </w:t>
            </w:r>
            <w:r w:rsidRPr="0098419F">
              <w:rPr>
                <w:rFonts w:ascii="Sylfaen" w:hAnsi="Sylfaen"/>
                <w:sz w:val="20"/>
                <w:szCs w:val="20"/>
                <w:lang w:val="ka-GE"/>
              </w:rPr>
              <w:t>დაწესებული</w:t>
            </w:r>
            <w:r w:rsidRPr="0098419F">
              <w:rPr>
                <w:sz w:val="20"/>
                <w:szCs w:val="20"/>
                <w:lang w:val="ka-GE"/>
              </w:rPr>
              <w:t xml:space="preserve"> </w:t>
            </w:r>
            <w:r w:rsidRPr="0098419F">
              <w:rPr>
                <w:rFonts w:ascii="Sylfaen" w:hAnsi="Sylfaen"/>
                <w:sz w:val="20"/>
                <w:szCs w:val="20"/>
                <w:lang w:val="ka-GE"/>
              </w:rPr>
              <w:t>შეზღუდვა</w:t>
            </w:r>
            <w:r w:rsidRPr="0098419F">
              <w:rPr>
                <w:sz w:val="20"/>
                <w:szCs w:val="20"/>
                <w:lang w:val="ka-GE"/>
              </w:rPr>
              <w:t xml:space="preserve"> </w:t>
            </w:r>
            <w:r w:rsidRPr="0098419F">
              <w:rPr>
                <w:rFonts w:ascii="Sylfaen" w:hAnsi="Sylfaen"/>
                <w:sz w:val="20"/>
                <w:szCs w:val="20"/>
                <w:lang w:val="ka-GE"/>
              </w:rPr>
              <w:t>არღვევს</w:t>
            </w:r>
            <w:r w:rsidRPr="0098419F">
              <w:rPr>
                <w:sz w:val="20"/>
                <w:szCs w:val="20"/>
                <w:lang w:val="ka-GE"/>
              </w:rPr>
              <w:t xml:space="preserve"> </w:t>
            </w:r>
            <w:r w:rsidRPr="0098419F">
              <w:rPr>
                <w:rFonts w:ascii="Sylfaen" w:hAnsi="Sylfaen"/>
                <w:sz w:val="20"/>
                <w:szCs w:val="20"/>
                <w:lang w:val="ka-GE"/>
              </w:rPr>
              <w:t>საქართველოს</w:t>
            </w:r>
            <w:r w:rsidRPr="0098419F">
              <w:rPr>
                <w:sz w:val="20"/>
                <w:szCs w:val="20"/>
                <w:lang w:val="ka-GE"/>
              </w:rPr>
              <w:t xml:space="preserve"> </w:t>
            </w:r>
            <w:r w:rsidRPr="0098419F">
              <w:rPr>
                <w:rFonts w:ascii="Sylfaen" w:hAnsi="Sylfaen"/>
                <w:sz w:val="20"/>
                <w:szCs w:val="20"/>
                <w:lang w:val="ka-GE"/>
              </w:rPr>
              <w:t>კონსტიტუციის</w:t>
            </w:r>
            <w:r w:rsidRPr="0098419F">
              <w:rPr>
                <w:sz w:val="20"/>
                <w:szCs w:val="20"/>
                <w:lang w:val="ka-GE"/>
              </w:rPr>
              <w:t xml:space="preserve"> 26-</w:t>
            </w:r>
            <w:r w:rsidRPr="0098419F">
              <w:rPr>
                <w:rFonts w:ascii="Sylfaen" w:hAnsi="Sylfaen"/>
                <w:sz w:val="20"/>
                <w:szCs w:val="20"/>
                <w:lang w:val="ka-GE"/>
              </w:rPr>
              <w:t>ე</w:t>
            </w:r>
            <w:r w:rsidRPr="0098419F">
              <w:rPr>
                <w:sz w:val="20"/>
                <w:szCs w:val="20"/>
                <w:lang w:val="ka-GE"/>
              </w:rPr>
              <w:t xml:space="preserve"> </w:t>
            </w:r>
            <w:r w:rsidRPr="0098419F">
              <w:rPr>
                <w:rFonts w:ascii="Sylfaen" w:hAnsi="Sylfaen"/>
                <w:sz w:val="20"/>
                <w:szCs w:val="20"/>
                <w:lang w:val="ka-GE"/>
              </w:rPr>
              <w:t>მუხლის</w:t>
            </w:r>
            <w:r w:rsidRPr="0098419F">
              <w:rPr>
                <w:sz w:val="20"/>
                <w:szCs w:val="20"/>
                <w:lang w:val="ka-GE"/>
              </w:rPr>
              <w:t xml:space="preserve"> </w:t>
            </w:r>
            <w:r w:rsidRPr="0098419F">
              <w:rPr>
                <w:rFonts w:ascii="Sylfaen" w:hAnsi="Sylfaen"/>
                <w:sz w:val="20"/>
                <w:szCs w:val="20"/>
                <w:lang w:val="ka-GE"/>
              </w:rPr>
              <w:t>მეოთხე</w:t>
            </w:r>
            <w:r w:rsidRPr="0098419F">
              <w:rPr>
                <w:sz w:val="20"/>
                <w:szCs w:val="20"/>
                <w:lang w:val="ka-GE"/>
              </w:rPr>
              <w:t xml:space="preserve"> </w:t>
            </w:r>
            <w:r w:rsidRPr="0098419F">
              <w:rPr>
                <w:rFonts w:ascii="Sylfaen" w:hAnsi="Sylfaen"/>
                <w:sz w:val="20"/>
                <w:szCs w:val="20"/>
                <w:lang w:val="ka-GE"/>
              </w:rPr>
              <w:t>პუნქტს</w:t>
            </w:r>
            <w:r w:rsidRPr="0098419F">
              <w:rPr>
                <w:sz w:val="20"/>
                <w:szCs w:val="20"/>
                <w:lang w:val="ka-GE"/>
              </w:rPr>
              <w:t xml:space="preserve">, </w:t>
            </w:r>
            <w:r w:rsidRPr="0098419F">
              <w:rPr>
                <w:rFonts w:ascii="Sylfaen" w:hAnsi="Sylfaen"/>
                <w:sz w:val="20"/>
                <w:szCs w:val="20"/>
                <w:lang w:val="ka-GE"/>
              </w:rPr>
              <w:t>რომელიც</w:t>
            </w:r>
            <w:r w:rsidRPr="0098419F">
              <w:rPr>
                <w:sz w:val="20"/>
                <w:szCs w:val="20"/>
                <w:lang w:val="ka-GE"/>
              </w:rPr>
              <w:t xml:space="preserve"> </w:t>
            </w:r>
            <w:r w:rsidRPr="0098419F">
              <w:rPr>
                <w:rFonts w:ascii="Sylfaen" w:hAnsi="Sylfaen"/>
                <w:sz w:val="20"/>
                <w:szCs w:val="20"/>
                <w:lang w:val="ka-GE"/>
              </w:rPr>
              <w:t>უზრუნველყოფს</w:t>
            </w:r>
            <w:r w:rsidRPr="0098419F">
              <w:rPr>
                <w:sz w:val="20"/>
                <w:szCs w:val="20"/>
                <w:lang w:val="ka-GE"/>
              </w:rPr>
              <w:t xml:space="preserve"> </w:t>
            </w:r>
            <w:r>
              <w:rPr>
                <w:rFonts w:ascii="Sylfaen" w:hAnsi="Sylfaen"/>
                <w:sz w:val="20"/>
                <w:szCs w:val="20"/>
                <w:lang w:val="ka-GE"/>
              </w:rPr>
              <w:t>მეწარმეთა</w:t>
            </w:r>
            <w:r w:rsidRPr="0098419F">
              <w:rPr>
                <w:sz w:val="20"/>
                <w:szCs w:val="20"/>
                <w:lang w:val="ka-GE"/>
              </w:rPr>
              <w:t xml:space="preserve"> </w:t>
            </w:r>
            <w:r w:rsidRPr="0098419F">
              <w:rPr>
                <w:rFonts w:ascii="Sylfaen" w:hAnsi="Sylfaen"/>
                <w:sz w:val="20"/>
                <w:szCs w:val="20"/>
                <w:lang w:val="ka-GE"/>
              </w:rPr>
              <w:t>თავისუფლებას</w:t>
            </w:r>
            <w:r w:rsidRPr="0098419F">
              <w:rPr>
                <w:sz w:val="20"/>
                <w:szCs w:val="20"/>
                <w:lang w:val="ka-GE"/>
              </w:rPr>
              <w:t xml:space="preserve"> </w:t>
            </w:r>
            <w:r w:rsidRPr="0098419F">
              <w:rPr>
                <w:rFonts w:ascii="Sylfaen" w:hAnsi="Sylfaen"/>
                <w:sz w:val="20"/>
                <w:szCs w:val="20"/>
                <w:lang w:val="ka-GE"/>
              </w:rPr>
              <w:t>და</w:t>
            </w:r>
            <w:r w:rsidRPr="0098419F">
              <w:rPr>
                <w:sz w:val="20"/>
                <w:szCs w:val="20"/>
                <w:lang w:val="ka-GE"/>
              </w:rPr>
              <w:t xml:space="preserve"> </w:t>
            </w:r>
            <w:r w:rsidRPr="0098419F">
              <w:rPr>
                <w:rFonts w:ascii="Sylfaen" w:hAnsi="Sylfaen"/>
                <w:sz w:val="20"/>
                <w:szCs w:val="20"/>
                <w:lang w:val="ka-GE"/>
              </w:rPr>
              <w:t>ითვალისწინებს</w:t>
            </w:r>
            <w:r w:rsidRPr="0098419F">
              <w:rPr>
                <w:sz w:val="20"/>
                <w:szCs w:val="20"/>
                <w:lang w:val="ka-GE"/>
              </w:rPr>
              <w:t xml:space="preserve">, </w:t>
            </w:r>
            <w:r w:rsidRPr="0098419F">
              <w:rPr>
                <w:rFonts w:ascii="Sylfaen" w:hAnsi="Sylfaen"/>
                <w:sz w:val="20"/>
                <w:szCs w:val="20"/>
                <w:lang w:val="ka-GE"/>
              </w:rPr>
              <w:t>რომ</w:t>
            </w:r>
            <w:r w:rsidRPr="0098419F">
              <w:rPr>
                <w:sz w:val="20"/>
                <w:szCs w:val="20"/>
                <w:lang w:val="ka-GE"/>
              </w:rPr>
              <w:t xml:space="preserve"> </w:t>
            </w:r>
            <w:r w:rsidRPr="0098419F">
              <w:rPr>
                <w:rFonts w:ascii="Sylfaen" w:hAnsi="Sylfaen"/>
                <w:sz w:val="20"/>
                <w:szCs w:val="20"/>
                <w:lang w:val="ka-GE"/>
              </w:rPr>
              <w:t>ეკონომიკურ</w:t>
            </w:r>
            <w:r w:rsidRPr="0098419F">
              <w:rPr>
                <w:sz w:val="20"/>
                <w:szCs w:val="20"/>
                <w:lang w:val="ka-GE"/>
              </w:rPr>
              <w:t xml:space="preserve"> </w:t>
            </w:r>
            <w:r w:rsidRPr="0098419F">
              <w:rPr>
                <w:rFonts w:ascii="Sylfaen" w:hAnsi="Sylfaen"/>
                <w:sz w:val="20"/>
                <w:szCs w:val="20"/>
                <w:lang w:val="ka-GE"/>
              </w:rPr>
              <w:t>საქმიანობაში</w:t>
            </w:r>
            <w:r w:rsidRPr="0098419F">
              <w:rPr>
                <w:sz w:val="20"/>
                <w:szCs w:val="20"/>
                <w:lang w:val="ka-GE"/>
              </w:rPr>
              <w:t xml:space="preserve"> </w:t>
            </w:r>
            <w:r w:rsidRPr="0098419F">
              <w:rPr>
                <w:rFonts w:ascii="Sylfaen" w:hAnsi="Sylfaen"/>
                <w:sz w:val="20"/>
                <w:szCs w:val="20"/>
                <w:lang w:val="ka-GE"/>
              </w:rPr>
              <w:t>ჩარევა</w:t>
            </w:r>
            <w:r w:rsidRPr="0098419F">
              <w:rPr>
                <w:sz w:val="20"/>
                <w:szCs w:val="20"/>
                <w:lang w:val="ka-GE"/>
              </w:rPr>
              <w:t xml:space="preserve"> </w:t>
            </w:r>
            <w:r w:rsidRPr="0098419F">
              <w:rPr>
                <w:rFonts w:ascii="Sylfaen" w:hAnsi="Sylfaen"/>
                <w:sz w:val="20"/>
                <w:szCs w:val="20"/>
                <w:lang w:val="ka-GE"/>
              </w:rPr>
              <w:t>უნდა</w:t>
            </w:r>
            <w:r w:rsidRPr="0098419F">
              <w:rPr>
                <w:sz w:val="20"/>
                <w:szCs w:val="20"/>
                <w:lang w:val="ka-GE"/>
              </w:rPr>
              <w:t xml:space="preserve"> </w:t>
            </w:r>
            <w:r w:rsidRPr="0098419F">
              <w:rPr>
                <w:rFonts w:ascii="Sylfaen" w:hAnsi="Sylfaen"/>
                <w:sz w:val="20"/>
                <w:szCs w:val="20"/>
                <w:lang w:val="ka-GE"/>
              </w:rPr>
              <w:t>ეფუძნებოდეს</w:t>
            </w:r>
            <w:r w:rsidRPr="0098419F">
              <w:rPr>
                <w:sz w:val="20"/>
                <w:szCs w:val="20"/>
                <w:lang w:val="ka-GE"/>
              </w:rPr>
              <w:t xml:space="preserve"> </w:t>
            </w:r>
            <w:r w:rsidRPr="0098419F">
              <w:rPr>
                <w:rFonts w:ascii="Sylfaen" w:hAnsi="Sylfaen"/>
                <w:sz w:val="20"/>
                <w:szCs w:val="20"/>
                <w:lang w:val="ka-GE"/>
              </w:rPr>
              <w:t>კანონიერ</w:t>
            </w:r>
            <w:r w:rsidRPr="0098419F">
              <w:rPr>
                <w:sz w:val="20"/>
                <w:szCs w:val="20"/>
                <w:lang w:val="ka-GE"/>
              </w:rPr>
              <w:t xml:space="preserve"> </w:t>
            </w:r>
            <w:r w:rsidRPr="0098419F">
              <w:rPr>
                <w:rFonts w:ascii="Sylfaen" w:hAnsi="Sylfaen"/>
                <w:sz w:val="20"/>
                <w:szCs w:val="20"/>
                <w:lang w:val="ka-GE"/>
              </w:rPr>
              <w:t>მიზანს</w:t>
            </w:r>
            <w:r w:rsidRPr="0098419F">
              <w:rPr>
                <w:sz w:val="20"/>
                <w:szCs w:val="20"/>
                <w:lang w:val="ka-GE"/>
              </w:rPr>
              <w:t xml:space="preserve">, </w:t>
            </w:r>
            <w:r w:rsidRPr="0098419F">
              <w:rPr>
                <w:rFonts w:ascii="Sylfaen" w:hAnsi="Sylfaen"/>
                <w:sz w:val="20"/>
                <w:szCs w:val="20"/>
                <w:lang w:val="ka-GE"/>
              </w:rPr>
              <w:t>იყოს</w:t>
            </w:r>
            <w:r w:rsidRPr="0098419F">
              <w:rPr>
                <w:sz w:val="20"/>
                <w:szCs w:val="20"/>
                <w:lang w:val="ka-GE"/>
              </w:rPr>
              <w:t xml:space="preserve"> </w:t>
            </w:r>
            <w:r>
              <w:rPr>
                <w:rFonts w:ascii="Sylfaen" w:hAnsi="Sylfaen"/>
                <w:sz w:val="20"/>
                <w:szCs w:val="20"/>
                <w:lang w:val="ka-GE"/>
              </w:rPr>
              <w:t>აუცილებელი</w:t>
            </w:r>
            <w:r w:rsidRPr="0098419F">
              <w:rPr>
                <w:sz w:val="20"/>
                <w:szCs w:val="20"/>
                <w:lang w:val="ka-GE"/>
              </w:rPr>
              <w:t xml:space="preserve"> </w:t>
            </w:r>
            <w:r w:rsidRPr="0098419F">
              <w:rPr>
                <w:rFonts w:ascii="Sylfaen" w:hAnsi="Sylfaen"/>
                <w:sz w:val="20"/>
                <w:szCs w:val="20"/>
                <w:lang w:val="ka-GE"/>
              </w:rPr>
              <w:t>და</w:t>
            </w:r>
            <w:r w:rsidRPr="0098419F">
              <w:rPr>
                <w:sz w:val="20"/>
                <w:szCs w:val="20"/>
                <w:lang w:val="ka-GE"/>
              </w:rPr>
              <w:t xml:space="preserve"> </w:t>
            </w:r>
            <w:r w:rsidRPr="0098419F">
              <w:rPr>
                <w:rFonts w:ascii="Sylfaen" w:hAnsi="Sylfaen"/>
                <w:sz w:val="20"/>
                <w:szCs w:val="20"/>
                <w:lang w:val="ka-GE"/>
              </w:rPr>
              <w:t>პროპორციული</w:t>
            </w:r>
            <w:r>
              <w:rPr>
                <w:sz w:val="20"/>
                <w:szCs w:val="20"/>
                <w:lang w:val="ka-GE"/>
              </w:rPr>
              <w:t>.</w:t>
            </w:r>
          </w:p>
          <w:p w14:paraId="5704D94F" w14:textId="77777777" w:rsidR="002F1000" w:rsidRPr="00423AE5" w:rsidRDefault="002F1000" w:rsidP="002F1000">
            <w:pPr>
              <w:jc w:val="both"/>
              <w:rPr>
                <w:rFonts w:ascii="Sylfaen" w:hAnsi="Sylfaen"/>
                <w:sz w:val="20"/>
                <w:szCs w:val="20"/>
              </w:rPr>
            </w:pPr>
          </w:p>
          <w:p w14:paraId="70118C21" w14:textId="77777777" w:rsidR="002F1000" w:rsidRDefault="002F1000" w:rsidP="002F1000">
            <w:pPr>
              <w:pStyle w:val="ListParagraph"/>
              <w:numPr>
                <w:ilvl w:val="0"/>
                <w:numId w:val="36"/>
              </w:numPr>
              <w:ind w:right="-18"/>
              <w:jc w:val="both"/>
              <w:rPr>
                <w:rFonts w:ascii="Sylfaen" w:hAnsi="Sylfaen"/>
                <w:b/>
                <w:bCs/>
                <w:sz w:val="20"/>
                <w:szCs w:val="20"/>
                <w:lang w:val="ka-GE"/>
              </w:rPr>
            </w:pPr>
            <w:r w:rsidRPr="004E1B95">
              <w:rPr>
                <w:rFonts w:ascii="Sylfaen" w:hAnsi="Sylfaen"/>
                <w:b/>
                <w:bCs/>
                <w:sz w:val="20"/>
                <w:szCs w:val="20"/>
                <w:lang w:val="ka-GE"/>
              </w:rPr>
              <w:t xml:space="preserve">საქართველოს კონსტიტუციის </w:t>
            </w:r>
            <w:r>
              <w:rPr>
                <w:rFonts w:ascii="Sylfaen" w:hAnsi="Sylfaen"/>
                <w:b/>
                <w:bCs/>
                <w:sz w:val="20"/>
                <w:szCs w:val="20"/>
                <w:lang w:val="ka-GE"/>
              </w:rPr>
              <w:t>26-ე</w:t>
            </w:r>
            <w:r w:rsidRPr="004E1B95">
              <w:rPr>
                <w:rFonts w:ascii="Sylfaen" w:hAnsi="Sylfaen"/>
                <w:b/>
                <w:bCs/>
                <w:sz w:val="20"/>
                <w:szCs w:val="20"/>
                <w:lang w:val="ka-GE"/>
              </w:rPr>
              <w:t xml:space="preserve"> მუხლის </w:t>
            </w:r>
            <w:r>
              <w:rPr>
                <w:rFonts w:ascii="Sylfaen" w:hAnsi="Sylfaen"/>
                <w:b/>
                <w:bCs/>
                <w:sz w:val="20"/>
                <w:szCs w:val="20"/>
                <w:lang w:val="ka-GE"/>
              </w:rPr>
              <w:t>მეოთხე პუნქტით</w:t>
            </w:r>
            <w:r w:rsidRPr="004E1B95">
              <w:rPr>
                <w:rFonts w:ascii="Sylfaen" w:hAnsi="Sylfaen"/>
                <w:b/>
                <w:bCs/>
                <w:sz w:val="20"/>
                <w:szCs w:val="20"/>
                <w:lang w:val="ka-GE"/>
              </w:rPr>
              <w:t xml:space="preserve"> დაცული </w:t>
            </w:r>
            <w:r>
              <w:rPr>
                <w:rFonts w:ascii="Sylfaen" w:hAnsi="Sylfaen"/>
                <w:b/>
                <w:bCs/>
                <w:sz w:val="20"/>
                <w:szCs w:val="20"/>
                <w:lang w:val="ka-GE"/>
              </w:rPr>
              <w:t>მეწარმეობის თავისუფლების</w:t>
            </w:r>
            <w:r w:rsidRPr="004E1B95">
              <w:rPr>
                <w:rFonts w:ascii="Sylfaen" w:hAnsi="Sylfaen"/>
                <w:b/>
                <w:bCs/>
                <w:sz w:val="20"/>
                <w:szCs w:val="20"/>
                <w:lang w:val="ka-GE"/>
              </w:rPr>
              <w:t xml:space="preserve"> შეზღუდვის კონსტიტუციურობა და შეფასების ტესტი</w:t>
            </w:r>
          </w:p>
          <w:p w14:paraId="6C39C56C" w14:textId="77777777" w:rsidR="002F1000" w:rsidRDefault="002F1000" w:rsidP="002F1000">
            <w:pPr>
              <w:ind w:right="-18"/>
              <w:jc w:val="both"/>
              <w:rPr>
                <w:rFonts w:ascii="Sylfaen" w:hAnsi="Sylfaen"/>
                <w:b/>
                <w:bCs/>
                <w:sz w:val="20"/>
                <w:szCs w:val="20"/>
                <w:lang w:val="ka-GE"/>
              </w:rPr>
            </w:pPr>
          </w:p>
          <w:p w14:paraId="7F57AEC0" w14:textId="77777777" w:rsidR="002F1000" w:rsidRDefault="002F1000" w:rsidP="002F1000">
            <w:pPr>
              <w:ind w:right="-18"/>
              <w:jc w:val="both"/>
              <w:rPr>
                <w:rFonts w:ascii="Sylfaen" w:hAnsi="Sylfaen"/>
                <w:sz w:val="20"/>
                <w:szCs w:val="20"/>
                <w:lang w:val="ka-GE"/>
              </w:rPr>
            </w:pPr>
            <w:r w:rsidRPr="004E1B95">
              <w:rPr>
                <w:rFonts w:ascii="Sylfaen" w:hAnsi="Sylfaen"/>
                <w:sz w:val="20"/>
                <w:szCs w:val="20"/>
                <w:lang w:val="ka-GE"/>
              </w:rPr>
              <w:t>განსახილვე</w:t>
            </w:r>
            <w:r>
              <w:rPr>
                <w:rFonts w:ascii="Sylfaen" w:hAnsi="Sylfaen"/>
                <w:sz w:val="20"/>
                <w:szCs w:val="20"/>
                <w:lang w:val="ka-GE"/>
              </w:rPr>
              <w:t xml:space="preserve">ლ შემთხვევაში კონსტიტუციის 26-ე მუხლის მეოთხე პუნქტთან შეფასებადი იქნება სადავო ნორმატიული შინაარსიდან ის შეზღუდვები, რომელიც უკავშირდება სამეწარმეო საქმიანობის განხორციელების პროცესს. </w:t>
            </w:r>
            <w:r w:rsidRPr="005C4372">
              <w:rPr>
                <w:rFonts w:ascii="Sylfaen" w:hAnsi="Sylfaen"/>
                <w:b/>
                <w:bCs/>
                <w:sz w:val="20"/>
                <w:szCs w:val="20"/>
                <w:lang w:val="ka-GE"/>
              </w:rPr>
              <w:t>იმდენად, რამდენადაც აღნიშნული აკრძალვა გაუმართლებლად უწესებს გადამეტებულ საგადასახადო წნეხს პირებს, მხოლოდ რეგისტრაციის საფუძვლით,</w:t>
            </w:r>
            <w:r>
              <w:rPr>
                <w:rFonts w:ascii="Sylfaen" w:hAnsi="Sylfaen"/>
                <w:sz w:val="20"/>
                <w:szCs w:val="20"/>
                <w:lang w:val="ka-GE"/>
              </w:rPr>
              <w:t xml:space="preserve"> ფართო პერსპექტივაში მას აქვს მნიშვნელოვანი ეფექტი და გავლენა თავად მეწარმე სუბიექტის გამართულ ფუნქციონირებაზე. შესაბამისად მიგვაჩნია, რომ საკუთრების უფლებასთან ერთად, განსახილველი სადავო ნორმატიული შინაარსი არამართლზომიერად ზღუდავს სამეწარმეო თავისუფლებასაც.</w:t>
            </w:r>
          </w:p>
          <w:p w14:paraId="61D7F8F4" w14:textId="77777777" w:rsidR="002F1000" w:rsidRDefault="002F1000" w:rsidP="002F1000">
            <w:pPr>
              <w:jc w:val="both"/>
              <w:rPr>
                <w:rFonts w:ascii="Sylfaen" w:hAnsi="Sylfaen"/>
                <w:sz w:val="20"/>
                <w:szCs w:val="20"/>
                <w:lang w:val="ka-GE"/>
              </w:rPr>
            </w:pPr>
          </w:p>
          <w:p w14:paraId="35769690" w14:textId="77777777" w:rsidR="002F1000" w:rsidRPr="00AB434E" w:rsidRDefault="002F1000" w:rsidP="002F1000">
            <w:pPr>
              <w:jc w:val="both"/>
              <w:rPr>
                <w:rFonts w:ascii="Sylfaen" w:hAnsi="Sylfaen"/>
                <w:sz w:val="20"/>
                <w:szCs w:val="20"/>
                <w:lang w:val="ka-GE"/>
              </w:rPr>
            </w:pPr>
            <w:r>
              <w:rPr>
                <w:rFonts w:ascii="Sylfaen" w:hAnsi="Sylfaen"/>
                <w:sz w:val="20"/>
                <w:szCs w:val="20"/>
                <w:lang w:val="ka-GE"/>
              </w:rPr>
              <w:t xml:space="preserve">ვინაიდან აღნიშნულ შემთხვევაშიც 26-ე მუხლით </w:t>
            </w:r>
            <w:r w:rsidRPr="00631AF3">
              <w:rPr>
                <w:rFonts w:ascii="Sylfaen" w:hAnsi="Sylfaen"/>
                <w:sz w:val="20"/>
                <w:szCs w:val="20"/>
                <w:lang w:val="ka-GE"/>
              </w:rPr>
              <w:t>დაცული უფლების შეზღუდვა</w:t>
            </w:r>
            <w:r>
              <w:rPr>
                <w:rFonts w:ascii="Sylfaen" w:hAnsi="Sylfaen"/>
                <w:sz w:val="20"/>
                <w:szCs w:val="20"/>
                <w:lang w:val="ka-GE"/>
              </w:rPr>
              <w:t xml:space="preserve"> ფასდება თანაზომიერების პრინციპის საფუძველზე, </w:t>
            </w:r>
            <w:r w:rsidRPr="00631AF3">
              <w:rPr>
                <w:rFonts w:ascii="Sylfaen" w:hAnsi="Sylfaen"/>
                <w:sz w:val="20"/>
                <w:szCs w:val="20"/>
                <w:lang w:val="ka-GE"/>
              </w:rPr>
              <w:t>სადავო ნორმების შესაბამისობაზე მსჯელობისას მიმოხილული უფლების შეზღუდვის ლეგიტიმური მიზნები, ისევე როგორც სადავო ნორმებით შერჩეული ღონისძიების გამოსადეგობა და აუცილებლობა ასევე რელევანტურია საქართველოს კონსტიტუციის</w:t>
            </w:r>
            <w:r>
              <w:rPr>
                <w:rFonts w:ascii="Sylfaen" w:hAnsi="Sylfaen"/>
                <w:sz w:val="20"/>
                <w:szCs w:val="20"/>
                <w:lang w:val="ka-GE"/>
              </w:rPr>
              <w:t xml:space="preserve"> 26 მუხლის მეოთხე პუნქტთან მიმართებითაც. </w:t>
            </w:r>
          </w:p>
          <w:p w14:paraId="217AD7B3" w14:textId="77777777" w:rsidR="002F1000" w:rsidRDefault="002F1000" w:rsidP="002F1000">
            <w:pPr>
              <w:ind w:right="-18"/>
              <w:jc w:val="both"/>
              <w:rPr>
                <w:rFonts w:ascii="Sylfaen" w:hAnsi="Sylfaen"/>
                <w:sz w:val="20"/>
                <w:szCs w:val="20"/>
                <w:lang w:val="ka-GE"/>
              </w:rPr>
            </w:pPr>
          </w:p>
          <w:p w14:paraId="00B1A926" w14:textId="77777777" w:rsidR="002F1000" w:rsidRPr="00B045DA" w:rsidRDefault="002F1000" w:rsidP="002F1000">
            <w:pPr>
              <w:pStyle w:val="ListParagraph"/>
              <w:numPr>
                <w:ilvl w:val="0"/>
                <w:numId w:val="42"/>
              </w:numPr>
              <w:ind w:right="-18"/>
              <w:jc w:val="both"/>
              <w:rPr>
                <w:rFonts w:ascii="Sylfaen" w:hAnsi="Sylfaen"/>
                <w:b/>
                <w:bCs/>
                <w:sz w:val="20"/>
                <w:szCs w:val="20"/>
                <w:lang w:val="ka-GE"/>
              </w:rPr>
            </w:pPr>
            <w:r w:rsidRPr="00B045DA">
              <w:rPr>
                <w:rFonts w:ascii="Sylfaen" w:hAnsi="Sylfaen"/>
                <w:b/>
                <w:bCs/>
                <w:sz w:val="20"/>
                <w:szCs w:val="20"/>
                <w:lang w:val="ka-GE"/>
              </w:rPr>
              <w:t>პროპორციულობა</w:t>
            </w:r>
          </w:p>
          <w:p w14:paraId="3AB2D658" w14:textId="77777777" w:rsidR="002F1000" w:rsidRDefault="002F1000" w:rsidP="002F1000">
            <w:pPr>
              <w:ind w:right="-18"/>
              <w:jc w:val="both"/>
              <w:rPr>
                <w:rFonts w:ascii="Sylfaen" w:hAnsi="Sylfaen"/>
                <w:sz w:val="20"/>
                <w:szCs w:val="20"/>
                <w:lang w:val="ka-GE"/>
              </w:rPr>
            </w:pPr>
          </w:p>
          <w:p w14:paraId="79D5C901" w14:textId="77777777" w:rsidR="002F1000" w:rsidRDefault="002F1000" w:rsidP="002F1000">
            <w:pPr>
              <w:ind w:right="-18"/>
              <w:jc w:val="both"/>
              <w:rPr>
                <w:rFonts w:ascii="Sylfaen" w:hAnsi="Sylfaen"/>
                <w:sz w:val="20"/>
                <w:szCs w:val="20"/>
                <w:lang w:val="ka-GE"/>
              </w:rPr>
            </w:pPr>
            <w:r w:rsidRPr="00B045DA">
              <w:rPr>
                <w:rFonts w:ascii="Sylfaen" w:hAnsi="Sylfaen"/>
                <w:sz w:val="20"/>
                <w:szCs w:val="20"/>
                <w:lang w:val="ka-GE"/>
              </w:rPr>
              <w:t>როგორც უკვე აღინიშნა, ეფექტური საგადასახადო ადმინისტრირება საჯარო და კერძო ინტერესების დაცვას ემსახურება. დაბეგვრის სათანადოდ განხორციელებისათვის ეფექტური მექანიზმების შექმნა გადასახადების გადახდის ვალდებულების თანმდევ საჭიროებას წარმოადგენს. იმისათვის, რომ უფლების შეზღუდვის შედეგად, მოსარჩელის შელახული ინტერესი აღემატებოდეს ხსენებულ საჯარო ინტერესს, მოსარჩელე ვალდებულია, დაასაბუთოს, რომ ჩარევის ინტენსივობიდან გამომდინარე, ფაქტობრივად შეუძლებელია პროდუქციის წარმოება ან/და მნიშვნელოვნად ზიანდება ინდუსტრია.</w:t>
            </w:r>
            <w:r>
              <w:rPr>
                <w:rFonts w:ascii="Sylfaen" w:hAnsi="Sylfaen"/>
                <w:sz w:val="20"/>
                <w:szCs w:val="20"/>
                <w:lang w:val="ka-GE"/>
              </w:rPr>
              <w:t xml:space="preserve"> </w:t>
            </w:r>
            <w:r w:rsidRPr="009961AE">
              <w:rPr>
                <w:rFonts w:ascii="Sylfaen" w:hAnsi="Sylfaen"/>
                <w:sz w:val="20"/>
                <w:szCs w:val="20"/>
              </w:rPr>
              <w:t xml:space="preserve">(საქართველოს </w:t>
            </w:r>
            <w:r w:rsidRPr="00CB7DAF">
              <w:rPr>
                <w:rFonts w:ascii="Sylfaen" w:hAnsi="Sylfaen"/>
                <w:sz w:val="20"/>
                <w:szCs w:val="20"/>
                <w:lang w:val="ka-GE"/>
              </w:rPr>
              <w:t>საკონსტიტუციო სასამართლოს 2018 წლის 26 ივლისის №2/5/700 გადაწყვეტილება საქმეზე “„შპს კოკა-კოლა ბოთლერს ჯორჯია“, „შპს კასტელ ჯორჯია“ და სს „წყალი მარგებელი“ საქართველოს პარლამენტისა და საქართველოს ფინანსთა მინისტრის წინააღმდეგ“,</w:t>
            </w:r>
            <w:r w:rsidRPr="009961AE">
              <w:rPr>
                <w:rFonts w:ascii="Sylfaen" w:hAnsi="Sylfaen"/>
                <w:sz w:val="20"/>
                <w:szCs w:val="20"/>
              </w:rPr>
              <w:t xml:space="preserve"> II-8</w:t>
            </w:r>
            <w:r>
              <w:rPr>
                <w:rFonts w:ascii="Sylfaen" w:hAnsi="Sylfaen"/>
                <w:sz w:val="20"/>
                <w:szCs w:val="20"/>
              </w:rPr>
              <w:t>2</w:t>
            </w:r>
            <w:r w:rsidRPr="009961AE">
              <w:rPr>
                <w:rFonts w:ascii="Sylfaen" w:hAnsi="Sylfaen"/>
                <w:sz w:val="20"/>
                <w:szCs w:val="20"/>
              </w:rPr>
              <w:t>).</w:t>
            </w:r>
            <w:r w:rsidRPr="009961AE">
              <w:rPr>
                <w:rFonts w:ascii="Sylfaen" w:hAnsi="Sylfaen"/>
                <w:sz w:val="20"/>
                <w:szCs w:val="20"/>
                <w:lang w:val="ka-GE"/>
              </w:rPr>
              <w:t xml:space="preserve"> </w:t>
            </w:r>
            <w:r>
              <w:rPr>
                <w:rFonts w:ascii="Sylfaen" w:hAnsi="Sylfaen"/>
                <w:sz w:val="20"/>
                <w:szCs w:val="20"/>
                <w:lang w:val="ka-GE"/>
              </w:rPr>
              <w:t>(იეს)</w:t>
            </w:r>
          </w:p>
          <w:p w14:paraId="198D2B45" w14:textId="77777777" w:rsidR="002F1000" w:rsidRDefault="002F1000" w:rsidP="002F1000">
            <w:pPr>
              <w:ind w:right="-18"/>
              <w:jc w:val="both"/>
              <w:rPr>
                <w:rFonts w:ascii="Sylfaen" w:hAnsi="Sylfaen"/>
                <w:sz w:val="20"/>
                <w:szCs w:val="20"/>
                <w:lang w:val="ka-GE"/>
              </w:rPr>
            </w:pPr>
          </w:p>
          <w:p w14:paraId="57C1ABF0" w14:textId="77777777" w:rsidR="002F1000" w:rsidRDefault="002F1000" w:rsidP="002F1000">
            <w:pPr>
              <w:ind w:right="-18"/>
              <w:jc w:val="both"/>
              <w:rPr>
                <w:rFonts w:ascii="Sylfaen" w:hAnsi="Sylfaen"/>
                <w:sz w:val="20"/>
                <w:szCs w:val="20"/>
                <w:lang w:val="ka-GE"/>
              </w:rPr>
            </w:pPr>
            <w:r>
              <w:rPr>
                <w:rFonts w:ascii="Sylfaen" w:hAnsi="Sylfaen"/>
                <w:sz w:val="20"/>
                <w:szCs w:val="20"/>
                <w:lang w:val="ka-GE"/>
              </w:rPr>
              <w:t xml:space="preserve">აღსანიშნავია, რომ სადავო ნორმატიული შინაარსით გათვალისწინებული აკრძალვა მნიშვნელოვნად უზრდის მეწარმე სუბიექტს საგადასახადო წნეხს, რომელიც რაც ყველაზე მთავარია, გამოწვეულია მხოლოდ ერთ, ფორმალური რეგისტრაციის მოთხოვნასთან შეუსაბამობით. ვიზიარებთ მოსაზრებას, რომ დაბეგვრის სათანადოდ განხორციელებისათვის ეფექტური მექანიზმების შექმნა აუცილებელია და პირიქით, თანხვედრაშია მეწარმეთა ინტერესებთან, თუმცა თუ ამ მიზნის მიღწევა გულისხმობს მეწარმე სუბიექტების მიმართ გარკვეული ნიშნით, </w:t>
            </w:r>
            <w:r>
              <w:rPr>
                <w:rFonts w:ascii="Sylfaen" w:hAnsi="Sylfaen"/>
                <w:sz w:val="20"/>
                <w:szCs w:val="20"/>
                <w:lang w:val="ka-GE"/>
              </w:rPr>
              <w:lastRenderedPageBreak/>
              <w:t xml:space="preserve">გარკვეული უფლებების სრულად ჩამორთმევას, უნდა ჩაითვალოს რომ მსგავსი, თუნდაც ლეგიტიმური მიზანი ვერანაირად ვერ იქნება მიჩნეული ამ ინტენსივობით დარღვეული ინტერესის პროპორციულად. აღნიშნული რეგულირება არათუ ხელს უწყობს მეწარმეობის თავისუფლებასა და კონკურენციის განვითარებას, პირიქით გაუმართლებლად ზღუდავს, </w:t>
            </w:r>
            <w:r w:rsidRPr="005C4372">
              <w:rPr>
                <w:rFonts w:ascii="Sylfaen" w:hAnsi="Sylfaen"/>
                <w:b/>
                <w:bCs/>
                <w:sz w:val="20"/>
                <w:szCs w:val="20"/>
                <w:lang w:val="ka-GE"/>
              </w:rPr>
              <w:t>არათანასწორ მდგომარეობაში აყენებს და ნელ-ნელა პოტენციურად ბაზრიდან გასვლისკენ უბიძგებს მეწარმე სუბიექტებს.</w:t>
            </w:r>
            <w:r>
              <w:rPr>
                <w:rFonts w:ascii="Sylfaen" w:hAnsi="Sylfaen"/>
                <w:sz w:val="20"/>
                <w:szCs w:val="20"/>
                <w:lang w:val="ka-GE"/>
              </w:rPr>
              <w:t xml:space="preserve"> მით უფრო ხაზგასასმელია ის გარემოება, რომ როგორც ეს ზემოთაც განვმარტეთ, წინამდებარე შეზღუდვა არაა გამოსადეგი გადასახადების ეფექტიანად ადმინისტრირების მიზნისათვის და მეტიც წინააღმდეგობაში მოდის გადასახადის სწორად დაკისრების/ადმინისტრირების მიზანთან. ვინაიდან, როგორც არაერთხელ ავხსენით, დღგ-სთან მიმართებით არსებული ტერიტორიული დაბეგვრის პრინციპის მიზნებისთვის, აღნიშნული რეგულაცია გაუმართლებლად აზრს უკარგავს ჩათვლის უფლების არსს, იწვევს დღგ-ს რამდენიმე ქვეყანაში, ყოველ ჯერზე დაბეგვრას, რაც სრულად წინააღმდეგობრივია წინამდებარე გადასახადის შინაარსთან. საბოლოოდ კი ვიღებთ არასწორად დარიცხულ გადასახადს და ნაცვლად იმისა, რომ დღგ გადახდილ იქნეს საბოლოო მომხმარებლის მიერ, მისსავე ქვეყნის ბიუჯეტში, იქმნება მდგომარეობა როდესაც რამდენიმე ქვეყანაში არამართლზომიერად მოხდება ბიუჯეტში თანხის გადარიცხვა. რაც თავის მხრივ წინააღმდეგობაში მოვა დაბეგვრის ტერიტორიულ პრინციპთან და გამოიწვევს არამართლზომიერად ზედმეტ საგადასახადო წნეხს. </w:t>
            </w:r>
          </w:p>
          <w:p w14:paraId="3BEE0708" w14:textId="77777777" w:rsidR="002F1000" w:rsidRDefault="002F1000" w:rsidP="002F1000">
            <w:pPr>
              <w:ind w:right="-18"/>
              <w:jc w:val="both"/>
              <w:rPr>
                <w:rFonts w:ascii="Sylfaen" w:hAnsi="Sylfaen"/>
                <w:sz w:val="20"/>
                <w:szCs w:val="20"/>
                <w:lang w:val="ka-GE"/>
              </w:rPr>
            </w:pPr>
          </w:p>
          <w:p w14:paraId="35908683" w14:textId="77777777" w:rsidR="002F1000" w:rsidRDefault="002F1000" w:rsidP="002F1000">
            <w:pPr>
              <w:ind w:right="-18"/>
              <w:jc w:val="both"/>
              <w:rPr>
                <w:rFonts w:ascii="Sylfaen" w:hAnsi="Sylfaen"/>
                <w:sz w:val="20"/>
                <w:szCs w:val="20"/>
                <w:lang w:val="ka-GE"/>
              </w:rPr>
            </w:pPr>
            <w:r>
              <w:rPr>
                <w:rFonts w:ascii="Sylfaen" w:hAnsi="Sylfaen"/>
                <w:sz w:val="20"/>
                <w:szCs w:val="20"/>
                <w:lang w:val="ka-GE"/>
              </w:rPr>
              <w:t xml:space="preserve">ყოველივე ზემოთ ხსენებულიდან გამომდინარე, მიგვაჩნია, რომ სადავო ნორმატიული შინაარსი არც კონსტიტუციით გარანტირებული, მეწარმეობის თავისუფლებასთანაა შესაბამისობაში. ამიტომ, მიგვაჩნია, რომ წინამდებარე კონსტიტუციური სარჩელი უნდა დაკმაყოფილდეს და გაუქმდეს სადავო ნორმათა ის ნორმატიული შინაარსი, რომელიც </w:t>
            </w:r>
            <w:r>
              <w:rPr>
                <w:rFonts w:ascii="Sylfaen" w:hAnsi="Sylfaen"/>
                <w:color w:val="000000"/>
                <w:sz w:val="20"/>
                <w:szCs w:val="20"/>
                <w:lang w:val="ka-GE"/>
              </w:rPr>
              <w:t xml:space="preserve">დღგ-ს გადამხდელად არარეგისტრირებულ პირს უკრძალავს, ჩაითვალოს ოპერაციის უკუდაბეგვრის წესით დაბეგვრის შემთხვევაში დარიცხული დღგ. </w:t>
            </w:r>
            <w:r>
              <w:rPr>
                <w:rFonts w:ascii="Sylfaen" w:hAnsi="Sylfaen"/>
                <w:color w:val="FF0000"/>
                <w:sz w:val="20"/>
                <w:szCs w:val="20"/>
                <w:lang w:val="ka-GE"/>
              </w:rPr>
              <w:t xml:space="preserve"> </w:t>
            </w:r>
          </w:p>
          <w:bookmarkEnd w:id="1"/>
          <w:p w14:paraId="3880BD21" w14:textId="048529CF" w:rsidR="00B045DA" w:rsidRPr="00AB434E" w:rsidRDefault="00B045DA" w:rsidP="00AB434E">
            <w:pPr>
              <w:ind w:right="-18"/>
              <w:jc w:val="both"/>
              <w:rPr>
                <w:rFonts w:ascii="Sylfaen" w:hAnsi="Sylfaen"/>
                <w:sz w:val="20"/>
                <w:szCs w:val="20"/>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FootnoteReference"/>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TableGrid"/>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7777777" w:rsidR="008D5E38" w:rsidRDefault="008D5E38" w:rsidP="00442530">
            <w:pPr>
              <w:ind w:right="-108"/>
              <w:jc w:val="both"/>
              <w:rPr>
                <w:rFonts w:ascii="Sylfaen" w:hAnsi="Sylfaen"/>
                <w:lang w:val="ka-GE"/>
              </w:rPr>
            </w:pPr>
            <w:permStart w:id="434267179" w:edGrp="everyone"/>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TableGrid"/>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05B12A33" w:rsidR="008D5E38" w:rsidRDefault="00C76746" w:rsidP="00442530">
            <w:pPr>
              <w:ind w:right="-108"/>
              <w:jc w:val="both"/>
              <w:rPr>
                <w:rFonts w:ascii="Sylfaen" w:hAnsi="Sylfaen"/>
                <w:sz w:val="20"/>
                <w:szCs w:val="20"/>
                <w:lang w:val="ka-GE"/>
              </w:rPr>
            </w:pPr>
            <w:permStart w:id="80484820" w:edGrp="everyone"/>
            <w:r w:rsidRPr="00C76746">
              <w:rPr>
                <w:rFonts w:ascii="Sylfaen" w:hAnsi="Sylfaen"/>
                <w:sz w:val="20"/>
                <w:szCs w:val="20"/>
                <w:lang w:val="ka-GE"/>
              </w:rPr>
              <w:t>საქართველოს საკონსტიტუციო სასამართლოების შესახებ ორგანული კანონის 25-ე მუხლის მე-5 ნაწილის მიხედვით, თუ საკონსტიტუციო სასამართლო მიიჩნევს, რომ ნორმატიული აქტის მოქმედებას შეუძლია ერთ-ერთი მხარისათვის გამოუსწორებელი შედეგები გამოიწვიოს, შეუძლია საქმეზე საბოლოო გადაწყვეტილების მიღებამდე ან უფრო ნაკლები ვადით შეაჩეროს სადავო აქტის ან მისი სათანადო ნაწილის მოქმედება</w:t>
            </w:r>
            <w:r>
              <w:rPr>
                <w:rFonts w:ascii="Sylfaen" w:hAnsi="Sylfaen"/>
                <w:sz w:val="20"/>
                <w:szCs w:val="20"/>
                <w:lang w:val="ka-GE"/>
              </w:rPr>
              <w:t>.</w:t>
            </w:r>
          </w:p>
          <w:p w14:paraId="10CAE7F8" w14:textId="77777777" w:rsidR="00C76746" w:rsidRDefault="00C76746" w:rsidP="00442530">
            <w:pPr>
              <w:ind w:right="-108"/>
              <w:jc w:val="both"/>
              <w:rPr>
                <w:rFonts w:ascii="Sylfaen" w:hAnsi="Sylfaen"/>
                <w:sz w:val="20"/>
                <w:szCs w:val="20"/>
                <w:lang w:val="ka-GE"/>
              </w:rPr>
            </w:pPr>
          </w:p>
          <w:p w14:paraId="6EE67311" w14:textId="03C4A138" w:rsidR="00C76746" w:rsidRPr="00C76746" w:rsidRDefault="00C76746" w:rsidP="00442530">
            <w:pPr>
              <w:ind w:right="-108"/>
              <w:jc w:val="both"/>
              <w:rPr>
                <w:rFonts w:ascii="Sylfaen" w:hAnsi="Sylfaen"/>
                <w:sz w:val="20"/>
                <w:szCs w:val="20"/>
                <w:lang w:val="ka-GE"/>
              </w:rPr>
            </w:pPr>
            <w:r>
              <w:rPr>
                <w:rFonts w:ascii="Sylfaen" w:hAnsi="Sylfaen"/>
                <w:sz w:val="20"/>
                <w:szCs w:val="20"/>
                <w:lang w:val="ka-GE"/>
              </w:rPr>
              <w:t>აღსანიშნავია, რომ კონსტიტუციურ სარჩელში დაყენებული სადავო ნორმებისა და ნორმატიული შინაარსის საფუძვლით კონსტიტუციურ მოსარჩელეს აქვს ადმინისტრაციულ-სამართლებრივი დავა თბილისის საქალაქო სასამართლოში</w:t>
            </w:r>
            <w:r w:rsidR="0045636F">
              <w:rPr>
                <w:rFonts w:ascii="Sylfaen" w:hAnsi="Sylfaen"/>
                <w:sz w:val="20"/>
                <w:szCs w:val="20"/>
                <w:lang w:val="ka-GE"/>
              </w:rPr>
              <w:t>, საქმის ნომრით N</w:t>
            </w:r>
            <w:r w:rsidR="00481225">
              <w:rPr>
                <w:rFonts w:ascii="Sylfaen" w:hAnsi="Sylfaen"/>
                <w:sz w:val="20"/>
                <w:szCs w:val="20"/>
                <w:lang w:val="ka-GE"/>
              </w:rPr>
              <w:t>3/8270-24</w:t>
            </w:r>
            <w:r w:rsidR="0045636F">
              <w:rPr>
                <w:rFonts w:ascii="Sylfaen" w:hAnsi="Sylfaen"/>
                <w:sz w:val="20"/>
                <w:szCs w:val="20"/>
                <w:lang w:val="ka-GE"/>
              </w:rPr>
              <w:t>, რომლის ფარგლებშიც საგადასახადო ორგანო მოსარჩელეს აკისრებს მილიონობით ოდენობის თანხას</w:t>
            </w:r>
            <w:r>
              <w:rPr>
                <w:rFonts w:ascii="Sylfaen" w:hAnsi="Sylfaen"/>
                <w:sz w:val="20"/>
                <w:szCs w:val="20"/>
                <w:lang w:val="ka-GE"/>
              </w:rPr>
              <w:t>.</w:t>
            </w:r>
            <w:r w:rsidR="0045636F">
              <w:rPr>
                <w:rFonts w:ascii="Sylfaen" w:hAnsi="Sylfaen"/>
                <w:sz w:val="20"/>
                <w:szCs w:val="20"/>
                <w:lang w:val="ka-GE"/>
              </w:rPr>
              <w:t xml:space="preserve"> პირის საპროცესო უფლებების ეფექტიანი და სამართლიანი განხორციელებისათვის, მნიშვნელოვანია, რომ დავა გადაწყდეს საქართველოს კონსტიტუციასთან შესაბამისობაში მყოფი საკანონმდებლო საფუძვლის მეშვეობით. ვინაიდან არსებობს აშკარა ეჭვი სადავო ნორმატიული შინაარსის კონსტიტუციურობასთან მიმართებით, იმისათვის რათა არ იქნას შელახული პირის საპროცესო უფლებები, რომლებიც საერთო სასამართლოებში საბოლოო გადაწყვეტილების მიღების შემდგომ ფიზიკურად გამოუსწორებელი იქნება, (რა შედეგითაც არ უნდა დასრულდეს საკონსტიტუციო დავა) გთხოვთ შეაჩეროთ გასაჩივრებულ ნორმათა მოქმედება, მანამ სანამ არ დასრულდება და არ გადაწყდება მათი კონსტიტუციასთან შესაბამისობის საკითხი.</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TableGrid"/>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7777777" w:rsidR="00525704" w:rsidRDefault="00525704" w:rsidP="00442530">
            <w:pPr>
              <w:ind w:right="-108"/>
              <w:jc w:val="both"/>
              <w:rPr>
                <w:rFonts w:ascii="Sylfaen" w:hAnsi="Sylfaen"/>
                <w:lang w:val="ka-GE"/>
              </w:rPr>
            </w:pPr>
            <w:permStart w:id="1038434069" w:edGrp="everyone"/>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TableGrid"/>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7777777" w:rsidR="00525704" w:rsidRDefault="00525704" w:rsidP="00442530">
            <w:pPr>
              <w:ind w:right="-108"/>
              <w:jc w:val="both"/>
              <w:rPr>
                <w:rFonts w:ascii="Sylfaen" w:hAnsi="Sylfaen"/>
                <w:lang w:val="ka-GE"/>
              </w:rPr>
            </w:pPr>
            <w:permStart w:id="1714174228" w:edGrp="everyone"/>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TableGrid"/>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77777777" w:rsidR="00384803" w:rsidRPr="00B93430" w:rsidRDefault="00384803" w:rsidP="00442530">
            <w:pPr>
              <w:ind w:right="-18"/>
              <w:jc w:val="both"/>
              <w:rPr>
                <w:rFonts w:ascii="Sylfaen" w:hAnsi="Sylfaen"/>
                <w:lang w:val="ka-GE"/>
              </w:rPr>
            </w:pPr>
            <w:permStart w:id="284229995" w:edGrp="everyone"/>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TableGrid"/>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174148FB" w:rsidR="00A91957" w:rsidRPr="00B93430" w:rsidRDefault="008352F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21D35044" w:rsidR="00A91957" w:rsidRPr="00B93430" w:rsidRDefault="008352F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1B3EA2FA" w:rsidR="00DB15E7" w:rsidRDefault="008352F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7176A532" w:rsidR="00DB15E7" w:rsidRDefault="008352F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455319A8" w:rsidR="00A91957" w:rsidRPr="00B93430" w:rsidRDefault="008352F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FootnoteReference"/>
          <w:rFonts w:ascii="Sylfaen" w:hAnsi="Sylfaen"/>
          <w:color w:val="5B9BD5" w:themeColor="accent1"/>
          <w:sz w:val="18"/>
          <w:lang w:val="ka-GE"/>
        </w:rPr>
        <w:footnoteReference w:id="8"/>
      </w:r>
    </w:p>
    <w:tbl>
      <w:tblPr>
        <w:tblStyle w:val="TableGrid"/>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ListParagraph"/>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TableGrid"/>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92AD0" w14:textId="77777777" w:rsidR="00960B6D" w:rsidRDefault="006D1F99" w:rsidP="007D34F4">
            <w:pPr>
              <w:pStyle w:val="ListParagraph"/>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ლაშა ზურაბიანი</w:t>
            </w:r>
          </w:p>
          <w:p w14:paraId="51D4B716" w14:textId="77278296" w:rsidR="00960B6D" w:rsidRPr="007D34F4" w:rsidRDefault="006D1F99" w:rsidP="007D34F4">
            <w:pPr>
              <w:pStyle w:val="ListParagraph"/>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ანი გაგნიძე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7852A" w14:textId="77777777" w:rsidR="00960B6D" w:rsidRDefault="006D1F99" w:rsidP="007D34F4">
            <w:pPr>
              <w:pStyle w:val="ListParagraph"/>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23.07.2025</w:t>
            </w:r>
          </w:p>
          <w:p w14:paraId="6880B642" w14:textId="6DB0A743" w:rsidR="00960B6D" w:rsidRPr="007D34F4" w:rsidRDefault="006D1F99" w:rsidP="007D34F4">
            <w:pPr>
              <w:pStyle w:val="ListParagraph"/>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23.07.2025</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92586" w14:textId="2494D2DC" w:rsidR="00960B6D" w:rsidRDefault="003144E8" w:rsidP="007D34F4">
            <w:pPr>
              <w:pStyle w:val="ListParagraph"/>
              <w:numPr>
                <w:ilvl w:val="0"/>
                <w:numId w:val="29"/>
              </w:numPr>
              <w:tabs>
                <w:tab w:val="left" w:pos="4860"/>
              </w:tabs>
              <w:ind w:left="252" w:right="-18" w:hanging="270"/>
              <w:rPr>
                <w:rFonts w:ascii="Sylfaen" w:hAnsi="Sylfaen" w:cs="Sylfaen"/>
                <w:color w:val="000000"/>
                <w:lang w:val="ka-GE"/>
              </w:rPr>
            </w:pPr>
            <w:permStart w:id="436424476" w:edGrp="everyone"/>
            <w:r>
              <w:rPr>
                <w:rFonts w:ascii="Sylfaen" w:hAnsi="Sylfaen" w:cs="Sylfaen"/>
                <w:color w:val="000000"/>
                <w:lang w:val="ka-GE"/>
              </w:rPr>
              <w:t>ხელმოწერილია</w:t>
            </w:r>
          </w:p>
          <w:p w14:paraId="2CDCF811" w14:textId="7C69FC36" w:rsidR="00960B6D" w:rsidRPr="007D34F4" w:rsidRDefault="003144E8" w:rsidP="007D34F4">
            <w:pPr>
              <w:pStyle w:val="ListParagraph"/>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ხელმოწერილია</w:t>
            </w:r>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2"/>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B6E0E" w14:textId="77777777" w:rsidR="00C70DC2" w:rsidRDefault="00C70DC2" w:rsidP="008E78F7">
      <w:pPr>
        <w:spacing w:after="0" w:line="240" w:lineRule="auto"/>
      </w:pPr>
      <w:r>
        <w:separator/>
      </w:r>
    </w:p>
  </w:endnote>
  <w:endnote w:type="continuationSeparator" w:id="0">
    <w:p w14:paraId="2F475B63" w14:textId="77777777" w:rsidR="00C70DC2" w:rsidRDefault="00C70DC2"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D60125" w:rsidRDefault="00D60125">
        <w:pPr>
          <w:pStyle w:val="Footer"/>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1A507E">
          <w:rPr>
            <w:rFonts w:ascii="Sylfaen" w:hAnsi="Sylfaen"/>
            <w:noProof/>
            <w:sz w:val="24"/>
            <w:szCs w:val="24"/>
          </w:rPr>
          <w:t>26</w:t>
        </w:r>
        <w:r w:rsidRPr="00B613DF">
          <w:rPr>
            <w:rFonts w:ascii="Sylfaen" w:hAnsi="Sylfaen"/>
            <w:noProof/>
            <w:sz w:val="24"/>
            <w:szCs w:val="24"/>
          </w:rPr>
          <w:fldChar w:fldCharType="end"/>
        </w:r>
      </w:p>
    </w:sdtContent>
  </w:sdt>
  <w:p w14:paraId="79B28FC2" w14:textId="77777777" w:rsidR="00D60125" w:rsidRDefault="00D601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7E328" w14:textId="77777777" w:rsidR="00C70DC2" w:rsidRDefault="00C70DC2" w:rsidP="008E78F7">
      <w:pPr>
        <w:spacing w:after="0" w:line="240" w:lineRule="auto"/>
      </w:pPr>
      <w:r>
        <w:separator/>
      </w:r>
    </w:p>
  </w:footnote>
  <w:footnote w:type="continuationSeparator" w:id="0">
    <w:p w14:paraId="716201A1" w14:textId="77777777" w:rsidR="00C70DC2" w:rsidRDefault="00C70DC2" w:rsidP="008E78F7">
      <w:pPr>
        <w:spacing w:after="0" w:line="240" w:lineRule="auto"/>
      </w:pPr>
      <w:r>
        <w:continuationSeparator/>
      </w:r>
    </w:p>
  </w:footnote>
  <w:footnote w:id="1">
    <w:p w14:paraId="2921EEE9" w14:textId="00E20DE7" w:rsidR="00AB7FB5" w:rsidRPr="00F87B48" w:rsidRDefault="00AB7FB5"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110" w:hanging="360"/>
      </w:pPr>
      <w:rPr>
        <w:rFonts w:hint="default"/>
      </w:rPr>
    </w:lvl>
    <w:lvl w:ilvl="1" w:tplc="04090019" w:tentative="1">
      <w:start w:val="1"/>
      <w:numFmt w:val="lowerLetter"/>
      <w:lvlText w:val="%2."/>
      <w:lvlJc w:val="left"/>
      <w:pPr>
        <w:ind w:left="830" w:hanging="360"/>
      </w:pPr>
    </w:lvl>
    <w:lvl w:ilvl="2" w:tplc="0409001B" w:tentative="1">
      <w:start w:val="1"/>
      <w:numFmt w:val="lowerRoman"/>
      <w:lvlText w:val="%3."/>
      <w:lvlJc w:val="right"/>
      <w:pPr>
        <w:ind w:left="1550" w:hanging="180"/>
      </w:pPr>
    </w:lvl>
    <w:lvl w:ilvl="3" w:tplc="0409000F" w:tentative="1">
      <w:start w:val="1"/>
      <w:numFmt w:val="decimal"/>
      <w:lvlText w:val="%4."/>
      <w:lvlJc w:val="left"/>
      <w:pPr>
        <w:ind w:left="2270" w:hanging="360"/>
      </w:pPr>
    </w:lvl>
    <w:lvl w:ilvl="4" w:tplc="04090019" w:tentative="1">
      <w:start w:val="1"/>
      <w:numFmt w:val="lowerLetter"/>
      <w:lvlText w:val="%5."/>
      <w:lvlJc w:val="left"/>
      <w:pPr>
        <w:ind w:left="2990" w:hanging="360"/>
      </w:pPr>
    </w:lvl>
    <w:lvl w:ilvl="5" w:tplc="0409001B" w:tentative="1">
      <w:start w:val="1"/>
      <w:numFmt w:val="lowerRoman"/>
      <w:lvlText w:val="%6."/>
      <w:lvlJc w:val="right"/>
      <w:pPr>
        <w:ind w:left="3710" w:hanging="180"/>
      </w:pPr>
    </w:lvl>
    <w:lvl w:ilvl="6" w:tplc="0409000F" w:tentative="1">
      <w:start w:val="1"/>
      <w:numFmt w:val="decimal"/>
      <w:lvlText w:val="%7."/>
      <w:lvlJc w:val="left"/>
      <w:pPr>
        <w:ind w:left="4430" w:hanging="360"/>
      </w:pPr>
    </w:lvl>
    <w:lvl w:ilvl="7" w:tplc="04090019" w:tentative="1">
      <w:start w:val="1"/>
      <w:numFmt w:val="lowerLetter"/>
      <w:lvlText w:val="%8."/>
      <w:lvlJc w:val="left"/>
      <w:pPr>
        <w:ind w:left="5150" w:hanging="360"/>
      </w:pPr>
    </w:lvl>
    <w:lvl w:ilvl="8" w:tplc="0409001B" w:tentative="1">
      <w:start w:val="1"/>
      <w:numFmt w:val="lowerRoman"/>
      <w:lvlText w:val="%9."/>
      <w:lvlJc w:val="right"/>
      <w:pPr>
        <w:ind w:left="587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F44F82"/>
    <w:multiLevelType w:val="hybridMultilevel"/>
    <w:tmpl w:val="91DC1A3A"/>
    <w:lvl w:ilvl="0" w:tplc="C40C9694">
      <w:start w:val="1"/>
      <w:numFmt w:val="decimal"/>
      <w:lvlText w:val="4.%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105070"/>
    <w:multiLevelType w:val="hybridMultilevel"/>
    <w:tmpl w:val="E690AFA2"/>
    <w:lvl w:ilvl="0" w:tplc="89D65736">
      <w:start w:val="1"/>
      <w:numFmt w:val="decimal"/>
      <w:lvlText w:val="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036500"/>
    <w:multiLevelType w:val="hybridMultilevel"/>
    <w:tmpl w:val="FA10C114"/>
    <w:lvl w:ilvl="0" w:tplc="FFFFFFFF">
      <w:start w:val="1"/>
      <w:numFmt w:val="decimal"/>
      <w:lvlText w:val="3.%1."/>
      <w:lvlJc w:val="left"/>
      <w:pPr>
        <w:ind w:left="4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DC620FD"/>
    <w:multiLevelType w:val="hybridMultilevel"/>
    <w:tmpl w:val="496C21A8"/>
    <w:lvl w:ilvl="0" w:tplc="69F41484">
      <w:start w:val="1"/>
      <w:numFmt w:val="decimal"/>
      <w:lvlText w:val="4.3.%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1E2FA4"/>
    <w:multiLevelType w:val="hybridMultilevel"/>
    <w:tmpl w:val="44AAB494"/>
    <w:lvl w:ilvl="0" w:tplc="0AA6D55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1">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7C6F42"/>
    <w:multiLevelType w:val="hybridMultilevel"/>
    <w:tmpl w:val="F97E142E"/>
    <w:lvl w:ilvl="0" w:tplc="D28266EC">
      <w:start w:val="1"/>
      <w:numFmt w:val="decimal"/>
      <w:lvlText w:val="4.4.%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CE2FF0"/>
    <w:multiLevelType w:val="hybridMultilevel"/>
    <w:tmpl w:val="FA10C114"/>
    <w:lvl w:ilvl="0" w:tplc="FFFFFFFF">
      <w:start w:val="1"/>
      <w:numFmt w:val="decimal"/>
      <w:lvlText w:val="3.%1."/>
      <w:lvlJc w:val="left"/>
      <w:pPr>
        <w:ind w:left="4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nsid w:val="493361FA"/>
    <w:multiLevelType w:val="hybridMultilevel"/>
    <w:tmpl w:val="E6C83F9A"/>
    <w:lvl w:ilvl="0" w:tplc="AA8A1F2A">
      <w:start w:val="1"/>
      <w:numFmt w:val="decimal"/>
      <w:lvlText w:val="5.%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204600"/>
    <w:multiLevelType w:val="hybridMultilevel"/>
    <w:tmpl w:val="310881E4"/>
    <w:lvl w:ilvl="0" w:tplc="AD8A16E8">
      <w:start w:val="1"/>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0E42B6"/>
    <w:multiLevelType w:val="hybridMultilevel"/>
    <w:tmpl w:val="E59AFA0C"/>
    <w:lvl w:ilvl="0" w:tplc="FFFFFFFF">
      <w:start w:val="1"/>
      <w:numFmt w:val="decimal"/>
      <w:lvlText w:val="4.%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60198A"/>
    <w:multiLevelType w:val="hybridMultilevel"/>
    <w:tmpl w:val="27321252"/>
    <w:lvl w:ilvl="0" w:tplc="53DED702">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AE25D5"/>
    <w:multiLevelType w:val="hybridMultilevel"/>
    <w:tmpl w:val="FD36C376"/>
    <w:lvl w:ilvl="0" w:tplc="72F8305E">
      <w:start w:val="1"/>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C20444"/>
    <w:multiLevelType w:val="hybridMultilevel"/>
    <w:tmpl w:val="E7D451C0"/>
    <w:lvl w:ilvl="0" w:tplc="A3F2E92A">
      <w:start w:val="1"/>
      <w:numFmt w:val="decimal"/>
      <w:lvlText w:val="6.2.%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41"/>
  </w:num>
  <w:num w:numId="3">
    <w:abstractNumId w:val="35"/>
  </w:num>
  <w:num w:numId="4">
    <w:abstractNumId w:val="10"/>
  </w:num>
  <w:num w:numId="5">
    <w:abstractNumId w:val="1"/>
  </w:num>
  <w:num w:numId="6">
    <w:abstractNumId w:val="25"/>
  </w:num>
  <w:num w:numId="7">
    <w:abstractNumId w:val="16"/>
  </w:num>
  <w:num w:numId="8">
    <w:abstractNumId w:val="6"/>
  </w:num>
  <w:num w:numId="9">
    <w:abstractNumId w:val="17"/>
  </w:num>
  <w:num w:numId="10">
    <w:abstractNumId w:val="12"/>
  </w:num>
  <w:num w:numId="11">
    <w:abstractNumId w:val="28"/>
  </w:num>
  <w:num w:numId="12">
    <w:abstractNumId w:val="4"/>
  </w:num>
  <w:num w:numId="13">
    <w:abstractNumId w:val="36"/>
  </w:num>
  <w:num w:numId="14">
    <w:abstractNumId w:val="3"/>
  </w:num>
  <w:num w:numId="15">
    <w:abstractNumId w:val="2"/>
  </w:num>
  <w:num w:numId="16">
    <w:abstractNumId w:val="40"/>
  </w:num>
  <w:num w:numId="17">
    <w:abstractNumId w:val="21"/>
  </w:num>
  <w:num w:numId="18">
    <w:abstractNumId w:val="11"/>
  </w:num>
  <w:num w:numId="19">
    <w:abstractNumId w:val="20"/>
  </w:num>
  <w:num w:numId="20">
    <w:abstractNumId w:val="8"/>
  </w:num>
  <w:num w:numId="21">
    <w:abstractNumId w:val="27"/>
  </w:num>
  <w:num w:numId="22">
    <w:abstractNumId w:val="33"/>
  </w:num>
  <w:num w:numId="23">
    <w:abstractNumId w:val="0"/>
  </w:num>
  <w:num w:numId="24">
    <w:abstractNumId w:val="37"/>
  </w:num>
  <w:num w:numId="25">
    <w:abstractNumId w:val="23"/>
  </w:num>
  <w:num w:numId="26">
    <w:abstractNumId w:val="31"/>
  </w:num>
  <w:num w:numId="27">
    <w:abstractNumId w:val="34"/>
  </w:num>
  <w:num w:numId="28">
    <w:abstractNumId w:val="15"/>
  </w:num>
  <w:num w:numId="29">
    <w:abstractNumId w:val="5"/>
  </w:num>
  <w:num w:numId="30">
    <w:abstractNumId w:val="7"/>
  </w:num>
  <w:num w:numId="31">
    <w:abstractNumId w:val="32"/>
  </w:num>
  <w:num w:numId="32">
    <w:abstractNumId w:val="29"/>
  </w:num>
  <w:num w:numId="33">
    <w:abstractNumId w:val="38"/>
  </w:num>
  <w:num w:numId="34">
    <w:abstractNumId w:val="9"/>
  </w:num>
  <w:num w:numId="35">
    <w:abstractNumId w:val="26"/>
  </w:num>
  <w:num w:numId="36">
    <w:abstractNumId w:val="13"/>
  </w:num>
  <w:num w:numId="37">
    <w:abstractNumId w:val="22"/>
  </w:num>
  <w:num w:numId="38">
    <w:abstractNumId w:val="14"/>
  </w:num>
  <w:num w:numId="39">
    <w:abstractNumId w:val="24"/>
  </w:num>
  <w:num w:numId="40">
    <w:abstractNumId w:val="18"/>
  </w:num>
  <w:num w:numId="41">
    <w:abstractNumId w:val="30"/>
  </w:num>
  <w:num w:numId="42">
    <w:abstractNumId w:val="42"/>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4F9D"/>
    <w:rsid w:val="00066861"/>
    <w:rsid w:val="00081AE8"/>
    <w:rsid w:val="000A3696"/>
    <w:rsid w:val="000A6EC5"/>
    <w:rsid w:val="000B2988"/>
    <w:rsid w:val="000C29D1"/>
    <w:rsid w:val="000C5F8F"/>
    <w:rsid w:val="000D40EC"/>
    <w:rsid w:val="000E2D2B"/>
    <w:rsid w:val="00101A9F"/>
    <w:rsid w:val="00106FBD"/>
    <w:rsid w:val="00133ECC"/>
    <w:rsid w:val="001354B3"/>
    <w:rsid w:val="00144FCF"/>
    <w:rsid w:val="00153BB2"/>
    <w:rsid w:val="00164CFF"/>
    <w:rsid w:val="001663D7"/>
    <w:rsid w:val="0017740F"/>
    <w:rsid w:val="001939C4"/>
    <w:rsid w:val="0019654B"/>
    <w:rsid w:val="001A507E"/>
    <w:rsid w:val="001B3DAB"/>
    <w:rsid w:val="001C7E3E"/>
    <w:rsid w:val="001D7227"/>
    <w:rsid w:val="001E5828"/>
    <w:rsid w:val="001F609E"/>
    <w:rsid w:val="00224A20"/>
    <w:rsid w:val="00227DCA"/>
    <w:rsid w:val="00230F8F"/>
    <w:rsid w:val="00232B97"/>
    <w:rsid w:val="00234DEF"/>
    <w:rsid w:val="0025151E"/>
    <w:rsid w:val="00251C60"/>
    <w:rsid w:val="0026217F"/>
    <w:rsid w:val="00282EFD"/>
    <w:rsid w:val="00290764"/>
    <w:rsid w:val="002A0BF4"/>
    <w:rsid w:val="002A483D"/>
    <w:rsid w:val="002B16A0"/>
    <w:rsid w:val="002B2C94"/>
    <w:rsid w:val="002B58D8"/>
    <w:rsid w:val="002B7A35"/>
    <w:rsid w:val="002C5607"/>
    <w:rsid w:val="002C6D1E"/>
    <w:rsid w:val="002D2310"/>
    <w:rsid w:val="002D2CCE"/>
    <w:rsid w:val="002F1000"/>
    <w:rsid w:val="002F127B"/>
    <w:rsid w:val="0030322F"/>
    <w:rsid w:val="00304B4E"/>
    <w:rsid w:val="00313DB0"/>
    <w:rsid w:val="003144E8"/>
    <w:rsid w:val="00314677"/>
    <w:rsid w:val="00336A11"/>
    <w:rsid w:val="00341FFE"/>
    <w:rsid w:val="0034265A"/>
    <w:rsid w:val="00362C7A"/>
    <w:rsid w:val="00384803"/>
    <w:rsid w:val="003871DA"/>
    <w:rsid w:val="00387CB7"/>
    <w:rsid w:val="00393D04"/>
    <w:rsid w:val="0039754B"/>
    <w:rsid w:val="003A3AC5"/>
    <w:rsid w:val="003A6C76"/>
    <w:rsid w:val="003D7B85"/>
    <w:rsid w:val="003E44A8"/>
    <w:rsid w:val="003E5227"/>
    <w:rsid w:val="003E53A4"/>
    <w:rsid w:val="003F3EBA"/>
    <w:rsid w:val="003F67D2"/>
    <w:rsid w:val="003F7508"/>
    <w:rsid w:val="0040182E"/>
    <w:rsid w:val="00404835"/>
    <w:rsid w:val="004063DB"/>
    <w:rsid w:val="00412528"/>
    <w:rsid w:val="00420AC2"/>
    <w:rsid w:val="00433931"/>
    <w:rsid w:val="004363F0"/>
    <w:rsid w:val="00436B76"/>
    <w:rsid w:val="00437C0D"/>
    <w:rsid w:val="00442530"/>
    <w:rsid w:val="0045636F"/>
    <w:rsid w:val="00474A54"/>
    <w:rsid w:val="0047652D"/>
    <w:rsid w:val="00481225"/>
    <w:rsid w:val="00492D82"/>
    <w:rsid w:val="00494E48"/>
    <w:rsid w:val="00496B05"/>
    <w:rsid w:val="004B0C10"/>
    <w:rsid w:val="004B599A"/>
    <w:rsid w:val="004B70D5"/>
    <w:rsid w:val="004B786F"/>
    <w:rsid w:val="004C236A"/>
    <w:rsid w:val="004D5D19"/>
    <w:rsid w:val="004E1B95"/>
    <w:rsid w:val="004F21BA"/>
    <w:rsid w:val="00502930"/>
    <w:rsid w:val="00511FEA"/>
    <w:rsid w:val="00513152"/>
    <w:rsid w:val="00513493"/>
    <w:rsid w:val="0051700A"/>
    <w:rsid w:val="005175C6"/>
    <w:rsid w:val="00523663"/>
    <w:rsid w:val="00525704"/>
    <w:rsid w:val="00550B75"/>
    <w:rsid w:val="005670A2"/>
    <w:rsid w:val="0057249B"/>
    <w:rsid w:val="00582C9E"/>
    <w:rsid w:val="005C31B7"/>
    <w:rsid w:val="005C4372"/>
    <w:rsid w:val="005D11C7"/>
    <w:rsid w:val="005E6511"/>
    <w:rsid w:val="005F7FBF"/>
    <w:rsid w:val="00610367"/>
    <w:rsid w:val="00610EA6"/>
    <w:rsid w:val="00621ECC"/>
    <w:rsid w:val="00623971"/>
    <w:rsid w:val="00625E05"/>
    <w:rsid w:val="006263C6"/>
    <w:rsid w:val="00631AF3"/>
    <w:rsid w:val="0063507E"/>
    <w:rsid w:val="00635558"/>
    <w:rsid w:val="00652DAE"/>
    <w:rsid w:val="00662428"/>
    <w:rsid w:val="00675BF5"/>
    <w:rsid w:val="0067614B"/>
    <w:rsid w:val="0068012F"/>
    <w:rsid w:val="00681F9F"/>
    <w:rsid w:val="0068635A"/>
    <w:rsid w:val="0068656A"/>
    <w:rsid w:val="006B279E"/>
    <w:rsid w:val="006B70C0"/>
    <w:rsid w:val="006C2E72"/>
    <w:rsid w:val="006D1F99"/>
    <w:rsid w:val="006E24DB"/>
    <w:rsid w:val="006F0208"/>
    <w:rsid w:val="0071584C"/>
    <w:rsid w:val="00730ED9"/>
    <w:rsid w:val="007500F6"/>
    <w:rsid w:val="0075370B"/>
    <w:rsid w:val="00773C7C"/>
    <w:rsid w:val="007806D5"/>
    <w:rsid w:val="007848A0"/>
    <w:rsid w:val="00787111"/>
    <w:rsid w:val="00787902"/>
    <w:rsid w:val="007B11BF"/>
    <w:rsid w:val="007B5824"/>
    <w:rsid w:val="007C1A4B"/>
    <w:rsid w:val="007C3643"/>
    <w:rsid w:val="007C4972"/>
    <w:rsid w:val="007D34F4"/>
    <w:rsid w:val="007E5A20"/>
    <w:rsid w:val="007E5EC4"/>
    <w:rsid w:val="007F449B"/>
    <w:rsid w:val="007F4785"/>
    <w:rsid w:val="00802985"/>
    <w:rsid w:val="008062BB"/>
    <w:rsid w:val="00821F35"/>
    <w:rsid w:val="0082782D"/>
    <w:rsid w:val="008350AF"/>
    <w:rsid w:val="008352F0"/>
    <w:rsid w:val="00842CAE"/>
    <w:rsid w:val="00843AEB"/>
    <w:rsid w:val="00860D84"/>
    <w:rsid w:val="00865E80"/>
    <w:rsid w:val="00870CAB"/>
    <w:rsid w:val="008714DA"/>
    <w:rsid w:val="008718B5"/>
    <w:rsid w:val="00871DC9"/>
    <w:rsid w:val="00876453"/>
    <w:rsid w:val="008801A4"/>
    <w:rsid w:val="00883734"/>
    <w:rsid w:val="008A3FD5"/>
    <w:rsid w:val="008A68C1"/>
    <w:rsid w:val="008B2686"/>
    <w:rsid w:val="008C4030"/>
    <w:rsid w:val="008D1BD1"/>
    <w:rsid w:val="008D4382"/>
    <w:rsid w:val="008D5A35"/>
    <w:rsid w:val="008D5E38"/>
    <w:rsid w:val="008D639E"/>
    <w:rsid w:val="008E78F7"/>
    <w:rsid w:val="00904357"/>
    <w:rsid w:val="0091555B"/>
    <w:rsid w:val="0093120A"/>
    <w:rsid w:val="009317FC"/>
    <w:rsid w:val="00937649"/>
    <w:rsid w:val="00937B2D"/>
    <w:rsid w:val="00940604"/>
    <w:rsid w:val="009411D8"/>
    <w:rsid w:val="00945723"/>
    <w:rsid w:val="00953B4F"/>
    <w:rsid w:val="009560E3"/>
    <w:rsid w:val="009572D9"/>
    <w:rsid w:val="00960B6D"/>
    <w:rsid w:val="00962BBF"/>
    <w:rsid w:val="009662D7"/>
    <w:rsid w:val="00970A69"/>
    <w:rsid w:val="0097714A"/>
    <w:rsid w:val="009827F2"/>
    <w:rsid w:val="00984970"/>
    <w:rsid w:val="00995DBD"/>
    <w:rsid w:val="00996973"/>
    <w:rsid w:val="009A0A97"/>
    <w:rsid w:val="009B577C"/>
    <w:rsid w:val="009B6EA0"/>
    <w:rsid w:val="009C53F3"/>
    <w:rsid w:val="009E7FE7"/>
    <w:rsid w:val="00A17E5A"/>
    <w:rsid w:val="00A208C5"/>
    <w:rsid w:val="00A20A20"/>
    <w:rsid w:val="00A2210B"/>
    <w:rsid w:val="00A373A2"/>
    <w:rsid w:val="00A52DEE"/>
    <w:rsid w:val="00A5617B"/>
    <w:rsid w:val="00A70101"/>
    <w:rsid w:val="00A7089E"/>
    <w:rsid w:val="00A74437"/>
    <w:rsid w:val="00A75220"/>
    <w:rsid w:val="00A813AD"/>
    <w:rsid w:val="00A83662"/>
    <w:rsid w:val="00A8482A"/>
    <w:rsid w:val="00A91957"/>
    <w:rsid w:val="00AA01A8"/>
    <w:rsid w:val="00AB434E"/>
    <w:rsid w:val="00AB7FB5"/>
    <w:rsid w:val="00AD0051"/>
    <w:rsid w:val="00AD416E"/>
    <w:rsid w:val="00AF7A92"/>
    <w:rsid w:val="00B030EC"/>
    <w:rsid w:val="00B045DA"/>
    <w:rsid w:val="00B138EF"/>
    <w:rsid w:val="00B1734B"/>
    <w:rsid w:val="00B2121D"/>
    <w:rsid w:val="00B34B35"/>
    <w:rsid w:val="00B35D33"/>
    <w:rsid w:val="00B43CB7"/>
    <w:rsid w:val="00B57A83"/>
    <w:rsid w:val="00B613DF"/>
    <w:rsid w:val="00B62468"/>
    <w:rsid w:val="00B642AA"/>
    <w:rsid w:val="00B64F28"/>
    <w:rsid w:val="00B93430"/>
    <w:rsid w:val="00B95C9B"/>
    <w:rsid w:val="00BA186E"/>
    <w:rsid w:val="00BA2B3A"/>
    <w:rsid w:val="00BA52E8"/>
    <w:rsid w:val="00BB0F16"/>
    <w:rsid w:val="00BB2C73"/>
    <w:rsid w:val="00BC0338"/>
    <w:rsid w:val="00BC267F"/>
    <w:rsid w:val="00C03EFC"/>
    <w:rsid w:val="00C23533"/>
    <w:rsid w:val="00C260EF"/>
    <w:rsid w:val="00C304C0"/>
    <w:rsid w:val="00C312D7"/>
    <w:rsid w:val="00C34582"/>
    <w:rsid w:val="00C423C4"/>
    <w:rsid w:val="00C5396F"/>
    <w:rsid w:val="00C57450"/>
    <w:rsid w:val="00C70DC2"/>
    <w:rsid w:val="00C76746"/>
    <w:rsid w:val="00C809BC"/>
    <w:rsid w:val="00C96A0A"/>
    <w:rsid w:val="00CA396A"/>
    <w:rsid w:val="00CA404F"/>
    <w:rsid w:val="00CC7655"/>
    <w:rsid w:val="00CE5899"/>
    <w:rsid w:val="00D10870"/>
    <w:rsid w:val="00D1400A"/>
    <w:rsid w:val="00D17E46"/>
    <w:rsid w:val="00D23F6F"/>
    <w:rsid w:val="00D322AD"/>
    <w:rsid w:val="00D36E35"/>
    <w:rsid w:val="00D3702E"/>
    <w:rsid w:val="00D41420"/>
    <w:rsid w:val="00D46E4D"/>
    <w:rsid w:val="00D527CD"/>
    <w:rsid w:val="00D60125"/>
    <w:rsid w:val="00D650B6"/>
    <w:rsid w:val="00D669A4"/>
    <w:rsid w:val="00D76621"/>
    <w:rsid w:val="00D7678A"/>
    <w:rsid w:val="00D87A55"/>
    <w:rsid w:val="00D94ABF"/>
    <w:rsid w:val="00D95658"/>
    <w:rsid w:val="00DA68B3"/>
    <w:rsid w:val="00DB15E7"/>
    <w:rsid w:val="00DB48F3"/>
    <w:rsid w:val="00DC3543"/>
    <w:rsid w:val="00DC36AD"/>
    <w:rsid w:val="00DD2AEE"/>
    <w:rsid w:val="00DF2162"/>
    <w:rsid w:val="00DF7E3E"/>
    <w:rsid w:val="00E00D9B"/>
    <w:rsid w:val="00E02D7B"/>
    <w:rsid w:val="00E12B22"/>
    <w:rsid w:val="00E21235"/>
    <w:rsid w:val="00E232BD"/>
    <w:rsid w:val="00E268B5"/>
    <w:rsid w:val="00E31D88"/>
    <w:rsid w:val="00E371FD"/>
    <w:rsid w:val="00E51596"/>
    <w:rsid w:val="00E63E5F"/>
    <w:rsid w:val="00E67B2E"/>
    <w:rsid w:val="00E83401"/>
    <w:rsid w:val="00E964DF"/>
    <w:rsid w:val="00EA74B7"/>
    <w:rsid w:val="00EB2DCA"/>
    <w:rsid w:val="00F00F61"/>
    <w:rsid w:val="00F01540"/>
    <w:rsid w:val="00F06D0E"/>
    <w:rsid w:val="00F156D6"/>
    <w:rsid w:val="00F15DDE"/>
    <w:rsid w:val="00F234B9"/>
    <w:rsid w:val="00F40477"/>
    <w:rsid w:val="00F404AB"/>
    <w:rsid w:val="00F47C73"/>
    <w:rsid w:val="00F6114C"/>
    <w:rsid w:val="00F65328"/>
    <w:rsid w:val="00F715DD"/>
    <w:rsid w:val="00F84292"/>
    <w:rsid w:val="00F87B48"/>
    <w:rsid w:val="00F9796D"/>
    <w:rsid w:val="00FA12B5"/>
    <w:rsid w:val="00FA2813"/>
    <w:rsid w:val="00FE652D"/>
    <w:rsid w:val="00FF6D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030"/>
  </w:style>
  <w:style w:type="paragraph" w:styleId="Heading1">
    <w:name w:val="heading 1"/>
    <w:basedOn w:val="Normal"/>
    <w:next w:val="Normal"/>
    <w:link w:val="Heading1Char"/>
    <w:uiPriority w:val="9"/>
    <w:qFormat/>
    <w:rsid w:val="002F100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F100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F1000"/>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F1000"/>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F1000"/>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F10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10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10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10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ForAppForm"/>
    <w:next w:val="BodyTextIndent3"/>
    <w:uiPriority w:val="1"/>
    <w:qFormat/>
    <w:rsid w:val="009662D7"/>
    <w:pPr>
      <w:spacing w:after="0" w:line="240" w:lineRule="auto"/>
      <w:jc w:val="both"/>
    </w:pPr>
    <w:rPr>
      <w:rFonts w:ascii="Sylfaen" w:hAnsi="Sylfaen"/>
      <w:color w:val="000000" w:themeColor="text1"/>
    </w:rPr>
  </w:style>
  <w:style w:type="paragraph" w:styleId="BodyTextIndent3">
    <w:name w:val="Body Text Indent 3"/>
    <w:basedOn w:val="Normal"/>
    <w:link w:val="BodyTextIndent3Char"/>
    <w:uiPriority w:val="99"/>
    <w:semiHidden/>
    <w:unhideWhenUsed/>
    <w:rsid w:val="009662D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662D7"/>
    <w:rPr>
      <w:sz w:val="16"/>
      <w:szCs w:val="16"/>
    </w:rPr>
  </w:style>
  <w:style w:type="table" w:styleId="TableGrid">
    <w:name w:val="Table Grid"/>
    <w:basedOn w:val="TableNormal"/>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44FCF"/>
    <w:pPr>
      <w:ind w:left="720"/>
      <w:contextualSpacing/>
    </w:pPr>
  </w:style>
  <w:style w:type="paragraph" w:styleId="FootnoteText">
    <w:name w:val="footnote text"/>
    <w:basedOn w:val="Normal"/>
    <w:link w:val="FootnoteTextChar"/>
    <w:uiPriority w:val="99"/>
    <w:semiHidden/>
    <w:unhideWhenUsed/>
    <w:rsid w:val="008E78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78F7"/>
    <w:rPr>
      <w:sz w:val="20"/>
      <w:szCs w:val="20"/>
    </w:rPr>
  </w:style>
  <w:style w:type="character" w:styleId="FootnoteReference">
    <w:name w:val="footnote reference"/>
    <w:basedOn w:val="DefaultParagraphFont"/>
    <w:uiPriority w:val="99"/>
    <w:semiHidden/>
    <w:unhideWhenUsed/>
    <w:rsid w:val="008E78F7"/>
    <w:rPr>
      <w:vertAlign w:val="superscript"/>
    </w:rPr>
  </w:style>
  <w:style w:type="character" w:styleId="Hyperlink">
    <w:name w:val="Hyperlink"/>
    <w:basedOn w:val="DefaultParagraphFont"/>
    <w:uiPriority w:val="99"/>
    <w:unhideWhenUsed/>
    <w:rsid w:val="004F21BA"/>
    <w:rPr>
      <w:color w:val="0563C1" w:themeColor="hyperlink"/>
      <w:u w:val="single"/>
    </w:rPr>
  </w:style>
  <w:style w:type="paragraph" w:styleId="Header">
    <w:name w:val="header"/>
    <w:basedOn w:val="Normal"/>
    <w:link w:val="HeaderChar"/>
    <w:uiPriority w:val="99"/>
    <w:unhideWhenUsed/>
    <w:rsid w:val="00D60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125"/>
  </w:style>
  <w:style w:type="paragraph" w:styleId="Footer">
    <w:name w:val="footer"/>
    <w:basedOn w:val="Normal"/>
    <w:link w:val="FooterChar"/>
    <w:uiPriority w:val="99"/>
    <w:unhideWhenUsed/>
    <w:rsid w:val="00D60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125"/>
  </w:style>
  <w:style w:type="character" w:styleId="CommentReference">
    <w:name w:val="annotation reference"/>
    <w:basedOn w:val="DefaultParagraphFont"/>
    <w:uiPriority w:val="99"/>
    <w:semiHidden/>
    <w:unhideWhenUsed/>
    <w:rsid w:val="00B613DF"/>
    <w:rPr>
      <w:sz w:val="16"/>
      <w:szCs w:val="16"/>
    </w:rPr>
  </w:style>
  <w:style w:type="paragraph" w:styleId="CommentText">
    <w:name w:val="annotation text"/>
    <w:basedOn w:val="Normal"/>
    <w:link w:val="CommentTextChar"/>
    <w:uiPriority w:val="99"/>
    <w:unhideWhenUsed/>
    <w:rsid w:val="00B613DF"/>
    <w:pPr>
      <w:spacing w:line="240" w:lineRule="auto"/>
    </w:pPr>
    <w:rPr>
      <w:sz w:val="20"/>
      <w:szCs w:val="20"/>
    </w:rPr>
  </w:style>
  <w:style w:type="character" w:customStyle="1" w:styleId="CommentTextChar">
    <w:name w:val="Comment Text Char"/>
    <w:basedOn w:val="DefaultParagraphFont"/>
    <w:link w:val="CommentText"/>
    <w:uiPriority w:val="99"/>
    <w:rsid w:val="00B613DF"/>
    <w:rPr>
      <w:sz w:val="20"/>
      <w:szCs w:val="20"/>
    </w:rPr>
  </w:style>
  <w:style w:type="paragraph" w:styleId="CommentSubject">
    <w:name w:val="annotation subject"/>
    <w:basedOn w:val="CommentText"/>
    <w:next w:val="CommentText"/>
    <w:link w:val="CommentSubjectChar"/>
    <w:uiPriority w:val="99"/>
    <w:semiHidden/>
    <w:unhideWhenUsed/>
    <w:rsid w:val="00B613DF"/>
    <w:rPr>
      <w:b/>
      <w:bCs/>
    </w:rPr>
  </w:style>
  <w:style w:type="character" w:customStyle="1" w:styleId="CommentSubjectChar">
    <w:name w:val="Comment Subject Char"/>
    <w:basedOn w:val="CommentTextChar"/>
    <w:link w:val="CommentSubject"/>
    <w:uiPriority w:val="99"/>
    <w:semiHidden/>
    <w:rsid w:val="00B613DF"/>
    <w:rPr>
      <w:b/>
      <w:bCs/>
      <w:sz w:val="20"/>
      <w:szCs w:val="20"/>
    </w:rPr>
  </w:style>
  <w:style w:type="paragraph" w:styleId="BalloonText">
    <w:name w:val="Balloon Text"/>
    <w:basedOn w:val="Normal"/>
    <w:link w:val="BalloonTextChar"/>
    <w:uiPriority w:val="99"/>
    <w:semiHidden/>
    <w:unhideWhenUsed/>
    <w:rsid w:val="00B61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3DF"/>
    <w:rPr>
      <w:rFonts w:ascii="Segoe UI" w:hAnsi="Segoe UI" w:cs="Segoe UI"/>
      <w:sz w:val="18"/>
      <w:szCs w:val="18"/>
    </w:rPr>
  </w:style>
  <w:style w:type="character" w:customStyle="1" w:styleId="UnresolvedMention">
    <w:name w:val="Unresolved Mention"/>
    <w:basedOn w:val="DefaultParagraphFont"/>
    <w:uiPriority w:val="99"/>
    <w:semiHidden/>
    <w:unhideWhenUsed/>
    <w:rsid w:val="00610367"/>
    <w:rPr>
      <w:color w:val="605E5C"/>
      <w:shd w:val="clear" w:color="auto" w:fill="E1DFDD"/>
    </w:rPr>
  </w:style>
  <w:style w:type="character" w:customStyle="1" w:styleId="Heading1Char">
    <w:name w:val="Heading 1 Char"/>
    <w:basedOn w:val="DefaultParagraphFont"/>
    <w:link w:val="Heading1"/>
    <w:uiPriority w:val="9"/>
    <w:rsid w:val="002F100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F100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F1000"/>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F1000"/>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F1000"/>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F10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10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10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1000"/>
    <w:rPr>
      <w:rFonts w:eastAsiaTheme="majorEastAsia" w:cstheme="majorBidi"/>
      <w:color w:val="272727" w:themeColor="text1" w:themeTint="D8"/>
    </w:rPr>
  </w:style>
  <w:style w:type="paragraph" w:styleId="Title">
    <w:name w:val="Title"/>
    <w:basedOn w:val="Normal"/>
    <w:next w:val="Normal"/>
    <w:link w:val="TitleChar"/>
    <w:uiPriority w:val="10"/>
    <w:qFormat/>
    <w:rsid w:val="002F10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10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10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10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1000"/>
    <w:pPr>
      <w:spacing w:before="160"/>
      <w:jc w:val="center"/>
    </w:pPr>
    <w:rPr>
      <w:i/>
      <w:iCs/>
      <w:color w:val="404040" w:themeColor="text1" w:themeTint="BF"/>
    </w:rPr>
  </w:style>
  <w:style w:type="character" w:customStyle="1" w:styleId="QuoteChar">
    <w:name w:val="Quote Char"/>
    <w:basedOn w:val="DefaultParagraphFont"/>
    <w:link w:val="Quote"/>
    <w:uiPriority w:val="29"/>
    <w:rsid w:val="002F1000"/>
    <w:rPr>
      <w:i/>
      <w:iCs/>
      <w:color w:val="404040" w:themeColor="text1" w:themeTint="BF"/>
    </w:rPr>
  </w:style>
  <w:style w:type="character" w:styleId="IntenseEmphasis">
    <w:name w:val="Intense Emphasis"/>
    <w:basedOn w:val="DefaultParagraphFont"/>
    <w:uiPriority w:val="21"/>
    <w:qFormat/>
    <w:rsid w:val="002F1000"/>
    <w:rPr>
      <w:i/>
      <w:iCs/>
      <w:color w:val="2E74B5" w:themeColor="accent1" w:themeShade="BF"/>
    </w:rPr>
  </w:style>
  <w:style w:type="paragraph" w:styleId="IntenseQuote">
    <w:name w:val="Intense Quote"/>
    <w:basedOn w:val="Normal"/>
    <w:next w:val="Normal"/>
    <w:link w:val="IntenseQuoteChar"/>
    <w:uiPriority w:val="30"/>
    <w:qFormat/>
    <w:rsid w:val="002F100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F1000"/>
    <w:rPr>
      <w:i/>
      <w:iCs/>
      <w:color w:val="2E74B5" w:themeColor="accent1" w:themeShade="BF"/>
    </w:rPr>
  </w:style>
  <w:style w:type="character" w:styleId="IntenseReference">
    <w:name w:val="Intense Reference"/>
    <w:basedOn w:val="DefaultParagraphFont"/>
    <w:uiPriority w:val="32"/>
    <w:qFormat/>
    <w:rsid w:val="002F1000"/>
    <w:rPr>
      <w:b/>
      <w:bCs/>
      <w:smallCaps/>
      <w:color w:val="2E74B5" w:themeColor="accent1" w:themeShade="BF"/>
      <w:spacing w:val="5"/>
    </w:rPr>
  </w:style>
  <w:style w:type="paragraph" w:styleId="Revision">
    <w:name w:val="Revision"/>
    <w:hidden/>
    <w:uiPriority w:val="99"/>
    <w:semiHidden/>
    <w:rsid w:val="002F1000"/>
    <w:pPr>
      <w:spacing w:after="0" w:line="240" w:lineRule="auto"/>
    </w:pPr>
  </w:style>
  <w:style w:type="character" w:styleId="FollowedHyperlink">
    <w:name w:val="FollowedHyperlink"/>
    <w:basedOn w:val="DefaultParagraphFont"/>
    <w:uiPriority w:val="99"/>
    <w:semiHidden/>
    <w:unhideWhenUsed/>
    <w:rsid w:val="002F10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6626">
      <w:bodyDiv w:val="1"/>
      <w:marLeft w:val="0"/>
      <w:marRight w:val="0"/>
      <w:marTop w:val="0"/>
      <w:marBottom w:val="0"/>
      <w:divBdr>
        <w:top w:val="none" w:sz="0" w:space="0" w:color="auto"/>
        <w:left w:val="none" w:sz="0" w:space="0" w:color="auto"/>
        <w:bottom w:val="none" w:sz="0" w:space="0" w:color="auto"/>
        <w:right w:val="none" w:sz="0" w:space="0" w:color="auto"/>
      </w:divBdr>
    </w:div>
    <w:div w:id="59865872">
      <w:bodyDiv w:val="1"/>
      <w:marLeft w:val="0"/>
      <w:marRight w:val="0"/>
      <w:marTop w:val="0"/>
      <w:marBottom w:val="0"/>
      <w:divBdr>
        <w:top w:val="none" w:sz="0" w:space="0" w:color="auto"/>
        <w:left w:val="none" w:sz="0" w:space="0" w:color="auto"/>
        <w:bottom w:val="none" w:sz="0" w:space="0" w:color="auto"/>
        <w:right w:val="none" w:sz="0" w:space="0" w:color="auto"/>
      </w:divBdr>
    </w:div>
    <w:div w:id="318459212">
      <w:bodyDiv w:val="1"/>
      <w:marLeft w:val="0"/>
      <w:marRight w:val="0"/>
      <w:marTop w:val="0"/>
      <w:marBottom w:val="0"/>
      <w:divBdr>
        <w:top w:val="none" w:sz="0" w:space="0" w:color="auto"/>
        <w:left w:val="none" w:sz="0" w:space="0" w:color="auto"/>
        <w:bottom w:val="none" w:sz="0" w:space="0" w:color="auto"/>
        <w:right w:val="none" w:sz="0" w:space="0" w:color="auto"/>
      </w:divBdr>
    </w:div>
    <w:div w:id="369839266">
      <w:bodyDiv w:val="1"/>
      <w:marLeft w:val="0"/>
      <w:marRight w:val="0"/>
      <w:marTop w:val="0"/>
      <w:marBottom w:val="0"/>
      <w:divBdr>
        <w:top w:val="none" w:sz="0" w:space="0" w:color="auto"/>
        <w:left w:val="none" w:sz="0" w:space="0" w:color="auto"/>
        <w:bottom w:val="none" w:sz="0" w:space="0" w:color="auto"/>
        <w:right w:val="none" w:sz="0" w:space="0" w:color="auto"/>
      </w:divBdr>
      <w:divsChild>
        <w:div w:id="100146769">
          <w:marLeft w:val="0"/>
          <w:marRight w:val="0"/>
          <w:marTop w:val="120"/>
          <w:marBottom w:val="0"/>
          <w:divBdr>
            <w:top w:val="none" w:sz="0" w:space="0" w:color="auto"/>
            <w:left w:val="none" w:sz="0" w:space="0" w:color="auto"/>
            <w:bottom w:val="none" w:sz="0" w:space="0" w:color="auto"/>
            <w:right w:val="none" w:sz="0" w:space="0" w:color="auto"/>
          </w:divBdr>
          <w:divsChild>
            <w:div w:id="1650554244">
              <w:marLeft w:val="0"/>
              <w:marRight w:val="0"/>
              <w:marTop w:val="0"/>
              <w:marBottom w:val="0"/>
              <w:divBdr>
                <w:top w:val="none" w:sz="0" w:space="0" w:color="auto"/>
                <w:left w:val="none" w:sz="0" w:space="0" w:color="auto"/>
                <w:bottom w:val="none" w:sz="0" w:space="0" w:color="auto"/>
                <w:right w:val="none" w:sz="0" w:space="0" w:color="auto"/>
              </w:divBdr>
            </w:div>
          </w:divsChild>
        </w:div>
        <w:div w:id="1142115898">
          <w:marLeft w:val="0"/>
          <w:marRight w:val="0"/>
          <w:marTop w:val="120"/>
          <w:marBottom w:val="0"/>
          <w:divBdr>
            <w:top w:val="none" w:sz="0" w:space="0" w:color="auto"/>
            <w:left w:val="none" w:sz="0" w:space="0" w:color="auto"/>
            <w:bottom w:val="none" w:sz="0" w:space="0" w:color="auto"/>
            <w:right w:val="none" w:sz="0" w:space="0" w:color="auto"/>
          </w:divBdr>
          <w:divsChild>
            <w:div w:id="3487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03553">
      <w:bodyDiv w:val="1"/>
      <w:marLeft w:val="0"/>
      <w:marRight w:val="0"/>
      <w:marTop w:val="0"/>
      <w:marBottom w:val="0"/>
      <w:divBdr>
        <w:top w:val="none" w:sz="0" w:space="0" w:color="auto"/>
        <w:left w:val="none" w:sz="0" w:space="0" w:color="auto"/>
        <w:bottom w:val="none" w:sz="0" w:space="0" w:color="auto"/>
        <w:right w:val="none" w:sz="0" w:space="0" w:color="auto"/>
      </w:divBdr>
    </w:div>
    <w:div w:id="439108668">
      <w:bodyDiv w:val="1"/>
      <w:marLeft w:val="0"/>
      <w:marRight w:val="0"/>
      <w:marTop w:val="0"/>
      <w:marBottom w:val="0"/>
      <w:divBdr>
        <w:top w:val="none" w:sz="0" w:space="0" w:color="auto"/>
        <w:left w:val="none" w:sz="0" w:space="0" w:color="auto"/>
        <w:bottom w:val="none" w:sz="0" w:space="0" w:color="auto"/>
        <w:right w:val="none" w:sz="0" w:space="0" w:color="auto"/>
      </w:divBdr>
    </w:div>
    <w:div w:id="857044062">
      <w:bodyDiv w:val="1"/>
      <w:marLeft w:val="0"/>
      <w:marRight w:val="0"/>
      <w:marTop w:val="0"/>
      <w:marBottom w:val="0"/>
      <w:divBdr>
        <w:top w:val="none" w:sz="0" w:space="0" w:color="auto"/>
        <w:left w:val="none" w:sz="0" w:space="0" w:color="auto"/>
        <w:bottom w:val="none" w:sz="0" w:space="0" w:color="auto"/>
        <w:right w:val="none" w:sz="0" w:space="0" w:color="auto"/>
      </w:divBdr>
    </w:div>
    <w:div w:id="899513230">
      <w:bodyDiv w:val="1"/>
      <w:marLeft w:val="0"/>
      <w:marRight w:val="0"/>
      <w:marTop w:val="0"/>
      <w:marBottom w:val="0"/>
      <w:divBdr>
        <w:top w:val="none" w:sz="0" w:space="0" w:color="auto"/>
        <w:left w:val="none" w:sz="0" w:space="0" w:color="auto"/>
        <w:bottom w:val="none" w:sz="0" w:space="0" w:color="auto"/>
        <w:right w:val="none" w:sz="0" w:space="0" w:color="auto"/>
      </w:divBdr>
    </w:div>
    <w:div w:id="916788651">
      <w:bodyDiv w:val="1"/>
      <w:marLeft w:val="0"/>
      <w:marRight w:val="0"/>
      <w:marTop w:val="0"/>
      <w:marBottom w:val="0"/>
      <w:divBdr>
        <w:top w:val="none" w:sz="0" w:space="0" w:color="auto"/>
        <w:left w:val="none" w:sz="0" w:space="0" w:color="auto"/>
        <w:bottom w:val="none" w:sz="0" w:space="0" w:color="auto"/>
        <w:right w:val="none" w:sz="0" w:space="0" w:color="auto"/>
      </w:divBdr>
    </w:div>
    <w:div w:id="949163930">
      <w:bodyDiv w:val="1"/>
      <w:marLeft w:val="0"/>
      <w:marRight w:val="0"/>
      <w:marTop w:val="0"/>
      <w:marBottom w:val="0"/>
      <w:divBdr>
        <w:top w:val="none" w:sz="0" w:space="0" w:color="auto"/>
        <w:left w:val="none" w:sz="0" w:space="0" w:color="auto"/>
        <w:bottom w:val="none" w:sz="0" w:space="0" w:color="auto"/>
        <w:right w:val="none" w:sz="0" w:space="0" w:color="auto"/>
      </w:divBdr>
    </w:div>
    <w:div w:id="993802486">
      <w:bodyDiv w:val="1"/>
      <w:marLeft w:val="0"/>
      <w:marRight w:val="0"/>
      <w:marTop w:val="0"/>
      <w:marBottom w:val="0"/>
      <w:divBdr>
        <w:top w:val="none" w:sz="0" w:space="0" w:color="auto"/>
        <w:left w:val="none" w:sz="0" w:space="0" w:color="auto"/>
        <w:bottom w:val="none" w:sz="0" w:space="0" w:color="auto"/>
        <w:right w:val="none" w:sz="0" w:space="0" w:color="auto"/>
      </w:divBdr>
    </w:div>
    <w:div w:id="1010258492">
      <w:bodyDiv w:val="1"/>
      <w:marLeft w:val="0"/>
      <w:marRight w:val="0"/>
      <w:marTop w:val="0"/>
      <w:marBottom w:val="0"/>
      <w:divBdr>
        <w:top w:val="none" w:sz="0" w:space="0" w:color="auto"/>
        <w:left w:val="none" w:sz="0" w:space="0" w:color="auto"/>
        <w:bottom w:val="none" w:sz="0" w:space="0" w:color="auto"/>
        <w:right w:val="none" w:sz="0" w:space="0" w:color="auto"/>
      </w:divBdr>
    </w:div>
    <w:div w:id="1066803519">
      <w:bodyDiv w:val="1"/>
      <w:marLeft w:val="0"/>
      <w:marRight w:val="0"/>
      <w:marTop w:val="0"/>
      <w:marBottom w:val="0"/>
      <w:divBdr>
        <w:top w:val="none" w:sz="0" w:space="0" w:color="auto"/>
        <w:left w:val="none" w:sz="0" w:space="0" w:color="auto"/>
        <w:bottom w:val="none" w:sz="0" w:space="0" w:color="auto"/>
        <w:right w:val="none" w:sz="0" w:space="0" w:color="auto"/>
      </w:divBdr>
    </w:div>
    <w:div w:id="1173254065">
      <w:bodyDiv w:val="1"/>
      <w:marLeft w:val="0"/>
      <w:marRight w:val="0"/>
      <w:marTop w:val="0"/>
      <w:marBottom w:val="0"/>
      <w:divBdr>
        <w:top w:val="none" w:sz="0" w:space="0" w:color="auto"/>
        <w:left w:val="none" w:sz="0" w:space="0" w:color="auto"/>
        <w:bottom w:val="none" w:sz="0" w:space="0" w:color="auto"/>
        <w:right w:val="none" w:sz="0" w:space="0" w:color="auto"/>
      </w:divBdr>
    </w:div>
    <w:div w:id="1187602917">
      <w:bodyDiv w:val="1"/>
      <w:marLeft w:val="0"/>
      <w:marRight w:val="0"/>
      <w:marTop w:val="0"/>
      <w:marBottom w:val="0"/>
      <w:divBdr>
        <w:top w:val="none" w:sz="0" w:space="0" w:color="auto"/>
        <w:left w:val="none" w:sz="0" w:space="0" w:color="auto"/>
        <w:bottom w:val="none" w:sz="0" w:space="0" w:color="auto"/>
        <w:right w:val="none" w:sz="0" w:space="0" w:color="auto"/>
      </w:divBdr>
    </w:div>
    <w:div w:id="1384869618">
      <w:bodyDiv w:val="1"/>
      <w:marLeft w:val="0"/>
      <w:marRight w:val="0"/>
      <w:marTop w:val="0"/>
      <w:marBottom w:val="0"/>
      <w:divBdr>
        <w:top w:val="none" w:sz="0" w:space="0" w:color="auto"/>
        <w:left w:val="none" w:sz="0" w:space="0" w:color="auto"/>
        <w:bottom w:val="none" w:sz="0" w:space="0" w:color="auto"/>
        <w:right w:val="none" w:sz="0" w:space="0" w:color="auto"/>
      </w:divBdr>
    </w:div>
    <w:div w:id="1411658810">
      <w:bodyDiv w:val="1"/>
      <w:marLeft w:val="0"/>
      <w:marRight w:val="0"/>
      <w:marTop w:val="0"/>
      <w:marBottom w:val="0"/>
      <w:divBdr>
        <w:top w:val="none" w:sz="0" w:space="0" w:color="auto"/>
        <w:left w:val="none" w:sz="0" w:space="0" w:color="auto"/>
        <w:bottom w:val="none" w:sz="0" w:space="0" w:color="auto"/>
        <w:right w:val="none" w:sz="0" w:space="0" w:color="auto"/>
      </w:divBdr>
    </w:div>
    <w:div w:id="1555921806">
      <w:bodyDiv w:val="1"/>
      <w:marLeft w:val="0"/>
      <w:marRight w:val="0"/>
      <w:marTop w:val="0"/>
      <w:marBottom w:val="0"/>
      <w:divBdr>
        <w:top w:val="none" w:sz="0" w:space="0" w:color="auto"/>
        <w:left w:val="none" w:sz="0" w:space="0" w:color="auto"/>
        <w:bottom w:val="none" w:sz="0" w:space="0" w:color="auto"/>
        <w:right w:val="none" w:sz="0" w:space="0" w:color="auto"/>
      </w:divBdr>
    </w:div>
    <w:div w:id="1564217274">
      <w:bodyDiv w:val="1"/>
      <w:marLeft w:val="0"/>
      <w:marRight w:val="0"/>
      <w:marTop w:val="0"/>
      <w:marBottom w:val="0"/>
      <w:divBdr>
        <w:top w:val="none" w:sz="0" w:space="0" w:color="auto"/>
        <w:left w:val="none" w:sz="0" w:space="0" w:color="auto"/>
        <w:bottom w:val="none" w:sz="0" w:space="0" w:color="auto"/>
        <w:right w:val="none" w:sz="0" w:space="0" w:color="auto"/>
      </w:divBdr>
    </w:div>
    <w:div w:id="1571114233">
      <w:bodyDiv w:val="1"/>
      <w:marLeft w:val="0"/>
      <w:marRight w:val="0"/>
      <w:marTop w:val="0"/>
      <w:marBottom w:val="0"/>
      <w:divBdr>
        <w:top w:val="none" w:sz="0" w:space="0" w:color="auto"/>
        <w:left w:val="none" w:sz="0" w:space="0" w:color="auto"/>
        <w:bottom w:val="none" w:sz="0" w:space="0" w:color="auto"/>
        <w:right w:val="none" w:sz="0" w:space="0" w:color="auto"/>
      </w:divBdr>
    </w:div>
    <w:div w:id="1718119353">
      <w:bodyDiv w:val="1"/>
      <w:marLeft w:val="0"/>
      <w:marRight w:val="0"/>
      <w:marTop w:val="0"/>
      <w:marBottom w:val="0"/>
      <w:divBdr>
        <w:top w:val="none" w:sz="0" w:space="0" w:color="auto"/>
        <w:left w:val="none" w:sz="0" w:space="0" w:color="auto"/>
        <w:bottom w:val="none" w:sz="0" w:space="0" w:color="auto"/>
        <w:right w:val="none" w:sz="0" w:space="0" w:color="auto"/>
      </w:divBdr>
    </w:div>
    <w:div w:id="1738359140">
      <w:bodyDiv w:val="1"/>
      <w:marLeft w:val="0"/>
      <w:marRight w:val="0"/>
      <w:marTop w:val="0"/>
      <w:marBottom w:val="0"/>
      <w:divBdr>
        <w:top w:val="none" w:sz="0" w:space="0" w:color="auto"/>
        <w:left w:val="none" w:sz="0" w:space="0" w:color="auto"/>
        <w:bottom w:val="none" w:sz="0" w:space="0" w:color="auto"/>
        <w:right w:val="none" w:sz="0" w:space="0" w:color="auto"/>
      </w:divBdr>
    </w:div>
    <w:div w:id="1802961756">
      <w:bodyDiv w:val="1"/>
      <w:marLeft w:val="0"/>
      <w:marRight w:val="0"/>
      <w:marTop w:val="0"/>
      <w:marBottom w:val="0"/>
      <w:divBdr>
        <w:top w:val="none" w:sz="0" w:space="0" w:color="auto"/>
        <w:left w:val="none" w:sz="0" w:space="0" w:color="auto"/>
        <w:bottom w:val="none" w:sz="0" w:space="0" w:color="auto"/>
        <w:right w:val="none" w:sz="0" w:space="0" w:color="auto"/>
      </w:divBdr>
    </w:div>
    <w:div w:id="1860389189">
      <w:bodyDiv w:val="1"/>
      <w:marLeft w:val="0"/>
      <w:marRight w:val="0"/>
      <w:marTop w:val="0"/>
      <w:marBottom w:val="0"/>
      <w:divBdr>
        <w:top w:val="none" w:sz="0" w:space="0" w:color="auto"/>
        <w:left w:val="none" w:sz="0" w:space="0" w:color="auto"/>
        <w:bottom w:val="none" w:sz="0" w:space="0" w:color="auto"/>
        <w:right w:val="none" w:sz="0" w:space="0" w:color="auto"/>
      </w:divBdr>
      <w:divsChild>
        <w:div w:id="1404792328">
          <w:marLeft w:val="0"/>
          <w:marRight w:val="0"/>
          <w:marTop w:val="120"/>
          <w:marBottom w:val="0"/>
          <w:divBdr>
            <w:top w:val="none" w:sz="0" w:space="0" w:color="auto"/>
            <w:left w:val="none" w:sz="0" w:space="0" w:color="auto"/>
            <w:bottom w:val="none" w:sz="0" w:space="0" w:color="auto"/>
            <w:right w:val="none" w:sz="0" w:space="0" w:color="auto"/>
          </w:divBdr>
          <w:divsChild>
            <w:div w:id="2117945081">
              <w:marLeft w:val="0"/>
              <w:marRight w:val="0"/>
              <w:marTop w:val="0"/>
              <w:marBottom w:val="0"/>
              <w:divBdr>
                <w:top w:val="none" w:sz="0" w:space="0" w:color="auto"/>
                <w:left w:val="none" w:sz="0" w:space="0" w:color="auto"/>
                <w:bottom w:val="none" w:sz="0" w:space="0" w:color="auto"/>
                <w:right w:val="none" w:sz="0" w:space="0" w:color="auto"/>
              </w:divBdr>
            </w:div>
          </w:divsChild>
        </w:div>
        <w:div w:id="1130902778">
          <w:marLeft w:val="0"/>
          <w:marRight w:val="0"/>
          <w:marTop w:val="120"/>
          <w:marBottom w:val="0"/>
          <w:divBdr>
            <w:top w:val="none" w:sz="0" w:space="0" w:color="auto"/>
            <w:left w:val="none" w:sz="0" w:space="0" w:color="auto"/>
            <w:bottom w:val="none" w:sz="0" w:space="0" w:color="auto"/>
            <w:right w:val="none" w:sz="0" w:space="0" w:color="auto"/>
          </w:divBdr>
          <w:divsChild>
            <w:div w:id="13963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93866">
      <w:bodyDiv w:val="1"/>
      <w:marLeft w:val="0"/>
      <w:marRight w:val="0"/>
      <w:marTop w:val="0"/>
      <w:marBottom w:val="0"/>
      <w:divBdr>
        <w:top w:val="none" w:sz="0" w:space="0" w:color="auto"/>
        <w:left w:val="none" w:sz="0" w:space="0" w:color="auto"/>
        <w:bottom w:val="none" w:sz="0" w:space="0" w:color="auto"/>
        <w:right w:val="none" w:sz="0" w:space="0" w:color="auto"/>
      </w:divBdr>
    </w:div>
    <w:div w:id="206362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TXT/?uri=CELEX:62009CJ043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A0882"/>
    <w:rsid w:val="000C39F8"/>
    <w:rsid w:val="001939C4"/>
    <w:rsid w:val="0019501B"/>
    <w:rsid w:val="001E28A7"/>
    <w:rsid w:val="00360867"/>
    <w:rsid w:val="00377F28"/>
    <w:rsid w:val="00391D0B"/>
    <w:rsid w:val="00497CE4"/>
    <w:rsid w:val="004A02C6"/>
    <w:rsid w:val="005F7C15"/>
    <w:rsid w:val="006A6147"/>
    <w:rsid w:val="00703D3B"/>
    <w:rsid w:val="007F1B16"/>
    <w:rsid w:val="00842DA7"/>
    <w:rsid w:val="00926464"/>
    <w:rsid w:val="009772D5"/>
    <w:rsid w:val="009C71F2"/>
    <w:rsid w:val="00A64D19"/>
    <w:rsid w:val="00AA12E2"/>
    <w:rsid w:val="00B5612F"/>
    <w:rsid w:val="00B667F8"/>
    <w:rsid w:val="00C260EF"/>
    <w:rsid w:val="00C34582"/>
    <w:rsid w:val="00D403BB"/>
    <w:rsid w:val="00E232BD"/>
    <w:rsid w:val="00E81338"/>
    <w:rsid w:val="00EE57ED"/>
    <w:rsid w:val="00F310B6"/>
    <w:rsid w:val="00F3210C"/>
    <w:rsid w:val="00FF2D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B8286-4705-466F-A4B5-D8DBC317B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2156</TotalTime>
  <Pages>1</Pages>
  <Words>11530</Words>
  <Characters>65726</Characters>
  <Application>Microsoft Office Word</Application>
  <DocSecurity>8</DocSecurity>
  <Lines>547</Lines>
  <Paragraphs>154</Paragraphs>
  <ScaleCrop>false</ScaleCrop>
  <HeadingPairs>
    <vt:vector size="4" baseType="variant">
      <vt:variant>
        <vt:lpstr>Title</vt:lpstr>
      </vt:variant>
      <vt:variant>
        <vt:i4>1</vt:i4>
      </vt:variant>
      <vt:variant>
        <vt:lpstr>სათაური</vt:lpstr>
      </vt:variant>
      <vt:variant>
        <vt:i4>1</vt:i4>
      </vt:variant>
    </vt:vector>
  </HeadingPairs>
  <TitlesOfParts>
    <vt:vector size="2" baseType="lpstr">
      <vt:lpstr>false</vt:lpstr>
      <vt:lpstr>false</vt:lpstr>
    </vt:vector>
  </TitlesOfParts>
  <Company/>
  <LinksUpToDate>false</LinksUpToDate>
  <CharactersWithSpaces>77102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Microsoft account</cp:lastModifiedBy>
  <cp:revision>174</cp:revision>
  <cp:lastPrinted>2025-07-23T14:03:00Z</cp:lastPrinted>
  <dcterms:created xsi:type="dcterms:W3CDTF">2019-12-18T03:51:00Z</dcterms:created>
  <dcterms:modified xsi:type="dcterms:W3CDTF">2025-07-29T10:11:00Z</dcterms:modified>
</cp:coreProperties>
</file>