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C9" w:rsidRDefault="00011183">
      <w:pPr>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Pr>
          <w:rFonts w:ascii="Arial Unicode MS" w:eastAsia="Arial Unicode MS" w:hAnsi="Arial Unicode MS" w:cs="Arial Unicode MS"/>
          <w:color w:val="5B9BD5"/>
          <w:sz w:val="18"/>
          <w:szCs w:val="18"/>
        </w:rPr>
        <w:br/>
        <w:t xml:space="preserve"> </w:t>
      </w:r>
    </w:p>
    <w:p w:rsidR="006449C9" w:rsidRDefault="006449C9">
      <w:pPr>
        <w:ind w:left="-720" w:right="-720"/>
        <w:jc w:val="center"/>
        <w:rPr>
          <w:rFonts w:ascii="Merriweather" w:eastAsia="Merriweather" w:hAnsi="Merriweather" w:cs="Merriweather"/>
        </w:rPr>
      </w:pPr>
    </w:p>
    <w:p w:rsidR="006449C9" w:rsidRDefault="00011183">
      <w:pPr>
        <w:tabs>
          <w:tab w:val="left" w:pos="10080"/>
        </w:tabs>
        <w:spacing w:after="0" w:line="240" w:lineRule="auto"/>
        <w:ind w:left="-720" w:right="-810"/>
        <w:rPr>
          <w:rFonts w:ascii="Merriweather" w:eastAsia="Merriweather" w:hAnsi="Merriweather" w:cs="Merriweather"/>
          <w:color w:val="000000"/>
          <w:sz w:val="20"/>
          <w:szCs w:val="20"/>
        </w:rPr>
      </w:pPr>
      <w:r>
        <w:rPr>
          <w:rFonts w:ascii="Arial Unicode MS" w:eastAsia="Arial Unicode MS" w:hAnsi="Arial Unicode MS" w:cs="Arial Unicode MS"/>
          <w:color w:val="000000"/>
          <w:sz w:val="20"/>
          <w:szCs w:val="20"/>
        </w:rPr>
        <w:t xml:space="preserve">სარჩელის რეგისტრაციის </w:t>
      </w:r>
      <w:r>
        <w:rPr>
          <w:rFonts w:ascii="Nova Mono" w:eastAsia="Nova Mono" w:hAnsi="Nova Mono" w:cs="Nova Mono"/>
          <w:sz w:val="24"/>
          <w:szCs w:val="24"/>
        </w:rPr>
        <w:t>№</w:t>
      </w:r>
      <w:r>
        <w:rPr>
          <w:rFonts w:ascii="Arial Unicode MS" w:eastAsia="Arial Unicode MS" w:hAnsi="Arial Unicode MS" w:cs="Arial Unicode MS"/>
          <w:color w:val="000000"/>
          <w:sz w:val="20"/>
          <w:szCs w:val="20"/>
        </w:rPr>
        <w:t>________________    მიღების თარიღი: _________/__________/____________</w:t>
      </w:r>
    </w:p>
    <w:p w:rsidR="006449C9" w:rsidRDefault="006449C9">
      <w:pPr>
        <w:jc w:val="center"/>
        <w:rPr>
          <w:rFonts w:ascii="Merriweather" w:eastAsia="Merriweather" w:hAnsi="Merriweather" w:cs="Merriweather"/>
        </w:rPr>
      </w:pPr>
    </w:p>
    <w:p w:rsidR="006449C9" w:rsidRDefault="006449C9">
      <w:pPr>
        <w:jc w:val="center"/>
        <w:rPr>
          <w:rFonts w:ascii="Merriweather" w:eastAsia="Merriweather" w:hAnsi="Merriweather" w:cs="Merriweather"/>
        </w:rPr>
      </w:pPr>
    </w:p>
    <w:p w:rsidR="006449C9" w:rsidRDefault="006449C9">
      <w:pPr>
        <w:rPr>
          <w:rFonts w:ascii="Merriweather" w:eastAsia="Merriweather" w:hAnsi="Merriweather" w:cs="Merriweather"/>
        </w:rPr>
      </w:pPr>
    </w:p>
    <w:p w:rsidR="006449C9" w:rsidRDefault="006449C9">
      <w:pPr>
        <w:jc w:val="center"/>
        <w:rPr>
          <w:rFonts w:ascii="Merriweather" w:eastAsia="Merriweather" w:hAnsi="Merriweather" w:cs="Merriweather"/>
        </w:rPr>
      </w:pPr>
    </w:p>
    <w:p w:rsidR="006449C9" w:rsidRDefault="00011183">
      <w:pPr>
        <w:jc w:val="center"/>
        <w:rPr>
          <w:rFonts w:ascii="Merriweather" w:eastAsia="Merriweather" w:hAnsi="Merriweather" w:cs="Merriweather"/>
        </w:rPr>
      </w:pPr>
      <w:r>
        <w:rPr>
          <w:rFonts w:ascii="Merriweather" w:eastAsia="Merriweather" w:hAnsi="Merriweather" w:cs="Merriweather"/>
          <w:noProof/>
          <w:lang w:val="ru-RU" w:eastAsia="ru-RU"/>
        </w:rPr>
        <w:drawing>
          <wp:inline distT="0" distB="0" distL="0" distR="0">
            <wp:extent cx="2203343" cy="1366073"/>
            <wp:effectExtent l="0" t="0" r="0" b="0"/>
            <wp:docPr id="4"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rsidR="006449C9" w:rsidRDefault="006449C9">
      <w:pPr>
        <w:jc w:val="center"/>
        <w:rPr>
          <w:rFonts w:ascii="Merriweather" w:eastAsia="Merriweather" w:hAnsi="Merriweather" w:cs="Merriweather"/>
        </w:rPr>
      </w:pPr>
    </w:p>
    <w:p w:rsidR="006449C9" w:rsidRDefault="006449C9">
      <w:pPr>
        <w:jc w:val="center"/>
        <w:rPr>
          <w:rFonts w:ascii="Merriweather" w:eastAsia="Merriweather" w:hAnsi="Merriweather" w:cs="Merriweather"/>
        </w:rPr>
      </w:pPr>
    </w:p>
    <w:p w:rsidR="006449C9" w:rsidRDefault="00011183">
      <w:pPr>
        <w:shd w:val="clear" w:color="auto" w:fill="9CC3E5"/>
        <w:ind w:left="-720" w:right="-720"/>
        <w:jc w:val="center"/>
        <w:rPr>
          <w:rFonts w:ascii="Merriweather" w:eastAsia="Merriweather" w:hAnsi="Merriweather" w:cs="Merriweather"/>
          <w:sz w:val="32"/>
          <w:szCs w:val="32"/>
        </w:rPr>
      </w:pPr>
      <w:bookmarkStart w:id="0" w:name="_heading=h.gjdgxs" w:colFirst="0" w:colLast="0"/>
      <w:bookmarkEnd w:id="0"/>
      <w:r>
        <w:rPr>
          <w:rFonts w:ascii="Arial Unicode MS" w:eastAsia="Arial Unicode MS" w:hAnsi="Arial Unicode MS" w:cs="Arial Unicode MS"/>
          <w:sz w:val="32"/>
          <w:szCs w:val="32"/>
        </w:rPr>
        <w:t>კონსტიტუციური სარჩელის სასარჩელო სააპლიკაციო ფორმა</w:t>
      </w:r>
    </w:p>
    <w:p w:rsidR="006449C9" w:rsidRDefault="00011183">
      <w:pPr>
        <w:ind w:left="-720" w:right="-720"/>
        <w:jc w:val="both"/>
        <w:rPr>
          <w:rFonts w:ascii="Merriweather" w:eastAsia="Merriweather" w:hAnsi="Merriweather" w:cs="Merriweather"/>
        </w:rPr>
      </w:pPr>
      <w:r>
        <w:rPr>
          <w:rFonts w:ascii="Arial Unicode MS" w:eastAsia="Arial Unicode MS" w:hAnsi="Arial Unicode MS"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rsidR="006449C9" w:rsidRDefault="00011183">
      <w:pPr>
        <w:ind w:left="-720" w:right="-720"/>
        <w:jc w:val="both"/>
        <w:rPr>
          <w:rFonts w:ascii="Merriweather" w:eastAsia="Merriweather" w:hAnsi="Merriweather" w:cs="Merriweather"/>
        </w:rPr>
      </w:pPr>
      <w:r>
        <w:rPr>
          <w:rFonts w:ascii="Arial Unicode MS" w:eastAsia="Arial Unicode MS" w:hAnsi="Arial Unicode MS"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r>
          <w:rPr>
            <w:rFonts w:ascii="Merriweather" w:eastAsia="Merriweather" w:hAnsi="Merriweather" w:cs="Merriweather"/>
            <w:color w:val="0563C1"/>
            <w:u w:val="single"/>
          </w:rPr>
          <w:t>www.constcourt.ge</w:t>
        </w:r>
      </w:hyperlink>
      <w:r>
        <w:rPr>
          <w:rFonts w:ascii="Arial Unicode MS" w:eastAsia="Arial Unicode MS" w:hAnsi="Arial Unicode MS"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0">
        <w:r>
          <w:rPr>
            <w:rFonts w:ascii="Merriweather" w:eastAsia="Merriweather" w:hAnsi="Merriweather" w:cs="Merriweather"/>
            <w:color w:val="0563C1"/>
            <w:u w:val="single"/>
          </w:rPr>
          <w:t>https://www.constcourt.ge/ka/contact</w:t>
        </w:r>
      </w:hyperlink>
      <w:r>
        <w:rPr>
          <w:rFonts w:ascii="Merriweather" w:eastAsia="Merriweather" w:hAnsi="Merriweather" w:cs="Merriweather"/>
        </w:rPr>
        <w:t xml:space="preserve">. </w:t>
      </w:r>
    </w:p>
    <w:p w:rsidR="006449C9" w:rsidRDefault="00011183">
      <w:pPr>
        <w:rPr>
          <w:rFonts w:ascii="Merriweather" w:eastAsia="Merriweather" w:hAnsi="Merriweather" w:cs="Merriweather"/>
        </w:rPr>
      </w:pPr>
      <w:r>
        <w:br w:type="page"/>
      </w:r>
    </w:p>
    <w:p w:rsidR="006449C9" w:rsidRDefault="006449C9">
      <w:pPr>
        <w:ind w:left="-720" w:right="-720"/>
        <w:jc w:val="both"/>
        <w:rPr>
          <w:rFonts w:ascii="Merriweather" w:eastAsia="Merriweather" w:hAnsi="Merriweather" w:cs="Merriweather"/>
        </w:rPr>
      </w:pPr>
    </w:p>
    <w:p w:rsidR="006449C9" w:rsidRDefault="00011183">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t xml:space="preserve">I </w:t>
      </w:r>
      <w:r>
        <w:rPr>
          <w:rFonts w:ascii="Arial Unicode MS" w:eastAsia="Arial Unicode MS" w:hAnsi="Arial Unicode MS" w:cs="Arial Unicode MS"/>
          <w:b/>
        </w:rPr>
        <w:br/>
        <w:t>ფორმალური ნაწილი</w:t>
      </w: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1. მოსარჩელე/მოსარჩელეები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1"/>
      </w:r>
    </w:p>
    <w:tbl>
      <w:tblPr>
        <w:tblStyle w:val="afff7"/>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6449C9">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6449C9" w:rsidRDefault="00011183">
            <w:pPr>
              <w:numPr>
                <w:ilvl w:val="0"/>
                <w:numId w:val="7"/>
              </w:numPr>
              <w:pBdr>
                <w:top w:val="nil"/>
                <w:left w:val="nil"/>
                <w:bottom w:val="nil"/>
                <w:right w:val="nil"/>
                <w:between w:val="nil"/>
              </w:pBdr>
              <w:spacing w:after="160" w:line="259" w:lineRule="auto"/>
              <w:ind w:left="337" w:right="-18"/>
              <w:rPr>
                <w:rFonts w:ascii="Merriweather" w:eastAsia="Merriweather" w:hAnsi="Merriweather" w:cs="Merriweather"/>
                <w:color w:val="000000"/>
              </w:rPr>
            </w:pPr>
            <w:r>
              <w:rPr>
                <w:rFonts w:ascii="Arial Unicode MS" w:eastAsia="Arial Unicode MS" w:hAnsi="Arial Unicode MS" w:cs="Arial Unicode MS"/>
              </w:rPr>
              <w:t>შპს ტ</w:t>
            </w:r>
            <w:r>
              <w:rPr>
                <w:rFonts w:ascii="Arial Unicode MS" w:eastAsia="Arial Unicode MS" w:hAnsi="Arial Unicode MS" w:cs="Arial Unicode MS"/>
                <w:color w:val="000000"/>
              </w:rPr>
              <w:t>ელე-რად</w:t>
            </w:r>
            <w:r>
              <w:rPr>
                <w:rFonts w:ascii="Arial Unicode MS" w:eastAsia="Arial Unicode MS" w:hAnsi="Arial Unicode MS" w:cs="Arial Unicode MS"/>
              </w:rPr>
              <w:t xml:space="preserve">იო კომპანია </w:t>
            </w:r>
            <w:r>
              <w:rPr>
                <w:rFonts w:ascii="Arial Unicode MS" w:eastAsia="Arial Unicode MS" w:hAnsi="Arial Unicode MS" w:cs="Arial Unicode MS"/>
                <w:color w:val="000000"/>
              </w:rPr>
              <w:t>„თრიალეთი“</w:t>
            </w:r>
          </w:p>
          <w:p w:rsidR="006449C9" w:rsidRDefault="00011183">
            <w:pPr>
              <w:numPr>
                <w:ilvl w:val="0"/>
                <w:numId w:val="7"/>
              </w:numPr>
              <w:pBdr>
                <w:top w:val="nil"/>
                <w:left w:val="nil"/>
                <w:bottom w:val="nil"/>
                <w:right w:val="nil"/>
                <w:between w:val="nil"/>
              </w:pBdr>
              <w:spacing w:after="160" w:line="259" w:lineRule="auto"/>
              <w:ind w:left="337" w:right="-18"/>
              <w:rPr>
                <w:rFonts w:ascii="Merriweather" w:eastAsia="Merriweather" w:hAnsi="Merriweather" w:cs="Merriweather"/>
              </w:rPr>
            </w:pPr>
            <w:r>
              <w:rPr>
                <w:rFonts w:ascii="Arial Unicode MS" w:eastAsia="Arial Unicode MS" w:hAnsi="Arial Unicode MS" w:cs="Arial Unicode MS"/>
              </w:rPr>
              <w:t>შპს “ილიონი”</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449C9" w:rsidRDefault="006449C9">
            <w:pPr>
              <w:numPr>
                <w:ilvl w:val="0"/>
                <w:numId w:val="12"/>
              </w:numPr>
              <w:pBdr>
                <w:top w:val="nil"/>
                <w:left w:val="nil"/>
                <w:bottom w:val="nil"/>
                <w:right w:val="nil"/>
                <w:between w:val="nil"/>
              </w:pBdr>
              <w:spacing w:after="160" w:line="259" w:lineRule="auto"/>
              <w:ind w:left="342" w:right="-18"/>
              <w:rPr>
                <w:rFonts w:ascii="Merriweather" w:eastAsia="Merriweather" w:hAnsi="Merriweather" w:cs="Merriweather"/>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449C9" w:rsidRDefault="006449C9">
            <w:pPr>
              <w:numPr>
                <w:ilvl w:val="0"/>
                <w:numId w:val="14"/>
              </w:numPr>
              <w:pBdr>
                <w:top w:val="nil"/>
                <w:left w:val="nil"/>
                <w:bottom w:val="nil"/>
                <w:right w:val="nil"/>
                <w:between w:val="nil"/>
              </w:pBdr>
              <w:spacing w:after="160" w:line="259" w:lineRule="auto"/>
              <w:ind w:right="-18"/>
              <w:rPr>
                <w:rFonts w:ascii="Merriweather" w:eastAsia="Merriweather" w:hAnsi="Merriweather" w:cs="Merriweather"/>
                <w:color w:val="000000"/>
              </w:rPr>
            </w:pPr>
          </w:p>
        </w:tc>
      </w:tr>
      <w:tr w:rsidR="006449C9">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6449C9" w:rsidRDefault="00011183">
            <w:pPr>
              <w:ind w:left="-108"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rsidR="006449C9" w:rsidRDefault="00011183">
            <w:pPr>
              <w:ind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rsidR="006449C9" w:rsidRDefault="00011183">
            <w:pPr>
              <w:ind w:right="-108"/>
              <w:jc w:val="center"/>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ტელეფონის ნომერი</w:t>
            </w:r>
          </w:p>
        </w:tc>
      </w:tr>
      <w:tr w:rsidR="006449C9">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6449C9" w:rsidRDefault="006449C9" w:rsidP="00FB1053">
            <w:pPr>
              <w:numPr>
                <w:ilvl w:val="0"/>
                <w:numId w:val="18"/>
              </w:numPr>
              <w:pBdr>
                <w:top w:val="nil"/>
                <w:left w:val="nil"/>
                <w:bottom w:val="nil"/>
                <w:right w:val="nil"/>
                <w:between w:val="nil"/>
              </w:pBdr>
              <w:ind w:left="337" w:right="-18"/>
              <w:rPr>
                <w:rFonts w:ascii="Merriweather" w:eastAsia="Merriweather" w:hAnsi="Merriweather" w:cs="Merriweather"/>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449C9" w:rsidRDefault="006449C9">
            <w:pPr>
              <w:numPr>
                <w:ilvl w:val="0"/>
                <w:numId w:val="16"/>
              </w:numPr>
              <w:pBdr>
                <w:top w:val="nil"/>
                <w:left w:val="nil"/>
                <w:bottom w:val="nil"/>
                <w:right w:val="nil"/>
                <w:between w:val="nil"/>
              </w:pBdr>
              <w:spacing w:after="160" w:line="259" w:lineRule="auto"/>
              <w:ind w:left="342" w:right="-18"/>
              <w:rPr>
                <w:rFonts w:ascii="Merriweather" w:eastAsia="Merriweather" w:hAnsi="Merriweather" w:cs="Merriweather"/>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449C9" w:rsidRDefault="006449C9">
            <w:pPr>
              <w:numPr>
                <w:ilvl w:val="0"/>
                <w:numId w:val="19"/>
              </w:numPr>
              <w:pBdr>
                <w:top w:val="nil"/>
                <w:left w:val="nil"/>
                <w:bottom w:val="nil"/>
                <w:right w:val="nil"/>
                <w:between w:val="nil"/>
              </w:pBdr>
              <w:spacing w:after="160" w:line="259" w:lineRule="auto"/>
              <w:ind w:left="297" w:right="-18" w:hanging="270"/>
              <w:rPr>
                <w:rFonts w:ascii="Merriweather" w:eastAsia="Merriweather" w:hAnsi="Merriweather" w:cs="Merriweather"/>
              </w:rPr>
            </w:pPr>
          </w:p>
        </w:tc>
      </w:tr>
      <w:tr w:rsidR="006449C9">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6449C9" w:rsidRDefault="00011183">
            <w:pPr>
              <w:ind w:left="-8"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6449C9" w:rsidRDefault="00011183">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rsidR="006449C9" w:rsidRDefault="00011183">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მისამართი</w:t>
            </w:r>
          </w:p>
        </w:tc>
      </w:tr>
    </w:tbl>
    <w:p w:rsidR="006449C9" w:rsidRDefault="006449C9">
      <w:pPr>
        <w:ind w:left="-720" w:right="-720"/>
        <w:jc w:val="both"/>
        <w:rPr>
          <w:rFonts w:ascii="Merriweather" w:eastAsia="Merriweather" w:hAnsi="Merriweather" w:cs="Merriweather"/>
        </w:rPr>
      </w:pPr>
    </w:p>
    <w:p w:rsidR="006449C9" w:rsidRDefault="006449C9">
      <w:pPr>
        <w:ind w:left="-720" w:right="-720"/>
        <w:jc w:val="both"/>
        <w:rPr>
          <w:rFonts w:ascii="Merriweather" w:eastAsia="Merriweather" w:hAnsi="Merriweather" w:cs="Merriweather"/>
        </w:rPr>
      </w:pPr>
    </w:p>
    <w:p w:rsidR="006449C9" w:rsidRDefault="006449C9">
      <w:pPr>
        <w:ind w:left="-720" w:right="-720"/>
        <w:jc w:val="both"/>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2. მოსარჩელის წარმომადგენელი/წარმომადგენლები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2"/>
      </w:r>
    </w:p>
    <w:tbl>
      <w:tblPr>
        <w:tblStyle w:val="afff8"/>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6449C9">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rsidR="006449C9" w:rsidRDefault="006449C9">
            <w:pPr>
              <w:numPr>
                <w:ilvl w:val="0"/>
                <w:numId w:val="3"/>
              </w:numPr>
              <w:pBdr>
                <w:top w:val="nil"/>
                <w:left w:val="nil"/>
                <w:bottom w:val="nil"/>
                <w:right w:val="nil"/>
                <w:between w:val="nil"/>
              </w:pBdr>
              <w:spacing w:after="160" w:line="259" w:lineRule="auto"/>
              <w:ind w:left="337" w:right="-18"/>
              <w:rPr>
                <w:rFonts w:ascii="Merriweather" w:eastAsia="Merriweather" w:hAnsi="Merriweather" w:cs="Merriweather"/>
                <w:color w:val="000000"/>
              </w:rPr>
            </w:pP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449C9" w:rsidRDefault="006449C9">
            <w:pPr>
              <w:numPr>
                <w:ilvl w:val="0"/>
                <w:numId w:val="8"/>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449C9" w:rsidRDefault="006449C9">
            <w:pPr>
              <w:numPr>
                <w:ilvl w:val="0"/>
                <w:numId w:val="10"/>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r>
      <w:tr w:rsidR="006449C9">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rsidR="006449C9" w:rsidRDefault="00011183">
            <w:pPr>
              <w:ind w:left="-108"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rsidR="006449C9" w:rsidRDefault="00011183">
            <w:pPr>
              <w:ind w:right="-18"/>
              <w:jc w:val="center"/>
              <w:rPr>
                <w:rFonts w:ascii="Merriweather" w:eastAsia="Merriweather" w:hAnsi="Merriweather" w:cs="Merriweather"/>
                <w:color w:val="5B9BD5"/>
              </w:rPr>
            </w:pPr>
            <w:r>
              <w:rPr>
                <w:rFonts w:ascii="Arial Unicode MS" w:eastAsia="Arial Unicode MS" w:hAnsi="Arial Unicode MS" w:cs="Arial Unicode MS"/>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rsidR="006449C9" w:rsidRDefault="00011183">
            <w:pPr>
              <w:ind w:right="-108"/>
              <w:jc w:val="center"/>
              <w:rPr>
                <w:rFonts w:ascii="Merriweather" w:eastAsia="Merriweather" w:hAnsi="Merriweather" w:cs="Merriweather"/>
                <w:color w:val="5B9BD5"/>
                <w:sz w:val="18"/>
                <w:szCs w:val="18"/>
              </w:rPr>
            </w:pPr>
            <w:r>
              <w:rPr>
                <w:rFonts w:ascii="Arial Unicode MS" w:eastAsia="Arial Unicode MS" w:hAnsi="Arial Unicode MS" w:cs="Arial Unicode MS"/>
                <w:color w:val="5B9BD5"/>
                <w:sz w:val="18"/>
                <w:szCs w:val="18"/>
              </w:rPr>
              <w:t>ტელეფონის ნომერი</w:t>
            </w:r>
          </w:p>
        </w:tc>
      </w:tr>
      <w:tr w:rsidR="006449C9">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rsidR="006449C9" w:rsidRDefault="006449C9">
            <w:pPr>
              <w:numPr>
                <w:ilvl w:val="0"/>
                <w:numId w:val="11"/>
              </w:numPr>
              <w:pBdr>
                <w:top w:val="nil"/>
                <w:left w:val="nil"/>
                <w:bottom w:val="nil"/>
                <w:right w:val="nil"/>
                <w:between w:val="nil"/>
              </w:pBdr>
              <w:spacing w:after="160" w:line="259" w:lineRule="auto"/>
              <w:ind w:right="-18"/>
              <w:rPr>
                <w:rFonts w:ascii="Merriweather" w:eastAsia="Merriweather" w:hAnsi="Merriweather" w:cs="Merriweather"/>
                <w:color w:val="000000"/>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449C9" w:rsidRDefault="006449C9">
            <w:pPr>
              <w:numPr>
                <w:ilvl w:val="0"/>
                <w:numId w:val="6"/>
              </w:numPr>
              <w:pBdr>
                <w:top w:val="nil"/>
                <w:left w:val="nil"/>
                <w:bottom w:val="nil"/>
                <w:right w:val="nil"/>
                <w:between w:val="nil"/>
              </w:pBdr>
              <w:spacing w:after="160" w:line="259" w:lineRule="auto"/>
              <w:ind w:left="342" w:right="-18"/>
              <w:rPr>
                <w:rFonts w:ascii="Merriweather" w:eastAsia="Merriweather" w:hAnsi="Merriweather" w:cs="Merriweather"/>
                <w:color w:val="000000"/>
              </w:rPr>
            </w:pPr>
          </w:p>
        </w:tc>
      </w:tr>
      <w:tr w:rsidR="006449C9">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rsidR="006449C9" w:rsidRDefault="00011183">
            <w:pPr>
              <w:ind w:left="-8"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rsidR="006449C9" w:rsidRDefault="00011183">
            <w:pPr>
              <w:ind w:right="-18"/>
              <w:jc w:val="center"/>
              <w:rPr>
                <w:rFonts w:ascii="Merriweather" w:eastAsia="Merriweather" w:hAnsi="Merriweather" w:cs="Merriweather"/>
              </w:rPr>
            </w:pPr>
            <w:r>
              <w:rPr>
                <w:rFonts w:ascii="Arial Unicode MS" w:eastAsia="Arial Unicode MS" w:hAnsi="Arial Unicode MS" w:cs="Arial Unicode MS"/>
                <w:color w:val="5B9BD5"/>
                <w:sz w:val="18"/>
                <w:szCs w:val="18"/>
              </w:rPr>
              <w:t>მისამართი</w:t>
            </w:r>
          </w:p>
        </w:tc>
      </w:tr>
    </w:tbl>
    <w:p w:rsidR="006449C9" w:rsidRDefault="006449C9">
      <w:pPr>
        <w:ind w:left="-720" w:right="-720"/>
        <w:jc w:val="both"/>
        <w:rPr>
          <w:rFonts w:ascii="Merriweather" w:eastAsia="Merriweather" w:hAnsi="Merriweather" w:cs="Merriweather"/>
        </w:rPr>
      </w:pPr>
    </w:p>
    <w:p w:rsidR="006449C9" w:rsidRDefault="00011183">
      <w:pPr>
        <w:rPr>
          <w:rFonts w:ascii="Merriweather" w:eastAsia="Merriweather" w:hAnsi="Merriweather" w:cs="Merriweather"/>
        </w:rPr>
      </w:pPr>
      <w:r>
        <w:br w:type="page"/>
      </w:r>
    </w:p>
    <w:p w:rsidR="006449C9" w:rsidRDefault="006449C9">
      <w:pPr>
        <w:ind w:left="-720" w:right="-720"/>
        <w:jc w:val="both"/>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3. სადავო სამართლებრივი აქტ(ებ)ი.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3"/>
      </w:r>
    </w:p>
    <w:tbl>
      <w:tblPr>
        <w:tblStyle w:val="afff9"/>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6449C9">
        <w:trPr>
          <w:trHeight w:val="720"/>
        </w:trPr>
        <w:tc>
          <w:tcPr>
            <w:tcW w:w="2970" w:type="dxa"/>
            <w:vAlign w:val="center"/>
          </w:tcPr>
          <w:p w:rsidR="006449C9" w:rsidRDefault="00011183">
            <w:pPr>
              <w:ind w:left="-23" w:right="-720"/>
              <w:rPr>
                <w:rFonts w:ascii="Merriweather" w:eastAsia="Merriweather" w:hAnsi="Merriweather" w:cs="Merriweather"/>
              </w:rPr>
            </w:pPr>
            <w:r>
              <w:rPr>
                <w:rFonts w:ascii="Arial Unicode MS" w:eastAsia="Arial Unicode MS" w:hAnsi="Arial Unicode MS" w:cs="Arial Unicode MS"/>
                <w:sz w:val="20"/>
                <w:szCs w:val="20"/>
              </w:rPr>
              <w:t>აქტის დასახელება</w:t>
            </w:r>
          </w:p>
        </w:tc>
        <w:tc>
          <w:tcPr>
            <w:tcW w:w="7830" w:type="dxa"/>
            <w:tcBorders>
              <w:bottom w:val="single" w:sz="4" w:space="0" w:color="000000"/>
            </w:tcBorders>
            <w:shd w:val="clear" w:color="auto" w:fill="F2F2F2"/>
            <w:vAlign w:val="center"/>
          </w:tcPr>
          <w:p w:rsidR="006449C9" w:rsidRPr="00FB62A4" w:rsidRDefault="00011183">
            <w:pPr>
              <w:numPr>
                <w:ilvl w:val="0"/>
                <w:numId w:val="2"/>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კანონი „მაუწყებლობის შესახებ“.</w:t>
            </w:r>
          </w:p>
          <w:p w:rsidR="00FB62A4" w:rsidRDefault="00FB62A4">
            <w:pPr>
              <w:numPr>
                <w:ilvl w:val="0"/>
                <w:numId w:val="2"/>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lang w:val="ka-GE"/>
              </w:rPr>
              <w:t>საქართველოს ორგანული კანონი „</w:t>
            </w:r>
            <w:r>
              <w:rPr>
                <w:rFonts w:ascii="Sylfaen" w:hAnsi="Sylfaen" w:cs="Sylfaen"/>
                <w:b/>
                <w:bCs/>
                <w:color w:val="333333"/>
                <w:sz w:val="21"/>
                <w:szCs w:val="21"/>
                <w:shd w:val="clear" w:color="auto" w:fill="FFFFFF"/>
              </w:rPr>
              <w:t>საქართველოს</w:t>
            </w:r>
            <w:r>
              <w:rPr>
                <w:rFonts w:ascii="Helvetica" w:hAnsi="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საარჩევნო</w:t>
            </w:r>
            <w:r>
              <w:rPr>
                <w:rFonts w:ascii="Helvetica" w:hAnsi="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კოდექსი</w:t>
            </w:r>
            <w:r>
              <w:rPr>
                <w:rFonts w:ascii="Arial Unicode MS" w:eastAsia="Arial Unicode MS" w:hAnsi="Arial Unicode MS" w:cs="Arial Unicode MS"/>
                <w:color w:val="000000"/>
                <w:lang w:val="ka-GE"/>
              </w:rPr>
              <w:t>“</w:t>
            </w:r>
          </w:p>
        </w:tc>
      </w:tr>
      <w:tr w:rsidR="006449C9">
        <w:trPr>
          <w:trHeight w:val="720"/>
        </w:trPr>
        <w:tc>
          <w:tcPr>
            <w:tcW w:w="2970" w:type="dxa"/>
            <w:vAlign w:val="center"/>
          </w:tcPr>
          <w:p w:rsidR="006449C9" w:rsidRDefault="00011183">
            <w:pPr>
              <w:ind w:right="-720"/>
              <w:rPr>
                <w:rFonts w:ascii="Merriweather" w:eastAsia="Merriweather" w:hAnsi="Merriweather" w:cs="Merriweather"/>
              </w:rPr>
            </w:pPr>
            <w:r>
              <w:rPr>
                <w:rFonts w:ascii="Arial Unicode MS" w:eastAsia="Arial Unicode MS" w:hAnsi="Arial Unicode MS" w:cs="Arial Unicode MS"/>
                <w:sz w:val="20"/>
                <w:szCs w:val="20"/>
              </w:rPr>
              <w:t>მიღების თარიღი</w:t>
            </w:r>
          </w:p>
        </w:tc>
        <w:tc>
          <w:tcPr>
            <w:tcW w:w="7830" w:type="dxa"/>
            <w:tcBorders>
              <w:top w:val="single" w:sz="4" w:space="0" w:color="000000"/>
              <w:bottom w:val="single" w:sz="4" w:space="0" w:color="000000"/>
            </w:tcBorders>
            <w:shd w:val="clear" w:color="auto" w:fill="F2F2F2"/>
            <w:vAlign w:val="center"/>
          </w:tcPr>
          <w:p w:rsidR="006449C9" w:rsidRPr="00FB62A4" w:rsidRDefault="00011183">
            <w:pPr>
              <w:numPr>
                <w:ilvl w:val="0"/>
                <w:numId w:val="13"/>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Merriweather" w:eastAsia="Merriweather" w:hAnsi="Merriweather" w:cs="Merriweather"/>
                <w:color w:val="000000"/>
              </w:rPr>
              <w:t>23/12/2004</w:t>
            </w:r>
          </w:p>
          <w:p w:rsidR="00FB62A4" w:rsidRDefault="00FB62A4">
            <w:pPr>
              <w:numPr>
                <w:ilvl w:val="0"/>
                <w:numId w:val="13"/>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Helvetica" w:hAnsi="Helvetica"/>
                <w:color w:val="333333"/>
                <w:sz w:val="21"/>
                <w:szCs w:val="21"/>
                <w:shd w:val="clear" w:color="auto" w:fill="FFFFFF"/>
              </w:rPr>
              <w:t>27/12/2011</w:t>
            </w:r>
          </w:p>
        </w:tc>
      </w:tr>
      <w:tr w:rsidR="006449C9">
        <w:trPr>
          <w:trHeight w:val="720"/>
        </w:trPr>
        <w:tc>
          <w:tcPr>
            <w:tcW w:w="2970" w:type="dxa"/>
            <w:vAlign w:val="center"/>
          </w:tcPr>
          <w:p w:rsidR="006449C9" w:rsidRDefault="00011183">
            <w:pPr>
              <w:ind w:right="-720"/>
              <w:rPr>
                <w:rFonts w:ascii="Merriweather" w:eastAsia="Merriweather" w:hAnsi="Merriweather" w:cs="Merriweather"/>
                <w:sz w:val="20"/>
                <w:szCs w:val="20"/>
              </w:rPr>
            </w:pPr>
            <w:r>
              <w:rPr>
                <w:rFonts w:ascii="Arial Unicode MS" w:eastAsia="Arial Unicode MS" w:hAnsi="Arial Unicode MS"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rsidR="006449C9" w:rsidRPr="00FB62A4" w:rsidRDefault="00011183">
            <w:pPr>
              <w:numPr>
                <w:ilvl w:val="0"/>
                <w:numId w:val="17"/>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პარლამენტი</w:t>
            </w:r>
          </w:p>
          <w:p w:rsidR="00FB62A4" w:rsidRDefault="00FB62A4">
            <w:pPr>
              <w:numPr>
                <w:ilvl w:val="0"/>
                <w:numId w:val="17"/>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პარლამენტი</w:t>
            </w:r>
          </w:p>
        </w:tc>
      </w:tr>
      <w:tr w:rsidR="006449C9">
        <w:trPr>
          <w:trHeight w:val="720"/>
        </w:trPr>
        <w:tc>
          <w:tcPr>
            <w:tcW w:w="2970" w:type="dxa"/>
            <w:vAlign w:val="center"/>
          </w:tcPr>
          <w:p w:rsidR="006449C9" w:rsidRDefault="00011183">
            <w:pPr>
              <w:ind w:right="-720"/>
              <w:rPr>
                <w:rFonts w:ascii="Merriweather" w:eastAsia="Merriweather" w:hAnsi="Merriweather" w:cs="Merriweather"/>
                <w:sz w:val="20"/>
                <w:szCs w:val="20"/>
              </w:rPr>
            </w:pPr>
            <w:r>
              <w:rPr>
                <w:rFonts w:ascii="Arial Unicode MS" w:eastAsia="Arial Unicode MS" w:hAnsi="Arial Unicode MS"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rsidR="006449C9" w:rsidRPr="00FB62A4" w:rsidRDefault="00011183">
            <w:pPr>
              <w:numPr>
                <w:ilvl w:val="0"/>
                <w:numId w:val="15"/>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თბილისი, რუსთაველის გამზირი 8</w:t>
            </w:r>
          </w:p>
          <w:p w:rsidR="00FB62A4" w:rsidRDefault="00FB62A4">
            <w:pPr>
              <w:numPr>
                <w:ilvl w:val="0"/>
                <w:numId w:val="15"/>
              </w:numPr>
              <w:pBdr>
                <w:top w:val="nil"/>
                <w:left w:val="nil"/>
                <w:bottom w:val="nil"/>
                <w:right w:val="nil"/>
                <w:between w:val="nil"/>
              </w:pBdr>
              <w:spacing w:after="160" w:line="259" w:lineRule="auto"/>
              <w:ind w:left="257" w:right="-113" w:hanging="270"/>
              <w:rPr>
                <w:rFonts w:ascii="Merriweather" w:eastAsia="Merriweather" w:hAnsi="Merriweather" w:cs="Merriweather"/>
                <w:color w:val="000000"/>
              </w:rPr>
            </w:pPr>
            <w:r>
              <w:rPr>
                <w:rFonts w:ascii="Arial Unicode MS" w:eastAsia="Arial Unicode MS" w:hAnsi="Arial Unicode MS" w:cs="Arial Unicode MS"/>
                <w:color w:val="000000"/>
              </w:rPr>
              <w:t>თბილისი, რუსთაველის გამზირი 8</w:t>
            </w:r>
          </w:p>
        </w:tc>
      </w:tr>
    </w:tbl>
    <w:p w:rsidR="006449C9" w:rsidRDefault="006449C9">
      <w:pPr>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i/>
          <w:color w:val="5B9BD5"/>
          <w:sz w:val="18"/>
          <w:szCs w:val="18"/>
        </w:rPr>
      </w:pPr>
      <w:r>
        <w:rPr>
          <w:rFonts w:ascii="Arial Unicode MS" w:eastAsia="Arial Unicode MS" w:hAnsi="Arial Unicode MS"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i/>
          <w:color w:val="5B9BD5"/>
          <w:vertAlign w:val="superscript"/>
        </w:rPr>
        <w:footnoteReference w:id="4"/>
      </w:r>
    </w:p>
    <w:tbl>
      <w:tblPr>
        <w:tblStyle w:val="afff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6449C9">
        <w:trPr>
          <w:trHeight w:val="720"/>
        </w:trPr>
        <w:tc>
          <w:tcPr>
            <w:tcW w:w="5395" w:type="dxa"/>
            <w:shd w:val="clear" w:color="auto" w:fill="F2F2F2"/>
            <w:vAlign w:val="center"/>
          </w:tcPr>
          <w:p w:rsidR="006449C9" w:rsidRDefault="00011183">
            <w:pPr>
              <w:ind w:right="-108"/>
              <w:jc w:val="center"/>
              <w:rPr>
                <w:rFonts w:ascii="Merriweather" w:eastAsia="Merriweather" w:hAnsi="Merriweather" w:cs="Merriweather"/>
              </w:rPr>
            </w:pPr>
            <w:r>
              <w:rPr>
                <w:rFonts w:ascii="Arial Unicode MS" w:eastAsia="Arial Unicode MS" w:hAnsi="Arial Unicode MS" w:cs="Arial Unicode MS"/>
                <w:color w:val="000000"/>
              </w:rPr>
              <w:t>სადავო ნორმატიული აქტი (ნორმა)</w:t>
            </w:r>
          </w:p>
        </w:tc>
        <w:tc>
          <w:tcPr>
            <w:tcW w:w="5400" w:type="dxa"/>
            <w:shd w:val="clear" w:color="auto" w:fill="F2F2F2"/>
            <w:vAlign w:val="center"/>
          </w:tcPr>
          <w:p w:rsidR="006449C9" w:rsidRDefault="00011183">
            <w:pPr>
              <w:ind w:right="-18"/>
              <w:jc w:val="center"/>
              <w:rPr>
                <w:rFonts w:ascii="Merriweather" w:eastAsia="Merriweather" w:hAnsi="Merriweather" w:cs="Merriweather"/>
                <w:color w:val="000000"/>
              </w:rPr>
            </w:pPr>
            <w:r>
              <w:rPr>
                <w:rFonts w:ascii="Arial Unicode MS" w:eastAsia="Arial Unicode MS" w:hAnsi="Arial Unicode MS" w:cs="Arial Unicode MS"/>
                <w:color w:val="000000"/>
              </w:rPr>
              <w:t>საქართველოს კონსტიტუციის დებულება</w:t>
            </w:r>
          </w:p>
        </w:tc>
      </w:tr>
    </w:tbl>
    <w:p w:rsidR="006449C9" w:rsidRDefault="006449C9">
      <w:pPr>
        <w:widowControl w:val="0"/>
        <w:pBdr>
          <w:top w:val="nil"/>
          <w:left w:val="nil"/>
          <w:bottom w:val="nil"/>
          <w:right w:val="nil"/>
          <w:between w:val="nil"/>
        </w:pBdr>
        <w:spacing w:after="0" w:line="276" w:lineRule="auto"/>
        <w:rPr>
          <w:rFonts w:ascii="Merriweather" w:eastAsia="Merriweather" w:hAnsi="Merriweather" w:cs="Merriweather"/>
          <w:color w:val="000000"/>
        </w:rPr>
      </w:pPr>
    </w:p>
    <w:tbl>
      <w:tblPr>
        <w:tblStyle w:val="afffb"/>
        <w:tblW w:w="10800" w:type="dxa"/>
        <w:tblInd w:w="-72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9"/>
        <w:gridCol w:w="5411"/>
      </w:tblGrid>
      <w:tr w:rsidR="006449C9">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6449C9" w:rsidRDefault="00011183">
            <w:pPr>
              <w:jc w:val="both"/>
              <w:rPr>
                <w:sz w:val="24"/>
                <w:szCs w:val="24"/>
              </w:rPr>
            </w:pPr>
            <w:bookmarkStart w:id="1" w:name="bookmark=id.r5v8jj7jb63u" w:colFirst="0" w:colLast="0"/>
            <w:bookmarkEnd w:id="1"/>
            <w:r>
              <w:rPr>
                <w:color w:val="000000"/>
                <w:sz w:val="24"/>
                <w:szCs w:val="24"/>
              </w:rPr>
              <w:t xml:space="preserve">საქართველოს </w:t>
            </w:r>
            <w:r>
              <w:rPr>
                <w:color w:val="000000"/>
                <w:sz w:val="24"/>
                <w:szCs w:val="24"/>
                <w:highlight w:val="white"/>
              </w:rPr>
              <w:t>კანონის „მაუწყებლობის შესახებ“ 65-ე მუხლის 1-ელი პუნქტი: „მაუწყებელი ვალდებულია</w:t>
            </w:r>
            <w:r>
              <w:rPr>
                <w:color w:val="000000"/>
                <w:sz w:val="24"/>
                <w:szCs w:val="24"/>
              </w:rPr>
              <w:t xml:space="preserve"> ეთერში განთავსების მიზნით წარმოდგენილ სოციალურ რეკლამას უსასყიდლოდ და </w:t>
            </w:r>
            <w:r>
              <w:rPr>
                <w:color w:val="000000"/>
                <w:sz w:val="24"/>
                <w:szCs w:val="24"/>
              </w:rPr>
              <w:lastRenderedPageBreak/>
              <w:t>არადისკრიმინაციულად დაუთმოს 3 საათში ჯამში არანაკლებ 90 წამისა“.</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rsidR="006449C9" w:rsidRDefault="00011183">
            <w:pPr>
              <w:jc w:val="both"/>
              <w:rPr>
                <w:color w:val="000000"/>
                <w:sz w:val="24"/>
                <w:szCs w:val="24"/>
                <w:highlight w:val="white"/>
              </w:rPr>
            </w:pPr>
            <w:r>
              <w:rPr>
                <w:color w:val="000000"/>
                <w:sz w:val="24"/>
                <w:szCs w:val="24"/>
              </w:rPr>
              <w:lastRenderedPageBreak/>
              <w:t xml:space="preserve">საქართველოს </w:t>
            </w:r>
            <w:r>
              <w:rPr>
                <w:color w:val="000000"/>
                <w:sz w:val="24"/>
                <w:szCs w:val="24"/>
                <w:highlight w:val="white"/>
              </w:rPr>
              <w:t>კონსტიტუციის მე-19 მუხლის 1-ელი პუნქტი: „საკუთრებისა და მემკვიდრეობის უფლება აღიარებული და უზრუნველყოფილია.“</w:t>
            </w:r>
          </w:p>
          <w:p w:rsidR="006449C9" w:rsidRDefault="006449C9">
            <w:pPr>
              <w:jc w:val="both"/>
              <w:rPr>
                <w:sz w:val="24"/>
                <w:szCs w:val="24"/>
              </w:rPr>
            </w:pPr>
          </w:p>
        </w:tc>
      </w:tr>
      <w:tr w:rsidR="006449C9">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6449C9" w:rsidRDefault="00011183">
            <w:pPr>
              <w:jc w:val="both"/>
              <w:rPr>
                <w:color w:val="000000"/>
                <w:sz w:val="24"/>
                <w:szCs w:val="24"/>
              </w:rPr>
            </w:pPr>
            <w:bookmarkStart w:id="2" w:name="bookmark=kix.oo8pjs6jcv84" w:colFirst="0" w:colLast="0"/>
            <w:bookmarkEnd w:id="2"/>
            <w:r>
              <w:rPr>
                <w:sz w:val="24"/>
                <w:szCs w:val="24"/>
              </w:rPr>
              <w:lastRenderedPageBreak/>
              <w:t xml:space="preserve">საქართველოს </w:t>
            </w:r>
            <w:r>
              <w:rPr>
                <w:sz w:val="24"/>
                <w:szCs w:val="24"/>
                <w:highlight w:val="white"/>
              </w:rPr>
              <w:t>კანონის „მაუწყებლობის შესახებ“ 65-ე მუხლის 1-ელი პუნქტი: „მაუწყებელი ვალდებულია</w:t>
            </w:r>
            <w:r>
              <w:rPr>
                <w:sz w:val="24"/>
                <w:szCs w:val="24"/>
              </w:rPr>
              <w:t xml:space="preserve"> ეთერში განთავსების მიზნით წარმოდგენილ სოციალურ რეკლამას უსასყიდლოდ და არადისკრიმინაციულად დაუთმოს 3 საათში ჯამში არანაკლებ 90 წამისა“.</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rsidR="006449C9" w:rsidRDefault="00011183">
            <w:pPr>
              <w:jc w:val="both"/>
              <w:rPr>
                <w:sz w:val="24"/>
                <w:szCs w:val="24"/>
              </w:rPr>
            </w:pPr>
            <w:r>
              <w:rPr>
                <w:sz w:val="24"/>
                <w:szCs w:val="24"/>
                <w:highlight w:val="white"/>
              </w:rPr>
              <w:t>საქართველოს კონსტიტუციის მე-17 მუხლის 1-ლი ნაწილის 1-ლი ალტ</w:t>
            </w:r>
            <w:r>
              <w:rPr>
                <w:sz w:val="24"/>
                <w:szCs w:val="24"/>
              </w:rPr>
              <w:t>ერნატივა: „აზრისა და მისი გამოხატვის თავისუფლება დაცულია“.</w:t>
            </w:r>
          </w:p>
          <w:p w:rsidR="006449C9" w:rsidRDefault="006449C9">
            <w:pPr>
              <w:jc w:val="both"/>
              <w:rPr>
                <w:sz w:val="24"/>
                <w:szCs w:val="24"/>
              </w:rPr>
            </w:pPr>
          </w:p>
          <w:p w:rsidR="006449C9" w:rsidRDefault="00011183">
            <w:pPr>
              <w:jc w:val="both"/>
              <w:rPr>
                <w:sz w:val="24"/>
                <w:szCs w:val="24"/>
              </w:rPr>
            </w:pPr>
            <w:r>
              <w:rPr>
                <w:sz w:val="24"/>
                <w:szCs w:val="24"/>
              </w:rPr>
              <w:t>საქართველოს კონსტიტუციის მე-17 მუხლის მე-3 პუნქტის 1-ელი ალტერნატივა: „მასობრივი ინფორმაციის საშუალებები თავისუფალია“.</w:t>
            </w:r>
          </w:p>
          <w:p w:rsidR="006449C9" w:rsidRDefault="006449C9">
            <w:pPr>
              <w:jc w:val="both"/>
              <w:rPr>
                <w:sz w:val="24"/>
                <w:szCs w:val="24"/>
              </w:rPr>
            </w:pPr>
          </w:p>
        </w:tc>
      </w:tr>
      <w:tr w:rsidR="006449C9">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rsidR="006449C9" w:rsidRPr="004B1D71" w:rsidRDefault="00011183" w:rsidP="004B1D71">
            <w:r>
              <w:rPr>
                <w:color w:val="1155CC"/>
                <w:u w:val="single"/>
              </w:rPr>
              <w:t xml:space="preserve"> </w:t>
            </w:r>
            <w:hyperlink r:id="rId11" w:anchor="!">
              <w:r>
                <w:rPr>
                  <w:highlight w:val="white"/>
                </w:rPr>
                <w:t>საქართველოს საარჩევნო კოდექსის</w:t>
              </w:r>
              <w:r w:rsidR="004B1D71">
                <w:rPr>
                  <w:highlight w:val="white"/>
                </w:rPr>
                <w:t xml:space="preserve"> 51</w:t>
              </w:r>
              <w:r>
                <w:rPr>
                  <w:highlight w:val="white"/>
                </w:rPr>
                <w:t>-ე მუხლის</w:t>
              </w:r>
              <w:r w:rsidR="004B1D71">
                <w:rPr>
                  <w:highlight w:val="white"/>
                </w:rPr>
                <w:t xml:space="preserve"> მე-2 </w:t>
              </w:r>
              <w:r>
                <w:rPr>
                  <w:highlight w:val="white"/>
                </w:rPr>
                <w:t>ნაწილი:</w:t>
              </w:r>
            </w:hyperlink>
            <w:hyperlink r:id="rId12" w:anchor="!">
              <w:r>
                <w:rPr>
                  <w:color w:val="1155CC"/>
                  <w:u w:val="single"/>
                </w:rPr>
                <w:t xml:space="preserve"> </w:t>
              </w:r>
            </w:hyperlink>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უფასო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საეთერო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დრო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ამ</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კანონით</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დადგენილი</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წესების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შესაბამისად</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თანაბრად</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ეძლევათ</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იმ</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პოლიტიკურ</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პარტიებს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რომლებმაც</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ბოლო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საპარლამენტო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არჩევნებში</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ხმების</w:t>
            </w:r>
            <w:r w:rsidR="004B1D71" w:rsidRPr="004B1D71">
              <w:rPr>
                <w:rFonts w:ascii="Helvetica" w:hAnsi="Helvetica"/>
                <w:color w:val="333333"/>
                <w:shd w:val="clear" w:color="auto" w:fill="EAEAEA"/>
              </w:rPr>
              <w:t xml:space="preserve"> 3 </w:t>
            </w:r>
            <w:r w:rsidR="004B1D71" w:rsidRPr="004B1D71">
              <w:rPr>
                <w:rFonts w:ascii="Sylfaen" w:hAnsi="Sylfaen" w:cs="Sylfaen"/>
                <w:color w:val="333333"/>
                <w:shd w:val="clear" w:color="auto" w:fill="EAEAEA"/>
              </w:rPr>
              <w:t>პროცენტი</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მაინც</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მიიღეს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უფასო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საეთერო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დრო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არ</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ეძლევა</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იმ</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პოლიტიკურ</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პარტიას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რომელიც</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მოქალაქეთა</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პოლიტიკური</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გაერთიანებების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შესახებ</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საქართველოს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ორგანული</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კანონის</w:t>
            </w:r>
            <w:r w:rsidR="004B1D71" w:rsidRPr="004B1D71">
              <w:rPr>
                <w:rFonts w:ascii="Helvetica" w:hAnsi="Helvetica"/>
                <w:color w:val="333333"/>
                <w:shd w:val="clear" w:color="auto" w:fill="EAEAEA"/>
              </w:rPr>
              <w:t xml:space="preserve"> 30-</w:t>
            </w:r>
            <w:r w:rsidR="004B1D71" w:rsidRPr="004B1D71">
              <w:rPr>
                <w:rFonts w:ascii="Sylfaen" w:hAnsi="Sylfaen" w:cs="Sylfaen"/>
                <w:color w:val="333333"/>
                <w:shd w:val="clear" w:color="auto" w:fill="EAEAEA"/>
              </w:rPr>
              <w:t>ე</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მუხლის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მე</w:t>
            </w:r>
            <w:r w:rsidR="004B1D71" w:rsidRPr="004B1D71">
              <w:rPr>
                <w:rFonts w:ascii="Helvetica" w:hAnsi="Helvetica"/>
                <w:color w:val="333333"/>
                <w:shd w:val="clear" w:color="auto" w:fill="EAEAEA"/>
              </w:rPr>
              <w:t xml:space="preserve">-5 </w:t>
            </w:r>
            <w:r w:rsidR="004B1D71" w:rsidRPr="004B1D71">
              <w:rPr>
                <w:rFonts w:ascii="Sylfaen" w:hAnsi="Sylfaen" w:cs="Sylfaen"/>
                <w:color w:val="333333"/>
                <w:shd w:val="clear" w:color="auto" w:fill="EAEAEA"/>
              </w:rPr>
              <w:t>ან</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მე</w:t>
            </w:r>
            <w:r w:rsidR="004B1D71" w:rsidRPr="004B1D71">
              <w:rPr>
                <w:rFonts w:ascii="Helvetica" w:hAnsi="Helvetica"/>
                <w:color w:val="333333"/>
                <w:shd w:val="clear" w:color="auto" w:fill="EAEAEA"/>
              </w:rPr>
              <w:t xml:space="preserve">-6 </w:t>
            </w:r>
            <w:r w:rsidR="004B1D71" w:rsidRPr="004B1D71">
              <w:rPr>
                <w:rFonts w:ascii="Sylfaen" w:hAnsi="Sylfaen" w:cs="Sylfaen"/>
                <w:color w:val="333333"/>
                <w:shd w:val="clear" w:color="auto" w:fill="EAEAEA"/>
              </w:rPr>
              <w:t>პუნქტის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ან</w:t>
            </w:r>
            <w:r w:rsidR="004B1D71" w:rsidRPr="004B1D71">
              <w:rPr>
                <w:rFonts w:ascii="Helvetica" w:hAnsi="Helvetica"/>
                <w:color w:val="333333"/>
                <w:shd w:val="clear" w:color="auto" w:fill="EAEAEA"/>
              </w:rPr>
              <w:t xml:space="preserve"> 39​1 </w:t>
            </w:r>
            <w:r w:rsidR="004B1D71" w:rsidRPr="004B1D71">
              <w:rPr>
                <w:rFonts w:ascii="Sylfaen" w:hAnsi="Sylfaen" w:cs="Sylfaen"/>
                <w:color w:val="333333"/>
                <w:shd w:val="clear" w:color="auto" w:fill="EAEAEA"/>
              </w:rPr>
              <w:t>მუხლის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მე</w:t>
            </w:r>
            <w:r w:rsidR="004B1D71" w:rsidRPr="004B1D71">
              <w:rPr>
                <w:rFonts w:ascii="Helvetica" w:hAnsi="Helvetica"/>
                <w:color w:val="333333"/>
                <w:shd w:val="clear" w:color="auto" w:fill="EAEAEA"/>
              </w:rPr>
              <w:t xml:space="preserve">-3 </w:t>
            </w:r>
            <w:r w:rsidR="004B1D71" w:rsidRPr="004B1D71">
              <w:rPr>
                <w:rFonts w:ascii="Sylfaen" w:hAnsi="Sylfaen" w:cs="Sylfaen"/>
                <w:color w:val="333333"/>
                <w:shd w:val="clear" w:color="auto" w:fill="EAEAEA"/>
              </w:rPr>
              <w:t>ან</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მე</w:t>
            </w:r>
            <w:r w:rsidR="004B1D71" w:rsidRPr="004B1D71">
              <w:rPr>
                <w:rFonts w:ascii="Helvetica" w:hAnsi="Helvetica"/>
                <w:color w:val="333333"/>
                <w:shd w:val="clear" w:color="auto" w:fill="EAEAEA"/>
              </w:rPr>
              <w:t xml:space="preserve">-4 </w:t>
            </w:r>
            <w:r w:rsidR="004B1D71" w:rsidRPr="004B1D71">
              <w:rPr>
                <w:rFonts w:ascii="Sylfaen" w:hAnsi="Sylfaen" w:cs="Sylfaen"/>
                <w:color w:val="333333"/>
                <w:shd w:val="clear" w:color="auto" w:fill="EAEAEA"/>
              </w:rPr>
              <w:t>პუნქტის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საფუძველზე</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არჩევნების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დანიშვნის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მომენტში</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არ</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იღებს</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საბიუჯეტო</w:t>
            </w:r>
            <w:r w:rsidR="004B1D71" w:rsidRPr="004B1D71">
              <w:rPr>
                <w:rFonts w:ascii="Helvetica" w:hAnsi="Helvetica"/>
                <w:color w:val="333333"/>
                <w:shd w:val="clear" w:color="auto" w:fill="EAEAEA"/>
              </w:rPr>
              <w:t xml:space="preserve"> </w:t>
            </w:r>
            <w:r w:rsidR="004B1D71" w:rsidRPr="004B1D71">
              <w:rPr>
                <w:rFonts w:ascii="Sylfaen" w:hAnsi="Sylfaen" w:cs="Sylfaen"/>
                <w:color w:val="333333"/>
                <w:shd w:val="clear" w:color="auto" w:fill="EAEAEA"/>
              </w:rPr>
              <w:t>დაფინანსებას</w:t>
            </w:r>
            <w:r w:rsidR="004B1D71" w:rsidRPr="004B1D71">
              <w:rPr>
                <w:rFonts w:ascii="Helvetica" w:hAnsi="Helvetica"/>
                <w:color w:val="333333"/>
                <w:shd w:val="clear" w:color="auto" w:fill="EAEAEA"/>
              </w:rPr>
              <w:t>.</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rsidR="006449C9" w:rsidRDefault="00011183">
            <w:pPr>
              <w:jc w:val="both"/>
              <w:rPr>
                <w:color w:val="000000"/>
                <w:sz w:val="24"/>
                <w:szCs w:val="24"/>
              </w:rPr>
            </w:pPr>
            <w:r>
              <w:rPr>
                <w:sz w:val="24"/>
                <w:szCs w:val="24"/>
              </w:rPr>
              <w:t xml:space="preserve">საქართველოს </w:t>
            </w:r>
            <w:r>
              <w:rPr>
                <w:sz w:val="24"/>
                <w:szCs w:val="24"/>
                <w:highlight w:val="white"/>
              </w:rPr>
              <w:t>კონსტიტუციის მე-19 მუხლის 1-ელი პუნქტი: „საკუთრებისა და მემკვიდრეობის უფლება აღიარებული და უზრუნველყოფილია.“</w:t>
            </w:r>
          </w:p>
        </w:tc>
      </w:tr>
    </w:tbl>
    <w:p w:rsidR="006449C9" w:rsidRDefault="006449C9">
      <w:pPr>
        <w:ind w:left="-720"/>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i/>
          <w:color w:val="5B9BD5"/>
          <w:sz w:val="18"/>
          <w:szCs w:val="18"/>
        </w:rPr>
      </w:pPr>
      <w:r>
        <w:rPr>
          <w:rFonts w:ascii="Arial Unicode MS" w:eastAsia="Arial Unicode MS" w:hAnsi="Arial Unicode MS"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fffc"/>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449C9">
        <w:trPr>
          <w:trHeight w:val="720"/>
        </w:trPr>
        <w:tc>
          <w:tcPr>
            <w:tcW w:w="10795" w:type="dxa"/>
            <w:tcBorders>
              <w:top w:val="single" w:sz="4" w:space="0" w:color="FFFFFF"/>
              <w:left w:val="single" w:sz="4" w:space="0" w:color="FFFFFF"/>
              <w:right w:val="single" w:sz="4" w:space="0" w:color="FFFFFF"/>
            </w:tcBorders>
          </w:tcPr>
          <w:p w:rsidR="006449C9" w:rsidRDefault="00011183">
            <w:pPr>
              <w:tabs>
                <w:tab w:val="left" w:pos="1644"/>
              </w:tabs>
              <w:rPr>
                <w:rFonts w:ascii="Merriweather" w:eastAsia="Merriweather" w:hAnsi="Merriweather" w:cs="Merriweather"/>
              </w:rPr>
            </w:pPr>
            <w:r>
              <w:rPr>
                <w:rFonts w:ascii="Arial Unicode MS" w:eastAsia="Arial Unicode MS" w:hAnsi="Arial Unicode MS" w:cs="Arial Unicode MS"/>
              </w:rPr>
              <w:t>კონსტიტუციის 31-ე მუხლი და მე-60 მუხლის მე-4 პუნქტის „ა“ ქვეპუნქტი.</w:t>
            </w:r>
          </w:p>
          <w:p w:rsidR="006449C9" w:rsidRDefault="006449C9">
            <w:pPr>
              <w:tabs>
                <w:tab w:val="left" w:pos="1644"/>
              </w:tabs>
              <w:rPr>
                <w:rFonts w:ascii="Merriweather" w:eastAsia="Merriweather" w:hAnsi="Merriweather" w:cs="Merriweather"/>
              </w:rPr>
            </w:pPr>
          </w:p>
          <w:p w:rsidR="006449C9" w:rsidRDefault="00011183">
            <w:pPr>
              <w:tabs>
                <w:tab w:val="left" w:pos="1644"/>
              </w:tabs>
              <w:rPr>
                <w:rFonts w:ascii="Merriweather" w:eastAsia="Merriweather" w:hAnsi="Merriweather" w:cs="Merriweather"/>
              </w:rPr>
            </w:pPr>
            <w:r>
              <w:rPr>
                <w:rFonts w:ascii="Arial Unicode MS" w:eastAsia="Arial Unicode MS" w:hAnsi="Arial Unicode MS" w:cs="Arial Unicode MS"/>
              </w:rPr>
              <w:t>“საქართველოს საკონსტიტუციოს სასამართლოს შესახებ” ორგანული კანონის მე-19</w:t>
            </w:r>
          </w:p>
          <w:p w:rsidR="006449C9" w:rsidRDefault="00011183">
            <w:pPr>
              <w:tabs>
                <w:tab w:val="left" w:pos="1644"/>
              </w:tabs>
              <w:rPr>
                <w:sz w:val="24"/>
                <w:szCs w:val="24"/>
              </w:rPr>
            </w:pPr>
            <w:r>
              <w:rPr>
                <w:rFonts w:ascii="Arial Unicode MS" w:eastAsia="Arial Unicode MS" w:hAnsi="Arial Unicode MS" w:cs="Arial Unicode MS"/>
              </w:rPr>
              <w:t>მუხლის 1-ლი პუნქტის “ე” ქვეპუნქტი, 31-ე და 31</w:t>
            </w:r>
            <w:r>
              <w:rPr>
                <w:rFonts w:ascii="Merriweather" w:eastAsia="Merriweather" w:hAnsi="Merriweather" w:cs="Merriweather"/>
                <w:vertAlign w:val="superscript"/>
              </w:rPr>
              <w:t>1</w:t>
            </w:r>
            <w:r>
              <w:rPr>
                <w:rFonts w:ascii="Arial Unicode MS" w:eastAsia="Arial Unicode MS" w:hAnsi="Arial Unicode MS" w:cs="Arial Unicode MS"/>
              </w:rPr>
              <w:t xml:space="preserve"> მუხლები, 39-ე მუხლის 1-ლი პუნქტის ,,ა” ქვეპუნქტი.</w:t>
            </w:r>
          </w:p>
        </w:tc>
      </w:tr>
    </w:tbl>
    <w:p w:rsidR="006449C9" w:rsidRDefault="006449C9">
      <w:pPr>
        <w:ind w:left="-720"/>
        <w:rPr>
          <w:rFonts w:ascii="Merriweather" w:eastAsia="Merriweather" w:hAnsi="Merriweather" w:cs="Merriweather"/>
        </w:rPr>
      </w:pPr>
    </w:p>
    <w:p w:rsidR="006449C9" w:rsidRDefault="00011183">
      <w:pPr>
        <w:rPr>
          <w:rFonts w:ascii="Merriweather" w:eastAsia="Merriweather" w:hAnsi="Merriweather" w:cs="Merriweather"/>
        </w:rPr>
      </w:pPr>
      <w:r>
        <w:br w:type="page"/>
      </w:r>
    </w:p>
    <w:p w:rsidR="006449C9" w:rsidRDefault="00011183">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II</w:t>
      </w:r>
      <w:r>
        <w:rPr>
          <w:rFonts w:ascii="Arial Unicode MS" w:eastAsia="Arial Unicode MS" w:hAnsi="Arial Unicode MS" w:cs="Arial Unicode MS"/>
          <w:b/>
        </w:rPr>
        <w:br/>
        <w:t>კონსტიტუციური სარჩელის საფუძვლიანობა, მოთხოვნის არსი და დასაბუთება</w:t>
      </w: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5"/>
      </w:r>
    </w:p>
    <w:tbl>
      <w:tblPr>
        <w:tblStyle w:val="afffd"/>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449C9">
        <w:tc>
          <w:tcPr>
            <w:tcW w:w="10795" w:type="dxa"/>
            <w:tcBorders>
              <w:top w:val="single" w:sz="4" w:space="0" w:color="FFFFFF"/>
              <w:left w:val="single" w:sz="4" w:space="0" w:color="FFFFFF"/>
              <w:right w:val="single" w:sz="4" w:space="0" w:color="FFFFFF"/>
            </w:tcBorders>
          </w:tcPr>
          <w:p w:rsidR="006449C9" w:rsidRDefault="00011183">
            <w:pPr>
              <w:numPr>
                <w:ilvl w:val="0"/>
                <w:numId w:val="1"/>
              </w:numPr>
              <w:spacing w:line="259" w:lineRule="auto"/>
              <w:ind w:right="-18"/>
              <w:jc w:val="both"/>
              <w:rPr>
                <w:rFonts w:ascii="Merriweather" w:eastAsia="Merriweather" w:hAnsi="Merriweather" w:cs="Merriweather"/>
                <w:sz w:val="24"/>
                <w:szCs w:val="24"/>
              </w:rPr>
            </w:pPr>
            <w:r>
              <w:rPr>
                <w:rFonts w:ascii="Arial Unicode MS" w:eastAsia="Arial Unicode MS" w:hAnsi="Arial Unicode MS" w:cs="Arial Unicode MS"/>
                <w:sz w:val="24"/>
                <w:szCs w:val="24"/>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Pr>
                <w:rFonts w:ascii="Merriweather" w:eastAsia="Merriweather" w:hAnsi="Merriweather" w:cs="Merriweather"/>
                <w:sz w:val="24"/>
                <w:szCs w:val="24"/>
                <w:vertAlign w:val="superscript"/>
              </w:rPr>
              <w:t>1</w:t>
            </w:r>
            <w:r>
              <w:rPr>
                <w:rFonts w:ascii="Arial Unicode MS" w:eastAsia="Arial Unicode MS" w:hAnsi="Arial Unicode MS" w:cs="Arial Unicode MS"/>
                <w:sz w:val="24"/>
                <w:szCs w:val="24"/>
              </w:rPr>
              <w:t> მუხლის მოთხოვნებს</w:t>
            </w:r>
            <w:r>
              <w:rPr>
                <w:rFonts w:ascii="Merriweather" w:eastAsia="Merriweather" w:hAnsi="Merriweather" w:cs="Merriweather"/>
                <w:sz w:val="24"/>
                <w:szCs w:val="24"/>
              </w:rPr>
              <w:t>;</w:t>
            </w:r>
          </w:p>
          <w:p w:rsidR="006449C9" w:rsidRDefault="00011183">
            <w:pPr>
              <w:numPr>
                <w:ilvl w:val="0"/>
                <w:numId w:val="1"/>
              </w:numPr>
              <w:spacing w:line="259" w:lineRule="auto"/>
              <w:ind w:right="-18"/>
              <w:jc w:val="both"/>
              <w:rPr>
                <w:rFonts w:ascii="Merriweather" w:eastAsia="Merriweather" w:hAnsi="Merriweather" w:cs="Merriweather"/>
                <w:sz w:val="24"/>
                <w:szCs w:val="24"/>
              </w:rPr>
            </w:pPr>
            <w:r>
              <w:rPr>
                <w:rFonts w:ascii="Arial Unicode MS" w:eastAsia="Arial Unicode MS" w:hAnsi="Arial Unicode MS" w:cs="Arial Unicode MS"/>
                <w:sz w:val="24"/>
                <w:szCs w:val="24"/>
                <w:highlight w:val="white"/>
              </w:rPr>
              <w:t>სარჩელი ფორმალურად გამართულია და შეიცავს კანონით სავალდებულო ყველა რეკვიზიტს;</w:t>
            </w:r>
          </w:p>
          <w:p w:rsidR="006449C9" w:rsidRDefault="00011183">
            <w:pPr>
              <w:numPr>
                <w:ilvl w:val="0"/>
                <w:numId w:val="1"/>
              </w:numPr>
              <w:spacing w:after="160" w:line="259" w:lineRule="auto"/>
              <w:ind w:right="-18"/>
              <w:jc w:val="both"/>
              <w:rPr>
                <w:rFonts w:ascii="Merriweather" w:eastAsia="Merriweather" w:hAnsi="Merriweather" w:cs="Merriweather"/>
                <w:sz w:val="24"/>
                <w:szCs w:val="24"/>
              </w:rPr>
            </w:pPr>
            <w:bookmarkStart w:id="3" w:name="_heading=h.3znysh7" w:colFirst="0" w:colLast="0"/>
            <w:bookmarkEnd w:id="3"/>
            <w:r>
              <w:rPr>
                <w:rFonts w:ascii="Arial Unicode MS" w:eastAsia="Arial Unicode MS" w:hAnsi="Arial Unicode MS" w:cs="Arial Unicode MS"/>
                <w:sz w:val="24"/>
                <w:szCs w:val="24"/>
              </w:rPr>
              <w:t xml:space="preserve">სარჩელი შეტანილია უფლებამოსილი პირის - შპს „ილიონის“ და შპს </w:t>
            </w:r>
            <w:r>
              <w:rPr>
                <w:rFonts w:ascii="Arial Unicode MS" w:eastAsia="Arial Unicode MS" w:hAnsi="Arial Unicode MS" w:cs="Arial Unicode MS"/>
              </w:rPr>
              <w:t xml:space="preserve">ტელე-რადიო კომპანია </w:t>
            </w:r>
            <w:r>
              <w:rPr>
                <w:rFonts w:ascii="Arial Unicode MS" w:eastAsia="Arial Unicode MS" w:hAnsi="Arial Unicode MS" w:cs="Arial Unicode MS"/>
                <w:sz w:val="24"/>
                <w:szCs w:val="24"/>
              </w:rPr>
              <w:t>„თრიალეთის“ მიერ, რომლებიც არის ავტორიზებული მაუწყებელი. შესაბამისი დოკუმენტი სარჩელს თან ერთვის;</w:t>
            </w:r>
          </w:p>
          <w:p w:rsidR="006449C9" w:rsidRDefault="00011183">
            <w:pPr>
              <w:numPr>
                <w:ilvl w:val="0"/>
                <w:numId w:val="20"/>
              </w:numPr>
              <w:spacing w:line="259" w:lineRule="auto"/>
              <w:ind w:right="-18"/>
              <w:jc w:val="both"/>
              <w:rPr>
                <w:rFonts w:ascii="Merriweather" w:eastAsia="Merriweather" w:hAnsi="Merriweather" w:cs="Merriweather"/>
                <w:sz w:val="24"/>
                <w:szCs w:val="24"/>
              </w:rPr>
            </w:pPr>
            <w:r>
              <w:rPr>
                <w:rFonts w:ascii="Arial Unicode MS" w:eastAsia="Arial Unicode MS" w:hAnsi="Arial Unicode MS" w:cs="Arial Unicode MS"/>
                <w:sz w:val="24"/>
                <w:szCs w:val="24"/>
              </w:rPr>
              <w:t>სარჩელში მითითებული საკითხი არის საკონსტიტუციო სასამართლოს განსჯადი;</w:t>
            </w:r>
          </w:p>
          <w:p w:rsidR="006449C9" w:rsidRDefault="00011183">
            <w:pPr>
              <w:numPr>
                <w:ilvl w:val="0"/>
                <w:numId w:val="1"/>
              </w:numPr>
              <w:spacing w:line="259" w:lineRule="auto"/>
              <w:ind w:right="-18"/>
              <w:jc w:val="both"/>
              <w:rPr>
                <w:rFonts w:ascii="Merriweather" w:eastAsia="Merriweather" w:hAnsi="Merriweather" w:cs="Merriweather"/>
                <w:sz w:val="24"/>
                <w:szCs w:val="24"/>
              </w:rPr>
            </w:pPr>
            <w:r>
              <w:rPr>
                <w:rFonts w:ascii="Arial Unicode MS" w:eastAsia="Arial Unicode MS" w:hAnsi="Arial Unicode MS" w:cs="Arial Unicode MS"/>
                <w:sz w:val="24"/>
                <w:szCs w:val="24"/>
              </w:rPr>
              <w:t>სარჩელში მითითებული საკითხი არ არის გადაწყვეტილი საკონსტიტუციო სასამართლოს მიერ;</w:t>
            </w:r>
          </w:p>
          <w:p w:rsidR="006449C9" w:rsidRDefault="00011183">
            <w:pPr>
              <w:numPr>
                <w:ilvl w:val="0"/>
                <w:numId w:val="1"/>
              </w:numPr>
              <w:spacing w:line="259" w:lineRule="auto"/>
              <w:ind w:right="-18"/>
              <w:jc w:val="both"/>
              <w:rPr>
                <w:rFonts w:ascii="Merriweather" w:eastAsia="Merriweather" w:hAnsi="Merriweather" w:cs="Merriweather"/>
                <w:sz w:val="24"/>
                <w:szCs w:val="24"/>
              </w:rPr>
            </w:pPr>
            <w:r>
              <w:rPr>
                <w:rFonts w:ascii="Arial Unicode MS" w:eastAsia="Arial Unicode MS" w:hAnsi="Arial Unicode MS" w:cs="Arial Unicode MS"/>
                <w:sz w:val="24"/>
                <w:szCs w:val="24"/>
              </w:rPr>
              <w:t>სარჩელში მითითებული საკითხი რეგულირდება კონსტიტუციის 31-ე მუხლის პირველი პუნქტით;</w:t>
            </w:r>
          </w:p>
          <w:p w:rsidR="006449C9" w:rsidRDefault="00011183">
            <w:pPr>
              <w:numPr>
                <w:ilvl w:val="0"/>
                <w:numId w:val="1"/>
              </w:numPr>
              <w:spacing w:after="160" w:line="259" w:lineRule="auto"/>
              <w:ind w:right="-18"/>
              <w:jc w:val="both"/>
              <w:rPr>
                <w:rFonts w:ascii="Merriweather" w:eastAsia="Merriweather" w:hAnsi="Merriweather" w:cs="Merriweather"/>
                <w:sz w:val="24"/>
                <w:szCs w:val="24"/>
              </w:rPr>
            </w:pPr>
            <w:r>
              <w:rPr>
                <w:rFonts w:ascii="Arial Unicode MS" w:eastAsia="Arial Unicode MS" w:hAnsi="Arial Unicode MS" w:cs="Arial Unicode MS"/>
                <w:sz w:val="24"/>
                <w:szCs w:val="24"/>
              </w:rPr>
              <w:t>კანონით არ არის დადგენილი სასარჩელო ხანდაზმულობის ვადა აღნიშნული ტიპის დავისათვის;</w:t>
            </w:r>
          </w:p>
          <w:p w:rsidR="006449C9" w:rsidRDefault="006449C9">
            <w:pPr>
              <w:ind w:right="-18"/>
              <w:jc w:val="both"/>
              <w:rPr>
                <w:rFonts w:ascii="Merriweather" w:eastAsia="Merriweather" w:hAnsi="Merriweather" w:cs="Merriweather"/>
              </w:rPr>
            </w:pPr>
          </w:p>
        </w:tc>
      </w:tr>
    </w:tbl>
    <w:p w:rsidR="006449C9" w:rsidRDefault="006449C9">
      <w:pPr>
        <w:shd w:val="clear" w:color="auto" w:fill="FFFFFF"/>
        <w:ind w:right="-720"/>
        <w:jc w:val="both"/>
        <w:rPr>
          <w:rFonts w:ascii="Merriweather" w:eastAsia="Merriweather" w:hAnsi="Merriweather" w:cs="Merriweather"/>
        </w:rPr>
      </w:pPr>
    </w:p>
    <w:p w:rsidR="006449C9" w:rsidRDefault="006449C9">
      <w:pPr>
        <w:rPr>
          <w:rFonts w:ascii="Merriweather" w:eastAsia="Merriweather" w:hAnsi="Merriweather" w:cs="Merriweather"/>
        </w:rPr>
      </w:pPr>
    </w:p>
    <w:p w:rsidR="006449C9" w:rsidRDefault="00011183">
      <w:pPr>
        <w:rPr>
          <w:rFonts w:ascii="Merriweather" w:eastAsia="Merriweather" w:hAnsi="Merriweather" w:cs="Merriweather"/>
        </w:rPr>
      </w:pPr>
      <w:r>
        <w:br w:type="page"/>
      </w: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lastRenderedPageBreak/>
        <w:t xml:space="preserve">1. კონსტიტუციური სარჩელის არსი და დასაბუთება </w:t>
      </w:r>
      <w:r>
        <w:rPr>
          <w:rFonts w:ascii="Arial Unicode MS" w:eastAsia="Arial Unicode MS" w:hAnsi="Arial Unicode MS" w:cs="Arial Unicode MS"/>
          <w:i/>
          <w:color w:val="5B9BD5"/>
          <w:sz w:val="18"/>
          <w:szCs w:val="18"/>
        </w:rPr>
        <w:t>შენიშვნა</w:t>
      </w:r>
      <w:r>
        <w:rPr>
          <w:rFonts w:ascii="Merriweather" w:eastAsia="Merriweather" w:hAnsi="Merriweather" w:cs="Merriweather"/>
          <w:i/>
          <w:color w:val="5B9BD5"/>
          <w:vertAlign w:val="superscript"/>
        </w:rPr>
        <w:footnoteReference w:id="6"/>
      </w:r>
    </w:p>
    <w:p w:rsidR="006C2C8D" w:rsidRDefault="006C2C8D">
      <w:pPr>
        <w:spacing w:after="0" w:line="240" w:lineRule="auto"/>
        <w:jc w:val="both"/>
        <w:rPr>
          <w:sz w:val="24"/>
          <w:szCs w:val="24"/>
        </w:rPr>
      </w:pPr>
    </w:p>
    <w:p w:rsidR="006449C9" w:rsidRDefault="00011183">
      <w:pPr>
        <w:spacing w:after="0" w:line="240" w:lineRule="auto"/>
        <w:jc w:val="both"/>
        <w:rPr>
          <w:sz w:val="24"/>
          <w:szCs w:val="24"/>
          <w:highlight w:val="white"/>
        </w:rPr>
      </w:pPr>
      <w:bookmarkStart w:id="4" w:name="_GoBack"/>
      <w:r>
        <w:rPr>
          <w:sz w:val="24"/>
          <w:szCs w:val="24"/>
        </w:rPr>
        <w:t xml:space="preserve">საქართველოს </w:t>
      </w:r>
      <w:r>
        <w:rPr>
          <w:sz w:val="24"/>
          <w:szCs w:val="24"/>
          <w:highlight w:val="white"/>
        </w:rPr>
        <w:t xml:space="preserve">კანონის „მაუწყებლობის შესახებ“ 65-ე მუხლის 1-ელი პუნქტი გულისხმობს, რომ მაუწყებლობა ვალდებულია ეთერში გაუშვას უფასო სოციალური კლიპი, </w:t>
      </w:r>
      <w:r w:rsidRPr="004B1D71">
        <w:rPr>
          <w:sz w:val="24"/>
          <w:szCs w:val="24"/>
        </w:rPr>
        <w:t xml:space="preserve">საქართველოს საარჩევნო კოდექსის </w:t>
      </w:r>
      <w:r w:rsidR="004B1D71" w:rsidRPr="004B1D71">
        <w:rPr>
          <w:sz w:val="24"/>
          <w:szCs w:val="24"/>
          <w:lang w:val="ka-GE"/>
        </w:rPr>
        <w:t xml:space="preserve">51-ე მუხლის მე-2 </w:t>
      </w:r>
      <w:r w:rsidRPr="004B1D71">
        <w:rPr>
          <w:sz w:val="24"/>
          <w:szCs w:val="24"/>
        </w:rPr>
        <w:t xml:space="preserve">ნაწილი კი უფასო რეკლამის </w:t>
      </w:r>
      <w:r w:rsidR="004B1D71" w:rsidRPr="004B1D71">
        <w:rPr>
          <w:sz w:val="24"/>
          <w:szCs w:val="24"/>
        </w:rPr>
        <w:t>გა</w:t>
      </w:r>
      <w:r w:rsidR="004B1D71" w:rsidRPr="004B1D71">
        <w:rPr>
          <w:sz w:val="24"/>
          <w:szCs w:val="24"/>
          <w:lang w:val="ka-GE"/>
        </w:rPr>
        <w:t>შუქებას</w:t>
      </w:r>
      <w:r w:rsidR="004B1D71">
        <w:rPr>
          <w:sz w:val="24"/>
          <w:szCs w:val="24"/>
          <w:lang w:val="ka-GE"/>
        </w:rPr>
        <w:t xml:space="preserve"> </w:t>
      </w:r>
      <w:r w:rsidRPr="004B1D71">
        <w:rPr>
          <w:sz w:val="24"/>
          <w:szCs w:val="24"/>
        </w:rPr>
        <w:t xml:space="preserve">გულისხმობს. </w:t>
      </w:r>
    </w:p>
    <w:p w:rsidR="006C2C8D" w:rsidRDefault="006C2C8D">
      <w:pPr>
        <w:spacing w:after="0" w:line="240" w:lineRule="auto"/>
        <w:jc w:val="both"/>
        <w:rPr>
          <w:sz w:val="24"/>
          <w:szCs w:val="24"/>
          <w:highlight w:val="white"/>
        </w:rPr>
      </w:pPr>
    </w:p>
    <w:p w:rsidR="006449C9" w:rsidRDefault="00011183">
      <w:pPr>
        <w:spacing w:after="0" w:line="240" w:lineRule="auto"/>
        <w:jc w:val="both"/>
        <w:rPr>
          <w:sz w:val="24"/>
          <w:szCs w:val="24"/>
          <w:highlight w:val="white"/>
        </w:rPr>
      </w:pPr>
      <w:r>
        <w:rPr>
          <w:sz w:val="24"/>
          <w:szCs w:val="24"/>
          <w:highlight w:val="white"/>
        </w:rPr>
        <w:t>ზემოხსენებული ორივე მუხლი ეწინააღმდეგება კონსტიტუციას, კერძოდ კონსტიტუციის მე-19 მუხლის 1-ელ პუნქტს, რადგან რეკლამა და კლიპი არის პროდუქტი, როგორც სხვა ნებისმიერ პროდუქტში იხდის პარტია თანხას, ისე უნდა გადაიხადოს კლიპსა და რეკლამაშიც ფული. ეს მომსახურება არ უნდა იყოს უფასო.</w:t>
      </w:r>
    </w:p>
    <w:p w:rsidR="006C2C8D" w:rsidRDefault="006C2C8D">
      <w:pPr>
        <w:spacing w:after="0" w:line="240" w:lineRule="auto"/>
        <w:jc w:val="both"/>
        <w:rPr>
          <w:sz w:val="24"/>
          <w:szCs w:val="24"/>
          <w:highlight w:val="white"/>
        </w:rPr>
      </w:pPr>
    </w:p>
    <w:p w:rsidR="006449C9" w:rsidRPr="006C2C8D" w:rsidRDefault="00011183">
      <w:pPr>
        <w:spacing w:after="0" w:line="240" w:lineRule="auto"/>
        <w:jc w:val="both"/>
        <w:rPr>
          <w:sz w:val="24"/>
          <w:szCs w:val="24"/>
          <w:highlight w:val="white"/>
        </w:rPr>
      </w:pPr>
      <w:r>
        <w:rPr>
          <w:sz w:val="24"/>
          <w:szCs w:val="24"/>
          <w:highlight w:val="white"/>
        </w:rPr>
        <w:t xml:space="preserve">ასევე აღნიშნული ნორმა არღვევს კონსტიტუციით გათვალისწინებულ გამოხატვის უფლებასაც. კონსტიტუციის მე-17 მუხლის მე-3 პუნქტის მიხედვით, მასობრივი ინფორმაციის საშუალებები თავისუფალია, ეს ნორმა კი ზღუდავს მედიის უფლებას საკუთარი შეხედულებისმებრ აირჩიოს სარეკლამო პროდუქცია. ასევე შესაძლოა კონკრეტული პარტიის და მედიის მოსაზრებები თანხვედრაში ვერ მოდიოდეს, მაგრამ ამის მიუხედვად, მაინც მოუწევს ასეთი პარტიისთვის რეკლამის, თანაც უფასოდ გაკეთება. აღნიშნული ნორმა  არის არაპროპორციული და იწვევს მაუწყებლის უფლებების არათანაზომიერ შეზღუდვას. </w:t>
      </w:r>
    </w:p>
    <w:bookmarkEnd w:id="4"/>
    <w:tbl>
      <w:tblPr>
        <w:tblStyle w:val="afffe"/>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449C9">
        <w:tc>
          <w:tcPr>
            <w:tcW w:w="10795" w:type="dxa"/>
            <w:tcBorders>
              <w:top w:val="single" w:sz="4" w:space="0" w:color="FFFFFF"/>
              <w:left w:val="single" w:sz="4" w:space="0" w:color="FFFFFF"/>
              <w:right w:val="single" w:sz="4" w:space="0" w:color="FFFFFF"/>
            </w:tcBorders>
          </w:tcPr>
          <w:p w:rsidR="006449C9" w:rsidRDefault="006449C9">
            <w:pPr>
              <w:ind w:right="-18"/>
              <w:jc w:val="both"/>
              <w:rPr>
                <w:sz w:val="24"/>
                <w:szCs w:val="24"/>
              </w:rPr>
            </w:pPr>
          </w:p>
        </w:tc>
      </w:tr>
    </w:tbl>
    <w:p w:rsidR="006449C9" w:rsidRDefault="00011183">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t>III</w:t>
      </w:r>
      <w:r>
        <w:rPr>
          <w:rFonts w:ascii="Arial Unicode MS" w:eastAsia="Arial Unicode MS" w:hAnsi="Arial Unicode MS" w:cs="Arial Unicode MS"/>
          <w:b/>
        </w:rPr>
        <w:br/>
        <w:t xml:space="preserve">შუამდგომლობები </w:t>
      </w:r>
      <w:r>
        <w:rPr>
          <w:rFonts w:ascii="Arial Unicode MS" w:eastAsia="Arial Unicode MS" w:hAnsi="Arial Unicode MS" w:cs="Arial Unicode MS"/>
          <w:i/>
          <w:color w:val="000000"/>
          <w:sz w:val="18"/>
          <w:szCs w:val="18"/>
        </w:rPr>
        <w:t xml:space="preserve">შენიშვნა </w:t>
      </w:r>
      <w:r>
        <w:rPr>
          <w:rFonts w:ascii="Merriweather" w:eastAsia="Merriweather" w:hAnsi="Merriweather" w:cs="Merriweather"/>
          <w:color w:val="000000"/>
          <w:sz w:val="18"/>
          <w:szCs w:val="18"/>
          <w:vertAlign w:val="superscript"/>
        </w:rPr>
        <w:footnoteReference w:id="7"/>
      </w: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1. შუამდგომლობა მოწმის, ექსპერტის ან/და სპეციალისტის მოწვევის თაობაზე</w:t>
      </w:r>
    </w:p>
    <w:tbl>
      <w:tblPr>
        <w:tblStyle w:val="afff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449C9">
        <w:tc>
          <w:tcPr>
            <w:tcW w:w="10885" w:type="dxa"/>
            <w:tcBorders>
              <w:top w:val="single" w:sz="4" w:space="0" w:color="FFFFFF"/>
              <w:left w:val="single" w:sz="4" w:space="0" w:color="FFFFFF"/>
              <w:right w:val="single" w:sz="4" w:space="0" w:color="FFFFFF"/>
            </w:tcBorders>
          </w:tcPr>
          <w:p w:rsidR="006449C9" w:rsidRDefault="006449C9">
            <w:pPr>
              <w:ind w:right="-108"/>
              <w:jc w:val="both"/>
              <w:rPr>
                <w:rFonts w:ascii="Merriweather" w:eastAsia="Merriweather" w:hAnsi="Merriweather" w:cs="Merriweather"/>
              </w:rPr>
            </w:pPr>
          </w:p>
          <w:p w:rsidR="006449C9" w:rsidRDefault="006449C9">
            <w:pPr>
              <w:ind w:right="-720"/>
              <w:jc w:val="both"/>
              <w:rPr>
                <w:rFonts w:ascii="Merriweather" w:eastAsia="Merriweather" w:hAnsi="Merriweather" w:cs="Merriweather"/>
              </w:rPr>
            </w:pPr>
          </w:p>
        </w:tc>
      </w:tr>
    </w:tbl>
    <w:p w:rsidR="006449C9" w:rsidRDefault="006449C9">
      <w:pPr>
        <w:ind w:left="-720" w:right="-720"/>
        <w:jc w:val="both"/>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2. შუამდგომლობა სადავო ნორმის მოქმედების შეჩერების თაობაზე</w:t>
      </w:r>
    </w:p>
    <w:tbl>
      <w:tblPr>
        <w:tblStyle w:val="affff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449C9">
        <w:tc>
          <w:tcPr>
            <w:tcW w:w="10885" w:type="dxa"/>
            <w:tcBorders>
              <w:top w:val="single" w:sz="4" w:space="0" w:color="FFFFFF"/>
              <w:left w:val="single" w:sz="4" w:space="0" w:color="FFFFFF"/>
              <w:right w:val="single" w:sz="4" w:space="0" w:color="FFFFFF"/>
            </w:tcBorders>
          </w:tcPr>
          <w:p w:rsidR="006449C9" w:rsidRDefault="006449C9">
            <w:pPr>
              <w:ind w:right="-108"/>
              <w:jc w:val="both"/>
              <w:rPr>
                <w:rFonts w:ascii="Merriweather" w:eastAsia="Merriweather" w:hAnsi="Merriweather" w:cs="Merriweather"/>
              </w:rPr>
            </w:pPr>
          </w:p>
          <w:p w:rsidR="006449C9" w:rsidRDefault="006449C9">
            <w:pPr>
              <w:ind w:right="-720"/>
              <w:jc w:val="both"/>
              <w:rPr>
                <w:rFonts w:ascii="Merriweather" w:eastAsia="Merriweather" w:hAnsi="Merriweather" w:cs="Merriweather"/>
              </w:rPr>
            </w:pPr>
          </w:p>
        </w:tc>
      </w:tr>
    </w:tbl>
    <w:p w:rsidR="006449C9" w:rsidRDefault="006449C9">
      <w:pPr>
        <w:ind w:left="-720" w:right="-720"/>
        <w:jc w:val="both"/>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lastRenderedPageBreak/>
        <w:t>3. შუამდგომლობა პერსონალურ მონაცემთა დაფარვის თაობაზე</w:t>
      </w:r>
    </w:p>
    <w:tbl>
      <w:tblPr>
        <w:tblStyle w:val="affff1"/>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449C9">
        <w:tc>
          <w:tcPr>
            <w:tcW w:w="10885" w:type="dxa"/>
            <w:tcBorders>
              <w:top w:val="single" w:sz="4" w:space="0" w:color="FFFFFF"/>
              <w:left w:val="single" w:sz="4" w:space="0" w:color="FFFFFF"/>
              <w:right w:val="single" w:sz="4" w:space="0" w:color="FFFFFF"/>
            </w:tcBorders>
          </w:tcPr>
          <w:p w:rsidR="006449C9" w:rsidRDefault="006449C9">
            <w:pPr>
              <w:ind w:right="-108"/>
              <w:jc w:val="both"/>
              <w:rPr>
                <w:rFonts w:ascii="Merriweather" w:eastAsia="Merriweather" w:hAnsi="Merriweather" w:cs="Merriweather"/>
              </w:rPr>
            </w:pPr>
          </w:p>
          <w:p w:rsidR="006449C9" w:rsidRDefault="006449C9">
            <w:pPr>
              <w:ind w:right="-720"/>
              <w:jc w:val="both"/>
              <w:rPr>
                <w:rFonts w:ascii="Merriweather" w:eastAsia="Merriweather" w:hAnsi="Merriweather" w:cs="Merriweather"/>
              </w:rPr>
            </w:pPr>
          </w:p>
        </w:tc>
      </w:tr>
    </w:tbl>
    <w:p w:rsidR="006449C9" w:rsidRDefault="006449C9">
      <w:pPr>
        <w:ind w:right="-720"/>
        <w:jc w:val="both"/>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rPr>
      </w:pPr>
      <w:r>
        <w:rPr>
          <w:rFonts w:ascii="Arial Unicode MS" w:eastAsia="Arial Unicode MS" w:hAnsi="Arial Unicode MS" w:cs="Arial Unicode MS"/>
        </w:rPr>
        <w:t>4. შუამდგომლობა/მოთხოვნა საქმის ზეპირი მოსმენის გარეშე განხილვის შესახებ</w:t>
      </w:r>
    </w:p>
    <w:tbl>
      <w:tblPr>
        <w:tblStyle w:val="affff2"/>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449C9">
        <w:tc>
          <w:tcPr>
            <w:tcW w:w="10795" w:type="dxa"/>
            <w:tcBorders>
              <w:top w:val="single" w:sz="4" w:space="0" w:color="FFFFFF"/>
              <w:left w:val="single" w:sz="4" w:space="0" w:color="FFFFFF"/>
              <w:right w:val="single" w:sz="4" w:space="0" w:color="FFFFFF"/>
            </w:tcBorders>
          </w:tcPr>
          <w:p w:rsidR="006449C9" w:rsidRDefault="006449C9">
            <w:pPr>
              <w:ind w:right="-108"/>
              <w:jc w:val="both"/>
              <w:rPr>
                <w:rFonts w:ascii="Merriweather" w:eastAsia="Merriweather" w:hAnsi="Merriweather" w:cs="Merriweather"/>
              </w:rPr>
            </w:pPr>
          </w:p>
          <w:p w:rsidR="006449C9" w:rsidRDefault="006449C9">
            <w:pPr>
              <w:ind w:right="-720"/>
              <w:jc w:val="both"/>
              <w:rPr>
                <w:rFonts w:ascii="Merriweather" w:eastAsia="Merriweather" w:hAnsi="Merriweather" w:cs="Merriweather"/>
              </w:rPr>
            </w:pPr>
          </w:p>
        </w:tc>
      </w:tr>
    </w:tbl>
    <w:p w:rsidR="006449C9" w:rsidRDefault="006449C9">
      <w:pPr>
        <w:ind w:right="-720"/>
        <w:jc w:val="both"/>
        <w:rPr>
          <w:rFonts w:ascii="Merriweather" w:eastAsia="Merriweather" w:hAnsi="Merriweather" w:cs="Merriweather"/>
        </w:rPr>
      </w:pPr>
    </w:p>
    <w:p w:rsidR="006449C9" w:rsidRDefault="00011183">
      <w:pPr>
        <w:shd w:val="clear" w:color="auto" w:fill="BFBFBF"/>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rPr>
        <w:t xml:space="preserve">5. სხვა შუამდგომლობები </w:t>
      </w:r>
    </w:p>
    <w:tbl>
      <w:tblPr>
        <w:tblStyle w:val="affff3"/>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449C9">
        <w:tc>
          <w:tcPr>
            <w:tcW w:w="10885" w:type="dxa"/>
            <w:tcBorders>
              <w:top w:val="single" w:sz="4" w:space="0" w:color="FFFFFF"/>
              <w:left w:val="single" w:sz="4" w:space="0" w:color="FFFFFF"/>
              <w:right w:val="single" w:sz="4" w:space="0" w:color="FFFFFF"/>
            </w:tcBorders>
          </w:tcPr>
          <w:p w:rsidR="006449C9" w:rsidRDefault="006449C9">
            <w:pPr>
              <w:ind w:right="-720"/>
              <w:jc w:val="both"/>
              <w:rPr>
                <w:rFonts w:ascii="Merriweather" w:eastAsia="Merriweather" w:hAnsi="Merriweather" w:cs="Merriweather"/>
              </w:rPr>
            </w:pPr>
          </w:p>
          <w:p w:rsidR="006449C9" w:rsidRDefault="006449C9">
            <w:pPr>
              <w:ind w:right="-18"/>
              <w:jc w:val="both"/>
              <w:rPr>
                <w:rFonts w:ascii="Merriweather" w:eastAsia="Merriweather" w:hAnsi="Merriweather" w:cs="Merriweather"/>
              </w:rPr>
            </w:pPr>
          </w:p>
          <w:p w:rsidR="006449C9" w:rsidRDefault="006449C9">
            <w:pPr>
              <w:ind w:right="-720"/>
              <w:jc w:val="both"/>
              <w:rPr>
                <w:rFonts w:ascii="Merriweather" w:eastAsia="Merriweather" w:hAnsi="Merriweather" w:cs="Merriweather"/>
              </w:rPr>
            </w:pPr>
          </w:p>
        </w:tc>
      </w:tr>
    </w:tbl>
    <w:p w:rsidR="006449C9" w:rsidRDefault="006449C9">
      <w:pPr>
        <w:shd w:val="clear" w:color="auto" w:fill="FFFFFF"/>
        <w:ind w:left="-720" w:right="-720"/>
        <w:jc w:val="both"/>
        <w:rPr>
          <w:rFonts w:ascii="Merriweather" w:eastAsia="Merriweather" w:hAnsi="Merriweather" w:cs="Merriweather"/>
        </w:rPr>
      </w:pPr>
    </w:p>
    <w:p w:rsidR="006449C9" w:rsidRDefault="00011183">
      <w:pPr>
        <w:rPr>
          <w:rFonts w:ascii="Merriweather" w:eastAsia="Merriweather" w:hAnsi="Merriweather" w:cs="Merriweather"/>
        </w:rPr>
      </w:pPr>
      <w:r>
        <w:br w:type="page"/>
      </w:r>
    </w:p>
    <w:p w:rsidR="006449C9" w:rsidRDefault="00011183">
      <w:pPr>
        <w:shd w:val="clear" w:color="auto" w:fill="9CC3E5"/>
        <w:ind w:left="-720" w:right="-720"/>
        <w:jc w:val="center"/>
        <w:rPr>
          <w:rFonts w:ascii="Merriweather" w:eastAsia="Merriweather" w:hAnsi="Merriweather" w:cs="Merriweather"/>
          <w:b/>
        </w:rPr>
      </w:pPr>
      <w:r>
        <w:rPr>
          <w:rFonts w:ascii="Arial Unicode MS" w:eastAsia="Arial Unicode MS" w:hAnsi="Arial Unicode MS" w:cs="Arial Unicode MS"/>
          <w:b/>
        </w:rPr>
        <w:lastRenderedPageBreak/>
        <w:t>IV</w:t>
      </w:r>
      <w:r>
        <w:rPr>
          <w:rFonts w:ascii="Arial Unicode MS" w:eastAsia="Arial Unicode MS" w:hAnsi="Arial Unicode MS" w:cs="Arial Unicode MS"/>
          <w:b/>
        </w:rPr>
        <w:br/>
        <w:t>თანდართული დოკუმენტები</w:t>
      </w:r>
    </w:p>
    <w:p w:rsidR="006449C9" w:rsidRDefault="00011183">
      <w:pPr>
        <w:shd w:val="clear" w:color="auto" w:fill="BFBFBF"/>
        <w:ind w:left="-720" w:right="-720"/>
        <w:jc w:val="both"/>
        <w:rPr>
          <w:rFonts w:ascii="Merriweather" w:eastAsia="Merriweather" w:hAnsi="Merriweather" w:cs="Merriweather"/>
          <w:color w:val="5B9BD5"/>
          <w:sz w:val="18"/>
          <w:szCs w:val="18"/>
        </w:rPr>
      </w:pPr>
      <w:r>
        <w:rPr>
          <w:rFonts w:ascii="Arial Unicode MS" w:eastAsia="Arial Unicode MS" w:hAnsi="Arial Unicode MS"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Pr>
          <w:rFonts w:ascii="Merriweather" w:eastAsia="Merriweather" w:hAnsi="Merriweather" w:cs="Merriweather"/>
          <w:color w:val="5B9BD5"/>
          <w:sz w:val="18"/>
          <w:szCs w:val="18"/>
        </w:rPr>
        <w:t xml:space="preserve"> </w:t>
      </w:r>
    </w:p>
    <w:p w:rsidR="006449C9" w:rsidRDefault="006449C9">
      <w:pPr>
        <w:shd w:val="clear" w:color="auto" w:fill="FFFFFF"/>
        <w:ind w:left="-720" w:right="-720"/>
        <w:jc w:val="both"/>
        <w:rPr>
          <w:rFonts w:ascii="Merriweather" w:eastAsia="Merriweather" w:hAnsi="Merriweather" w:cs="Merriweather"/>
        </w:rPr>
      </w:pPr>
    </w:p>
    <w:tbl>
      <w:tblPr>
        <w:tblStyle w:val="afff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6449C9">
        <w:trPr>
          <w:trHeight w:val="720"/>
        </w:trPr>
        <w:tc>
          <w:tcPr>
            <w:tcW w:w="6129" w:type="dxa"/>
            <w:vAlign w:val="center"/>
          </w:tcPr>
          <w:p w:rsidR="006449C9" w:rsidRDefault="006449C9">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p>
          <w:p w:rsidR="006449C9" w:rsidRDefault="00011183">
            <w:pPr>
              <w:pBdr>
                <w:bottom w:val="single" w:sz="4" w:space="1" w:color="FFFFFF"/>
              </w:pBdr>
              <w:shd w:val="clear" w:color="auto" w:fill="FFFFFF"/>
              <w:tabs>
                <w:tab w:val="left" w:pos="4860"/>
              </w:tabs>
              <w:ind w:left="-23"/>
              <w:jc w:val="right"/>
              <w:rPr>
                <w:rFonts w:ascii="Merriweather" w:eastAsia="Merriweather" w:hAnsi="Merriweather" w:cs="Merriweather"/>
                <w:color w:val="000000"/>
              </w:rPr>
            </w:pPr>
            <w:r>
              <w:rPr>
                <w:rFonts w:ascii="Arial Unicode MS" w:eastAsia="Arial Unicode MS" w:hAnsi="Arial Unicode MS"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rsidR="006449C9" w:rsidRDefault="00011183">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6449C9">
        <w:trPr>
          <w:trHeight w:val="720"/>
        </w:trPr>
        <w:tc>
          <w:tcPr>
            <w:tcW w:w="6129" w:type="dxa"/>
            <w:vAlign w:val="center"/>
          </w:tcPr>
          <w:p w:rsidR="006449C9" w:rsidRDefault="006449C9">
            <w:pPr>
              <w:shd w:val="clear" w:color="auto" w:fill="FFFFFF"/>
              <w:tabs>
                <w:tab w:val="left" w:pos="4860"/>
              </w:tabs>
              <w:ind w:left="-23" w:right="72"/>
              <w:jc w:val="right"/>
              <w:rPr>
                <w:rFonts w:ascii="Merriweather" w:eastAsia="Merriweather" w:hAnsi="Merriweather" w:cs="Merriweather"/>
                <w:color w:val="000000"/>
              </w:rPr>
            </w:pPr>
          </w:p>
          <w:p w:rsidR="006449C9" w:rsidRDefault="00011183">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6449C9" w:rsidRDefault="00011183">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6449C9">
        <w:trPr>
          <w:trHeight w:val="720"/>
        </w:trPr>
        <w:tc>
          <w:tcPr>
            <w:tcW w:w="6129" w:type="dxa"/>
            <w:vAlign w:val="center"/>
          </w:tcPr>
          <w:p w:rsidR="006449C9" w:rsidRDefault="00011183">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rsidR="006449C9" w:rsidRDefault="00011183">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6449C9">
        <w:trPr>
          <w:trHeight w:val="720"/>
        </w:trPr>
        <w:tc>
          <w:tcPr>
            <w:tcW w:w="6129" w:type="dxa"/>
            <w:vAlign w:val="center"/>
          </w:tcPr>
          <w:p w:rsidR="006449C9" w:rsidRDefault="00011183">
            <w:pPr>
              <w:shd w:val="clear" w:color="auto" w:fill="FFFFFF"/>
              <w:tabs>
                <w:tab w:val="left" w:pos="4860"/>
              </w:tabs>
              <w:ind w:left="-23" w:right="72"/>
              <w:jc w:val="right"/>
              <w:rPr>
                <w:rFonts w:ascii="Merriweather" w:eastAsia="Merriweather" w:hAnsi="Merriweather" w:cs="Merriweather"/>
                <w:color w:val="000000"/>
              </w:rPr>
            </w:pPr>
            <w:r>
              <w:rPr>
                <w:rFonts w:ascii="Arial Unicode MS" w:eastAsia="Arial Unicode MS" w:hAnsi="Arial Unicode MS"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rsidR="006449C9" w:rsidRDefault="00011183">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r w:rsidR="006449C9">
        <w:trPr>
          <w:trHeight w:val="720"/>
        </w:trPr>
        <w:tc>
          <w:tcPr>
            <w:tcW w:w="6129" w:type="dxa"/>
            <w:vAlign w:val="center"/>
          </w:tcPr>
          <w:p w:rsidR="006449C9" w:rsidRDefault="00011183">
            <w:pPr>
              <w:shd w:val="clear" w:color="auto" w:fill="FFFFFF"/>
              <w:tabs>
                <w:tab w:val="left" w:pos="4860"/>
              </w:tabs>
              <w:ind w:left="-23" w:right="72"/>
              <w:jc w:val="right"/>
              <w:rPr>
                <w:rFonts w:ascii="Merriweather" w:eastAsia="Merriweather" w:hAnsi="Merriweather" w:cs="Merriweather"/>
              </w:rPr>
            </w:pPr>
            <w:r>
              <w:rPr>
                <w:rFonts w:ascii="Arial Unicode MS" w:eastAsia="Arial Unicode MS" w:hAnsi="Arial Unicode MS"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rsidR="006449C9" w:rsidRDefault="00011183">
            <w:pPr>
              <w:tabs>
                <w:tab w:val="left" w:pos="4860"/>
              </w:tabs>
              <w:ind w:right="4230"/>
              <w:jc w:val="center"/>
              <w:rPr>
                <w:rFonts w:ascii="Merriweather" w:eastAsia="Merriweather" w:hAnsi="Merriweather" w:cs="Merriweather"/>
                <w:color w:val="000000"/>
              </w:rPr>
            </w:pPr>
            <w:r>
              <w:rPr>
                <w:rFonts w:ascii="MS Gothic" w:eastAsia="MS Gothic" w:hAnsi="MS Gothic" w:cs="MS Gothic"/>
                <w:color w:val="000000"/>
                <w:sz w:val="28"/>
                <w:szCs w:val="28"/>
              </w:rPr>
              <w:t>☒</w:t>
            </w:r>
          </w:p>
        </w:tc>
      </w:tr>
    </w:tbl>
    <w:p w:rsidR="006449C9" w:rsidRDefault="006449C9">
      <w:pPr>
        <w:pBdr>
          <w:bottom w:val="single" w:sz="4" w:space="1" w:color="FFFFFF"/>
        </w:pBdr>
        <w:shd w:val="clear" w:color="auto" w:fill="FFFFFF"/>
        <w:tabs>
          <w:tab w:val="left" w:pos="4860"/>
        </w:tabs>
        <w:ind w:left="-720" w:right="4230"/>
        <w:jc w:val="both"/>
        <w:rPr>
          <w:rFonts w:ascii="Merriweather" w:eastAsia="Merriweather" w:hAnsi="Merriweather" w:cs="Merriweather"/>
          <w:color w:val="000000"/>
        </w:rPr>
      </w:pPr>
    </w:p>
    <w:p w:rsidR="006449C9" w:rsidRDefault="00011183">
      <w:pPr>
        <w:pBdr>
          <w:bottom w:val="single" w:sz="4" w:space="1" w:color="FFFFFF"/>
        </w:pBdr>
        <w:shd w:val="clear" w:color="auto" w:fill="BFBFBF"/>
        <w:tabs>
          <w:tab w:val="left" w:pos="4860"/>
        </w:tabs>
        <w:ind w:left="-720" w:right="-720"/>
        <w:jc w:val="both"/>
        <w:rPr>
          <w:rFonts w:ascii="Merriweather" w:eastAsia="Merriweather" w:hAnsi="Merriweather" w:cs="Merriweather"/>
          <w:color w:val="000000"/>
        </w:rPr>
      </w:pPr>
      <w:r>
        <w:rPr>
          <w:rFonts w:ascii="Arial Unicode MS" w:eastAsia="Arial Unicode MS" w:hAnsi="Arial Unicode MS" w:cs="Arial Unicode MS"/>
          <w:color w:val="000000"/>
        </w:rPr>
        <w:t xml:space="preserve">2. სხვა დანართები </w:t>
      </w:r>
      <w:r>
        <w:rPr>
          <w:rFonts w:ascii="Arial Unicode MS" w:eastAsia="Arial Unicode MS" w:hAnsi="Arial Unicode MS" w:cs="Arial Unicode MS"/>
          <w:i/>
          <w:color w:val="5B9BD5"/>
          <w:sz w:val="18"/>
          <w:szCs w:val="18"/>
        </w:rPr>
        <w:t xml:space="preserve">შენიშვნა </w:t>
      </w:r>
      <w:r>
        <w:rPr>
          <w:rFonts w:ascii="Merriweather" w:eastAsia="Merriweather" w:hAnsi="Merriweather" w:cs="Merriweather"/>
          <w:color w:val="5B9BD5"/>
          <w:sz w:val="18"/>
          <w:szCs w:val="18"/>
          <w:vertAlign w:val="superscript"/>
        </w:rPr>
        <w:footnoteReference w:id="8"/>
      </w:r>
    </w:p>
    <w:tbl>
      <w:tblPr>
        <w:tblStyle w:val="afff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449C9">
        <w:trPr>
          <w:trHeight w:val="948"/>
        </w:trPr>
        <w:tc>
          <w:tcPr>
            <w:tcW w:w="10795" w:type="dxa"/>
            <w:tcBorders>
              <w:top w:val="single" w:sz="4" w:space="0" w:color="FFFFFF"/>
              <w:left w:val="single" w:sz="4" w:space="0" w:color="FFFFFF"/>
              <w:right w:val="single" w:sz="4" w:space="0" w:color="FFFFFF"/>
            </w:tcBorders>
          </w:tcPr>
          <w:p w:rsidR="006449C9" w:rsidRDefault="00011183">
            <w:pPr>
              <w:numPr>
                <w:ilvl w:val="0"/>
                <w:numId w:val="5"/>
              </w:numPr>
              <w:pBdr>
                <w:top w:val="nil"/>
                <w:left w:val="nil"/>
                <w:bottom w:val="nil"/>
                <w:right w:val="nil"/>
                <w:between w:val="nil"/>
              </w:pBdr>
              <w:spacing w:after="160" w:line="259" w:lineRule="auto"/>
              <w:ind w:left="337"/>
              <w:rPr>
                <w:rFonts w:ascii="Merriweather" w:eastAsia="Merriweather" w:hAnsi="Merriweather" w:cs="Merriweather"/>
                <w:color w:val="000000"/>
              </w:rPr>
            </w:pPr>
            <w:r>
              <w:rPr>
                <w:rFonts w:ascii="Arial Unicode MS" w:eastAsia="Arial Unicode MS" w:hAnsi="Arial Unicode MS" w:cs="Arial Unicode MS"/>
              </w:rPr>
              <w:t>ამონაწერები უწყებრივი რეესტრიდან;</w:t>
            </w:r>
          </w:p>
          <w:p w:rsidR="006449C9" w:rsidRDefault="006449C9" w:rsidP="006C2C8D">
            <w:pPr>
              <w:pBdr>
                <w:top w:val="nil"/>
                <w:left w:val="nil"/>
                <w:bottom w:val="nil"/>
                <w:right w:val="nil"/>
                <w:between w:val="nil"/>
              </w:pBdr>
              <w:spacing w:after="160" w:line="259" w:lineRule="auto"/>
              <w:rPr>
                <w:rFonts w:ascii="Merriweather" w:eastAsia="Merriweather" w:hAnsi="Merriweather" w:cs="Merriweather"/>
              </w:rPr>
            </w:pPr>
          </w:p>
        </w:tc>
      </w:tr>
    </w:tbl>
    <w:p w:rsidR="006449C9" w:rsidRDefault="00011183">
      <w:pPr>
        <w:shd w:val="clear" w:color="auto" w:fill="9CC3E5"/>
        <w:spacing w:after="0" w:line="240" w:lineRule="auto"/>
        <w:ind w:left="-720" w:right="-720"/>
        <w:jc w:val="both"/>
        <w:rPr>
          <w:color w:val="000000"/>
        </w:rPr>
      </w:pPr>
      <w:r>
        <w:rPr>
          <w:rFonts w:ascii="Arial Unicode MS" w:eastAsia="Arial Unicode MS" w:hAnsi="Arial Unicode MS"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Pr>
          <w:rFonts w:ascii="Merriweather" w:eastAsia="Merriweather" w:hAnsi="Merriweather" w:cs="Merriweather"/>
          <w:color w:val="000000"/>
          <w:vertAlign w:val="superscript"/>
        </w:rPr>
        <w:t>3</w:t>
      </w:r>
      <w:r>
        <w:rPr>
          <w:rFonts w:ascii="Arial Unicode MS" w:eastAsia="Arial Unicode MS" w:hAnsi="Arial Unicode MS" w:cs="Arial Unicode MS"/>
          <w:color w:val="000000"/>
        </w:rPr>
        <w:t xml:space="preserve"> მუხლის მე-3 პუნქტის თანახმად, „საკონსტიტუციო</w:t>
      </w:r>
      <w:r>
        <w:rPr>
          <w:color w:val="000000"/>
        </w:rPr>
        <w:t xml:space="preserve"> </w:t>
      </w:r>
      <w:r>
        <w:rPr>
          <w:rFonts w:ascii="Arial Unicode MS" w:eastAsia="Arial Unicode MS" w:hAnsi="Arial Unicode MS" w:cs="Arial Unicode MS"/>
          <w:color w:val="000000"/>
        </w:rPr>
        <w:t>სამართალწარმოების</w:t>
      </w:r>
      <w:r>
        <w:rPr>
          <w:color w:val="000000"/>
        </w:rPr>
        <w:t xml:space="preserve"> </w:t>
      </w:r>
      <w:r>
        <w:rPr>
          <w:rFonts w:ascii="Arial Unicode MS" w:eastAsia="Arial Unicode MS" w:hAnsi="Arial Unicode MS" w:cs="Arial Unicode MS"/>
          <w:color w:val="000000"/>
        </w:rPr>
        <w:t>მონაწილეები</w:t>
      </w:r>
      <w:r>
        <w:rPr>
          <w:color w:val="000000"/>
        </w:rPr>
        <w:t xml:space="preserve"> </w:t>
      </w:r>
      <w:r>
        <w:rPr>
          <w:rFonts w:ascii="Arial Unicode MS" w:eastAsia="Arial Unicode MS" w:hAnsi="Arial Unicode MS" w:cs="Arial Unicode MS"/>
          <w:color w:val="000000"/>
        </w:rPr>
        <w:t>ვალდებული</w:t>
      </w:r>
      <w:r>
        <w:rPr>
          <w:color w:val="000000"/>
        </w:rPr>
        <w:t xml:space="preserve"> </w:t>
      </w:r>
      <w:r>
        <w:rPr>
          <w:rFonts w:ascii="Arial Unicode MS" w:eastAsia="Arial Unicode MS" w:hAnsi="Arial Unicode MS" w:cs="Arial Unicode MS"/>
          <w:color w:val="000000"/>
        </w:rPr>
        <w:t>არიან,</w:t>
      </w:r>
      <w:r>
        <w:rPr>
          <w:color w:val="000000"/>
        </w:rPr>
        <w:t xml:space="preserve"> </w:t>
      </w:r>
      <w:r>
        <w:rPr>
          <w:rFonts w:ascii="Arial Unicode MS" w:eastAsia="Arial Unicode MS" w:hAnsi="Arial Unicode MS" w:cs="Arial Unicode MS"/>
          <w:color w:val="000000"/>
        </w:rPr>
        <w:t>კეთილსინდისიერად</w:t>
      </w:r>
      <w:r>
        <w:rPr>
          <w:color w:val="000000"/>
        </w:rPr>
        <w:t xml:space="preserve"> </w:t>
      </w:r>
      <w:r>
        <w:rPr>
          <w:rFonts w:ascii="Arial Unicode MS" w:eastAsia="Arial Unicode MS" w:hAnsi="Arial Unicode MS" w:cs="Arial Unicode MS"/>
          <w:color w:val="000000"/>
        </w:rPr>
        <w:t>გამოიყენონ</w:t>
      </w:r>
      <w:r>
        <w:rPr>
          <w:color w:val="000000"/>
        </w:rPr>
        <w:t xml:space="preserve"> </w:t>
      </w:r>
      <w:r>
        <w:rPr>
          <w:rFonts w:ascii="Arial Unicode MS" w:eastAsia="Arial Unicode MS" w:hAnsi="Arial Unicode MS" w:cs="Arial Unicode MS"/>
          <w:color w:val="000000"/>
        </w:rPr>
        <w:t>თავიანთი</w:t>
      </w:r>
      <w:r>
        <w:rPr>
          <w:color w:val="000000"/>
        </w:rPr>
        <w:t xml:space="preserve"> </w:t>
      </w:r>
      <w:r>
        <w:rPr>
          <w:rFonts w:ascii="Arial Unicode MS" w:eastAsia="Arial Unicode MS" w:hAnsi="Arial Unicode MS" w:cs="Arial Unicode MS"/>
          <w:color w:val="000000"/>
        </w:rPr>
        <w:t>უფლებები</w:t>
      </w:r>
      <w:r>
        <w:rPr>
          <w:color w:val="000000"/>
        </w:rPr>
        <w:t xml:space="preserve">. </w:t>
      </w:r>
      <w:r>
        <w:rPr>
          <w:rFonts w:ascii="Arial Unicode MS" w:eastAsia="Arial Unicode MS" w:hAnsi="Arial Unicode MS" w:cs="Arial Unicode MS"/>
          <w:color w:val="000000"/>
        </w:rPr>
        <w:t>საკონსტიტუციო</w:t>
      </w:r>
      <w:r>
        <w:rPr>
          <w:color w:val="000000"/>
        </w:rPr>
        <w:t xml:space="preserve"> </w:t>
      </w:r>
      <w:r>
        <w:rPr>
          <w:rFonts w:ascii="Arial Unicode MS" w:eastAsia="Arial Unicode MS" w:hAnsi="Arial Unicode MS" w:cs="Arial Unicode MS"/>
          <w:color w:val="000000"/>
        </w:rPr>
        <w:t>სასამართლოსათვის</w:t>
      </w:r>
      <w:r>
        <w:rPr>
          <w:color w:val="000000"/>
        </w:rPr>
        <w:t xml:space="preserve"> </w:t>
      </w:r>
      <w:r>
        <w:rPr>
          <w:rFonts w:ascii="Arial Unicode MS" w:eastAsia="Arial Unicode MS" w:hAnsi="Arial Unicode MS" w:cs="Arial Unicode MS"/>
          <w:color w:val="000000"/>
        </w:rPr>
        <w:t>წინასწარი</w:t>
      </w:r>
      <w:r>
        <w:rPr>
          <w:color w:val="000000"/>
        </w:rPr>
        <w:t xml:space="preserve"> </w:t>
      </w:r>
      <w:r>
        <w:rPr>
          <w:rFonts w:ascii="Arial Unicode MS" w:eastAsia="Arial Unicode MS" w:hAnsi="Arial Unicode MS" w:cs="Arial Unicode MS"/>
          <w:color w:val="000000"/>
        </w:rPr>
        <w:t>შეცნობით</w:t>
      </w:r>
      <w:r>
        <w:rPr>
          <w:color w:val="000000"/>
        </w:rPr>
        <w:t xml:space="preserve"> </w:t>
      </w:r>
      <w:r>
        <w:rPr>
          <w:rFonts w:ascii="Arial Unicode MS" w:eastAsia="Arial Unicode MS" w:hAnsi="Arial Unicode MS" w:cs="Arial Unicode MS"/>
          <w:color w:val="000000"/>
        </w:rPr>
        <w:t>ყალბი</w:t>
      </w:r>
      <w:r>
        <w:rPr>
          <w:color w:val="000000"/>
        </w:rPr>
        <w:t xml:space="preserve"> </w:t>
      </w:r>
      <w:r>
        <w:rPr>
          <w:rFonts w:ascii="Arial Unicode MS" w:eastAsia="Arial Unicode MS" w:hAnsi="Arial Unicode MS" w:cs="Arial Unicode MS"/>
          <w:color w:val="000000"/>
        </w:rPr>
        <w:t>ცნობების</w:t>
      </w:r>
      <w:r>
        <w:rPr>
          <w:color w:val="000000"/>
        </w:rPr>
        <w:t xml:space="preserve"> </w:t>
      </w:r>
      <w:r>
        <w:rPr>
          <w:rFonts w:ascii="Arial Unicode MS" w:eastAsia="Arial Unicode MS" w:hAnsi="Arial Unicode MS" w:cs="Arial Unicode MS"/>
          <w:color w:val="000000"/>
        </w:rPr>
        <w:t>მიწოდება</w:t>
      </w:r>
      <w:r>
        <w:rPr>
          <w:color w:val="000000"/>
        </w:rPr>
        <w:t xml:space="preserve"> </w:t>
      </w:r>
      <w:r>
        <w:rPr>
          <w:rFonts w:ascii="Arial Unicode MS" w:eastAsia="Arial Unicode MS" w:hAnsi="Arial Unicode MS" w:cs="Arial Unicode MS"/>
          <w:color w:val="000000"/>
        </w:rPr>
        <w:t>იწვევს</w:t>
      </w:r>
      <w:r>
        <w:rPr>
          <w:color w:val="000000"/>
        </w:rPr>
        <w:t xml:space="preserve"> </w:t>
      </w:r>
      <w:r>
        <w:rPr>
          <w:rFonts w:ascii="Arial Unicode MS" w:eastAsia="Arial Unicode MS" w:hAnsi="Arial Unicode MS" w:cs="Arial Unicode MS"/>
          <w:color w:val="000000"/>
        </w:rPr>
        <w:t>კანონით</w:t>
      </w:r>
      <w:r>
        <w:rPr>
          <w:color w:val="000000"/>
        </w:rPr>
        <w:t xml:space="preserve"> </w:t>
      </w:r>
      <w:r>
        <w:rPr>
          <w:rFonts w:ascii="Arial Unicode MS" w:eastAsia="Arial Unicode MS" w:hAnsi="Arial Unicode MS" w:cs="Arial Unicode MS"/>
          <w:color w:val="000000"/>
        </w:rPr>
        <w:t>გათვალისწინებულ</w:t>
      </w:r>
      <w:r>
        <w:rPr>
          <w:color w:val="000000"/>
        </w:rPr>
        <w:t xml:space="preserve"> </w:t>
      </w:r>
      <w:r>
        <w:rPr>
          <w:rFonts w:ascii="Arial Unicode MS" w:eastAsia="Arial Unicode MS" w:hAnsi="Arial Unicode MS" w:cs="Arial Unicode MS"/>
          <w:color w:val="000000"/>
        </w:rPr>
        <w:t>პასუხისმგებლობას“</w:t>
      </w:r>
      <w:r>
        <w:rPr>
          <w:color w:val="000000"/>
        </w:rPr>
        <w:t>.</w:t>
      </w:r>
    </w:p>
    <w:tbl>
      <w:tblPr>
        <w:tblStyle w:val="affff6"/>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6449C9">
        <w:tc>
          <w:tcPr>
            <w:tcW w:w="3505" w:type="dxa"/>
            <w:tcBorders>
              <w:left w:val="single" w:sz="4" w:space="0" w:color="FFFFFF"/>
              <w:bottom w:val="single" w:sz="4" w:space="0" w:color="000000"/>
              <w:right w:val="single" w:sz="4" w:space="0" w:color="FFFFFF"/>
            </w:tcBorders>
            <w:shd w:val="clear" w:color="auto" w:fill="D9D9D9"/>
          </w:tcPr>
          <w:p w:rsidR="006449C9" w:rsidRDefault="00011183">
            <w:pPr>
              <w:tabs>
                <w:tab w:val="left" w:pos="4860"/>
              </w:tabs>
              <w:ind w:right="-108"/>
              <w:jc w:val="center"/>
              <w:rPr>
                <w:rFonts w:ascii="Merriweather" w:eastAsia="Merriweather" w:hAnsi="Merriweather" w:cs="Merriweather"/>
                <w:color w:val="000000"/>
              </w:rPr>
            </w:pPr>
            <w:r>
              <w:rPr>
                <w:rFonts w:ascii="Arial Unicode MS" w:eastAsia="Arial Unicode MS" w:hAnsi="Arial Unicode MS"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rsidR="006449C9" w:rsidRDefault="00011183">
            <w:pPr>
              <w:tabs>
                <w:tab w:val="left" w:pos="4860"/>
              </w:tabs>
              <w:ind w:right="-24"/>
              <w:jc w:val="center"/>
              <w:rPr>
                <w:rFonts w:ascii="Merriweather" w:eastAsia="Merriweather" w:hAnsi="Merriweather" w:cs="Merriweather"/>
                <w:color w:val="000000"/>
              </w:rPr>
            </w:pPr>
            <w:r>
              <w:rPr>
                <w:rFonts w:ascii="Arial Unicode MS" w:eastAsia="Arial Unicode MS" w:hAnsi="Arial Unicode MS"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rsidR="006449C9" w:rsidRDefault="00011183">
            <w:pPr>
              <w:tabs>
                <w:tab w:val="left" w:pos="4860"/>
              </w:tabs>
              <w:ind w:right="-18"/>
              <w:jc w:val="center"/>
              <w:rPr>
                <w:rFonts w:ascii="Merriweather" w:eastAsia="Merriweather" w:hAnsi="Merriweather" w:cs="Merriweather"/>
                <w:color w:val="000000"/>
              </w:rPr>
            </w:pPr>
            <w:r>
              <w:rPr>
                <w:rFonts w:ascii="Arial Unicode MS" w:eastAsia="Arial Unicode MS" w:hAnsi="Arial Unicode MS" w:cs="Arial Unicode MS"/>
                <w:color w:val="000000"/>
              </w:rPr>
              <w:t>ხელმოწერა</w:t>
            </w:r>
          </w:p>
        </w:tc>
      </w:tr>
      <w:tr w:rsidR="006449C9">
        <w:tc>
          <w:tcPr>
            <w:tcW w:w="3505" w:type="dxa"/>
            <w:tcBorders>
              <w:top w:val="single" w:sz="4" w:space="0" w:color="000000"/>
              <w:left w:val="single" w:sz="4" w:space="0" w:color="000000"/>
              <w:bottom w:val="single" w:sz="4" w:space="0" w:color="000000"/>
              <w:right w:val="single" w:sz="4" w:space="0" w:color="000000"/>
            </w:tcBorders>
          </w:tcPr>
          <w:p w:rsidR="006449C9" w:rsidRDefault="00011183">
            <w:pPr>
              <w:numPr>
                <w:ilvl w:val="0"/>
                <w:numId w:val="4"/>
              </w:numPr>
              <w:pBdr>
                <w:top w:val="nil"/>
                <w:left w:val="nil"/>
                <w:bottom w:val="nil"/>
                <w:right w:val="nil"/>
                <w:between w:val="nil"/>
              </w:pBdr>
              <w:tabs>
                <w:tab w:val="left" w:pos="4860"/>
              </w:tabs>
              <w:spacing w:after="160" w:line="259" w:lineRule="auto"/>
              <w:ind w:left="337" w:right="-108"/>
              <w:rPr>
                <w:rFonts w:ascii="Merriweather" w:eastAsia="Merriweather" w:hAnsi="Merriweather" w:cs="Merriweather"/>
                <w:color w:val="000000"/>
              </w:rPr>
            </w:pPr>
            <w:r>
              <w:rPr>
                <w:rFonts w:ascii="Arial Unicode MS" w:eastAsia="Arial Unicode MS" w:hAnsi="Arial Unicode MS" w:cs="Arial Unicode MS"/>
                <w:color w:val="000000"/>
              </w:rPr>
              <w:t>შპს „ილიონის“ დირექტორი - როინ ხიჯაკაძე</w:t>
            </w:r>
          </w:p>
          <w:p w:rsidR="006449C9" w:rsidRDefault="00011183">
            <w:pPr>
              <w:numPr>
                <w:ilvl w:val="0"/>
                <w:numId w:val="4"/>
              </w:numPr>
              <w:pBdr>
                <w:top w:val="nil"/>
                <w:left w:val="nil"/>
                <w:bottom w:val="nil"/>
                <w:right w:val="nil"/>
                <w:between w:val="nil"/>
              </w:pBdr>
              <w:tabs>
                <w:tab w:val="left" w:pos="4860"/>
              </w:tabs>
              <w:spacing w:after="160" w:line="259" w:lineRule="auto"/>
              <w:ind w:left="337" w:right="-108"/>
              <w:rPr>
                <w:rFonts w:ascii="Merriweather" w:eastAsia="Merriweather" w:hAnsi="Merriweather" w:cs="Merriweather"/>
                <w:color w:val="000000"/>
              </w:rPr>
            </w:pPr>
            <w:r>
              <w:rPr>
                <w:rFonts w:ascii="Arial Unicode MS" w:eastAsia="Arial Unicode MS" w:hAnsi="Arial Unicode MS" w:cs="Arial Unicode MS"/>
                <w:color w:val="000000"/>
              </w:rPr>
              <w:lastRenderedPageBreak/>
              <w:t>შპს „თრიალეთის“ დირექტორი - ჯონდო ნანეტაშვილი</w:t>
            </w:r>
          </w:p>
        </w:tc>
        <w:tc>
          <w:tcPr>
            <w:tcW w:w="3060" w:type="dxa"/>
            <w:tcBorders>
              <w:top w:val="single" w:sz="4" w:space="0" w:color="000000"/>
              <w:left w:val="single" w:sz="4" w:space="0" w:color="000000"/>
              <w:bottom w:val="single" w:sz="4" w:space="0" w:color="000000"/>
              <w:right w:val="single" w:sz="4" w:space="0" w:color="000000"/>
            </w:tcBorders>
          </w:tcPr>
          <w:p w:rsidR="006449C9" w:rsidRDefault="00FB62A4">
            <w:pPr>
              <w:numPr>
                <w:ilvl w:val="0"/>
                <w:numId w:val="9"/>
              </w:numPr>
              <w:pBdr>
                <w:top w:val="nil"/>
                <w:left w:val="nil"/>
                <w:bottom w:val="nil"/>
                <w:right w:val="nil"/>
                <w:between w:val="nil"/>
              </w:pBdr>
              <w:tabs>
                <w:tab w:val="left" w:pos="4860"/>
              </w:tabs>
              <w:spacing w:after="160" w:line="259" w:lineRule="auto"/>
              <w:ind w:left="342" w:right="-24"/>
              <w:rPr>
                <w:rFonts w:ascii="Merriweather" w:eastAsia="Merriweather" w:hAnsi="Merriweather" w:cs="Merriweather"/>
                <w:color w:val="000000"/>
              </w:rPr>
            </w:pPr>
            <w:r>
              <w:rPr>
                <w:lang w:val="ka-GE"/>
              </w:rPr>
              <w:lastRenderedPageBreak/>
              <w:t xml:space="preserve">1 </w:t>
            </w:r>
            <w:r>
              <w:rPr>
                <w:rFonts w:ascii="Sylfaen" w:eastAsia="Merriweather" w:hAnsi="Sylfaen" w:cs="Merriweather"/>
                <w:color w:val="000000"/>
                <w:lang w:val="ka-GE"/>
              </w:rPr>
              <w:t xml:space="preserve">სექტემბერი, </w:t>
            </w:r>
            <w:r w:rsidR="00011183">
              <w:rPr>
                <w:rFonts w:ascii="Merriweather" w:eastAsia="Merriweather" w:hAnsi="Merriweather" w:cs="Merriweather"/>
                <w:color w:val="000000"/>
              </w:rPr>
              <w:t>202</w:t>
            </w:r>
            <w:r>
              <w:rPr>
                <w:rFonts w:ascii="Merriweather" w:eastAsia="Merriweather" w:hAnsi="Merriweather" w:cs="Merriweather"/>
              </w:rPr>
              <w:t>5</w:t>
            </w:r>
          </w:p>
          <w:p w:rsidR="006449C9" w:rsidRDefault="006449C9">
            <w:pPr>
              <w:pBdr>
                <w:top w:val="nil"/>
                <w:left w:val="nil"/>
                <w:bottom w:val="nil"/>
                <w:right w:val="nil"/>
                <w:between w:val="nil"/>
              </w:pBdr>
              <w:tabs>
                <w:tab w:val="left" w:pos="4860"/>
              </w:tabs>
              <w:spacing w:after="160" w:line="259" w:lineRule="auto"/>
              <w:ind w:right="-24"/>
              <w:rPr>
                <w:color w:val="000000"/>
              </w:rPr>
            </w:pPr>
          </w:p>
          <w:p w:rsidR="006449C9" w:rsidRDefault="006449C9">
            <w:pPr>
              <w:pBdr>
                <w:top w:val="nil"/>
                <w:left w:val="nil"/>
                <w:bottom w:val="nil"/>
                <w:right w:val="nil"/>
                <w:between w:val="nil"/>
              </w:pBdr>
              <w:tabs>
                <w:tab w:val="left" w:pos="4860"/>
              </w:tabs>
              <w:spacing w:after="160" w:line="259" w:lineRule="auto"/>
              <w:ind w:right="-24"/>
              <w:rPr>
                <w:color w:val="000000"/>
              </w:rPr>
            </w:pPr>
          </w:p>
          <w:p w:rsidR="006449C9" w:rsidRDefault="006449C9">
            <w:pPr>
              <w:pBdr>
                <w:top w:val="nil"/>
                <w:left w:val="nil"/>
                <w:bottom w:val="nil"/>
                <w:right w:val="nil"/>
                <w:between w:val="nil"/>
              </w:pBdr>
              <w:tabs>
                <w:tab w:val="left" w:pos="4860"/>
              </w:tabs>
              <w:spacing w:after="160" w:line="259" w:lineRule="auto"/>
              <w:ind w:right="-24"/>
              <w:rPr>
                <w:color w:val="000000"/>
              </w:rPr>
            </w:pPr>
          </w:p>
          <w:p w:rsidR="00FB62A4" w:rsidRDefault="00FB62A4" w:rsidP="00FB62A4">
            <w:pPr>
              <w:numPr>
                <w:ilvl w:val="0"/>
                <w:numId w:val="9"/>
              </w:numPr>
              <w:pBdr>
                <w:top w:val="nil"/>
                <w:left w:val="nil"/>
                <w:bottom w:val="nil"/>
                <w:right w:val="nil"/>
                <w:between w:val="nil"/>
              </w:pBdr>
              <w:tabs>
                <w:tab w:val="left" w:pos="4860"/>
              </w:tabs>
              <w:spacing w:after="160" w:line="259" w:lineRule="auto"/>
              <w:ind w:left="342" w:right="-24"/>
              <w:rPr>
                <w:rFonts w:ascii="Merriweather" w:eastAsia="Merriweather" w:hAnsi="Merriweather" w:cs="Merriweather"/>
                <w:color w:val="000000"/>
              </w:rPr>
            </w:pPr>
            <w:r>
              <w:rPr>
                <w:lang w:val="ka-GE"/>
              </w:rPr>
              <w:t xml:space="preserve">1 </w:t>
            </w:r>
            <w:r>
              <w:rPr>
                <w:rFonts w:ascii="Sylfaen" w:eastAsia="Merriweather" w:hAnsi="Sylfaen" w:cs="Merriweather"/>
                <w:color w:val="000000"/>
                <w:lang w:val="ka-GE"/>
              </w:rPr>
              <w:t xml:space="preserve">სექტემბერი, </w:t>
            </w:r>
            <w:r>
              <w:rPr>
                <w:rFonts w:ascii="Merriweather" w:eastAsia="Merriweather" w:hAnsi="Merriweather" w:cs="Merriweather"/>
                <w:color w:val="000000"/>
              </w:rPr>
              <w:t>202</w:t>
            </w:r>
            <w:r>
              <w:rPr>
                <w:rFonts w:ascii="Merriweather" w:eastAsia="Merriweather" w:hAnsi="Merriweather" w:cs="Merriweather"/>
              </w:rPr>
              <w:t>5</w:t>
            </w:r>
          </w:p>
          <w:p w:rsidR="006449C9" w:rsidRDefault="006449C9" w:rsidP="00FB62A4">
            <w:pPr>
              <w:pBdr>
                <w:top w:val="nil"/>
                <w:left w:val="nil"/>
                <w:bottom w:val="nil"/>
                <w:right w:val="nil"/>
                <w:between w:val="nil"/>
              </w:pBdr>
              <w:tabs>
                <w:tab w:val="left" w:pos="4860"/>
              </w:tabs>
              <w:spacing w:after="160" w:line="259" w:lineRule="auto"/>
              <w:ind w:left="342" w:right="-24"/>
              <w:rPr>
                <w:rFonts w:ascii="Merriweather" w:eastAsia="Merriweather" w:hAnsi="Merriweather" w:cs="Merriweather"/>
                <w:color w:val="000000"/>
              </w:rPr>
            </w:pPr>
          </w:p>
        </w:tc>
        <w:tc>
          <w:tcPr>
            <w:tcW w:w="4230" w:type="dxa"/>
            <w:tcBorders>
              <w:top w:val="single" w:sz="4" w:space="0" w:color="000000"/>
              <w:left w:val="single" w:sz="4" w:space="0" w:color="000000"/>
              <w:bottom w:val="single" w:sz="4" w:space="0" w:color="000000"/>
              <w:right w:val="single" w:sz="4" w:space="0" w:color="000000"/>
            </w:tcBorders>
          </w:tcPr>
          <w:p w:rsidR="006449C9" w:rsidRDefault="00011183">
            <w:pPr>
              <w:pBdr>
                <w:top w:val="nil"/>
                <w:left w:val="nil"/>
                <w:bottom w:val="nil"/>
                <w:right w:val="nil"/>
                <w:between w:val="nil"/>
              </w:pBdr>
              <w:tabs>
                <w:tab w:val="left" w:pos="4860"/>
              </w:tabs>
              <w:spacing w:after="160" w:line="259" w:lineRule="auto"/>
              <w:ind w:left="252" w:right="-18"/>
              <w:rPr>
                <w:rFonts w:ascii="Merriweather" w:eastAsia="Merriweather" w:hAnsi="Merriweather" w:cs="Merriweather"/>
              </w:rPr>
            </w:pPr>
            <w:r>
              <w:rPr>
                <w:rFonts w:ascii="Merriweather" w:eastAsia="Merriweather" w:hAnsi="Merriweather" w:cs="Merriweather"/>
              </w:rPr>
              <w:lastRenderedPageBreak/>
              <w:t>1.</w:t>
            </w:r>
          </w:p>
          <w:p w:rsidR="006449C9" w:rsidRDefault="006449C9">
            <w:pPr>
              <w:pBdr>
                <w:top w:val="nil"/>
                <w:left w:val="nil"/>
                <w:bottom w:val="nil"/>
                <w:right w:val="nil"/>
                <w:between w:val="nil"/>
              </w:pBdr>
              <w:tabs>
                <w:tab w:val="left" w:pos="4860"/>
              </w:tabs>
              <w:spacing w:after="160" w:line="259" w:lineRule="auto"/>
              <w:ind w:right="-18"/>
            </w:pPr>
          </w:p>
          <w:p w:rsidR="006449C9" w:rsidRDefault="006449C9">
            <w:pPr>
              <w:pBdr>
                <w:top w:val="nil"/>
                <w:left w:val="nil"/>
                <w:bottom w:val="nil"/>
                <w:right w:val="nil"/>
                <w:between w:val="nil"/>
              </w:pBdr>
              <w:tabs>
                <w:tab w:val="left" w:pos="4860"/>
              </w:tabs>
              <w:spacing w:after="160" w:line="259" w:lineRule="auto"/>
              <w:ind w:right="-18"/>
            </w:pPr>
          </w:p>
          <w:p w:rsidR="006449C9" w:rsidRDefault="006449C9">
            <w:pPr>
              <w:pBdr>
                <w:top w:val="nil"/>
                <w:left w:val="nil"/>
                <w:bottom w:val="nil"/>
                <w:right w:val="nil"/>
                <w:between w:val="nil"/>
              </w:pBdr>
              <w:tabs>
                <w:tab w:val="left" w:pos="4860"/>
              </w:tabs>
              <w:spacing w:after="160" w:line="259" w:lineRule="auto"/>
              <w:ind w:right="-18"/>
            </w:pPr>
          </w:p>
          <w:p w:rsidR="006449C9" w:rsidRDefault="00011183">
            <w:pPr>
              <w:pBdr>
                <w:top w:val="nil"/>
                <w:left w:val="nil"/>
                <w:bottom w:val="nil"/>
                <w:right w:val="nil"/>
                <w:between w:val="nil"/>
              </w:pBdr>
              <w:tabs>
                <w:tab w:val="left" w:pos="4860"/>
              </w:tabs>
              <w:spacing w:after="160" w:line="259" w:lineRule="auto"/>
              <w:ind w:left="252" w:right="-18"/>
              <w:rPr>
                <w:rFonts w:ascii="Merriweather" w:eastAsia="Merriweather" w:hAnsi="Merriweather" w:cs="Merriweather"/>
              </w:rPr>
            </w:pPr>
            <w:r>
              <w:rPr>
                <w:rFonts w:ascii="Merriweather" w:eastAsia="Merriweather" w:hAnsi="Merriweather" w:cs="Merriweather"/>
              </w:rPr>
              <w:t>2.</w:t>
            </w:r>
          </w:p>
        </w:tc>
      </w:tr>
    </w:tbl>
    <w:p w:rsidR="006449C9" w:rsidRDefault="006449C9">
      <w:pPr>
        <w:pBdr>
          <w:bottom w:val="single" w:sz="4" w:space="1" w:color="FFFFFF"/>
        </w:pBdr>
        <w:shd w:val="clear" w:color="auto" w:fill="FFFFFF"/>
        <w:tabs>
          <w:tab w:val="left" w:pos="4860"/>
        </w:tabs>
        <w:ind w:right="4230"/>
        <w:jc w:val="both"/>
        <w:rPr>
          <w:color w:val="000000"/>
          <w:sz w:val="2"/>
          <w:szCs w:val="2"/>
        </w:rPr>
      </w:pPr>
      <w:bookmarkStart w:id="5" w:name="_heading=h.1fob9te" w:colFirst="0" w:colLast="0"/>
      <w:bookmarkEnd w:id="5"/>
    </w:p>
    <w:sectPr w:rsidR="006449C9">
      <w:footerReference w:type="default" r:id="rId13"/>
      <w:pgSz w:w="12240" w:h="15840"/>
      <w:pgMar w:top="80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0A" w:rsidRDefault="00CA3F0A">
      <w:pPr>
        <w:spacing w:after="0" w:line="240" w:lineRule="auto"/>
      </w:pPr>
      <w:r>
        <w:separator/>
      </w:r>
    </w:p>
  </w:endnote>
  <w:endnote w:type="continuationSeparator" w:id="0">
    <w:p w:rsidR="00CA3F0A" w:rsidRDefault="00CA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va Mono">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C9" w:rsidRDefault="00011183">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FB1053">
      <w:rPr>
        <w:rFonts w:ascii="Merriweather" w:eastAsia="Merriweather" w:hAnsi="Merriweather" w:cs="Merriweather"/>
        <w:noProof/>
        <w:color w:val="000000"/>
        <w:sz w:val="24"/>
        <w:szCs w:val="24"/>
      </w:rPr>
      <w:t>8</w:t>
    </w:r>
    <w:r>
      <w:rPr>
        <w:rFonts w:ascii="Merriweather" w:eastAsia="Merriweather" w:hAnsi="Merriweather" w:cs="Merriweather"/>
        <w:color w:val="000000"/>
        <w:sz w:val="24"/>
        <w:szCs w:val="24"/>
      </w:rPr>
      <w:fldChar w:fldCharType="end"/>
    </w:r>
  </w:p>
  <w:p w:rsidR="006449C9" w:rsidRDefault="006449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0A" w:rsidRDefault="00CA3F0A">
      <w:pPr>
        <w:spacing w:after="0" w:line="240" w:lineRule="auto"/>
      </w:pPr>
      <w:r>
        <w:separator/>
      </w:r>
    </w:p>
  </w:footnote>
  <w:footnote w:type="continuationSeparator" w:id="0">
    <w:p w:rsidR="00CA3F0A" w:rsidRDefault="00CA3F0A">
      <w:pPr>
        <w:spacing w:after="0" w:line="240" w:lineRule="auto"/>
      </w:pPr>
      <w:r>
        <w:continuationSeparator/>
      </w:r>
    </w:p>
  </w:footnote>
  <w:footnote w:id="1">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09"/>
          <w:id w:val="1784597890"/>
        </w:sdtPr>
        <w:sdtEndPr/>
        <w:sdtContent>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2">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10"/>
          <w:id w:val="-1537285590"/>
        </w:sdtPr>
        <w:sdtEndPr/>
        <w:sdtContent>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3">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11"/>
          <w:id w:val="-103612994"/>
        </w:sdtPr>
        <w:sdtEndPr/>
        <w:sdtContent>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4">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12"/>
          <w:id w:val="-1831813374"/>
        </w:sdtPr>
        <w:sdtEndPr/>
        <w:sdtContent>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5">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13"/>
          <w:id w:val="-1560189813"/>
        </w:sdtPr>
        <w:sdtEndPr/>
        <w:sdtContent>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Pr>
          <w:rFonts w:ascii="Merriweather" w:eastAsia="Merriweather" w:hAnsi="Merriweather" w:cs="Merriweather"/>
          <w:color w:val="000000"/>
          <w:sz w:val="18"/>
          <w:szCs w:val="18"/>
          <w:vertAlign w:val="superscript"/>
        </w:rPr>
        <w:t>3</w:t>
      </w:r>
      <w:sdt>
        <w:sdtPr>
          <w:tag w:val="goog_rdk_114"/>
          <w:id w:val="1130592263"/>
        </w:sdtPr>
        <w:sdtEndPr/>
        <w:sdtContent>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6">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15"/>
          <w:id w:val="681525162"/>
        </w:sdtPr>
        <w:sdtEndPr/>
        <w:sdtContent>
          <w:r>
            <w:rPr>
              <w:rFonts w:ascii="Arial Unicode MS" w:eastAsia="Arial Unicode MS" w:hAnsi="Arial Unicode MS" w:cs="Arial Unicode MS"/>
              <w:color w:val="000000"/>
              <w:sz w:val="18"/>
              <w:szCs w:val="18"/>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7">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16"/>
          <w:id w:val="-2051489463"/>
        </w:sdtPr>
        <w:sdtEndPr/>
        <w:sdtContent>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8">
    <w:p w:rsidR="006449C9" w:rsidRDefault="00011183">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rStyle w:val="a9"/>
        </w:rPr>
        <w:footnoteRef/>
      </w:r>
      <w:sdt>
        <w:sdtPr>
          <w:tag w:val="goog_rdk_117"/>
          <w:id w:val="1747583411"/>
        </w:sdtPr>
        <w:sdtEndPr/>
        <w:sdtContent>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CFF"/>
    <w:multiLevelType w:val="multilevel"/>
    <w:tmpl w:val="33743888"/>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 w15:restartNumberingAfterBreak="0">
    <w:nsid w:val="08A845B8"/>
    <w:multiLevelType w:val="multilevel"/>
    <w:tmpl w:val="DB4C9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B55E0"/>
    <w:multiLevelType w:val="multilevel"/>
    <w:tmpl w:val="4F76C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86831"/>
    <w:multiLevelType w:val="multilevel"/>
    <w:tmpl w:val="F348D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275B8E"/>
    <w:multiLevelType w:val="multilevel"/>
    <w:tmpl w:val="28DA9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566AE"/>
    <w:multiLevelType w:val="multilevel"/>
    <w:tmpl w:val="D4F20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2D42FB"/>
    <w:multiLevelType w:val="multilevel"/>
    <w:tmpl w:val="CACC8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6E1B98"/>
    <w:multiLevelType w:val="multilevel"/>
    <w:tmpl w:val="90FCA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4C53F0"/>
    <w:multiLevelType w:val="multilevel"/>
    <w:tmpl w:val="E8F0075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962847"/>
    <w:multiLevelType w:val="multilevel"/>
    <w:tmpl w:val="A8F8E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C95E55"/>
    <w:multiLevelType w:val="multilevel"/>
    <w:tmpl w:val="7DC6ABA4"/>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1" w15:restartNumberingAfterBreak="0">
    <w:nsid w:val="3A2443DC"/>
    <w:multiLevelType w:val="multilevel"/>
    <w:tmpl w:val="347A82A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2E091E"/>
    <w:multiLevelType w:val="multilevel"/>
    <w:tmpl w:val="F7CCD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9A27C1"/>
    <w:multiLevelType w:val="multilevel"/>
    <w:tmpl w:val="A75CF128"/>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14" w15:restartNumberingAfterBreak="0">
    <w:nsid w:val="4B2E62D1"/>
    <w:multiLevelType w:val="multilevel"/>
    <w:tmpl w:val="89A04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F40830"/>
    <w:multiLevelType w:val="multilevel"/>
    <w:tmpl w:val="86A00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266502"/>
    <w:multiLevelType w:val="multilevel"/>
    <w:tmpl w:val="882A2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C12016"/>
    <w:multiLevelType w:val="multilevel"/>
    <w:tmpl w:val="33F83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7A3434"/>
    <w:multiLevelType w:val="multilevel"/>
    <w:tmpl w:val="B7586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F863F0"/>
    <w:multiLevelType w:val="multilevel"/>
    <w:tmpl w:val="71F8D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12"/>
  </w:num>
  <w:num w:numId="4">
    <w:abstractNumId w:val="19"/>
  </w:num>
  <w:num w:numId="5">
    <w:abstractNumId w:val="17"/>
  </w:num>
  <w:num w:numId="6">
    <w:abstractNumId w:val="14"/>
  </w:num>
  <w:num w:numId="7">
    <w:abstractNumId w:val="18"/>
  </w:num>
  <w:num w:numId="8">
    <w:abstractNumId w:val="15"/>
  </w:num>
  <w:num w:numId="9">
    <w:abstractNumId w:val="9"/>
  </w:num>
  <w:num w:numId="10">
    <w:abstractNumId w:val="6"/>
  </w:num>
  <w:num w:numId="11">
    <w:abstractNumId w:val="10"/>
  </w:num>
  <w:num w:numId="12">
    <w:abstractNumId w:val="7"/>
  </w:num>
  <w:num w:numId="13">
    <w:abstractNumId w:val="16"/>
  </w:num>
  <w:num w:numId="14">
    <w:abstractNumId w:val="0"/>
  </w:num>
  <w:num w:numId="15">
    <w:abstractNumId w:val="3"/>
  </w:num>
  <w:num w:numId="16">
    <w:abstractNumId w:val="5"/>
  </w:num>
  <w:num w:numId="17">
    <w:abstractNumId w:val="1"/>
  </w:num>
  <w:num w:numId="18">
    <w:abstractNumId w:val="13"/>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C9"/>
    <w:rsid w:val="00011183"/>
    <w:rsid w:val="0028543C"/>
    <w:rsid w:val="004B1D71"/>
    <w:rsid w:val="00590D9B"/>
    <w:rsid w:val="006449C9"/>
    <w:rsid w:val="006C2C8D"/>
    <w:rsid w:val="00B11EF2"/>
    <w:rsid w:val="00CA3F0A"/>
    <w:rsid w:val="00EE4024"/>
    <w:rsid w:val="00FB1053"/>
    <w:rsid w:val="00FB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BA7C"/>
  <w15:docId w15:val="{39F82204-5357-4EED-9E70-2F98B39A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No Spacing"/>
    <w:aliases w:val="ForAppForm"/>
    <w:next w:val="30"/>
    <w:uiPriority w:val="1"/>
    <w:qFormat/>
    <w:rsid w:val="009662D7"/>
    <w:pPr>
      <w:spacing w:after="0" w:line="240" w:lineRule="auto"/>
      <w:jc w:val="both"/>
    </w:pPr>
    <w:rPr>
      <w:rFonts w:ascii="Sylfaen" w:hAnsi="Sylfaen"/>
      <w:color w:val="000000" w:themeColor="text1"/>
    </w:rPr>
  </w:style>
  <w:style w:type="paragraph" w:styleId="30">
    <w:name w:val="Body Text Indent 3"/>
    <w:basedOn w:val="a"/>
    <w:link w:val="31"/>
    <w:uiPriority w:val="99"/>
    <w:semiHidden/>
    <w:unhideWhenUsed/>
    <w:rsid w:val="009662D7"/>
    <w:pPr>
      <w:spacing w:after="120"/>
      <w:ind w:left="360"/>
    </w:pPr>
    <w:rPr>
      <w:sz w:val="16"/>
      <w:szCs w:val="16"/>
    </w:rPr>
  </w:style>
  <w:style w:type="character" w:customStyle="1" w:styleId="31">
    <w:name w:val="Основной текст с отступом 3 Знак"/>
    <w:basedOn w:val="a0"/>
    <w:link w:val="30"/>
    <w:uiPriority w:val="99"/>
    <w:semiHidden/>
    <w:rsid w:val="009662D7"/>
    <w:rPr>
      <w:sz w:val="16"/>
      <w:szCs w:val="16"/>
    </w:rPr>
  </w:style>
  <w:style w:type="table" w:styleId="a5">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44FCF"/>
    <w:pPr>
      <w:ind w:left="720"/>
      <w:contextualSpacing/>
    </w:pPr>
  </w:style>
  <w:style w:type="paragraph" w:styleId="a7">
    <w:name w:val="footnote text"/>
    <w:basedOn w:val="a"/>
    <w:link w:val="a8"/>
    <w:uiPriority w:val="99"/>
    <w:semiHidden/>
    <w:unhideWhenUsed/>
    <w:rsid w:val="008E78F7"/>
    <w:pPr>
      <w:spacing w:after="0" w:line="240" w:lineRule="auto"/>
    </w:pPr>
    <w:rPr>
      <w:sz w:val="20"/>
      <w:szCs w:val="20"/>
    </w:rPr>
  </w:style>
  <w:style w:type="character" w:customStyle="1" w:styleId="a8">
    <w:name w:val="Текст сноски Знак"/>
    <w:basedOn w:val="a0"/>
    <w:link w:val="a7"/>
    <w:uiPriority w:val="99"/>
    <w:semiHidden/>
    <w:rsid w:val="008E78F7"/>
    <w:rPr>
      <w:sz w:val="20"/>
      <w:szCs w:val="20"/>
    </w:rPr>
  </w:style>
  <w:style w:type="character" w:styleId="a9">
    <w:name w:val="footnote reference"/>
    <w:basedOn w:val="a0"/>
    <w:uiPriority w:val="99"/>
    <w:semiHidden/>
    <w:unhideWhenUsed/>
    <w:rsid w:val="008E78F7"/>
    <w:rPr>
      <w:vertAlign w:val="superscript"/>
    </w:rPr>
  </w:style>
  <w:style w:type="character" w:styleId="aa">
    <w:name w:val="Hyperlink"/>
    <w:basedOn w:val="a0"/>
    <w:uiPriority w:val="99"/>
    <w:unhideWhenUsed/>
    <w:rsid w:val="004F21BA"/>
    <w:rPr>
      <w:color w:val="0563C1" w:themeColor="hyperlink"/>
      <w:u w:val="single"/>
    </w:rPr>
  </w:style>
  <w:style w:type="paragraph" w:styleId="ab">
    <w:name w:val="header"/>
    <w:basedOn w:val="a"/>
    <w:link w:val="ac"/>
    <w:uiPriority w:val="99"/>
    <w:unhideWhenUsed/>
    <w:rsid w:val="00D60125"/>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D60125"/>
  </w:style>
  <w:style w:type="paragraph" w:styleId="ad">
    <w:name w:val="footer"/>
    <w:basedOn w:val="a"/>
    <w:link w:val="ae"/>
    <w:uiPriority w:val="99"/>
    <w:unhideWhenUsed/>
    <w:rsid w:val="00D60125"/>
    <w:pPr>
      <w:tabs>
        <w:tab w:val="center" w:pos="4680"/>
        <w:tab w:val="right" w:pos="9360"/>
      </w:tabs>
      <w:spacing w:after="0" w:line="240" w:lineRule="auto"/>
    </w:pPr>
  </w:style>
  <w:style w:type="character" w:customStyle="1" w:styleId="ae">
    <w:name w:val="Нижний колонтитул Знак"/>
    <w:basedOn w:val="a0"/>
    <w:link w:val="ad"/>
    <w:uiPriority w:val="99"/>
    <w:rsid w:val="00D60125"/>
  </w:style>
  <w:style w:type="character" w:styleId="af">
    <w:name w:val="annotation reference"/>
    <w:basedOn w:val="a0"/>
    <w:uiPriority w:val="99"/>
    <w:semiHidden/>
    <w:unhideWhenUsed/>
    <w:rsid w:val="00B613DF"/>
    <w:rPr>
      <w:sz w:val="16"/>
      <w:szCs w:val="16"/>
    </w:rPr>
  </w:style>
  <w:style w:type="paragraph" w:styleId="af0">
    <w:name w:val="annotation text"/>
    <w:basedOn w:val="a"/>
    <w:link w:val="af1"/>
    <w:uiPriority w:val="99"/>
    <w:semiHidden/>
    <w:unhideWhenUsed/>
    <w:rsid w:val="00B613DF"/>
    <w:pPr>
      <w:spacing w:line="240" w:lineRule="auto"/>
    </w:pPr>
    <w:rPr>
      <w:sz w:val="20"/>
      <w:szCs w:val="20"/>
    </w:rPr>
  </w:style>
  <w:style w:type="character" w:customStyle="1" w:styleId="af1">
    <w:name w:val="Текст примечания Знак"/>
    <w:basedOn w:val="a0"/>
    <w:link w:val="af0"/>
    <w:uiPriority w:val="99"/>
    <w:semiHidden/>
    <w:rsid w:val="00B613DF"/>
    <w:rPr>
      <w:sz w:val="20"/>
      <w:szCs w:val="20"/>
    </w:rPr>
  </w:style>
  <w:style w:type="paragraph" w:styleId="af2">
    <w:name w:val="annotation subject"/>
    <w:basedOn w:val="af0"/>
    <w:next w:val="af0"/>
    <w:link w:val="af3"/>
    <w:uiPriority w:val="99"/>
    <w:semiHidden/>
    <w:unhideWhenUsed/>
    <w:rsid w:val="00B613DF"/>
    <w:rPr>
      <w:b/>
      <w:bCs/>
    </w:rPr>
  </w:style>
  <w:style w:type="character" w:customStyle="1" w:styleId="af3">
    <w:name w:val="Тема примечания Знак"/>
    <w:basedOn w:val="af1"/>
    <w:link w:val="af2"/>
    <w:uiPriority w:val="99"/>
    <w:semiHidden/>
    <w:rsid w:val="00B613DF"/>
    <w:rPr>
      <w:b/>
      <w:bCs/>
      <w:sz w:val="20"/>
      <w:szCs w:val="20"/>
    </w:rPr>
  </w:style>
  <w:style w:type="paragraph" w:styleId="af4">
    <w:name w:val="Balloon Text"/>
    <w:basedOn w:val="a"/>
    <w:link w:val="af5"/>
    <w:uiPriority w:val="99"/>
    <w:semiHidden/>
    <w:unhideWhenUsed/>
    <w:rsid w:val="00B613D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613DF"/>
    <w:rPr>
      <w:rFonts w:ascii="Segoe UI" w:hAnsi="Segoe UI" w:cs="Segoe UI"/>
      <w:sz w:val="18"/>
      <w:szCs w:val="18"/>
    </w:r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tblPr>
      <w:tblStyleRowBandSize w:val="1"/>
      <w:tblStyleColBandSize w:val="1"/>
      <w:tblCellMar>
        <w:left w:w="115" w:type="dxa"/>
        <w:right w:w="115" w:type="dxa"/>
      </w:tblCellMar>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CellMar>
        <w:left w:w="115" w:type="dxa"/>
        <w:right w:w="115" w:type="dxa"/>
      </w:tblCellMar>
    </w:tblPr>
  </w:style>
  <w:style w:type="table" w:customStyle="1" w:styleId="aff7">
    <w:basedOn w:val="a1"/>
    <w:pPr>
      <w:spacing w:after="0" w:line="240" w:lineRule="auto"/>
    </w:pPr>
    <w:tblPr>
      <w:tblStyleRowBandSize w:val="1"/>
      <w:tblStyleColBandSize w:val="1"/>
      <w:tblCellMar>
        <w:left w:w="115" w:type="dxa"/>
        <w:right w:w="115" w:type="dxa"/>
      </w:tblCellMar>
    </w:tblPr>
  </w:style>
  <w:style w:type="table" w:customStyle="1" w:styleId="aff8">
    <w:basedOn w:val="a1"/>
    <w:pPr>
      <w:spacing w:after="0" w:line="240" w:lineRule="auto"/>
    </w:pPr>
    <w:tblPr>
      <w:tblStyleRowBandSize w:val="1"/>
      <w:tblStyleColBandSize w:val="1"/>
      <w:tblCellMar>
        <w:left w:w="115" w:type="dxa"/>
        <w:right w:w="115" w:type="dxa"/>
      </w:tblCellMar>
    </w:tblPr>
  </w:style>
  <w:style w:type="table" w:customStyle="1" w:styleId="aff9">
    <w:basedOn w:val="a1"/>
    <w:pPr>
      <w:spacing w:after="0" w:line="240" w:lineRule="auto"/>
    </w:pPr>
    <w:tblPr>
      <w:tblStyleRowBandSize w:val="1"/>
      <w:tblStyleColBandSize w:val="1"/>
      <w:tblCellMar>
        <w:left w:w="115" w:type="dxa"/>
        <w:right w:w="115" w:type="dxa"/>
      </w:tblCellMar>
    </w:tblPr>
  </w:style>
  <w:style w:type="table" w:customStyle="1" w:styleId="affa">
    <w:basedOn w:val="a1"/>
    <w:pPr>
      <w:spacing w:after="0" w:line="240" w:lineRule="auto"/>
    </w:pPr>
    <w:tblPr>
      <w:tblStyleRowBandSize w:val="1"/>
      <w:tblStyleColBandSize w:val="1"/>
      <w:tblCellMar>
        <w:left w:w="115" w:type="dxa"/>
        <w:right w:w="115" w:type="dxa"/>
      </w:tblCellMar>
    </w:tblPr>
  </w:style>
  <w:style w:type="table" w:customStyle="1" w:styleId="affb">
    <w:basedOn w:val="a1"/>
    <w:pPr>
      <w:spacing w:after="0" w:line="240" w:lineRule="auto"/>
    </w:pPr>
    <w:tblPr>
      <w:tblStyleRowBandSize w:val="1"/>
      <w:tblStyleColBandSize w:val="1"/>
      <w:tblCellMar>
        <w:left w:w="115" w:type="dxa"/>
        <w:right w:w="115" w:type="dxa"/>
      </w:tblCellMar>
    </w:tblPr>
  </w:style>
  <w:style w:type="table" w:customStyle="1" w:styleId="affc">
    <w:basedOn w:val="a1"/>
    <w:pPr>
      <w:spacing w:after="0" w:line="240" w:lineRule="auto"/>
    </w:pPr>
    <w:tblPr>
      <w:tblStyleRowBandSize w:val="1"/>
      <w:tblStyleColBandSize w:val="1"/>
      <w:tblCellMar>
        <w:left w:w="115" w:type="dxa"/>
        <w:right w:w="115" w:type="dxa"/>
      </w:tblCellMar>
    </w:tblPr>
  </w:style>
  <w:style w:type="table" w:customStyle="1" w:styleId="affd">
    <w:basedOn w:val="a1"/>
    <w:pPr>
      <w:spacing w:after="0" w:line="240" w:lineRule="auto"/>
    </w:pPr>
    <w:tblPr>
      <w:tblStyleRowBandSize w:val="1"/>
      <w:tblStyleColBandSize w:val="1"/>
      <w:tblCellMar>
        <w:left w:w="115" w:type="dxa"/>
        <w:right w:w="115" w:type="dxa"/>
      </w:tblCellMar>
    </w:tblPr>
  </w:style>
  <w:style w:type="table" w:customStyle="1" w:styleId="affe">
    <w:basedOn w:val="a1"/>
    <w:pPr>
      <w:spacing w:after="0" w:line="240" w:lineRule="auto"/>
    </w:pPr>
    <w:tblPr>
      <w:tblStyleRowBandSize w:val="1"/>
      <w:tblStyleColBandSize w:val="1"/>
      <w:tblCellMar>
        <w:left w:w="115" w:type="dxa"/>
        <w:right w:w="115" w:type="dxa"/>
      </w:tblCellMar>
    </w:tblPr>
  </w:style>
  <w:style w:type="table" w:customStyle="1" w:styleId="afff">
    <w:basedOn w:val="a1"/>
    <w:pPr>
      <w:spacing w:after="0" w:line="240" w:lineRule="auto"/>
    </w:pPr>
    <w:tblPr>
      <w:tblStyleRowBandSize w:val="1"/>
      <w:tblStyleColBandSize w:val="1"/>
      <w:tblCellMar>
        <w:left w:w="115" w:type="dxa"/>
        <w:right w:w="115" w:type="dxa"/>
      </w:tblCellMar>
    </w:tblPr>
  </w:style>
  <w:style w:type="table" w:customStyle="1" w:styleId="afff0">
    <w:basedOn w:val="a1"/>
    <w:pPr>
      <w:spacing w:after="0" w:line="240" w:lineRule="auto"/>
    </w:pPr>
    <w:tblPr>
      <w:tblStyleRowBandSize w:val="1"/>
      <w:tblStyleColBandSize w:val="1"/>
      <w:tblCellMar>
        <w:left w:w="115" w:type="dxa"/>
        <w:right w:w="115" w:type="dxa"/>
      </w:tblCellMar>
    </w:tblPr>
  </w:style>
  <w:style w:type="table" w:customStyle="1" w:styleId="afff1">
    <w:basedOn w:val="a1"/>
    <w:pPr>
      <w:spacing w:after="0" w:line="240" w:lineRule="auto"/>
    </w:pPr>
    <w:tblPr>
      <w:tblStyleRowBandSize w:val="1"/>
      <w:tblStyleColBandSize w:val="1"/>
      <w:tblCellMar>
        <w:left w:w="115" w:type="dxa"/>
        <w:right w:w="115" w:type="dxa"/>
      </w:tblCellMar>
    </w:tblPr>
  </w:style>
  <w:style w:type="table" w:customStyle="1" w:styleId="afff2">
    <w:basedOn w:val="a1"/>
    <w:pPr>
      <w:spacing w:after="0" w:line="240" w:lineRule="auto"/>
    </w:pPr>
    <w:tblPr>
      <w:tblStyleRowBandSize w:val="1"/>
      <w:tblStyleColBandSize w:val="1"/>
      <w:tblCellMar>
        <w:left w:w="115" w:type="dxa"/>
        <w:right w:w="115" w:type="dxa"/>
      </w:tblCellMar>
    </w:tblPr>
  </w:style>
  <w:style w:type="table" w:customStyle="1" w:styleId="afff3">
    <w:basedOn w:val="a1"/>
    <w:pPr>
      <w:spacing w:after="0" w:line="240" w:lineRule="auto"/>
    </w:pPr>
    <w:tblPr>
      <w:tblStyleRowBandSize w:val="1"/>
      <w:tblStyleColBandSize w:val="1"/>
      <w:tblCellMar>
        <w:left w:w="115" w:type="dxa"/>
        <w:right w:w="115" w:type="dxa"/>
      </w:tblCellMar>
    </w:tblPr>
  </w:style>
  <w:style w:type="table" w:customStyle="1" w:styleId="afff4">
    <w:basedOn w:val="a1"/>
    <w:pPr>
      <w:spacing w:after="0" w:line="240" w:lineRule="auto"/>
    </w:pPr>
    <w:tblPr>
      <w:tblStyleRowBandSize w:val="1"/>
      <w:tblStyleColBandSize w:val="1"/>
      <w:tblCellMar>
        <w:left w:w="115" w:type="dxa"/>
        <w:right w:w="115" w:type="dxa"/>
      </w:tblCellMar>
    </w:tblPr>
  </w:style>
  <w:style w:type="table" w:customStyle="1" w:styleId="afff5">
    <w:basedOn w:val="a1"/>
    <w:pPr>
      <w:spacing w:after="0" w:line="240" w:lineRule="auto"/>
    </w:pPr>
    <w:tblPr>
      <w:tblStyleRowBandSize w:val="1"/>
      <w:tblStyleColBandSize w:val="1"/>
      <w:tblCellMar>
        <w:left w:w="115" w:type="dxa"/>
        <w:right w:w="115" w:type="dxa"/>
      </w:tblCellMar>
    </w:tblPr>
  </w:style>
  <w:style w:type="paragraph" w:styleId="afff6">
    <w:name w:val="Subtitle"/>
    <w:basedOn w:val="a"/>
    <w:next w:val="a"/>
    <w:pPr>
      <w:keepNext/>
      <w:keepLines/>
      <w:spacing w:before="360" w:after="80"/>
    </w:pPr>
    <w:rPr>
      <w:rFonts w:ascii="Georgia" w:eastAsia="Georgia" w:hAnsi="Georgia" w:cs="Georgia"/>
      <w:i/>
      <w:color w:val="666666"/>
      <w:sz w:val="48"/>
      <w:szCs w:val="48"/>
    </w:rPr>
  </w:style>
  <w:style w:type="table" w:customStyle="1" w:styleId="afff7">
    <w:basedOn w:val="a1"/>
    <w:pPr>
      <w:spacing w:after="0" w:line="240" w:lineRule="auto"/>
    </w:pPr>
    <w:tblPr>
      <w:tblStyleRowBandSize w:val="1"/>
      <w:tblStyleColBandSize w:val="1"/>
      <w:tblCellMar>
        <w:left w:w="115" w:type="dxa"/>
        <w:right w:w="115" w:type="dxa"/>
      </w:tblCellMar>
    </w:tblPr>
  </w:style>
  <w:style w:type="table" w:customStyle="1" w:styleId="afff8">
    <w:basedOn w:val="a1"/>
    <w:pPr>
      <w:spacing w:after="0" w:line="240" w:lineRule="auto"/>
    </w:pPr>
    <w:tblPr>
      <w:tblStyleRowBandSize w:val="1"/>
      <w:tblStyleColBandSize w:val="1"/>
      <w:tblCellMar>
        <w:left w:w="115" w:type="dxa"/>
        <w:right w:w="115" w:type="dxa"/>
      </w:tblCellMar>
    </w:tblPr>
  </w:style>
  <w:style w:type="table" w:customStyle="1" w:styleId="afff9">
    <w:basedOn w:val="a1"/>
    <w:pPr>
      <w:spacing w:after="0" w:line="240" w:lineRule="auto"/>
    </w:pPr>
    <w:tblPr>
      <w:tblStyleRowBandSize w:val="1"/>
      <w:tblStyleColBandSize w:val="1"/>
      <w:tblCellMar>
        <w:left w:w="115" w:type="dxa"/>
        <w:right w:w="115" w:type="dxa"/>
      </w:tblCellMar>
    </w:tblPr>
  </w:style>
  <w:style w:type="table" w:customStyle="1" w:styleId="afffa">
    <w:basedOn w:val="a1"/>
    <w:pPr>
      <w:spacing w:after="0" w:line="240" w:lineRule="auto"/>
    </w:pPr>
    <w:tblPr>
      <w:tblStyleRowBandSize w:val="1"/>
      <w:tblStyleColBandSize w:val="1"/>
      <w:tblCellMar>
        <w:left w:w="115" w:type="dxa"/>
        <w:right w:w="115" w:type="dxa"/>
      </w:tblCellMar>
    </w:tblPr>
  </w:style>
  <w:style w:type="table" w:customStyle="1" w:styleId="afffb">
    <w:basedOn w:val="a1"/>
    <w:pPr>
      <w:spacing w:after="0" w:line="240" w:lineRule="auto"/>
    </w:pPr>
    <w:tblPr>
      <w:tblStyleRowBandSize w:val="1"/>
      <w:tblStyleColBandSize w:val="1"/>
      <w:tblCellMar>
        <w:left w:w="115" w:type="dxa"/>
        <w:right w:w="115" w:type="dxa"/>
      </w:tblCellMar>
    </w:tblPr>
  </w:style>
  <w:style w:type="table" w:customStyle="1" w:styleId="afffc">
    <w:basedOn w:val="a1"/>
    <w:pPr>
      <w:spacing w:after="0" w:line="240" w:lineRule="auto"/>
    </w:pPr>
    <w:tblPr>
      <w:tblStyleRowBandSize w:val="1"/>
      <w:tblStyleColBandSize w:val="1"/>
      <w:tblCellMar>
        <w:left w:w="115" w:type="dxa"/>
        <w:right w:w="115" w:type="dxa"/>
      </w:tblCellMar>
    </w:tblPr>
  </w:style>
  <w:style w:type="table" w:customStyle="1" w:styleId="afffd">
    <w:basedOn w:val="a1"/>
    <w:pPr>
      <w:spacing w:after="0" w:line="240" w:lineRule="auto"/>
    </w:pPr>
    <w:tblPr>
      <w:tblStyleRowBandSize w:val="1"/>
      <w:tblStyleColBandSize w:val="1"/>
      <w:tblCellMar>
        <w:left w:w="115" w:type="dxa"/>
        <w:right w:w="115" w:type="dxa"/>
      </w:tblCellMar>
    </w:tblPr>
  </w:style>
  <w:style w:type="table" w:customStyle="1" w:styleId="afffe">
    <w:basedOn w:val="a1"/>
    <w:pPr>
      <w:spacing w:after="0" w:line="240" w:lineRule="auto"/>
    </w:pPr>
    <w:tblPr>
      <w:tblStyleRowBandSize w:val="1"/>
      <w:tblStyleColBandSize w:val="1"/>
      <w:tblCellMar>
        <w:left w:w="115" w:type="dxa"/>
        <w:right w:w="115" w:type="dxa"/>
      </w:tblCellMar>
    </w:tblPr>
  </w:style>
  <w:style w:type="table" w:customStyle="1" w:styleId="affff">
    <w:basedOn w:val="a1"/>
    <w:pPr>
      <w:spacing w:after="0" w:line="240" w:lineRule="auto"/>
    </w:pPr>
    <w:tblPr>
      <w:tblStyleRowBandSize w:val="1"/>
      <w:tblStyleColBandSize w:val="1"/>
      <w:tblCellMar>
        <w:left w:w="115" w:type="dxa"/>
        <w:right w:w="115" w:type="dxa"/>
      </w:tblCellMar>
    </w:tblPr>
  </w:style>
  <w:style w:type="table" w:customStyle="1" w:styleId="affff0">
    <w:basedOn w:val="a1"/>
    <w:pPr>
      <w:spacing w:after="0" w:line="240" w:lineRule="auto"/>
    </w:pPr>
    <w:tblPr>
      <w:tblStyleRowBandSize w:val="1"/>
      <w:tblStyleColBandSize w:val="1"/>
      <w:tblCellMar>
        <w:left w:w="115" w:type="dxa"/>
        <w:right w:w="115" w:type="dxa"/>
      </w:tblCellMar>
    </w:tblPr>
  </w:style>
  <w:style w:type="table" w:customStyle="1" w:styleId="affff1">
    <w:basedOn w:val="a1"/>
    <w:pPr>
      <w:spacing w:after="0" w:line="240" w:lineRule="auto"/>
    </w:pPr>
    <w:tblPr>
      <w:tblStyleRowBandSize w:val="1"/>
      <w:tblStyleColBandSize w:val="1"/>
      <w:tblCellMar>
        <w:left w:w="115" w:type="dxa"/>
        <w:right w:w="115" w:type="dxa"/>
      </w:tblCellMar>
    </w:tblPr>
  </w:style>
  <w:style w:type="table" w:customStyle="1" w:styleId="affff2">
    <w:basedOn w:val="a1"/>
    <w:pPr>
      <w:spacing w:after="0" w:line="240" w:lineRule="auto"/>
    </w:pPr>
    <w:tblPr>
      <w:tblStyleRowBandSize w:val="1"/>
      <w:tblStyleColBandSize w:val="1"/>
      <w:tblCellMar>
        <w:left w:w="115" w:type="dxa"/>
        <w:right w:w="115" w:type="dxa"/>
      </w:tblCellMar>
    </w:tblPr>
  </w:style>
  <w:style w:type="table" w:customStyle="1" w:styleId="affff3">
    <w:basedOn w:val="a1"/>
    <w:pPr>
      <w:spacing w:after="0" w:line="240" w:lineRule="auto"/>
    </w:pPr>
    <w:tblPr>
      <w:tblStyleRowBandSize w:val="1"/>
      <w:tblStyleColBandSize w:val="1"/>
      <w:tblCellMar>
        <w:left w:w="115" w:type="dxa"/>
        <w:right w:w="115" w:type="dxa"/>
      </w:tblCellMar>
    </w:tblPr>
  </w:style>
  <w:style w:type="table" w:customStyle="1" w:styleId="affff4">
    <w:basedOn w:val="a1"/>
    <w:pPr>
      <w:spacing w:after="0" w:line="240" w:lineRule="auto"/>
    </w:pPr>
    <w:tblPr>
      <w:tblStyleRowBandSize w:val="1"/>
      <w:tblStyleColBandSize w:val="1"/>
      <w:tblCellMar>
        <w:left w:w="115" w:type="dxa"/>
        <w:right w:w="115" w:type="dxa"/>
      </w:tblCellMar>
    </w:tblPr>
  </w:style>
  <w:style w:type="table" w:customStyle="1" w:styleId="affff5">
    <w:basedOn w:val="a1"/>
    <w:pPr>
      <w:spacing w:after="0" w:line="240" w:lineRule="auto"/>
    </w:pPr>
    <w:tblPr>
      <w:tblStyleRowBandSize w:val="1"/>
      <w:tblStyleColBandSize w:val="1"/>
      <w:tblCellMar>
        <w:left w:w="115" w:type="dxa"/>
        <w:right w:w="115" w:type="dxa"/>
      </w:tblCellMar>
    </w:tblPr>
  </w:style>
  <w:style w:type="table" w:customStyle="1" w:styleId="affff6">
    <w:basedOn w:val="a1"/>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document/view/1557168?publication=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document/view/1557168?publication=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Jfq2fnp5JTxmWrfaQI7+YSe1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JQoCNzMSHwodCAdCGQoFQXJpbW8SEEFyaWFsIFVuaWNvZGUgTVMaJQoCNzQSHwodCAdCGQoFQXJpbW8SEEFyaWFsIFVuaWNvZGUgTVMaJQoCNzUSHwodCAdCGQoFQXJpbW8SEEFyaWFsIFVuaWNvZGUgTVMaJQoCNzYSHwodCAdCGQoFQXJpbW8SEEFyaWFsIFVuaWNvZGUgTVMaJQoCNzcSHwodCAdCGQoFQXJpbW8SEEFyaWFsIFVuaWNvZGUgTVMaJQoCNzgSHwodCAdCGQoFQXJpbW8SEEFyaWFsIFVuaWNvZGUgTVMaJQoCNzkSHwodCAdCGQoFQXJpbW8SEEFyaWFsIFVuaWNvZGUgTVMaJQoCODASHwodCAdCGQoFQXJpbW8SEEFyaWFsIFVuaWNvZGUgTVMaJQoCODESHwodCAdCGQoFQXJpbW8SEEFyaWFsIFVuaWNvZGUgTVMaJQoCODISHwodCAdCGQoFQXJpbW8SEEFyaWFsIFVuaWNvZGUgTVMaJQoCODMSHwodCAdCGQoFQXJpbW8SEEFyaWFsIFVuaWNvZGUgTVMaJQoCODQSHwodCAdCGQoFQXJpbW8SEEFyaWFsIFVuaWNvZGUgTVMaJQoCODUSHwodCAdCGQoFQXJpbW8SEEFyaWFsIFVuaWNvZGUgTVMaJQoCODYSHwodCAdCGQoFQXJpbW8SEEFyaWFsIFVuaWNvZGUgTVMaJQoCODcSHwodCAdCGQoFQXJpbW8SEEFyaWFsIFVuaWNvZGUgTVMaJQoCODgSHwodCAdCGQoFQXJpbW8SEEFyaWFsIFVuaWNvZGUgTVMaJQoCODkSHwodCAdCGQoFQXJpbW8SEEFyaWFsIFVuaWNvZGUgTVMaJQoCOTASHwodCAdCGQoFQXJpbW8SEEFyaWFsIFVuaWNvZGUgTVMaJQoCOTESHwodCAdCGQoFQXJpbW8SEEFyaWFsIFVuaWNvZGUgTVMaJQoCOTISHwodCAdCGQoFQXJpbW8SEEFyaWFsIFVuaWNvZGUgTVMaJQoCOTMSHwodCAdCGQoFQXJpbW8SEEFyaWFsIFVuaWNvZGUgTVMaJQoCOTQSHwodCAdCGQoFQXJpbW8SEEFyaWFsIFVuaWNvZGUgTVMaJQoCOTUSHwodCAdCGQoFQXJpbW8SEEFyaWFsIFVuaWNvZGUgTVMaJQoCOTYSHwodCAdCGQoFQXJpbW8SEEFyaWFsIFVuaWNvZGUgTVMaJQoCOTcSHwodCAdCGQoFQXJpbW8SEEFyaWFsIFVuaWNvZGUgTVMaJQoCOTgSHwodCAdCGQoFQXJpbW8SEEFyaWFsIFVuaWNvZGUgTVMaJQoCOTkSHwodCAdCGQoFQXJpbW8SEEFyaWFsIFVuaWNvZGUgTVMaJgoDMTAwEh8KHQgHQhkKBUFyaW1vEhBBcmlhbCBVbmljb2RlIE1TGiYKAzEwMRIfCh0IB0IZCgVBcmltbxIQQXJpYWwgVW5pY29kZSBNUxomCgMxMDISHwodCAdCGQoFQXJpbW8SEEFyaWFsIFVuaWNvZGUgTVMaJgoDMTAzEh8KHQgHQhkKBUFyaW1vEhBBcmlhbCBVbmljb2RlIE1TGiYKAzEwNBIfCh0IB0IZCgVBcmltbxIQQXJpYWwgVW5pY29kZSBNUxomCgMxMDUSHwodCAdCGQoFQXJpbW8SEEFyaWFsIFVuaWNvZGUgTVMaJgoDMTA2Eh8KHQgHQhkKBUFyaW1vEhBBcmlhbCBVbmljb2RlIE1TGiYKAzEwNxIfCh0IB0IZCgVBcmltbxIQQXJpYWwgVW5pY29kZSBNUxomCgMxMDgSHwodCAdCGQoFQXJpbW8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yCGguZ2pkZ3hzMg9pZC5yNXY4amo3amI2M3UyEGtpeC5vbzhwanM2amN2ODQyCWguM3pueXNoNzIJaC4xZm9iOXRlOAByITF6bWczdTBfXzFlak54OG5rNnRHT2tnajVBR0xWTzFP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false</dc:creator>
  <cp:lastModifiedBy>arqivi</cp:lastModifiedBy>
  <cp:revision>4</cp:revision>
  <cp:lastPrinted>2025-09-16T12:51:00Z</cp:lastPrinted>
  <dcterms:created xsi:type="dcterms:W3CDTF">2025-09-19T08:48:00Z</dcterms:created>
  <dcterms:modified xsi:type="dcterms:W3CDTF">2025-09-23T08:56:00Z</dcterms:modified>
</cp:coreProperties>
</file>