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5AEC7" w14:textId="77777777" w:rsidR="005D75EA" w:rsidRPr="005D75EA" w:rsidRDefault="005D75EA" w:rsidP="005D75EA">
      <w:pPr>
        <w:ind w:left="-720" w:right="-720"/>
        <w:jc w:val="both"/>
        <w:rPr>
          <w:rFonts w:ascii="Sylfaen" w:hAnsi="Sylfaen"/>
          <w:color w:val="4472C4" w:themeColor="accent1"/>
          <w:kern w:val="0"/>
          <w:sz w:val="18"/>
          <w14:ligatures w14:val="none"/>
        </w:rPr>
      </w:pPr>
      <w:r w:rsidRPr="005D75EA">
        <w:rPr>
          <w:rFonts w:ascii="Sylfaen" w:hAnsi="Sylfaen"/>
          <w:color w:val="4472C4" w:themeColor="accent1"/>
          <w:kern w:val="0"/>
          <w:sz w:val="18"/>
          <w:lang w:val="ka-GE"/>
          <w14:ligatures w14:val="none"/>
        </w:rPr>
        <w:t>დამტკიცებულია საქართველოს საკონსტიტუციო სასამართლოს პლენუმის 2019 წლის 17 დეკემბრის №119</w:t>
      </w:r>
      <w:r w:rsidRPr="005D75EA">
        <w:rPr>
          <w:rFonts w:ascii="Sylfaen" w:hAnsi="Sylfaen"/>
          <w:color w:val="4472C4" w:themeColor="accent1"/>
          <w:kern w:val="0"/>
          <w:sz w:val="18"/>
          <w14:ligatures w14:val="none"/>
        </w:rPr>
        <w:t>/</w:t>
      </w:r>
      <w:r w:rsidRPr="005D75EA">
        <w:rPr>
          <w:rFonts w:ascii="Sylfaen" w:hAnsi="Sylfaen"/>
          <w:color w:val="4472C4" w:themeColor="accent1"/>
          <w:kern w:val="0"/>
          <w:sz w:val="18"/>
          <w:lang w:val="ka-GE"/>
          <w14:ligatures w14:val="none"/>
        </w:rPr>
        <w:t>1 დადგენილებით</w:t>
      </w:r>
      <w:r w:rsidRPr="005D75EA">
        <w:rPr>
          <w:rFonts w:ascii="Sylfaen" w:hAnsi="Sylfaen"/>
          <w:color w:val="4472C4" w:themeColor="accent1"/>
          <w:kern w:val="0"/>
          <w:sz w:val="18"/>
          <w:lang w:val="ka-GE"/>
          <w14:ligatures w14:val="none"/>
        </w:rPr>
        <w:br/>
        <w:t xml:space="preserve"> </w:t>
      </w:r>
    </w:p>
    <w:p w14:paraId="157EDB21" w14:textId="77777777" w:rsidR="005D75EA" w:rsidRPr="005D75EA" w:rsidRDefault="005D75EA" w:rsidP="005D75EA">
      <w:pPr>
        <w:ind w:left="-720" w:right="-720"/>
        <w:jc w:val="center"/>
        <w:rPr>
          <w:rFonts w:ascii="Sylfaen" w:hAnsi="Sylfaen"/>
          <w:kern w:val="0"/>
          <w14:ligatures w14:val="none"/>
        </w:rPr>
      </w:pPr>
    </w:p>
    <w:p w14:paraId="3EA94014" w14:textId="77777777" w:rsidR="005D75EA" w:rsidRPr="005D75EA" w:rsidRDefault="005D75EA" w:rsidP="005D75EA">
      <w:pPr>
        <w:tabs>
          <w:tab w:val="left" w:pos="10080"/>
        </w:tabs>
        <w:spacing w:after="0" w:line="240" w:lineRule="auto"/>
        <w:ind w:left="-720" w:right="-810"/>
        <w:rPr>
          <w:rFonts w:ascii="Sylfaen" w:hAnsi="Sylfaen"/>
          <w:bCs/>
          <w:color w:val="000000" w:themeColor="text1"/>
          <w:kern w:val="0"/>
          <w:sz w:val="20"/>
          <w:szCs w:val="20"/>
          <w14:ligatures w14:val="none"/>
        </w:rPr>
      </w:pPr>
      <w:r w:rsidRPr="005D75EA">
        <w:rPr>
          <w:rFonts w:ascii="Sylfaen" w:hAnsi="Sylfaen"/>
          <w:bCs/>
          <w:color w:val="000000" w:themeColor="text1"/>
          <w:kern w:val="0"/>
          <w:sz w:val="20"/>
          <w:szCs w:val="20"/>
          <w:lang w:val="ka-GE"/>
          <w14:ligatures w14:val="none"/>
        </w:rPr>
        <w:t xml:space="preserve">სარჩელის რეგისტრაციის </w:t>
      </w:r>
      <w:r w:rsidRPr="005D75EA">
        <w:rPr>
          <w:rFonts w:ascii="Sylfaen" w:hAnsi="Sylfaen"/>
          <w:kern w:val="0"/>
          <w:sz w:val="24"/>
          <w:szCs w:val="24"/>
          <w:lang w:val="ka-GE"/>
          <w14:ligatures w14:val="none"/>
        </w:rPr>
        <w:t>№</w:t>
      </w:r>
      <w:r w:rsidRPr="005D75EA">
        <w:rPr>
          <w:rFonts w:ascii="Sylfaen" w:hAnsi="Sylfaen"/>
          <w:bCs/>
          <w:color w:val="000000" w:themeColor="text1"/>
          <w:kern w:val="0"/>
          <w:sz w:val="20"/>
          <w:szCs w:val="20"/>
          <w:lang w:val="ka-GE"/>
          <w14:ligatures w14:val="none"/>
        </w:rPr>
        <w:t>_______</w:t>
      </w:r>
      <w:r w:rsidRPr="005D75EA">
        <w:rPr>
          <w:rFonts w:ascii="Sylfaen" w:hAnsi="Sylfaen"/>
          <w:bCs/>
          <w:color w:val="000000" w:themeColor="text1"/>
          <w:kern w:val="0"/>
          <w:sz w:val="20"/>
          <w:szCs w:val="20"/>
          <w14:ligatures w14:val="none"/>
        </w:rPr>
        <w:t xml:space="preserve">_________    </w:t>
      </w:r>
      <w:r w:rsidRPr="005D75EA">
        <w:rPr>
          <w:rFonts w:ascii="Sylfaen" w:hAnsi="Sylfaen"/>
          <w:bCs/>
          <w:color w:val="000000" w:themeColor="text1"/>
          <w:kern w:val="0"/>
          <w:sz w:val="20"/>
          <w:szCs w:val="20"/>
          <w:lang w:val="ka-GE"/>
          <w14:ligatures w14:val="none"/>
        </w:rPr>
        <w:t>მიღების თარიღი: __</w:t>
      </w:r>
      <w:r w:rsidRPr="005D75EA">
        <w:rPr>
          <w:rFonts w:ascii="Sylfaen" w:hAnsi="Sylfaen"/>
          <w:bCs/>
          <w:color w:val="000000" w:themeColor="text1"/>
          <w:kern w:val="0"/>
          <w:sz w:val="20"/>
          <w:szCs w:val="20"/>
          <w14:ligatures w14:val="none"/>
        </w:rPr>
        <w:t>_______/</w:t>
      </w:r>
      <w:r w:rsidRPr="005D75EA">
        <w:rPr>
          <w:rFonts w:ascii="Sylfaen" w:hAnsi="Sylfaen"/>
          <w:bCs/>
          <w:color w:val="000000" w:themeColor="text1"/>
          <w:kern w:val="0"/>
          <w:sz w:val="20"/>
          <w:szCs w:val="20"/>
          <w:lang w:val="ka-GE"/>
          <w14:ligatures w14:val="none"/>
        </w:rPr>
        <w:t>__</w:t>
      </w:r>
      <w:r w:rsidRPr="005D75EA">
        <w:rPr>
          <w:rFonts w:ascii="Sylfaen" w:hAnsi="Sylfaen"/>
          <w:bCs/>
          <w:color w:val="000000" w:themeColor="text1"/>
          <w:kern w:val="0"/>
          <w:sz w:val="20"/>
          <w:szCs w:val="20"/>
          <w14:ligatures w14:val="none"/>
        </w:rPr>
        <w:t>________</w:t>
      </w:r>
      <w:r w:rsidRPr="005D75EA">
        <w:rPr>
          <w:rFonts w:ascii="Sylfaen" w:hAnsi="Sylfaen"/>
          <w:bCs/>
          <w:color w:val="000000" w:themeColor="text1"/>
          <w:kern w:val="0"/>
          <w:sz w:val="20"/>
          <w:szCs w:val="20"/>
          <w:lang w:val="ka-GE"/>
          <w14:ligatures w14:val="none"/>
        </w:rPr>
        <w:t>/__</w:t>
      </w:r>
      <w:r w:rsidRPr="005D75EA">
        <w:rPr>
          <w:rFonts w:ascii="Sylfaen" w:hAnsi="Sylfaen"/>
          <w:bCs/>
          <w:color w:val="000000" w:themeColor="text1"/>
          <w:kern w:val="0"/>
          <w:sz w:val="20"/>
          <w:szCs w:val="20"/>
          <w14:ligatures w14:val="none"/>
        </w:rPr>
        <w:t>__________</w:t>
      </w:r>
    </w:p>
    <w:p w14:paraId="7E0C16DA" w14:textId="77777777" w:rsidR="005D75EA" w:rsidRPr="005D75EA" w:rsidRDefault="005D75EA" w:rsidP="005D75EA">
      <w:pPr>
        <w:jc w:val="center"/>
        <w:rPr>
          <w:rFonts w:ascii="Sylfaen" w:hAnsi="Sylfaen"/>
          <w:kern w:val="0"/>
          <w14:ligatures w14:val="none"/>
        </w:rPr>
      </w:pPr>
    </w:p>
    <w:p w14:paraId="30D5B65D" w14:textId="77777777" w:rsidR="005D75EA" w:rsidRPr="005D75EA" w:rsidRDefault="005D75EA" w:rsidP="005D75EA">
      <w:pPr>
        <w:jc w:val="center"/>
        <w:rPr>
          <w:rFonts w:ascii="Sylfaen" w:hAnsi="Sylfaen"/>
          <w:kern w:val="0"/>
          <w14:ligatures w14:val="none"/>
        </w:rPr>
      </w:pPr>
    </w:p>
    <w:p w14:paraId="11C1C95B" w14:textId="77777777" w:rsidR="005D75EA" w:rsidRPr="005D75EA" w:rsidRDefault="005D75EA" w:rsidP="005D75EA">
      <w:pPr>
        <w:rPr>
          <w:rFonts w:ascii="Sylfaen" w:hAnsi="Sylfaen"/>
          <w:kern w:val="0"/>
          <w14:ligatures w14:val="none"/>
        </w:rPr>
      </w:pPr>
    </w:p>
    <w:p w14:paraId="52566B0B" w14:textId="77777777" w:rsidR="005D75EA" w:rsidRPr="005D75EA" w:rsidRDefault="005D75EA" w:rsidP="005D75EA">
      <w:pPr>
        <w:jc w:val="center"/>
        <w:rPr>
          <w:rFonts w:ascii="Sylfaen" w:hAnsi="Sylfaen"/>
          <w:kern w:val="0"/>
          <w14:ligatures w14:val="none"/>
        </w:rPr>
      </w:pPr>
    </w:p>
    <w:p w14:paraId="58556DAB" w14:textId="77777777" w:rsidR="005D75EA" w:rsidRPr="005D75EA" w:rsidRDefault="005D75EA" w:rsidP="005D75EA">
      <w:pPr>
        <w:jc w:val="center"/>
        <w:rPr>
          <w:rFonts w:ascii="Sylfaen" w:hAnsi="Sylfaen"/>
          <w:kern w:val="0"/>
          <w14:ligatures w14:val="none"/>
        </w:rPr>
      </w:pPr>
      <w:r w:rsidRPr="005D75EA">
        <w:rPr>
          <w:rFonts w:ascii="Sylfaen" w:hAnsi="Sylfaen"/>
          <w:noProof/>
          <w:kern w:val="0"/>
          <w:lang w:val="ru-RU" w:eastAsia="ru-RU"/>
          <w14:ligatures w14:val="none"/>
        </w:rPr>
        <w:drawing>
          <wp:inline distT="0" distB="0" distL="0" distR="0" wp14:anchorId="4BDEC1EB" wp14:editId="3BC240B8">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605D2FCE" w14:textId="77777777" w:rsidR="005D75EA" w:rsidRPr="005D75EA" w:rsidRDefault="005D75EA" w:rsidP="005D75EA">
      <w:pPr>
        <w:jc w:val="center"/>
        <w:rPr>
          <w:rFonts w:ascii="Sylfaen" w:hAnsi="Sylfaen"/>
          <w:kern w:val="0"/>
          <w14:ligatures w14:val="none"/>
        </w:rPr>
      </w:pPr>
    </w:p>
    <w:p w14:paraId="71FFE73F" w14:textId="77777777" w:rsidR="005D75EA" w:rsidRPr="005D75EA" w:rsidRDefault="005D75EA" w:rsidP="005D75EA">
      <w:pPr>
        <w:jc w:val="center"/>
        <w:rPr>
          <w:rFonts w:ascii="Sylfaen" w:hAnsi="Sylfaen"/>
          <w:kern w:val="0"/>
          <w14:ligatures w14:val="none"/>
        </w:rPr>
      </w:pPr>
    </w:p>
    <w:p w14:paraId="01574DEF" w14:textId="77777777" w:rsidR="005D75EA" w:rsidRPr="005D75EA" w:rsidRDefault="005D75EA" w:rsidP="005D75EA">
      <w:pPr>
        <w:shd w:val="clear" w:color="auto" w:fill="8EAADB" w:themeFill="accent1" w:themeFillTint="99"/>
        <w:ind w:left="-720" w:right="-720"/>
        <w:jc w:val="center"/>
        <w:rPr>
          <w:rFonts w:ascii="Sylfaen" w:hAnsi="Sylfaen"/>
          <w:kern w:val="0"/>
          <w:sz w:val="32"/>
          <w:lang w:val="ka-GE"/>
          <w14:ligatures w14:val="none"/>
        </w:rPr>
      </w:pPr>
      <w:bookmarkStart w:id="0" w:name="_Hlk28465131"/>
      <w:r w:rsidRPr="005D75EA">
        <w:rPr>
          <w:rFonts w:ascii="Sylfaen" w:hAnsi="Sylfaen"/>
          <w:kern w:val="0"/>
          <w:sz w:val="32"/>
          <w:lang w:val="ka-GE"/>
          <w14:ligatures w14:val="none"/>
        </w:rPr>
        <w:t>კონსტიტუციური სარჩელის სასარჩელო სააპლიკაციო ფორმა</w:t>
      </w:r>
    </w:p>
    <w:bookmarkEnd w:id="0"/>
    <w:p w14:paraId="0D5568A0" w14:textId="77777777" w:rsidR="005D75EA" w:rsidRPr="005D75EA" w:rsidRDefault="005D75EA" w:rsidP="005D75EA">
      <w:pPr>
        <w:ind w:left="-720" w:right="-720"/>
        <w:jc w:val="both"/>
        <w:rPr>
          <w:rFonts w:ascii="Sylfaen" w:hAnsi="Sylfaen"/>
          <w:kern w:val="0"/>
          <w:lang w:val="ka-GE"/>
          <w14:ligatures w14:val="none"/>
        </w:rPr>
      </w:pPr>
      <w:r w:rsidRPr="005D75EA">
        <w:rPr>
          <w:rFonts w:ascii="Sylfaen" w:hAnsi="Sylfaen"/>
          <w:kern w:val="0"/>
          <w:lang w:val="ka-GE"/>
          <w14:ligatures w14:val="none"/>
        </w:rPr>
        <w:t>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საქართველოს ნორმატიული აქტის შესაბამისობის შესახებ (საქართველოს კონსტიტუციის მე-60 მუხლის მე-4 პუნქტის „ა“ ქვეპუნქტი და „საქართველოს საკონსტიტუციო სასამართლო შესახებ“ საქართველოს ორგანული კანონის მე-19 მუხლის პირველი პუნქტის „ე“ ქვეპუნქტი).</w:t>
      </w:r>
    </w:p>
    <w:p w14:paraId="209B6858" w14:textId="77777777" w:rsidR="005D75EA" w:rsidRPr="005D75EA" w:rsidRDefault="005D75EA" w:rsidP="005D75EA">
      <w:pPr>
        <w:ind w:left="-720" w:right="-720"/>
        <w:jc w:val="both"/>
        <w:rPr>
          <w:rFonts w:ascii="Sylfaen" w:hAnsi="Sylfaen"/>
          <w:kern w:val="0"/>
          <w14:ligatures w14:val="none"/>
        </w:rPr>
      </w:pPr>
      <w:r w:rsidRPr="005D75EA">
        <w:rPr>
          <w:rFonts w:ascii="Sylfaen" w:hAnsi="Sylfaen"/>
          <w:kern w:val="0"/>
          <w:lang w:val="ka-GE"/>
          <w14:ligatures w14:val="none"/>
        </w:rPr>
        <w:t xml:space="preserve">ფორმის შევსების დეტალური ინსტრუქცია და რჩევები შეგიძლიათ იხილოთ საქართველოს საკონსტიტუციო სასამართლოს ვებგვერდზე </w:t>
      </w:r>
      <w:hyperlink r:id="rId11" w:history="1">
        <w:r w:rsidRPr="005D75EA">
          <w:rPr>
            <w:rFonts w:ascii="Sylfaen" w:hAnsi="Sylfaen"/>
            <w:color w:val="0563C1" w:themeColor="hyperlink"/>
            <w:kern w:val="0"/>
            <w:u w:val="single"/>
            <w14:ligatures w14:val="none"/>
          </w:rPr>
          <w:t>www.constcourt.ge</w:t>
        </w:r>
      </w:hyperlink>
      <w:r w:rsidRPr="005D75EA">
        <w:rPr>
          <w:rFonts w:ascii="Sylfaen" w:hAnsi="Sylfaen"/>
          <w:kern w:val="0"/>
          <w14:ligatures w14:val="none"/>
        </w:rPr>
        <w:t xml:space="preserve">. </w:t>
      </w:r>
      <w:r w:rsidRPr="005D75EA">
        <w:rPr>
          <w:rFonts w:ascii="Sylfaen" w:hAnsi="Sylfaen"/>
          <w:kern w:val="0"/>
          <w:lang w:val="ka-GE"/>
          <w14:ligatures w14:val="none"/>
        </w:rPr>
        <w:t>სარჩელის ფორმის თაობაზე, კითხვების ან/და რეკომენდაციების არსებობის შემთხვევაში, გთხოვთ, დაგვიკავშირდეთ</w:t>
      </w:r>
      <w:r w:rsidRPr="005D75EA">
        <w:rPr>
          <w:rFonts w:ascii="Sylfaen" w:hAnsi="Sylfaen"/>
          <w:kern w:val="0"/>
          <w14:ligatures w14:val="none"/>
        </w:rPr>
        <w:t xml:space="preserve"> </w:t>
      </w:r>
      <w:hyperlink r:id="rId12" w:history="1">
        <w:r w:rsidRPr="005D75EA">
          <w:rPr>
            <w:rFonts w:ascii="Sylfaen" w:hAnsi="Sylfaen"/>
            <w:color w:val="0563C1" w:themeColor="hyperlink"/>
            <w:kern w:val="0"/>
            <w:u w:val="single"/>
            <w:lang w:val="ka-GE"/>
            <w14:ligatures w14:val="none"/>
          </w:rPr>
          <w:t>https://www.constcourt.ge/ka/contact</w:t>
        </w:r>
      </w:hyperlink>
      <w:r w:rsidRPr="005D75EA">
        <w:rPr>
          <w:rFonts w:ascii="Sylfaen" w:hAnsi="Sylfaen"/>
          <w:kern w:val="0"/>
          <w14:ligatures w14:val="none"/>
        </w:rPr>
        <w:t xml:space="preserve">. </w:t>
      </w:r>
    </w:p>
    <w:p w14:paraId="04FEA903" w14:textId="77777777" w:rsidR="005D75EA" w:rsidRPr="005D75EA" w:rsidRDefault="005D75EA" w:rsidP="005D75EA">
      <w:pPr>
        <w:rPr>
          <w:rFonts w:ascii="Sylfaen" w:hAnsi="Sylfaen"/>
          <w:kern w:val="0"/>
          <w14:ligatures w14:val="none"/>
        </w:rPr>
      </w:pPr>
      <w:r w:rsidRPr="005D75EA">
        <w:rPr>
          <w:rFonts w:ascii="Sylfaen" w:hAnsi="Sylfaen"/>
          <w:kern w:val="0"/>
          <w14:ligatures w14:val="none"/>
        </w:rPr>
        <w:br w:type="page"/>
      </w:r>
    </w:p>
    <w:p w14:paraId="38A69A4A" w14:textId="77777777" w:rsidR="005D75EA" w:rsidRPr="005D75EA" w:rsidRDefault="005D75EA" w:rsidP="005D75EA">
      <w:pPr>
        <w:ind w:left="-720" w:right="-720"/>
        <w:jc w:val="both"/>
        <w:rPr>
          <w:rFonts w:ascii="Sylfaen" w:hAnsi="Sylfaen"/>
          <w:kern w:val="0"/>
          <w14:ligatures w14:val="none"/>
        </w:rPr>
      </w:pPr>
    </w:p>
    <w:p w14:paraId="6A79E1EF" w14:textId="77777777" w:rsidR="005D75EA" w:rsidRPr="005D75EA" w:rsidRDefault="005D75EA" w:rsidP="005D75EA">
      <w:pPr>
        <w:shd w:val="clear" w:color="auto" w:fill="8EAADB" w:themeFill="accent1" w:themeFillTint="99"/>
        <w:ind w:left="-720" w:right="-720"/>
        <w:jc w:val="center"/>
        <w:rPr>
          <w:rFonts w:ascii="Sylfaen" w:hAnsi="Sylfaen"/>
          <w:b/>
          <w:kern w:val="0"/>
          <w:lang w:val="ka-GE"/>
          <w14:ligatures w14:val="none"/>
        </w:rPr>
      </w:pPr>
      <w:r w:rsidRPr="005D75EA">
        <w:rPr>
          <w:rFonts w:ascii="Sylfaen" w:hAnsi="Sylfaen"/>
          <w:b/>
          <w:kern w:val="0"/>
          <w14:ligatures w14:val="none"/>
        </w:rPr>
        <w:t xml:space="preserve">I </w:t>
      </w:r>
      <w:r w:rsidRPr="005D75EA">
        <w:rPr>
          <w:rFonts w:ascii="Sylfaen" w:hAnsi="Sylfaen"/>
          <w:b/>
          <w:kern w:val="0"/>
          <w14:ligatures w14:val="none"/>
        </w:rPr>
        <w:br/>
      </w:r>
      <w:r w:rsidRPr="005D75EA">
        <w:rPr>
          <w:rFonts w:ascii="Sylfaen" w:hAnsi="Sylfaen"/>
          <w:b/>
          <w:kern w:val="0"/>
          <w:lang w:val="ka-GE"/>
          <w14:ligatures w14:val="none"/>
        </w:rPr>
        <w:t>ფორმალური ნაწილი</w:t>
      </w:r>
    </w:p>
    <w:p w14:paraId="60DD7646" w14:textId="77777777" w:rsidR="005D75EA" w:rsidRPr="005D75EA" w:rsidRDefault="005D75EA" w:rsidP="005D75E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 xml:space="preserve">1. მოსარჩელე/მოსარჩელეები </w:t>
      </w:r>
      <w:r w:rsidRPr="005D75EA">
        <w:rPr>
          <w:rFonts w:ascii="Sylfaen" w:hAnsi="Sylfaen"/>
          <w:i/>
          <w:color w:val="4472C4" w:themeColor="accent1"/>
          <w:kern w:val="0"/>
          <w:sz w:val="18"/>
          <w:lang w:val="ka-GE"/>
          <w14:ligatures w14:val="none"/>
        </w:rPr>
        <w:t xml:space="preserve">შენიშვნა </w:t>
      </w:r>
      <w:r w:rsidRPr="005D75EA">
        <w:rPr>
          <w:rFonts w:ascii="Sylfaen" w:hAnsi="Sylfaen"/>
          <w:i/>
          <w:color w:val="4472C4" w:themeColor="accent1"/>
          <w:kern w:val="0"/>
          <w:vertAlign w:val="superscript"/>
          <w:lang w:val="ka-GE"/>
          <w14:ligatures w14:val="none"/>
        </w:rPr>
        <w:footnoteReference w:id="1"/>
      </w:r>
    </w:p>
    <w:tbl>
      <w:tblPr>
        <w:tblStyle w:val="a6"/>
        <w:tblW w:w="10885" w:type="dxa"/>
        <w:tblInd w:w="-720" w:type="dxa"/>
        <w:tblLook w:val="04A0" w:firstRow="1" w:lastRow="0" w:firstColumn="1" w:lastColumn="0" w:noHBand="0" w:noVBand="1"/>
      </w:tblPr>
      <w:tblGrid>
        <w:gridCol w:w="3595"/>
        <w:gridCol w:w="1620"/>
        <w:gridCol w:w="2025"/>
        <w:gridCol w:w="675"/>
        <w:gridCol w:w="2970"/>
      </w:tblGrid>
      <w:tr w:rsidR="005D75EA" w:rsidRPr="005D75EA" w14:paraId="108F6372" w14:textId="77777777" w:rsidTr="006A5CF8">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B0F3D36" w14:textId="77777777" w:rsidR="005D75EA" w:rsidRPr="005D75EA" w:rsidRDefault="005D75EA" w:rsidP="005D75EA">
            <w:pPr>
              <w:numPr>
                <w:ilvl w:val="0"/>
                <w:numId w:val="1"/>
              </w:numPr>
              <w:ind w:left="337" w:right="-18"/>
              <w:contextualSpacing/>
              <w:rPr>
                <w:rFonts w:ascii="Sylfaen" w:hAnsi="Sylfaen"/>
                <w:lang w:val="ka-GE"/>
              </w:rPr>
            </w:pPr>
            <w:r w:rsidRPr="005D75EA">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2AC1C09" w14:textId="77777777" w:rsidR="005D75EA" w:rsidRPr="005D75EA" w:rsidRDefault="005D75EA" w:rsidP="005D75EA">
            <w:pPr>
              <w:numPr>
                <w:ilvl w:val="0"/>
                <w:numId w:val="2"/>
              </w:numPr>
              <w:ind w:left="342" w:right="-18"/>
              <w:contextualSpacing/>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FBC2976" w14:textId="6D550A4D" w:rsidR="005D75EA" w:rsidRPr="005D75EA" w:rsidRDefault="005D75EA" w:rsidP="005D75EA">
            <w:pPr>
              <w:numPr>
                <w:ilvl w:val="0"/>
                <w:numId w:val="3"/>
              </w:numPr>
              <w:ind w:right="-18"/>
              <w:contextualSpacing/>
              <w:rPr>
                <w:rFonts w:ascii="Sylfaen" w:hAnsi="Sylfaen"/>
                <w:lang w:val="ka-GE"/>
              </w:rPr>
            </w:pPr>
          </w:p>
        </w:tc>
      </w:tr>
      <w:tr w:rsidR="005D75EA" w:rsidRPr="005D75EA" w14:paraId="4C219F2A" w14:textId="77777777" w:rsidTr="006A5CF8">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67E6D325" w14:textId="77777777" w:rsidR="005D75EA" w:rsidRPr="005D75EA" w:rsidRDefault="005D75EA" w:rsidP="005D75EA">
            <w:pPr>
              <w:ind w:left="-108" w:right="-18"/>
              <w:jc w:val="center"/>
              <w:rPr>
                <w:rFonts w:ascii="Sylfaen" w:hAnsi="Sylfaen"/>
                <w:color w:val="4472C4" w:themeColor="accent1"/>
                <w:lang w:val="ka-GE"/>
              </w:rPr>
            </w:pPr>
            <w:r w:rsidRPr="005D75EA">
              <w:rPr>
                <w:rFonts w:ascii="Sylfaen" w:hAnsi="Sylfaen"/>
                <w:color w:val="4472C4" w:themeColor="accent1"/>
                <w:sz w:val="18"/>
                <w:lang w:val="ka-GE"/>
              </w:rPr>
              <w:t>სახელი</w:t>
            </w:r>
            <w:r w:rsidRPr="005D75EA">
              <w:rPr>
                <w:rFonts w:ascii="Sylfaen" w:hAnsi="Sylfaen"/>
                <w:color w:val="4472C4" w:themeColor="accent1"/>
                <w:sz w:val="18"/>
              </w:rPr>
              <w:t>,</w:t>
            </w:r>
            <w:r w:rsidRPr="005D75EA">
              <w:rPr>
                <w:rFonts w:ascii="Sylfaen" w:hAnsi="Sylfaen"/>
                <w:color w:val="4472C4" w:themeColor="accent1"/>
                <w:sz w:val="18"/>
                <w:lang w:val="ka-GE"/>
              </w:rPr>
              <w:t xml:space="preserve"> გვარი/დასახელება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3F1E44" w14:textId="77777777" w:rsidR="005D75EA" w:rsidRPr="005D75EA" w:rsidRDefault="005D75EA" w:rsidP="005D75EA">
            <w:pPr>
              <w:ind w:right="-18"/>
              <w:jc w:val="center"/>
              <w:rPr>
                <w:rFonts w:ascii="Sylfaen" w:hAnsi="Sylfaen"/>
                <w:color w:val="4472C4" w:themeColor="accent1"/>
              </w:rPr>
            </w:pPr>
            <w:r w:rsidRPr="005D75EA">
              <w:rPr>
                <w:rFonts w:ascii="Sylfaen" w:hAnsi="Sylfaen"/>
                <w:color w:val="4472C4" w:themeColor="accent1"/>
                <w:sz w:val="18"/>
                <w:lang w:val="ka-GE"/>
              </w:rPr>
              <w:t>პირადი/ საიდენტიფიკაციო</w:t>
            </w:r>
            <w:r w:rsidRPr="005D75EA">
              <w:rPr>
                <w:rFonts w:ascii="Sylfaen" w:hAnsi="Sylfaen"/>
                <w:color w:val="4472C4" w:themeColor="accent1"/>
                <w:sz w:val="18"/>
              </w:rPr>
              <w:t xml:space="preserve"> </w:t>
            </w:r>
            <w:r w:rsidRPr="005D75EA">
              <w:rPr>
                <w:rFonts w:ascii="Sylfaen" w:hAnsi="Sylfaen"/>
                <w:color w:val="4472C4"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78D8CB" w14:textId="77777777" w:rsidR="005D75EA" w:rsidRPr="005D75EA" w:rsidRDefault="005D75EA" w:rsidP="005D75EA">
            <w:pPr>
              <w:ind w:right="-108"/>
              <w:jc w:val="center"/>
              <w:rPr>
                <w:rFonts w:ascii="Sylfaen" w:hAnsi="Sylfaen"/>
                <w:color w:val="4472C4" w:themeColor="accent1"/>
                <w:sz w:val="18"/>
                <w:lang w:val="ka-GE"/>
              </w:rPr>
            </w:pPr>
            <w:r w:rsidRPr="005D75EA">
              <w:rPr>
                <w:rFonts w:ascii="Sylfaen" w:hAnsi="Sylfaen"/>
                <w:color w:val="4472C4" w:themeColor="accent1"/>
                <w:sz w:val="18"/>
                <w:lang w:val="ka-GE"/>
              </w:rPr>
              <w:t>ტელეფონის ნომერი</w:t>
            </w:r>
          </w:p>
        </w:tc>
      </w:tr>
      <w:tr w:rsidR="005D75EA" w:rsidRPr="005D75EA" w14:paraId="3F989BDC" w14:textId="77777777" w:rsidTr="006A5CF8">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0E3E9AC" w14:textId="6ABB5A18" w:rsidR="005D75EA" w:rsidRPr="005D75EA" w:rsidRDefault="005D75EA" w:rsidP="008A4402">
            <w:pPr>
              <w:numPr>
                <w:ilvl w:val="0"/>
                <w:numId w:val="4"/>
              </w:numPr>
              <w:ind w:left="337" w:right="-18"/>
              <w:contextualSpacing/>
              <w:rPr>
                <w:rFonts w:ascii="Sylfaen" w:hAnsi="Sylfaen"/>
                <w:lang w:val="ka-GE"/>
              </w:rPr>
            </w:pPr>
            <w:r w:rsidRPr="005D75EA">
              <w:rPr>
                <w:rFonts w:ascii="Sylfaen" w:hAnsi="Sylfaen"/>
                <w:noProof/>
                <w:color w:val="000000"/>
              </w:rPr>
              <w:t xml:space="preserve"> </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288360B" w14:textId="77777777" w:rsidR="005D75EA" w:rsidRPr="005D75EA" w:rsidRDefault="005D75EA" w:rsidP="005D75EA">
            <w:pPr>
              <w:numPr>
                <w:ilvl w:val="0"/>
                <w:numId w:val="5"/>
              </w:numPr>
              <w:ind w:left="342" w:right="-18"/>
              <w:contextualSpacing/>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5D1E059" w14:textId="77777777" w:rsidR="005D75EA" w:rsidRPr="005D75EA" w:rsidRDefault="005D75EA" w:rsidP="008A4402">
            <w:pPr>
              <w:numPr>
                <w:ilvl w:val="0"/>
                <w:numId w:val="28"/>
              </w:numPr>
              <w:ind w:right="-18"/>
              <w:contextualSpacing/>
              <w:jc w:val="both"/>
              <w:rPr>
                <w:rFonts w:ascii="Sylfaen" w:hAnsi="Sylfaen"/>
                <w:lang w:val="ka-GE"/>
              </w:rPr>
            </w:pPr>
          </w:p>
        </w:tc>
      </w:tr>
      <w:tr w:rsidR="005D75EA" w:rsidRPr="005D75EA" w14:paraId="3366F42F" w14:textId="77777777" w:rsidTr="006A5CF8">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A0257B" w14:textId="77777777" w:rsidR="005D75EA" w:rsidRPr="005D75EA" w:rsidRDefault="005D75EA" w:rsidP="005D75EA">
            <w:pPr>
              <w:ind w:left="-8" w:right="-18"/>
              <w:jc w:val="center"/>
              <w:rPr>
                <w:rFonts w:ascii="Sylfaen" w:hAnsi="Sylfaen"/>
                <w:lang w:val="ka-GE"/>
              </w:rPr>
            </w:pPr>
            <w:r w:rsidRPr="005D75EA">
              <w:rPr>
                <w:rFonts w:ascii="Sylfaen" w:hAnsi="Sylfaen"/>
                <w:color w:val="4472C4"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vAlign w:val="center"/>
          </w:tcPr>
          <w:p w14:paraId="06CAC25E" w14:textId="77777777" w:rsidR="005D75EA" w:rsidRPr="005D75EA" w:rsidRDefault="005D75EA" w:rsidP="005D75EA">
            <w:pPr>
              <w:ind w:right="-18"/>
              <w:jc w:val="center"/>
              <w:rPr>
                <w:rFonts w:ascii="Sylfaen" w:hAnsi="Sylfaen"/>
                <w:lang w:val="ka-GE"/>
              </w:rPr>
            </w:pPr>
            <w:r w:rsidRPr="005D75EA">
              <w:rPr>
                <w:rFonts w:ascii="Sylfaen" w:hAnsi="Sylfaen"/>
                <w:color w:val="4472C4"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vAlign w:val="center"/>
          </w:tcPr>
          <w:p w14:paraId="2B8F4C18" w14:textId="77777777" w:rsidR="005D75EA" w:rsidRPr="005D75EA" w:rsidRDefault="005D75EA" w:rsidP="005D75EA">
            <w:pPr>
              <w:ind w:right="-18"/>
              <w:jc w:val="center"/>
              <w:rPr>
                <w:rFonts w:ascii="Sylfaen" w:hAnsi="Sylfaen"/>
                <w:lang w:val="ka-GE"/>
              </w:rPr>
            </w:pPr>
            <w:r w:rsidRPr="005D75EA">
              <w:rPr>
                <w:rFonts w:ascii="Sylfaen" w:hAnsi="Sylfaen"/>
                <w:color w:val="4472C4" w:themeColor="accent1"/>
                <w:sz w:val="18"/>
                <w:lang w:val="ka-GE"/>
              </w:rPr>
              <w:t>მისამართი</w:t>
            </w:r>
          </w:p>
        </w:tc>
      </w:tr>
    </w:tbl>
    <w:p w14:paraId="0FB28326" w14:textId="77777777" w:rsidR="005D75EA" w:rsidRPr="005D75EA" w:rsidRDefault="005D75EA" w:rsidP="005D75EA">
      <w:pPr>
        <w:ind w:left="-720" w:right="-720"/>
        <w:jc w:val="both"/>
        <w:rPr>
          <w:rFonts w:ascii="Sylfaen" w:hAnsi="Sylfaen"/>
          <w:kern w:val="0"/>
          <w14:ligatures w14:val="none"/>
        </w:rPr>
      </w:pPr>
    </w:p>
    <w:p w14:paraId="4E5DF4A3" w14:textId="77777777" w:rsidR="005D75EA" w:rsidRPr="005D75EA" w:rsidRDefault="005D75EA" w:rsidP="005D75EA">
      <w:pPr>
        <w:ind w:left="-720" w:right="-720"/>
        <w:jc w:val="both"/>
        <w:rPr>
          <w:rFonts w:ascii="Sylfaen" w:hAnsi="Sylfaen"/>
          <w:kern w:val="0"/>
          <w14:ligatures w14:val="none"/>
        </w:rPr>
      </w:pPr>
    </w:p>
    <w:p w14:paraId="057EF506" w14:textId="77777777" w:rsidR="005D75EA" w:rsidRPr="005D75EA" w:rsidRDefault="005D75EA" w:rsidP="005D75EA">
      <w:pPr>
        <w:ind w:left="-720" w:right="-720"/>
        <w:jc w:val="both"/>
        <w:rPr>
          <w:rFonts w:ascii="Sylfaen" w:hAnsi="Sylfaen"/>
          <w:kern w:val="0"/>
          <w14:ligatures w14:val="none"/>
        </w:rPr>
      </w:pPr>
    </w:p>
    <w:p w14:paraId="728A988E" w14:textId="77777777" w:rsidR="005D75EA" w:rsidRPr="005D75EA" w:rsidRDefault="005D75EA" w:rsidP="005D75E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 xml:space="preserve">2. მოსარჩელის წარმომადგენელი/წარმომადგენლები </w:t>
      </w:r>
      <w:r w:rsidRPr="005D75EA">
        <w:rPr>
          <w:rFonts w:ascii="Sylfaen" w:hAnsi="Sylfaen"/>
          <w:i/>
          <w:color w:val="4472C4" w:themeColor="accent1"/>
          <w:kern w:val="0"/>
          <w:sz w:val="18"/>
          <w:lang w:val="ka-GE"/>
          <w14:ligatures w14:val="none"/>
        </w:rPr>
        <w:t xml:space="preserve">შენიშვნა </w:t>
      </w:r>
      <w:r w:rsidRPr="005D75EA">
        <w:rPr>
          <w:rFonts w:ascii="Sylfaen" w:hAnsi="Sylfaen"/>
          <w:i/>
          <w:color w:val="4472C4" w:themeColor="accent1"/>
          <w:kern w:val="0"/>
          <w:vertAlign w:val="superscript"/>
          <w:lang w:val="ka-GE"/>
          <w14:ligatures w14:val="none"/>
        </w:rPr>
        <w:footnoteReference w:id="2"/>
      </w:r>
    </w:p>
    <w:tbl>
      <w:tblPr>
        <w:tblStyle w:val="a6"/>
        <w:tblW w:w="10885" w:type="dxa"/>
        <w:tblInd w:w="-720" w:type="dxa"/>
        <w:tblLook w:val="04A0" w:firstRow="1" w:lastRow="0" w:firstColumn="1" w:lastColumn="0" w:noHBand="0" w:noVBand="1"/>
      </w:tblPr>
      <w:tblGrid>
        <w:gridCol w:w="3595"/>
        <w:gridCol w:w="1620"/>
        <w:gridCol w:w="2700"/>
        <w:gridCol w:w="2970"/>
      </w:tblGrid>
      <w:tr w:rsidR="005D75EA" w:rsidRPr="005D75EA" w14:paraId="1C1E5128" w14:textId="77777777" w:rsidTr="006A5CF8">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A0B7453" w14:textId="77777777" w:rsidR="005D75EA" w:rsidRPr="005D75EA" w:rsidRDefault="005D75EA" w:rsidP="005D75EA">
            <w:pPr>
              <w:numPr>
                <w:ilvl w:val="0"/>
                <w:numId w:val="7"/>
              </w:numPr>
              <w:ind w:left="337" w:right="-18"/>
              <w:contextualSpacing/>
              <w:rPr>
                <w:rFonts w:ascii="Sylfaen" w:hAnsi="Sylfaen"/>
                <w:lang w:val="ka-GE"/>
              </w:rPr>
            </w:pPr>
            <w:r w:rsidRPr="005D75EA">
              <w:rPr>
                <w:rFonts w:ascii="Sylfaen" w:hAnsi="Sylfaen"/>
                <w:lang w:val="ka-GE"/>
              </w:rPr>
              <w:t xml:space="preserve"> მიხეილ შარაშიძე</w:t>
            </w:r>
          </w:p>
          <w:p w14:paraId="347A6DFE" w14:textId="4A8E7A2C" w:rsidR="005D75EA" w:rsidRPr="005D75EA" w:rsidRDefault="005D75EA" w:rsidP="005D75EA">
            <w:pPr>
              <w:numPr>
                <w:ilvl w:val="0"/>
                <w:numId w:val="7"/>
              </w:numPr>
              <w:ind w:left="337" w:right="-18"/>
              <w:contextualSpacing/>
              <w:rPr>
                <w:rFonts w:ascii="Sylfaen" w:hAnsi="Sylfaen"/>
                <w:lang w:val="ka-GE"/>
              </w:rPr>
            </w:pPr>
            <w:r w:rsidRPr="005D75EA">
              <w:rPr>
                <w:rFonts w:ascii="Sylfaen" w:hAnsi="Sylfaen"/>
                <w:lang w:val="ka-GE"/>
              </w:rPr>
              <w:t xml:space="preserve"> </w:t>
            </w:r>
            <w:r w:rsidR="001B0ECC">
              <w:rPr>
                <w:rFonts w:ascii="Sylfaen" w:hAnsi="Sylfaen"/>
                <w:lang w:val="ka-GE"/>
              </w:rPr>
              <w:t>მარიამი არაბული</w:t>
            </w:r>
            <w:r w:rsidRPr="005D75EA">
              <w:rPr>
                <w:rFonts w:ascii="Sylfaen" w:hAnsi="Sylfaen"/>
                <w:lang w:val="ka-GE"/>
              </w:rPr>
              <w:t xml:space="preserve">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7DA7AF2" w14:textId="73A1AB7E" w:rsidR="008A4402" w:rsidRPr="005D75EA" w:rsidRDefault="005D75EA" w:rsidP="008A4402">
            <w:pPr>
              <w:numPr>
                <w:ilvl w:val="0"/>
                <w:numId w:val="8"/>
              </w:numPr>
              <w:ind w:left="342" w:right="-18"/>
              <w:contextualSpacing/>
              <w:rPr>
                <w:rFonts w:ascii="Sylfaen" w:hAnsi="Sylfaen"/>
                <w:lang w:val="ka-GE"/>
              </w:rPr>
            </w:pPr>
            <w:r w:rsidRPr="005D75EA">
              <w:rPr>
                <w:rFonts w:ascii="Sylfaen" w:hAnsi="Sylfaen"/>
                <w:lang w:val="ka-GE"/>
              </w:rPr>
              <w:t xml:space="preserve"> </w:t>
            </w:r>
          </w:p>
          <w:p w14:paraId="73AB6F4D" w14:textId="76AB7EC0" w:rsidR="005D75EA" w:rsidRPr="005D75EA" w:rsidRDefault="005D75EA" w:rsidP="005D75EA">
            <w:pPr>
              <w:numPr>
                <w:ilvl w:val="0"/>
                <w:numId w:val="8"/>
              </w:numPr>
              <w:ind w:left="342" w:right="-18"/>
              <w:contextualSpacing/>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9494D11" w14:textId="705B9218" w:rsidR="005D75EA" w:rsidRPr="005D75EA" w:rsidRDefault="005D75EA" w:rsidP="005D75EA">
            <w:pPr>
              <w:numPr>
                <w:ilvl w:val="0"/>
                <w:numId w:val="9"/>
              </w:numPr>
              <w:ind w:left="342" w:right="-18"/>
              <w:contextualSpacing/>
              <w:rPr>
                <w:rFonts w:ascii="Sylfaen" w:hAnsi="Sylfaen"/>
                <w:lang w:val="ka-GE"/>
              </w:rPr>
            </w:pPr>
          </w:p>
        </w:tc>
      </w:tr>
      <w:tr w:rsidR="005D75EA" w:rsidRPr="005D75EA" w14:paraId="459ED9B3" w14:textId="77777777" w:rsidTr="006A5CF8">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521C260D" w14:textId="77777777" w:rsidR="005D75EA" w:rsidRPr="005D75EA" w:rsidRDefault="005D75EA" w:rsidP="005D75EA">
            <w:pPr>
              <w:ind w:left="-108" w:right="-18"/>
              <w:jc w:val="center"/>
              <w:rPr>
                <w:rFonts w:ascii="Sylfaen" w:hAnsi="Sylfaen"/>
                <w:color w:val="4472C4" w:themeColor="accent1"/>
                <w:lang w:val="ka-GE"/>
              </w:rPr>
            </w:pPr>
            <w:r w:rsidRPr="005D75EA">
              <w:rPr>
                <w:rFonts w:ascii="Sylfaen" w:hAnsi="Sylfaen"/>
                <w:color w:val="4472C4" w:themeColor="accent1"/>
                <w:sz w:val="18"/>
                <w:lang w:val="ka-GE"/>
              </w:rPr>
              <w:t>სახელი გვარი/დასახელება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EC953F" w14:textId="77777777" w:rsidR="005D75EA" w:rsidRPr="005D75EA" w:rsidRDefault="005D75EA" w:rsidP="005D75EA">
            <w:pPr>
              <w:ind w:right="-18"/>
              <w:jc w:val="center"/>
              <w:rPr>
                <w:rFonts w:ascii="Sylfaen" w:hAnsi="Sylfaen"/>
                <w:color w:val="4472C4" w:themeColor="accent1"/>
                <w:lang w:val="ka-GE"/>
              </w:rPr>
            </w:pPr>
            <w:r w:rsidRPr="005D75EA">
              <w:rPr>
                <w:rFonts w:ascii="Sylfaen" w:hAnsi="Sylfaen"/>
                <w:color w:val="4472C4" w:themeColor="accent1"/>
                <w:sz w:val="18"/>
                <w:lang w:val="ka-GE"/>
              </w:rPr>
              <w:t>პირადი/საიდენტიფიკაციო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26412B" w14:textId="77777777" w:rsidR="005D75EA" w:rsidRPr="005D75EA" w:rsidRDefault="005D75EA" w:rsidP="005D75EA">
            <w:pPr>
              <w:ind w:right="-108"/>
              <w:jc w:val="center"/>
              <w:rPr>
                <w:rFonts w:ascii="Sylfaen" w:hAnsi="Sylfaen"/>
                <w:color w:val="4472C4" w:themeColor="accent1"/>
                <w:sz w:val="18"/>
                <w:lang w:val="ka-GE"/>
              </w:rPr>
            </w:pPr>
            <w:r w:rsidRPr="005D75EA">
              <w:rPr>
                <w:rFonts w:ascii="Sylfaen" w:hAnsi="Sylfaen"/>
                <w:color w:val="4472C4" w:themeColor="accent1"/>
                <w:sz w:val="18"/>
                <w:lang w:val="ka-GE"/>
              </w:rPr>
              <w:t>ტელეფონის ნომერი</w:t>
            </w:r>
          </w:p>
        </w:tc>
      </w:tr>
      <w:tr w:rsidR="005D75EA" w:rsidRPr="005D75EA" w14:paraId="43B255D4" w14:textId="77777777" w:rsidTr="006A5CF8">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A128203" w14:textId="6E636A3B" w:rsidR="008A4402" w:rsidRPr="005D75EA" w:rsidRDefault="005D75EA" w:rsidP="008A4402">
            <w:pPr>
              <w:numPr>
                <w:ilvl w:val="0"/>
                <w:numId w:val="10"/>
              </w:numPr>
              <w:ind w:right="-18"/>
              <w:contextualSpacing/>
              <w:rPr>
                <w:rFonts w:ascii="Sylfaen" w:hAnsi="Sylfaen"/>
                <w:lang w:val="ka-GE"/>
              </w:rPr>
            </w:pPr>
            <w:r w:rsidRPr="005D75EA">
              <w:rPr>
                <w:rFonts w:ascii="Sylfaen" w:hAnsi="Sylfaen"/>
              </w:rPr>
              <w:t xml:space="preserve">  </w:t>
            </w:r>
            <w:r w:rsidRPr="005D75EA">
              <w:rPr>
                <w:rFonts w:ascii="Sylfaen" w:hAnsi="Sylfaen"/>
                <w:lang w:val="ka-GE"/>
              </w:rPr>
              <w:t xml:space="preserve"> </w:t>
            </w:r>
          </w:p>
          <w:p w14:paraId="3312B310" w14:textId="473728CD" w:rsidR="005D75EA" w:rsidRPr="005D75EA" w:rsidRDefault="005D75EA" w:rsidP="005D75EA">
            <w:pPr>
              <w:numPr>
                <w:ilvl w:val="0"/>
                <w:numId w:val="10"/>
              </w:numPr>
              <w:ind w:right="-18"/>
              <w:contextualSpacing/>
              <w:rPr>
                <w:rFonts w:ascii="Sylfaen" w:hAnsi="Sylfaen"/>
                <w:lang w:val="ka-GE"/>
              </w:rPr>
            </w:pP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691D558" w14:textId="0092165F" w:rsidR="005D75EA" w:rsidRPr="005D75EA" w:rsidRDefault="005D75EA" w:rsidP="008A4402">
            <w:pPr>
              <w:numPr>
                <w:ilvl w:val="0"/>
                <w:numId w:val="36"/>
              </w:numPr>
              <w:ind w:right="-18"/>
              <w:contextualSpacing/>
              <w:jc w:val="both"/>
              <w:rPr>
                <w:rFonts w:ascii="Sylfaen" w:hAnsi="Sylfaen"/>
                <w:lang w:val="ka-GE"/>
              </w:rPr>
            </w:pPr>
          </w:p>
        </w:tc>
      </w:tr>
      <w:tr w:rsidR="005D75EA" w:rsidRPr="005D75EA" w14:paraId="2D4050DF" w14:textId="77777777" w:rsidTr="006A5CF8">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937D15" w14:textId="77777777" w:rsidR="005D75EA" w:rsidRPr="005D75EA" w:rsidRDefault="005D75EA" w:rsidP="005D75EA">
            <w:pPr>
              <w:ind w:left="-8" w:right="-18"/>
              <w:jc w:val="center"/>
              <w:rPr>
                <w:rFonts w:ascii="Sylfaen" w:hAnsi="Sylfaen"/>
                <w:lang w:val="ka-GE"/>
              </w:rPr>
            </w:pPr>
            <w:r w:rsidRPr="005D75EA">
              <w:rPr>
                <w:rFonts w:ascii="Sylfaen" w:hAnsi="Sylfaen"/>
                <w:color w:val="4472C4"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vAlign w:val="center"/>
          </w:tcPr>
          <w:p w14:paraId="54326B04" w14:textId="77777777" w:rsidR="005D75EA" w:rsidRPr="005D75EA" w:rsidRDefault="005D75EA" w:rsidP="005D75EA">
            <w:pPr>
              <w:ind w:right="-18"/>
              <w:jc w:val="center"/>
              <w:rPr>
                <w:rFonts w:ascii="Sylfaen" w:hAnsi="Sylfaen"/>
                <w:lang w:val="ka-GE"/>
              </w:rPr>
            </w:pPr>
            <w:r w:rsidRPr="005D75EA">
              <w:rPr>
                <w:rFonts w:ascii="Sylfaen" w:hAnsi="Sylfaen"/>
                <w:color w:val="4472C4" w:themeColor="accent1"/>
                <w:sz w:val="18"/>
                <w:lang w:val="ka-GE"/>
              </w:rPr>
              <w:t>მისამართი</w:t>
            </w:r>
          </w:p>
        </w:tc>
      </w:tr>
    </w:tbl>
    <w:p w14:paraId="176B3B61" w14:textId="77777777" w:rsidR="005D75EA" w:rsidRPr="005D75EA" w:rsidRDefault="005D75EA" w:rsidP="005D75EA">
      <w:pPr>
        <w:ind w:left="-720" w:right="-720"/>
        <w:jc w:val="both"/>
        <w:rPr>
          <w:rFonts w:ascii="Sylfaen" w:hAnsi="Sylfaen"/>
          <w:kern w:val="0"/>
          <w14:ligatures w14:val="none"/>
        </w:rPr>
      </w:pPr>
    </w:p>
    <w:p w14:paraId="07D1ACD7" w14:textId="77777777" w:rsidR="005D75EA" w:rsidRPr="005D75EA" w:rsidRDefault="005D75EA" w:rsidP="005D75EA">
      <w:pPr>
        <w:rPr>
          <w:rFonts w:ascii="Sylfaen" w:hAnsi="Sylfaen"/>
          <w:kern w:val="0"/>
          <w:lang w:val="ka-GE"/>
          <w14:ligatures w14:val="none"/>
        </w:rPr>
      </w:pPr>
      <w:r w:rsidRPr="005D75EA">
        <w:rPr>
          <w:rFonts w:ascii="Sylfaen" w:hAnsi="Sylfaen"/>
          <w:kern w:val="0"/>
          <w:lang w:val="ka-GE"/>
          <w14:ligatures w14:val="none"/>
        </w:rPr>
        <w:br w:type="page"/>
      </w:r>
    </w:p>
    <w:p w14:paraId="11E07B37" w14:textId="77777777" w:rsidR="005D75EA" w:rsidRPr="005D75EA" w:rsidRDefault="005D75EA" w:rsidP="005D75EA">
      <w:pPr>
        <w:ind w:left="-720" w:right="-720"/>
        <w:jc w:val="both"/>
        <w:rPr>
          <w:rFonts w:ascii="Sylfaen" w:hAnsi="Sylfaen"/>
          <w:kern w:val="0"/>
          <w:lang w:val="ka-GE"/>
          <w14:ligatures w14:val="none"/>
        </w:rPr>
      </w:pPr>
    </w:p>
    <w:p w14:paraId="6BE3AEEA" w14:textId="77777777" w:rsidR="005D75EA" w:rsidRPr="005D75EA" w:rsidRDefault="005D75EA" w:rsidP="005D75E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 xml:space="preserve">3. სადავო სამართლებრივი აქტ(ებ)ი. </w:t>
      </w:r>
      <w:r w:rsidRPr="005D75EA">
        <w:rPr>
          <w:rFonts w:ascii="Sylfaen" w:hAnsi="Sylfaen"/>
          <w:i/>
          <w:color w:val="4472C4" w:themeColor="accent1"/>
          <w:kern w:val="0"/>
          <w:sz w:val="18"/>
          <w:lang w:val="ka-GE"/>
          <w14:ligatures w14:val="none"/>
        </w:rPr>
        <w:t>შენიშვნა</w:t>
      </w:r>
      <w:r w:rsidRPr="005D75EA">
        <w:rPr>
          <w:rFonts w:ascii="Sylfaen" w:hAnsi="Sylfaen"/>
          <w:i/>
          <w:color w:val="4472C4" w:themeColor="accent1"/>
          <w:kern w:val="0"/>
          <w:vertAlign w:val="superscript"/>
          <w:lang w:val="ka-GE"/>
          <w14:ligatures w14:val="none"/>
        </w:rPr>
        <w:footnoteReference w:id="3"/>
      </w:r>
    </w:p>
    <w:tbl>
      <w:tblPr>
        <w:tblStyle w:val="a6"/>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7735"/>
      </w:tblGrid>
      <w:tr w:rsidR="005D75EA" w:rsidRPr="005D75EA" w14:paraId="7FF51CE3" w14:textId="77777777" w:rsidTr="006A5CF8">
        <w:trPr>
          <w:trHeight w:val="720"/>
        </w:trPr>
        <w:tc>
          <w:tcPr>
            <w:tcW w:w="3065" w:type="dxa"/>
            <w:vAlign w:val="center"/>
          </w:tcPr>
          <w:p w14:paraId="18BA4138" w14:textId="77777777" w:rsidR="005D75EA" w:rsidRPr="005D75EA" w:rsidRDefault="005D75EA" w:rsidP="005D75EA">
            <w:pPr>
              <w:ind w:left="-23" w:right="-720"/>
              <w:rPr>
                <w:rFonts w:ascii="Sylfaen" w:hAnsi="Sylfaen"/>
                <w:lang w:val="ka-GE"/>
              </w:rPr>
            </w:pPr>
            <w:r w:rsidRPr="005D75EA">
              <w:rPr>
                <w:rFonts w:ascii="Sylfaen" w:hAnsi="Sylfaen"/>
                <w:sz w:val="20"/>
                <w:lang w:val="ka-GE"/>
              </w:rPr>
              <w:t>აქტის დასახელება</w:t>
            </w:r>
          </w:p>
        </w:tc>
        <w:tc>
          <w:tcPr>
            <w:tcW w:w="7735" w:type="dxa"/>
            <w:tcBorders>
              <w:bottom w:val="single" w:sz="4" w:space="0" w:color="auto"/>
            </w:tcBorders>
            <w:vAlign w:val="center"/>
          </w:tcPr>
          <w:p w14:paraId="3C64BEB6" w14:textId="0E91E9C5" w:rsidR="00AC4BAF" w:rsidRPr="00AD2ECE" w:rsidRDefault="00AD2ECE" w:rsidP="00AD2ECE">
            <w:pPr>
              <w:autoSpaceDE w:val="0"/>
              <w:autoSpaceDN w:val="0"/>
              <w:adjustRightInd w:val="0"/>
              <w:jc w:val="both"/>
              <w:rPr>
                <w:rFonts w:ascii="Sylfaen" w:hAnsi="Sylfaen"/>
                <w:lang w:val="ka-GE"/>
              </w:rPr>
            </w:pPr>
            <w:r w:rsidRPr="00AD2ECE">
              <w:rPr>
                <w:rFonts w:ascii="Sylfaen" w:hAnsi="Sylfaen"/>
                <w:lang w:val="ka-GE"/>
              </w:rPr>
              <w:t>საქართველოს კანონი „საქართველოს ადმინისტრაციული საპროცესო კოდექსი“</w:t>
            </w:r>
          </w:p>
        </w:tc>
      </w:tr>
      <w:tr w:rsidR="005D75EA" w:rsidRPr="005D75EA" w14:paraId="117E58CD" w14:textId="77777777" w:rsidTr="006A5CF8">
        <w:trPr>
          <w:trHeight w:val="720"/>
        </w:trPr>
        <w:tc>
          <w:tcPr>
            <w:tcW w:w="3065" w:type="dxa"/>
            <w:vAlign w:val="center"/>
          </w:tcPr>
          <w:p w14:paraId="79622952" w14:textId="77777777" w:rsidR="005D75EA" w:rsidRPr="005D75EA" w:rsidRDefault="005D75EA" w:rsidP="005D75EA">
            <w:pPr>
              <w:ind w:right="-720"/>
              <w:rPr>
                <w:rFonts w:ascii="Sylfaen" w:hAnsi="Sylfaen"/>
                <w:lang w:val="ka-GE"/>
              </w:rPr>
            </w:pPr>
            <w:r w:rsidRPr="005D75EA">
              <w:rPr>
                <w:rFonts w:ascii="Sylfaen" w:hAnsi="Sylfaen"/>
                <w:sz w:val="20"/>
                <w:lang w:val="ka-GE"/>
              </w:rPr>
              <w:t>მიღების თარიღი</w:t>
            </w:r>
          </w:p>
        </w:tc>
        <w:tc>
          <w:tcPr>
            <w:tcW w:w="7735" w:type="dxa"/>
            <w:tcBorders>
              <w:top w:val="single" w:sz="4" w:space="0" w:color="auto"/>
              <w:bottom w:val="single" w:sz="4" w:space="0" w:color="auto"/>
            </w:tcBorders>
            <w:vAlign w:val="center"/>
          </w:tcPr>
          <w:p w14:paraId="45D82E8B" w14:textId="55702ACF" w:rsidR="00AC4BAF" w:rsidRPr="005D75EA" w:rsidRDefault="00AD2ECE" w:rsidP="00AD2ECE">
            <w:pPr>
              <w:ind w:left="-13" w:right="-113"/>
              <w:contextualSpacing/>
              <w:rPr>
                <w:rFonts w:ascii="Sylfaen" w:hAnsi="Sylfaen"/>
                <w:lang w:val="ka-GE"/>
              </w:rPr>
            </w:pPr>
            <w:r w:rsidRPr="00AD2ECE">
              <w:rPr>
                <w:rFonts w:ascii="Sylfaen" w:hAnsi="Sylfaen"/>
              </w:rPr>
              <w:t>23/07/1999</w:t>
            </w:r>
          </w:p>
        </w:tc>
      </w:tr>
      <w:tr w:rsidR="005D75EA" w:rsidRPr="005D75EA" w14:paraId="2B02220E" w14:textId="77777777" w:rsidTr="006A5CF8">
        <w:trPr>
          <w:trHeight w:val="720"/>
        </w:trPr>
        <w:tc>
          <w:tcPr>
            <w:tcW w:w="3065" w:type="dxa"/>
            <w:vAlign w:val="center"/>
          </w:tcPr>
          <w:p w14:paraId="37215CD5" w14:textId="77777777" w:rsidR="005D75EA" w:rsidRPr="005D75EA" w:rsidRDefault="005D75EA" w:rsidP="005D75EA">
            <w:pPr>
              <w:ind w:right="-720"/>
              <w:rPr>
                <w:rFonts w:ascii="Sylfaen" w:hAnsi="Sylfaen"/>
                <w:sz w:val="20"/>
                <w:lang w:val="ka-GE"/>
              </w:rPr>
            </w:pPr>
            <w:r w:rsidRPr="005D75EA">
              <w:rPr>
                <w:rFonts w:ascii="Sylfaen" w:hAnsi="Sylfaen"/>
                <w:sz w:val="20"/>
                <w:lang w:val="ka-GE"/>
              </w:rPr>
              <w:t>მოპასუხის დასახელება</w:t>
            </w:r>
          </w:p>
        </w:tc>
        <w:tc>
          <w:tcPr>
            <w:tcW w:w="7735" w:type="dxa"/>
            <w:tcBorders>
              <w:top w:val="single" w:sz="4" w:space="0" w:color="auto"/>
              <w:bottom w:val="single" w:sz="4" w:space="0" w:color="auto"/>
            </w:tcBorders>
            <w:vAlign w:val="center"/>
          </w:tcPr>
          <w:p w14:paraId="12EEC60D" w14:textId="31EC646E" w:rsidR="005D75EA" w:rsidRDefault="005D75EA" w:rsidP="00AD2ECE">
            <w:pPr>
              <w:ind w:right="-113"/>
              <w:contextualSpacing/>
              <w:rPr>
                <w:rFonts w:ascii="Sylfaen" w:hAnsi="Sylfaen"/>
                <w:lang w:val="ka-GE"/>
              </w:rPr>
            </w:pPr>
            <w:r w:rsidRPr="005D75EA">
              <w:rPr>
                <w:rFonts w:ascii="Sylfaen" w:hAnsi="Sylfaen"/>
                <w:lang w:val="ka-GE"/>
              </w:rPr>
              <w:t>საქართველოს პარლამენტი</w:t>
            </w:r>
          </w:p>
          <w:p w14:paraId="15F31F3D" w14:textId="586D360D" w:rsidR="00F275F5" w:rsidRPr="005D75EA" w:rsidRDefault="00F275F5" w:rsidP="00AD2ECE">
            <w:pPr>
              <w:ind w:right="-113"/>
              <w:contextualSpacing/>
              <w:rPr>
                <w:rFonts w:ascii="Sylfaen" w:hAnsi="Sylfaen"/>
                <w:lang w:val="ka-GE"/>
              </w:rPr>
            </w:pPr>
          </w:p>
        </w:tc>
      </w:tr>
      <w:tr w:rsidR="005D75EA" w:rsidRPr="005D75EA" w14:paraId="30E31CDC" w14:textId="77777777" w:rsidTr="006A5CF8">
        <w:trPr>
          <w:trHeight w:val="720"/>
        </w:trPr>
        <w:tc>
          <w:tcPr>
            <w:tcW w:w="3065" w:type="dxa"/>
            <w:vAlign w:val="center"/>
          </w:tcPr>
          <w:p w14:paraId="0BE14416" w14:textId="77777777" w:rsidR="005D75EA" w:rsidRPr="005D75EA" w:rsidRDefault="005D75EA" w:rsidP="005D75EA">
            <w:pPr>
              <w:ind w:right="-720"/>
              <w:rPr>
                <w:rFonts w:ascii="Sylfaen" w:hAnsi="Sylfaen"/>
                <w:sz w:val="20"/>
                <w:lang w:val="ka-GE"/>
              </w:rPr>
            </w:pPr>
            <w:r w:rsidRPr="005D75EA">
              <w:rPr>
                <w:rFonts w:ascii="Sylfaen" w:hAnsi="Sylfaen"/>
                <w:sz w:val="20"/>
                <w:lang w:val="ka-GE"/>
              </w:rPr>
              <w:t>მოპასუხის მისამართი</w:t>
            </w:r>
          </w:p>
        </w:tc>
        <w:tc>
          <w:tcPr>
            <w:tcW w:w="7735" w:type="dxa"/>
            <w:tcBorders>
              <w:top w:val="single" w:sz="4" w:space="0" w:color="auto"/>
              <w:bottom w:val="single" w:sz="4" w:space="0" w:color="auto"/>
            </w:tcBorders>
            <w:vAlign w:val="center"/>
          </w:tcPr>
          <w:p w14:paraId="46C9F0EC" w14:textId="3EBF7C3F" w:rsidR="00F275F5" w:rsidRPr="00AD2ECE" w:rsidRDefault="00247048" w:rsidP="00AD2ECE">
            <w:pPr>
              <w:shd w:val="clear" w:color="auto" w:fill="FFFFFF"/>
              <w:jc w:val="both"/>
              <w:rPr>
                <w:rFonts w:ascii="Sylfaen" w:hAnsi="Sylfaen"/>
                <w:color w:val="000000"/>
                <w:spacing w:val="15"/>
                <w:bdr w:val="none" w:sz="0" w:space="0" w:color="auto" w:frame="1"/>
                <w:shd w:val="clear" w:color="auto" w:fill="FFFFFF"/>
                <w:lang w:val="ka-GE"/>
              </w:rPr>
            </w:pPr>
            <w:hyperlink r:id="rId13" w:tgtFrame="_blank" w:history="1">
              <w:r w:rsidR="005D75EA" w:rsidRPr="00AD2ECE">
                <w:rPr>
                  <w:rFonts w:ascii="Sylfaen" w:hAnsi="Sylfaen"/>
                  <w:color w:val="000000"/>
                  <w:spacing w:val="15"/>
                  <w:bdr w:val="none" w:sz="0" w:space="0" w:color="auto" w:frame="1"/>
                  <w:shd w:val="clear" w:color="auto" w:fill="FFFFFF"/>
                  <w:lang w:val="ka-GE"/>
                </w:rPr>
                <w:t xml:space="preserve">0118 </w:t>
              </w:r>
              <w:r w:rsidR="005D75EA" w:rsidRPr="00AD2ECE">
                <w:rPr>
                  <w:rFonts w:ascii="Sylfaen" w:hAnsi="Sylfaen" w:cs="Sylfaen"/>
                  <w:color w:val="000000"/>
                  <w:spacing w:val="15"/>
                  <w:bdr w:val="none" w:sz="0" w:space="0" w:color="auto" w:frame="1"/>
                  <w:shd w:val="clear" w:color="auto" w:fill="FFFFFF"/>
                  <w:lang w:val="ka-GE"/>
                </w:rPr>
                <w:t>თბილისი</w:t>
              </w:r>
              <w:r w:rsidR="005D75EA" w:rsidRPr="00AD2ECE">
                <w:rPr>
                  <w:rFonts w:ascii="Sylfaen" w:hAnsi="Sylfaen"/>
                  <w:color w:val="000000"/>
                  <w:spacing w:val="15"/>
                  <w:bdr w:val="none" w:sz="0" w:space="0" w:color="auto" w:frame="1"/>
                  <w:shd w:val="clear" w:color="auto" w:fill="FFFFFF"/>
                  <w:lang w:val="ka-GE"/>
                </w:rPr>
                <w:t xml:space="preserve">, </w:t>
              </w:r>
              <w:r w:rsidR="005D75EA" w:rsidRPr="00AD2ECE">
                <w:rPr>
                  <w:rFonts w:ascii="Sylfaen" w:hAnsi="Sylfaen" w:cs="Sylfaen"/>
                  <w:color w:val="000000"/>
                  <w:spacing w:val="15"/>
                  <w:bdr w:val="none" w:sz="0" w:space="0" w:color="auto" w:frame="1"/>
                  <w:shd w:val="clear" w:color="auto" w:fill="FFFFFF"/>
                  <w:lang w:val="ka-GE"/>
                </w:rPr>
                <w:t>რუსთაველის</w:t>
              </w:r>
              <w:r w:rsidR="005D75EA" w:rsidRPr="00AD2ECE">
                <w:rPr>
                  <w:rFonts w:ascii="Sylfaen" w:hAnsi="Sylfaen"/>
                  <w:color w:val="000000"/>
                  <w:spacing w:val="15"/>
                  <w:bdr w:val="none" w:sz="0" w:space="0" w:color="auto" w:frame="1"/>
                  <w:shd w:val="clear" w:color="auto" w:fill="FFFFFF"/>
                  <w:lang w:val="ka-GE"/>
                </w:rPr>
                <w:t xml:space="preserve"> </w:t>
              </w:r>
              <w:r w:rsidR="005D75EA" w:rsidRPr="00AD2ECE">
                <w:rPr>
                  <w:rFonts w:ascii="Sylfaen" w:hAnsi="Sylfaen" w:cs="Sylfaen"/>
                  <w:color w:val="000000"/>
                  <w:spacing w:val="15"/>
                  <w:bdr w:val="none" w:sz="0" w:space="0" w:color="auto" w:frame="1"/>
                  <w:shd w:val="clear" w:color="auto" w:fill="FFFFFF"/>
                  <w:lang w:val="ka-GE"/>
                </w:rPr>
                <w:t>გამზირი</w:t>
              </w:r>
              <w:r w:rsidR="005D75EA" w:rsidRPr="00AD2ECE">
                <w:rPr>
                  <w:rFonts w:ascii="Sylfaen" w:hAnsi="Sylfaen"/>
                  <w:color w:val="000000"/>
                  <w:spacing w:val="15"/>
                  <w:bdr w:val="none" w:sz="0" w:space="0" w:color="auto" w:frame="1"/>
                  <w:shd w:val="clear" w:color="auto" w:fill="FFFFFF"/>
                  <w:lang w:val="ka-GE"/>
                </w:rPr>
                <w:t xml:space="preserve"> 8</w:t>
              </w:r>
            </w:hyperlink>
          </w:p>
          <w:p w14:paraId="5BFDC107" w14:textId="2C1ABC5E" w:rsidR="00F275F5" w:rsidRPr="00F275F5" w:rsidRDefault="00F275F5" w:rsidP="00F275F5">
            <w:pPr>
              <w:shd w:val="clear" w:color="auto" w:fill="FFFFFF"/>
              <w:ind w:left="360"/>
              <w:jc w:val="both"/>
              <w:rPr>
                <w:rFonts w:ascii="Sylfaen" w:eastAsia="Times New Roman" w:hAnsi="Sylfaen" w:cs="Times New Roman"/>
                <w:color w:val="333333"/>
                <w:lang w:val="ka-GE"/>
              </w:rPr>
            </w:pPr>
          </w:p>
        </w:tc>
      </w:tr>
    </w:tbl>
    <w:p w14:paraId="13D6EC4E" w14:textId="77777777" w:rsidR="005D75EA" w:rsidRPr="005D75EA" w:rsidRDefault="005D75EA" w:rsidP="005D75EA">
      <w:pPr>
        <w:rPr>
          <w:rFonts w:ascii="Sylfaen" w:hAnsi="Sylfaen"/>
          <w:kern w:val="0"/>
          <w14:ligatures w14:val="none"/>
        </w:rPr>
      </w:pPr>
    </w:p>
    <w:p w14:paraId="373431A5" w14:textId="77777777" w:rsidR="005D75EA" w:rsidRPr="005D75EA" w:rsidRDefault="005D75EA" w:rsidP="005D75EA">
      <w:pPr>
        <w:shd w:val="clear" w:color="auto" w:fill="BFBFBF" w:themeFill="background1" w:themeFillShade="BF"/>
        <w:ind w:left="-720" w:right="-720"/>
        <w:jc w:val="both"/>
        <w:rPr>
          <w:rFonts w:ascii="Sylfaen" w:hAnsi="Sylfaen"/>
          <w:i/>
          <w:color w:val="4472C4" w:themeColor="accent1"/>
          <w:kern w:val="0"/>
          <w:sz w:val="18"/>
          <w:lang w:val="ka-GE"/>
          <w14:ligatures w14:val="none"/>
        </w:rPr>
      </w:pPr>
      <w:r w:rsidRPr="005D75EA">
        <w:rPr>
          <w:rFonts w:ascii="Sylfaen" w:hAnsi="Sylfaen"/>
          <w:kern w:val="0"/>
          <w:lang w:val="ka-GE"/>
          <w14:ligatures w14:val="none"/>
        </w:rPr>
        <w:t xml:space="preserve">4. მიუთითეთ სადავო ნორმა/ნორმებ. აგრეთვე, მათ გასწვრივ კონსტიტუციური დებულება/დებულებები, რომლებთან მიმართებითაც ითხოვთ სადავო ნორმის არაკონსტიტუციურად ცნობას. </w:t>
      </w:r>
      <w:r w:rsidRPr="005D75EA">
        <w:rPr>
          <w:rFonts w:ascii="Sylfaen" w:hAnsi="Sylfaen"/>
          <w:i/>
          <w:color w:val="4472C4" w:themeColor="accent1"/>
          <w:kern w:val="0"/>
          <w:sz w:val="18"/>
          <w:lang w:val="ka-GE"/>
          <w14:ligatures w14:val="none"/>
        </w:rPr>
        <w:t xml:space="preserve">შენიშვნა </w:t>
      </w:r>
      <w:r w:rsidRPr="005D75EA">
        <w:rPr>
          <w:rFonts w:ascii="Sylfaen" w:hAnsi="Sylfaen"/>
          <w:i/>
          <w:color w:val="4472C4" w:themeColor="accent1"/>
          <w:kern w:val="0"/>
          <w:vertAlign w:val="superscript"/>
          <w:lang w:val="ka-GE"/>
          <w14:ligatures w14:val="none"/>
        </w:rPr>
        <w:footnoteReference w:id="4"/>
      </w:r>
    </w:p>
    <w:tbl>
      <w:tblPr>
        <w:tblStyle w:val="a6"/>
        <w:tblW w:w="10795" w:type="dxa"/>
        <w:tblInd w:w="-720" w:type="dxa"/>
        <w:tblLook w:val="04A0" w:firstRow="1" w:lastRow="0" w:firstColumn="1" w:lastColumn="0" w:noHBand="0" w:noVBand="1"/>
      </w:tblPr>
      <w:tblGrid>
        <w:gridCol w:w="5395"/>
        <w:gridCol w:w="5400"/>
      </w:tblGrid>
      <w:tr w:rsidR="005D75EA" w:rsidRPr="005D75EA" w14:paraId="2C6EEAEC" w14:textId="77777777" w:rsidTr="006A5CF8">
        <w:trPr>
          <w:trHeight w:val="720"/>
        </w:trPr>
        <w:tc>
          <w:tcPr>
            <w:tcW w:w="5395" w:type="dxa"/>
            <w:shd w:val="clear" w:color="auto" w:fill="F2F2F2" w:themeFill="background1" w:themeFillShade="F2"/>
            <w:vAlign w:val="center"/>
          </w:tcPr>
          <w:p w14:paraId="68616174" w14:textId="77777777" w:rsidR="005D75EA" w:rsidRPr="005D75EA" w:rsidRDefault="005D75EA" w:rsidP="005D75EA">
            <w:pPr>
              <w:ind w:right="-108"/>
              <w:jc w:val="center"/>
              <w:rPr>
                <w:rFonts w:ascii="Sylfaen" w:hAnsi="Sylfaen"/>
                <w:lang w:val="ka-GE"/>
              </w:rPr>
            </w:pPr>
            <w:r w:rsidRPr="005D75EA">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7AE48929" w14:textId="77777777" w:rsidR="005D75EA" w:rsidRPr="005D75EA" w:rsidRDefault="005D75EA" w:rsidP="005D75EA">
            <w:pPr>
              <w:ind w:right="-18"/>
              <w:jc w:val="center"/>
              <w:rPr>
                <w:rFonts w:ascii="Sylfaen" w:hAnsi="Sylfaen"/>
                <w:bCs/>
                <w:color w:val="000000"/>
                <w:lang w:val="ka-GE"/>
              </w:rPr>
            </w:pPr>
            <w:r w:rsidRPr="005D75EA">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5D75EA" w:rsidRPr="005D75EA" w14:paraId="7E335DA5" w14:textId="77777777" w:rsidTr="006A5CF8">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637317B" w14:textId="1A4C2647" w:rsidR="005D75EA" w:rsidRPr="00315D28" w:rsidRDefault="00EB55C3" w:rsidP="00EB55C3">
            <w:pPr>
              <w:spacing w:line="276" w:lineRule="auto"/>
              <w:jc w:val="both"/>
              <w:rPr>
                <w:rFonts w:ascii="Sylfaen" w:hAnsi="Sylfaen"/>
                <w:lang w:val="ka-GE"/>
              </w:rPr>
            </w:pPr>
            <w:r w:rsidRPr="00AA1121">
              <w:rPr>
                <w:rFonts w:ascii="Sylfaen" w:hAnsi="Sylfaen"/>
                <w:lang w:val="ka-GE"/>
              </w:rPr>
              <w:t>საქართველოს ადმინისტრაციული საპროცესო კოდექსის 21</w:t>
            </w:r>
            <w:r w:rsidRPr="00AA1121">
              <w:rPr>
                <w:rFonts w:ascii="Sylfaen" w:hAnsi="Sylfaen"/>
                <w:vertAlign w:val="superscript"/>
                <w:lang w:val="ka-GE"/>
              </w:rPr>
              <w:t>18</w:t>
            </w:r>
            <w:r w:rsidRPr="00AA1121">
              <w:rPr>
                <w:rFonts w:ascii="Sylfaen" w:hAnsi="Sylfaen"/>
                <w:lang w:val="ka-GE"/>
              </w:rPr>
              <w:t xml:space="preserve">-ე მუხლის მე-2 ნაწილის ბოლო წინადადება: „განსაკუთრებულ შემთხვევაში, როდესაც პაციენტის/მსჯავრდებულის სასამართლოში მიყვანა შეუძლებელია მისი ავადმყოფობის გამო ან სხვა ობიექტური მიზეზით, მოსამართლე არანებაყოფლობითი ფსიქიატრიული დახმარების მიზნით პირის სტაციონარში მოთავსების საქმის განსახილველად ატარებს გასვლით სასამართლო სხდომას იმ სტაციონარში, რომელშიც პაციენტი/მსჯავრდებული იმყოფება, </w:t>
            </w:r>
            <w:r w:rsidRPr="00AA1121">
              <w:rPr>
                <w:rFonts w:ascii="Sylfaen" w:hAnsi="Sylfaen"/>
                <w:b/>
                <w:bCs/>
                <w:lang w:val="ka-GE"/>
              </w:rPr>
              <w:t xml:space="preserve">ან სასამართლოს გადაწყვეტილებით, </w:t>
            </w:r>
            <w:r w:rsidRPr="00AA1121">
              <w:rPr>
                <w:rFonts w:ascii="Sylfaen" w:hAnsi="Sylfaen"/>
                <w:b/>
                <w:bCs/>
                <w:lang w:val="ka-GE"/>
              </w:rPr>
              <w:lastRenderedPageBreak/>
              <w:t>პაციენტმა/მსჯავრდებულმა საქმის განხილვაში მონაწილეობა შეიძლება მიიღოს დისტანციურად,</w:t>
            </w:r>
            <w:r w:rsidRPr="00AA1121">
              <w:rPr>
                <w:rFonts w:ascii="Sylfaen" w:hAnsi="Sylfaen"/>
                <w:lang w:val="ka-GE"/>
              </w:rPr>
              <w:t xml:space="preserve"> ტექნიკური საშუალებების გამოყენებით.“</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7AAA9C19" w14:textId="22847C9D" w:rsidR="005D75EA" w:rsidRPr="005D75EA" w:rsidRDefault="000B77A3" w:rsidP="000B77A3">
            <w:pPr>
              <w:jc w:val="both"/>
              <w:rPr>
                <w:rFonts w:ascii="Sylfaen" w:hAnsi="Sylfaen"/>
                <w:color w:val="000000" w:themeColor="text1"/>
                <w:kern w:val="0"/>
                <w:lang w:val="ka-GE"/>
                <w14:ligatures w14:val="none"/>
              </w:rPr>
            </w:pPr>
            <w:r w:rsidRPr="00AA1121">
              <w:rPr>
                <w:rFonts w:ascii="Sylfaen" w:hAnsi="Sylfaen" w:cs="Sylfaen"/>
                <w:lang w:val="ka-GE"/>
              </w:rPr>
              <w:lastRenderedPageBreak/>
              <w:t>საქართველოს</w:t>
            </w:r>
            <w:r w:rsidRPr="00AA1121">
              <w:rPr>
                <w:rFonts w:ascii="Sylfaen" w:hAnsi="Sylfaen"/>
                <w:lang w:val="ka-GE"/>
              </w:rPr>
              <w:t xml:space="preserve"> </w:t>
            </w:r>
            <w:r w:rsidRPr="00AA1121">
              <w:rPr>
                <w:rFonts w:ascii="Sylfaen" w:hAnsi="Sylfaen" w:cs="Sylfaen"/>
                <w:lang w:val="ka-GE"/>
              </w:rPr>
              <w:t>კონსტიტუციის</w:t>
            </w:r>
            <w:r w:rsidRPr="00AA1121">
              <w:rPr>
                <w:rFonts w:ascii="Sylfaen" w:hAnsi="Sylfaen"/>
                <w:lang w:val="ka-GE"/>
              </w:rPr>
              <w:t xml:space="preserve"> 31-</w:t>
            </w:r>
            <w:r w:rsidRPr="00AA1121">
              <w:rPr>
                <w:rFonts w:ascii="Sylfaen" w:hAnsi="Sylfaen" w:cs="Sylfaen"/>
                <w:lang w:val="ka-GE"/>
              </w:rPr>
              <w:t>ე</w:t>
            </w:r>
            <w:r w:rsidRPr="00AA1121">
              <w:rPr>
                <w:rFonts w:ascii="Sylfaen" w:hAnsi="Sylfaen"/>
                <w:lang w:val="ka-GE"/>
              </w:rPr>
              <w:t xml:space="preserve"> </w:t>
            </w:r>
            <w:r w:rsidRPr="00AA1121">
              <w:rPr>
                <w:rFonts w:ascii="Sylfaen" w:hAnsi="Sylfaen" w:cs="Sylfaen"/>
                <w:lang w:val="ka-GE"/>
              </w:rPr>
              <w:t>მუხლის</w:t>
            </w:r>
            <w:r w:rsidRPr="00AA1121">
              <w:rPr>
                <w:rFonts w:ascii="Sylfaen" w:hAnsi="Sylfaen"/>
                <w:lang w:val="ka-GE"/>
              </w:rPr>
              <w:t xml:space="preserve"> </w:t>
            </w:r>
            <w:r w:rsidRPr="00AA1121">
              <w:rPr>
                <w:rFonts w:ascii="Sylfaen" w:hAnsi="Sylfaen" w:cs="Sylfaen"/>
                <w:lang w:val="ka-GE"/>
              </w:rPr>
              <w:t>პირველი</w:t>
            </w:r>
            <w:r w:rsidRPr="00AA1121">
              <w:rPr>
                <w:rFonts w:ascii="Sylfaen" w:hAnsi="Sylfaen"/>
                <w:lang w:val="ka-GE"/>
              </w:rPr>
              <w:t xml:space="preserve"> </w:t>
            </w:r>
            <w:r w:rsidRPr="00AA1121">
              <w:rPr>
                <w:rFonts w:ascii="Sylfaen" w:hAnsi="Sylfaen" w:cs="Sylfaen"/>
                <w:lang w:val="ka-GE"/>
              </w:rPr>
              <w:t>პუნქტი:</w:t>
            </w:r>
            <w:r w:rsidRPr="00AA1121">
              <w:rPr>
                <w:rFonts w:ascii="Sylfaen" w:hAnsi="Sylfaen"/>
                <w:lang w:val="ka-GE"/>
              </w:rPr>
              <w:t xml:space="preserve">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tc>
      </w:tr>
      <w:tr w:rsidR="005D75EA" w:rsidRPr="005D75EA" w14:paraId="6832A0E2" w14:textId="77777777" w:rsidTr="006A5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tcPr>
          <w:p w14:paraId="139C78CF" w14:textId="0198AB56" w:rsidR="005D75EA" w:rsidRPr="005D75EA" w:rsidRDefault="005D75EA" w:rsidP="00EB55C3">
            <w:pPr>
              <w:jc w:val="both"/>
              <w:rPr>
                <w:rFonts w:ascii="Sylfaen" w:hAnsi="Sylfaen"/>
                <w:kern w:val="0"/>
                <w:sz w:val="24"/>
                <w:szCs w:val="24"/>
                <w:lang w:val="ka-GE"/>
                <w14:ligatures w14:val="none"/>
              </w:rPr>
            </w:pPr>
          </w:p>
        </w:tc>
        <w:tc>
          <w:tcPr>
            <w:tcW w:w="5411" w:type="dxa"/>
          </w:tcPr>
          <w:p w14:paraId="74D34608" w14:textId="58F1AF1F" w:rsidR="005D75EA" w:rsidRPr="005D75EA" w:rsidRDefault="005D75EA" w:rsidP="00EB55C3">
            <w:pPr>
              <w:jc w:val="both"/>
              <w:rPr>
                <w:rFonts w:cs="Sylfaen_PDF_Subset"/>
                <w:color w:val="000000" w:themeColor="text1"/>
                <w:kern w:val="0"/>
                <w:lang w:val="ka-GE"/>
                <w14:ligatures w14:val="none"/>
              </w:rPr>
            </w:pPr>
          </w:p>
        </w:tc>
      </w:tr>
      <w:tr w:rsidR="005D75EA" w:rsidRPr="005D75EA" w14:paraId="7D3750AF" w14:textId="77777777" w:rsidTr="006A5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tcPr>
          <w:p w14:paraId="7952E13B" w14:textId="77777777" w:rsidR="005D75EA" w:rsidRPr="005D75EA" w:rsidRDefault="005D75EA" w:rsidP="00EB55C3">
            <w:pPr>
              <w:jc w:val="both"/>
              <w:rPr>
                <w:rFonts w:ascii="Sylfaen" w:hAnsi="Sylfaen"/>
                <w:kern w:val="0"/>
                <w:lang w:val="ka-GE"/>
                <w14:ligatures w14:val="none"/>
              </w:rPr>
            </w:pPr>
          </w:p>
        </w:tc>
        <w:tc>
          <w:tcPr>
            <w:tcW w:w="5411" w:type="dxa"/>
          </w:tcPr>
          <w:p w14:paraId="7B977A2F" w14:textId="77777777" w:rsidR="005D75EA" w:rsidRPr="005D75EA" w:rsidRDefault="005D75EA" w:rsidP="00EB55C3">
            <w:pPr>
              <w:jc w:val="both"/>
              <w:rPr>
                <w:rFonts w:ascii="Sylfaen" w:hAnsi="Sylfaen"/>
                <w:kern w:val="0"/>
                <w:lang w:val="ka-GE"/>
                <w14:ligatures w14:val="none"/>
              </w:rPr>
            </w:pPr>
          </w:p>
        </w:tc>
      </w:tr>
      <w:tr w:rsidR="005D75EA" w:rsidRPr="005D75EA" w14:paraId="02DB2DB0" w14:textId="77777777" w:rsidTr="006A5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tcPr>
          <w:p w14:paraId="4E1F5444" w14:textId="7426B3F3" w:rsidR="005D75EA" w:rsidRPr="005D75EA" w:rsidRDefault="005D75EA" w:rsidP="003F3FD2">
            <w:pPr>
              <w:ind w:right="168"/>
              <w:jc w:val="both"/>
              <w:rPr>
                <w:rFonts w:ascii="Sylfaen" w:hAnsi="Sylfaen"/>
                <w:kern w:val="0"/>
                <w:lang w:val="ka-GE"/>
                <w14:ligatures w14:val="none"/>
              </w:rPr>
            </w:pPr>
          </w:p>
        </w:tc>
        <w:tc>
          <w:tcPr>
            <w:tcW w:w="5411" w:type="dxa"/>
          </w:tcPr>
          <w:p w14:paraId="22F096F0" w14:textId="77777777" w:rsidR="005D75EA" w:rsidRPr="005D75EA" w:rsidRDefault="005D75EA" w:rsidP="00EB55C3">
            <w:pPr>
              <w:jc w:val="both"/>
              <w:rPr>
                <w:rFonts w:ascii="Sylfaen" w:hAnsi="Sylfaen"/>
                <w:kern w:val="0"/>
                <w:lang w:val="ka-GE"/>
                <w14:ligatures w14:val="none"/>
              </w:rPr>
            </w:pPr>
          </w:p>
        </w:tc>
      </w:tr>
      <w:tr w:rsidR="005D75EA" w:rsidRPr="005D75EA" w14:paraId="7550EB81" w14:textId="77777777" w:rsidTr="006A5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tcPr>
          <w:p w14:paraId="2D746AC4" w14:textId="77777777" w:rsidR="005D75EA" w:rsidRPr="005D75EA" w:rsidRDefault="005D75EA" w:rsidP="005D75EA">
            <w:pPr>
              <w:ind w:right="168"/>
              <w:rPr>
                <w:rFonts w:ascii="Sylfaen" w:hAnsi="Sylfaen"/>
                <w:kern w:val="0"/>
                <w:lang w:val="ka-GE"/>
                <w14:ligatures w14:val="none"/>
              </w:rPr>
            </w:pPr>
          </w:p>
        </w:tc>
        <w:tc>
          <w:tcPr>
            <w:tcW w:w="5411" w:type="dxa"/>
          </w:tcPr>
          <w:p w14:paraId="6630B306" w14:textId="77777777" w:rsidR="005D75EA" w:rsidRPr="005D75EA" w:rsidRDefault="005D75EA" w:rsidP="005D75EA">
            <w:pPr>
              <w:ind w:right="168"/>
              <w:rPr>
                <w:rFonts w:ascii="Sylfaen" w:hAnsi="Sylfaen"/>
                <w:kern w:val="0"/>
                <w:lang w:val="ka-GE"/>
                <w14:ligatures w14:val="none"/>
              </w:rPr>
            </w:pPr>
          </w:p>
        </w:tc>
      </w:tr>
      <w:tr w:rsidR="005D75EA" w:rsidRPr="005D75EA" w14:paraId="478B7951" w14:textId="77777777" w:rsidTr="006A5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tcPr>
          <w:p w14:paraId="3C67BD82" w14:textId="77777777" w:rsidR="005D75EA" w:rsidRPr="005D75EA" w:rsidRDefault="005D75EA" w:rsidP="005D75EA">
            <w:pPr>
              <w:ind w:right="168"/>
              <w:rPr>
                <w:rFonts w:ascii="Sylfaen" w:hAnsi="Sylfaen"/>
                <w:kern w:val="0"/>
                <w:lang w:val="ka-GE"/>
                <w14:ligatures w14:val="none"/>
              </w:rPr>
            </w:pPr>
          </w:p>
        </w:tc>
        <w:tc>
          <w:tcPr>
            <w:tcW w:w="5411" w:type="dxa"/>
          </w:tcPr>
          <w:p w14:paraId="72DDF1A0" w14:textId="77777777" w:rsidR="005D75EA" w:rsidRPr="005D75EA" w:rsidRDefault="005D75EA" w:rsidP="005D75EA">
            <w:pPr>
              <w:ind w:right="168"/>
              <w:rPr>
                <w:rFonts w:ascii="Sylfaen" w:hAnsi="Sylfaen"/>
                <w:kern w:val="0"/>
                <w14:ligatures w14:val="none"/>
              </w:rPr>
            </w:pPr>
          </w:p>
        </w:tc>
      </w:tr>
    </w:tbl>
    <w:p w14:paraId="4CB9EB5F" w14:textId="77777777" w:rsidR="005D75EA" w:rsidRPr="005D75EA" w:rsidRDefault="005D75EA" w:rsidP="005D75EA">
      <w:pPr>
        <w:ind w:left="-720"/>
        <w:rPr>
          <w:rFonts w:ascii="Sylfaen" w:hAnsi="Sylfaen"/>
          <w:kern w:val="0"/>
          <w14:ligatures w14:val="none"/>
        </w:rPr>
      </w:pPr>
    </w:p>
    <w:p w14:paraId="13877847" w14:textId="77777777" w:rsidR="005D75EA" w:rsidRPr="005D75EA" w:rsidRDefault="005D75EA" w:rsidP="005D75EA">
      <w:pPr>
        <w:ind w:left="-720"/>
        <w:rPr>
          <w:rFonts w:ascii="Sylfaen" w:hAnsi="Sylfaen"/>
          <w:kern w:val="0"/>
          <w14:ligatures w14:val="none"/>
        </w:rPr>
      </w:pPr>
    </w:p>
    <w:p w14:paraId="4F1DEA53" w14:textId="77777777" w:rsidR="005D75EA" w:rsidRPr="005D75EA" w:rsidRDefault="005D75EA" w:rsidP="005D75EA">
      <w:pPr>
        <w:rPr>
          <w:rFonts w:ascii="Sylfaen" w:hAnsi="Sylfaen"/>
          <w:kern w:val="0"/>
          <w14:ligatures w14:val="none"/>
        </w:rPr>
      </w:pPr>
    </w:p>
    <w:p w14:paraId="49B34446" w14:textId="77777777" w:rsidR="005D75EA" w:rsidRPr="005D75EA" w:rsidRDefault="005D75EA" w:rsidP="005D75EA">
      <w:pPr>
        <w:shd w:val="clear" w:color="auto" w:fill="BFBFBF" w:themeFill="background1" w:themeFillShade="BF"/>
        <w:ind w:left="-720" w:right="-720"/>
        <w:jc w:val="both"/>
        <w:rPr>
          <w:rFonts w:ascii="Sylfaen" w:hAnsi="Sylfaen"/>
          <w:i/>
          <w:color w:val="4472C4" w:themeColor="accent1"/>
          <w:kern w:val="0"/>
          <w:sz w:val="18"/>
          <w:lang w:val="ka-GE"/>
          <w14:ligatures w14:val="none"/>
        </w:rPr>
      </w:pPr>
      <w:r w:rsidRPr="005D75EA">
        <w:rPr>
          <w:rFonts w:ascii="Sylfaen" w:hAnsi="Sylfaen"/>
          <w:kern w:val="0"/>
          <w:lang w:val="ka-GE"/>
          <w14:ligatures w14:val="none"/>
        </w:rPr>
        <w:t>5.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სასამართლოს.</w:t>
      </w:r>
    </w:p>
    <w:tbl>
      <w:tblPr>
        <w:tblStyle w:val="a6"/>
        <w:tblW w:w="10795" w:type="dxa"/>
        <w:tblInd w:w="-720" w:type="dxa"/>
        <w:tblLook w:val="04A0" w:firstRow="1" w:lastRow="0" w:firstColumn="1" w:lastColumn="0" w:noHBand="0" w:noVBand="1"/>
      </w:tblPr>
      <w:tblGrid>
        <w:gridCol w:w="10795"/>
      </w:tblGrid>
      <w:tr w:rsidR="005D75EA" w:rsidRPr="005D75EA" w14:paraId="5CE32290" w14:textId="77777777" w:rsidTr="006A5CF8">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7D4F0E43" w14:textId="7A9F3E1C" w:rsidR="005D75EA" w:rsidRPr="005D75EA" w:rsidRDefault="005D75EA" w:rsidP="005D75EA">
            <w:pPr>
              <w:tabs>
                <w:tab w:val="left" w:pos="1644"/>
              </w:tabs>
              <w:jc w:val="both"/>
              <w:rPr>
                <w:rFonts w:ascii="Sylfaen" w:hAnsi="Sylfaen"/>
                <w:lang w:val="ka-GE"/>
              </w:rPr>
            </w:pPr>
            <w:r w:rsidRPr="005D75EA">
              <w:rPr>
                <w:rFonts w:ascii="Sylfaen" w:hAnsi="Sylfaen"/>
                <w:lang w:val="ka-GE"/>
              </w:rPr>
              <w:t xml:space="preserve"> </w:t>
            </w:r>
            <w:r w:rsidRPr="005D75EA">
              <w:rPr>
                <w:rFonts w:ascii="Sylfaen" w:hAnsi="Sylfaen"/>
                <w:sz w:val="24"/>
                <w:szCs w:val="24"/>
                <w:lang w:val="ka-GE"/>
              </w:rPr>
              <w:t xml:space="preserve">საქართველოს კონსტიტუციის </w:t>
            </w:r>
            <w:r w:rsidR="00A43292">
              <w:rPr>
                <w:rFonts w:ascii="Sylfaen" w:hAnsi="Sylfaen"/>
                <w:sz w:val="24"/>
                <w:szCs w:val="24"/>
                <w:lang w:val="ka-GE"/>
              </w:rPr>
              <w:t xml:space="preserve">31-ე მუხლის, </w:t>
            </w:r>
            <w:r w:rsidRPr="005D75EA">
              <w:rPr>
                <w:rFonts w:ascii="Sylfaen" w:hAnsi="Sylfaen"/>
                <w:sz w:val="24"/>
                <w:szCs w:val="24"/>
                <w:lang w:val="ka-GE"/>
              </w:rPr>
              <w:t>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w:t>
            </w:r>
            <w:r w:rsidR="00A43292">
              <w:rPr>
                <w:rFonts w:ascii="Sylfaen" w:hAnsi="Sylfaen"/>
                <w:sz w:val="24"/>
                <w:szCs w:val="24"/>
                <w:lang w:val="ka-GE"/>
              </w:rPr>
              <w:t>, 3</w:t>
            </w:r>
            <w:r w:rsidR="007B6B46">
              <w:rPr>
                <w:rFonts w:ascii="Sylfaen" w:hAnsi="Sylfaen"/>
                <w:sz w:val="24"/>
                <w:szCs w:val="24"/>
                <w:lang w:val="ka-GE"/>
              </w:rPr>
              <w:t>1-ე</w:t>
            </w:r>
            <w:r w:rsidR="009C2358">
              <w:rPr>
                <w:rFonts w:ascii="Sylfaen" w:hAnsi="Sylfaen"/>
                <w:sz w:val="24"/>
                <w:szCs w:val="24"/>
                <w:lang w:val="ka-GE"/>
              </w:rPr>
              <w:t>,</w:t>
            </w:r>
            <w:r w:rsidR="007B6B46">
              <w:rPr>
                <w:rFonts w:ascii="Sylfaen" w:hAnsi="Sylfaen"/>
                <w:sz w:val="24"/>
                <w:szCs w:val="24"/>
                <w:lang w:val="ka-GE"/>
              </w:rPr>
              <w:t xml:space="preserve"> 31</w:t>
            </w:r>
            <w:r w:rsidR="007B6B46">
              <w:rPr>
                <w:rFonts w:ascii="Sylfaen" w:hAnsi="Sylfaen"/>
                <w:sz w:val="24"/>
                <w:szCs w:val="24"/>
                <w:vertAlign w:val="superscript"/>
                <w:lang w:val="ka-GE"/>
              </w:rPr>
              <w:t>1</w:t>
            </w:r>
            <w:r w:rsidRPr="005D75EA">
              <w:rPr>
                <w:rFonts w:ascii="Sylfaen" w:hAnsi="Sylfaen"/>
                <w:sz w:val="24"/>
                <w:szCs w:val="24"/>
                <w:lang w:val="ka-GE"/>
              </w:rPr>
              <w:t xml:space="preserve"> და 39-ე მუხლის პირველი პუნქტის „ბ“ ქვეპუნქტი.</w:t>
            </w:r>
          </w:p>
        </w:tc>
      </w:tr>
    </w:tbl>
    <w:p w14:paraId="10B1E2D4" w14:textId="77777777" w:rsidR="005D75EA" w:rsidRPr="005D75EA" w:rsidRDefault="005D75EA" w:rsidP="005D75EA">
      <w:pPr>
        <w:ind w:left="-720"/>
        <w:rPr>
          <w:rFonts w:ascii="Sylfaen" w:hAnsi="Sylfaen"/>
          <w:kern w:val="0"/>
          <w14:ligatures w14:val="none"/>
        </w:rPr>
      </w:pPr>
    </w:p>
    <w:p w14:paraId="1357A3CE" w14:textId="77777777" w:rsidR="005D75EA" w:rsidRPr="005D75EA" w:rsidRDefault="005D75EA" w:rsidP="005D75EA">
      <w:pPr>
        <w:rPr>
          <w:rFonts w:ascii="Sylfaen" w:hAnsi="Sylfaen"/>
          <w:kern w:val="0"/>
          <w14:ligatures w14:val="none"/>
        </w:rPr>
      </w:pPr>
      <w:r w:rsidRPr="005D75EA">
        <w:rPr>
          <w:rFonts w:ascii="Sylfaen" w:hAnsi="Sylfaen"/>
          <w:kern w:val="0"/>
          <w14:ligatures w14:val="none"/>
        </w:rPr>
        <w:br w:type="page"/>
      </w:r>
    </w:p>
    <w:p w14:paraId="2433BF93" w14:textId="77777777" w:rsidR="005D75EA" w:rsidRPr="005D75EA" w:rsidRDefault="005D75EA" w:rsidP="005D75EA">
      <w:pPr>
        <w:shd w:val="clear" w:color="auto" w:fill="8EAADB" w:themeFill="accent1" w:themeFillTint="99"/>
        <w:ind w:left="-720" w:right="-720"/>
        <w:jc w:val="center"/>
        <w:rPr>
          <w:rFonts w:ascii="Sylfaen" w:hAnsi="Sylfaen"/>
          <w:b/>
          <w:kern w:val="0"/>
          <w:lang w:val="ka-GE"/>
          <w14:ligatures w14:val="none"/>
        </w:rPr>
      </w:pPr>
      <w:r w:rsidRPr="005D75EA">
        <w:rPr>
          <w:rFonts w:ascii="Sylfaen" w:hAnsi="Sylfaen"/>
          <w:b/>
          <w:kern w:val="0"/>
          <w14:ligatures w14:val="none"/>
        </w:rPr>
        <w:lastRenderedPageBreak/>
        <w:t>II</w:t>
      </w:r>
      <w:r w:rsidRPr="005D75EA">
        <w:rPr>
          <w:rFonts w:ascii="Sylfaen" w:hAnsi="Sylfaen"/>
          <w:b/>
          <w:kern w:val="0"/>
          <w14:ligatures w14:val="none"/>
        </w:rPr>
        <w:br/>
      </w:r>
      <w:r w:rsidRPr="005D75EA">
        <w:rPr>
          <w:rFonts w:ascii="Sylfaen" w:hAnsi="Sylfaen"/>
          <w:b/>
          <w:kern w:val="0"/>
          <w:lang w:val="ka-GE"/>
          <w14:ligatures w14:val="none"/>
        </w:rPr>
        <w:t>კონსტიტუციური სარჩელის საფუძვლიანობა, მოთხოვნის არსი და დასაბუთება</w:t>
      </w:r>
    </w:p>
    <w:p w14:paraId="7049248B" w14:textId="77777777" w:rsidR="005D75EA" w:rsidRPr="005D75EA" w:rsidRDefault="005D75EA" w:rsidP="005D75E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 xml:space="preserve">1. განმარტებები კონსტიტუციური სარჩელის არსებითად განსახილველად მიღებასთან დაკავშირებით. </w:t>
      </w:r>
      <w:r w:rsidRPr="005D75EA">
        <w:rPr>
          <w:rFonts w:ascii="Sylfaen" w:hAnsi="Sylfaen"/>
          <w:i/>
          <w:color w:val="4472C4" w:themeColor="accent1"/>
          <w:kern w:val="0"/>
          <w:sz w:val="18"/>
          <w:lang w:val="ka-GE"/>
          <w14:ligatures w14:val="none"/>
        </w:rPr>
        <w:t>შენიშვნა</w:t>
      </w:r>
      <w:r w:rsidRPr="005D75EA">
        <w:rPr>
          <w:rFonts w:ascii="Sylfaen" w:hAnsi="Sylfaen"/>
          <w:i/>
          <w:color w:val="4472C4" w:themeColor="accent1"/>
          <w:kern w:val="0"/>
          <w:vertAlign w:val="superscript"/>
          <w:lang w:val="ka-GE"/>
          <w14:ligatures w14:val="none"/>
        </w:rPr>
        <w:footnoteReference w:id="5"/>
      </w:r>
    </w:p>
    <w:tbl>
      <w:tblPr>
        <w:tblStyle w:val="a6"/>
        <w:tblW w:w="10795" w:type="dxa"/>
        <w:tblInd w:w="-720" w:type="dxa"/>
        <w:tblLook w:val="04A0" w:firstRow="1" w:lastRow="0" w:firstColumn="1" w:lastColumn="0" w:noHBand="0" w:noVBand="1"/>
      </w:tblPr>
      <w:tblGrid>
        <w:gridCol w:w="10795"/>
      </w:tblGrid>
      <w:tr w:rsidR="005D75EA" w:rsidRPr="005D75EA" w14:paraId="744B71AC" w14:textId="77777777" w:rsidTr="006A5CF8">
        <w:tc>
          <w:tcPr>
            <w:tcW w:w="10795" w:type="dxa"/>
            <w:tcBorders>
              <w:top w:val="single" w:sz="4" w:space="0" w:color="FFFFFF" w:themeColor="background1"/>
              <w:left w:val="single" w:sz="4" w:space="0" w:color="FFFFFF" w:themeColor="background1"/>
              <w:right w:val="single" w:sz="4" w:space="0" w:color="FFFFFF" w:themeColor="background1"/>
            </w:tcBorders>
          </w:tcPr>
          <w:p w14:paraId="410BE6E6" w14:textId="77777777" w:rsidR="005D75EA" w:rsidRPr="005D75EA" w:rsidRDefault="005D75EA" w:rsidP="005D75EA">
            <w:pPr>
              <w:jc w:val="both"/>
              <w:rPr>
                <w:rFonts w:ascii="Sylfaen" w:hAnsi="Sylfaen"/>
                <w:color w:val="000000"/>
                <w:u w:val="single"/>
                <w:lang w:val="ka-GE"/>
              </w:rPr>
            </w:pPr>
            <w:r w:rsidRPr="005D75EA">
              <w:rPr>
                <w:rFonts w:ascii="Sylfaen" w:hAnsi="Sylfaen"/>
                <w:color w:val="000000"/>
                <w:lang w:val="ka-GE"/>
              </w:rPr>
              <w:t xml:space="preserve"> </w:t>
            </w:r>
            <w:r w:rsidRPr="005D75EA">
              <w:rPr>
                <w:rFonts w:ascii="Sylfaen" w:hAnsi="Sylfaen"/>
                <w:color w:val="000000"/>
                <w:u w:val="single"/>
                <w:lang w:val="ka-GE"/>
              </w:rPr>
              <w:t xml:space="preserve">კონსტიტუციური სარჩელის დასაშვებობა: </w:t>
            </w:r>
          </w:p>
          <w:p w14:paraId="00A5EFE2" w14:textId="77777777" w:rsidR="005D75EA" w:rsidRPr="005D75EA" w:rsidRDefault="005D75EA" w:rsidP="005D75EA">
            <w:pPr>
              <w:jc w:val="both"/>
              <w:rPr>
                <w:rFonts w:ascii="Sylfaen" w:hAnsi="Sylfaen"/>
                <w:color w:val="000000"/>
                <w:lang w:val="ka-GE"/>
              </w:rPr>
            </w:pPr>
          </w:p>
          <w:p w14:paraId="78F05AE9" w14:textId="77777777" w:rsidR="005D75EA" w:rsidRPr="005D75EA" w:rsidRDefault="005D75EA" w:rsidP="005D75EA">
            <w:pPr>
              <w:jc w:val="both"/>
              <w:rPr>
                <w:rFonts w:ascii="Sylfaen" w:hAnsi="Sylfaen"/>
                <w:lang w:val="ka-GE"/>
              </w:rPr>
            </w:pPr>
            <w:r w:rsidRPr="005D75EA">
              <w:rPr>
                <w:rFonts w:ascii="Sylfaen" w:hAnsi="Sylfaen"/>
                <w:lang w:val="ka-GE"/>
              </w:rPr>
              <w:t>მიგვაჩნია, რომ კონსტიტუციური სარჩელი:</w:t>
            </w:r>
          </w:p>
          <w:p w14:paraId="37DC841F" w14:textId="77777777" w:rsidR="005D75EA" w:rsidRPr="005D75EA" w:rsidRDefault="005D75EA" w:rsidP="005D75EA">
            <w:pPr>
              <w:jc w:val="both"/>
              <w:rPr>
                <w:rFonts w:ascii="Sylfaen" w:hAnsi="Sylfaen"/>
                <w:lang w:val="ka-GE"/>
              </w:rPr>
            </w:pPr>
            <w:r w:rsidRPr="005D75EA">
              <w:rPr>
                <w:rFonts w:ascii="Sylfaen" w:hAnsi="Sylfaen"/>
                <w:b/>
                <w:lang w:val="ka-GE"/>
              </w:rPr>
              <w:t>ა)</w:t>
            </w:r>
            <w:r w:rsidRPr="005D75EA">
              <w:rPr>
                <w:rFonts w:ascii="Sylfaen" w:hAnsi="Sylfaen"/>
                <w:lang w:val="ka-GE"/>
              </w:rPr>
              <w:t xml:space="preserve">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5D75EA">
              <w:rPr>
                <w:rFonts w:ascii="Sylfaen" w:hAnsi="Sylfaen"/>
                <w:vertAlign w:val="superscript"/>
                <w:lang w:val="ka-GE"/>
              </w:rPr>
              <w:t>1</w:t>
            </w:r>
            <w:r w:rsidRPr="005D75EA">
              <w:rPr>
                <w:rFonts w:ascii="Sylfaen" w:hAnsi="Sylfaen"/>
                <w:lang w:val="ka-GE"/>
              </w:rPr>
              <w:t>-ე მუხლით დადგენილ მოთხოვნებს;</w:t>
            </w:r>
          </w:p>
          <w:p w14:paraId="21C578CC" w14:textId="77777777" w:rsidR="005D75EA" w:rsidRPr="005D75EA" w:rsidRDefault="005D75EA" w:rsidP="005D75EA">
            <w:pPr>
              <w:jc w:val="both"/>
              <w:rPr>
                <w:rFonts w:ascii="Sylfaen" w:hAnsi="Sylfaen"/>
                <w:lang w:val="ka-GE"/>
              </w:rPr>
            </w:pPr>
            <w:r w:rsidRPr="005D75EA">
              <w:rPr>
                <w:rFonts w:ascii="Sylfaen" w:hAnsi="Sylfaen"/>
                <w:b/>
                <w:lang w:val="ka-GE"/>
              </w:rPr>
              <w:t>ბ)</w:t>
            </w:r>
            <w:r w:rsidRPr="005D75EA">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2FB7F44A" w14:textId="77777777" w:rsidR="005D75EA" w:rsidRPr="005D75EA" w:rsidRDefault="005D75EA" w:rsidP="005D75EA">
            <w:pPr>
              <w:jc w:val="both"/>
              <w:rPr>
                <w:rFonts w:ascii="Sylfaen" w:hAnsi="Sylfaen"/>
                <w:lang w:val="ka-GE"/>
              </w:rPr>
            </w:pPr>
            <w:r w:rsidRPr="005D75EA">
              <w:rPr>
                <w:rFonts w:ascii="Sylfaen" w:hAnsi="Sylfaen"/>
                <w:b/>
                <w:lang w:val="ka-GE"/>
              </w:rPr>
              <w:t>გ)</w:t>
            </w:r>
            <w:r w:rsidRPr="005D75EA">
              <w:rPr>
                <w:rFonts w:ascii="Sylfaen" w:hAnsi="Sylfaen"/>
                <w:lang w:val="ka-GE"/>
              </w:rPr>
              <w:t xml:space="preserve"> სარჩელში მითითებული საკითხი არის საკონსტიტუციო სასამართლოს განსჯადი;</w:t>
            </w:r>
          </w:p>
          <w:p w14:paraId="3F238DFB" w14:textId="77777777" w:rsidR="005D75EA" w:rsidRPr="005D75EA" w:rsidRDefault="005D75EA" w:rsidP="005D75EA">
            <w:pPr>
              <w:jc w:val="both"/>
              <w:rPr>
                <w:rFonts w:ascii="Sylfaen" w:hAnsi="Sylfaen"/>
                <w:lang w:val="ka-GE"/>
              </w:rPr>
            </w:pPr>
            <w:r w:rsidRPr="005D75EA">
              <w:rPr>
                <w:rFonts w:ascii="Sylfaen" w:hAnsi="Sylfaen"/>
                <w:b/>
                <w:lang w:val="ka-GE"/>
              </w:rPr>
              <w:t>დ)</w:t>
            </w:r>
            <w:r w:rsidRPr="005D75EA">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14:paraId="520A9A84" w14:textId="69F120C7" w:rsidR="005D75EA" w:rsidRPr="005D75EA" w:rsidRDefault="005D75EA" w:rsidP="005D75EA">
            <w:pPr>
              <w:jc w:val="both"/>
              <w:rPr>
                <w:rFonts w:ascii="Sylfaen" w:hAnsi="Sylfaen"/>
                <w:lang w:val="ka-GE"/>
              </w:rPr>
            </w:pPr>
            <w:r w:rsidRPr="005D75EA">
              <w:rPr>
                <w:rFonts w:ascii="Sylfaen" w:hAnsi="Sylfaen"/>
                <w:b/>
                <w:lang w:val="ka-GE"/>
              </w:rPr>
              <w:t>ე)</w:t>
            </w:r>
            <w:r w:rsidRPr="005D75EA">
              <w:rPr>
                <w:rFonts w:ascii="Sylfaen" w:hAnsi="Sylfaen"/>
                <w:lang w:val="ka-GE"/>
              </w:rPr>
              <w:t xml:space="preserve"> სარჩელში მითითებული საკითხი რეგულირდება </w:t>
            </w:r>
            <w:r w:rsidR="00206148" w:rsidRPr="00611CC2">
              <w:rPr>
                <w:rFonts w:ascii="Sylfaen" w:hAnsi="Sylfaen"/>
                <w:lang w:val="ka-GE"/>
              </w:rPr>
              <w:t>საქართველოს კონსტიტუციის 31-ე მუხლის პირველი პუნქტი</w:t>
            </w:r>
            <w:r w:rsidR="00206148">
              <w:rPr>
                <w:rFonts w:ascii="Sylfaen" w:hAnsi="Sylfaen"/>
                <w:lang w:val="ka-GE"/>
              </w:rPr>
              <w:t>თ</w:t>
            </w:r>
            <w:r>
              <w:rPr>
                <w:rFonts w:ascii="Sylfaen" w:hAnsi="Sylfaen"/>
                <w:lang w:val="ka-GE"/>
              </w:rPr>
              <w:t>;</w:t>
            </w:r>
          </w:p>
          <w:p w14:paraId="7BD6ACF7" w14:textId="77777777" w:rsidR="005D75EA" w:rsidRPr="005D75EA" w:rsidRDefault="005D75EA" w:rsidP="005D75EA">
            <w:pPr>
              <w:jc w:val="both"/>
              <w:rPr>
                <w:rFonts w:ascii="Sylfaen" w:hAnsi="Sylfaen"/>
                <w:lang w:val="ka-GE"/>
              </w:rPr>
            </w:pPr>
            <w:r w:rsidRPr="005D75EA">
              <w:rPr>
                <w:rFonts w:ascii="Sylfaen" w:hAnsi="Sylfaen"/>
                <w:b/>
                <w:lang w:val="ka-GE"/>
              </w:rPr>
              <w:t>ვ)</w:t>
            </w:r>
            <w:r w:rsidRPr="005D75EA">
              <w:rPr>
                <w:rFonts w:ascii="Sylfaen" w:hAnsi="Sylfaen"/>
                <w:lang w:val="ka-GE"/>
              </w:rPr>
              <w:t xml:space="preserve"> კანონით არ არის დადგენილი სასარჩელო ხანდაზმულობის ვადა;</w:t>
            </w:r>
          </w:p>
          <w:p w14:paraId="75B678F6" w14:textId="77777777" w:rsidR="005D75EA" w:rsidRPr="005D75EA" w:rsidRDefault="005D75EA" w:rsidP="005D75EA">
            <w:pPr>
              <w:jc w:val="both"/>
              <w:rPr>
                <w:rFonts w:ascii="Sylfaen" w:hAnsi="Sylfaen"/>
                <w:lang w:val="ka-GE"/>
              </w:rPr>
            </w:pPr>
            <w:r w:rsidRPr="005D75EA">
              <w:rPr>
                <w:rFonts w:ascii="Sylfaen" w:hAnsi="Sylfaen"/>
                <w:b/>
                <w:lang w:val="ka-GE"/>
              </w:rPr>
              <w:t>ზ)</w:t>
            </w:r>
            <w:r w:rsidRPr="005D75EA">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14:paraId="0D54BA84" w14:textId="77777777" w:rsidR="005D75EA" w:rsidRPr="005D75EA" w:rsidRDefault="005D75EA" w:rsidP="005D75EA">
      <w:pPr>
        <w:shd w:val="clear" w:color="auto" w:fill="FFFFFF" w:themeFill="background1"/>
        <w:ind w:right="-720"/>
        <w:jc w:val="both"/>
        <w:rPr>
          <w:rFonts w:ascii="Sylfaen" w:hAnsi="Sylfaen"/>
          <w:kern w:val="0"/>
          <w:lang w:val="ka-GE"/>
          <w14:ligatures w14:val="none"/>
        </w:rPr>
      </w:pPr>
    </w:p>
    <w:p w14:paraId="06840424" w14:textId="77777777" w:rsidR="005D75EA" w:rsidRPr="005D75EA" w:rsidRDefault="005D75EA" w:rsidP="005D75EA">
      <w:pPr>
        <w:rPr>
          <w:rFonts w:ascii="Sylfaen" w:hAnsi="Sylfaen"/>
          <w:kern w:val="0"/>
          <w:lang w:val="ka-GE"/>
          <w14:ligatures w14:val="none"/>
        </w:rPr>
      </w:pPr>
    </w:p>
    <w:p w14:paraId="119F96AC" w14:textId="77777777" w:rsidR="005D75EA" w:rsidRPr="005D75EA" w:rsidRDefault="005D75EA" w:rsidP="005D75EA">
      <w:pPr>
        <w:rPr>
          <w:rFonts w:ascii="Sylfaen" w:hAnsi="Sylfaen"/>
          <w:kern w:val="0"/>
          <w:lang w:val="ka-GE"/>
          <w14:ligatures w14:val="none"/>
        </w:rPr>
      </w:pPr>
      <w:r w:rsidRPr="005D75EA">
        <w:rPr>
          <w:rFonts w:ascii="Sylfaen" w:hAnsi="Sylfaen"/>
          <w:kern w:val="0"/>
          <w:lang w:val="ka-GE"/>
          <w14:ligatures w14:val="none"/>
        </w:rPr>
        <w:br w:type="page"/>
      </w:r>
    </w:p>
    <w:p w14:paraId="326403CD" w14:textId="77777777" w:rsidR="005D75EA" w:rsidRPr="005D75EA" w:rsidRDefault="005D75EA" w:rsidP="005D75E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lastRenderedPageBreak/>
        <w:t xml:space="preserve">1. კონსტიტუციური სარჩელის არსი და დასაბუთება </w:t>
      </w:r>
      <w:r w:rsidRPr="005D75EA">
        <w:rPr>
          <w:rFonts w:ascii="Sylfaen" w:hAnsi="Sylfaen"/>
          <w:i/>
          <w:color w:val="4472C4" w:themeColor="accent1"/>
          <w:kern w:val="0"/>
          <w:sz w:val="18"/>
          <w:lang w:val="ka-GE"/>
          <w14:ligatures w14:val="none"/>
        </w:rPr>
        <w:t>შენიშვნა</w:t>
      </w:r>
      <w:r w:rsidRPr="005D75EA">
        <w:rPr>
          <w:rFonts w:ascii="Sylfaen" w:hAnsi="Sylfaen"/>
          <w:i/>
          <w:color w:val="4472C4" w:themeColor="accent1"/>
          <w:kern w:val="0"/>
          <w:vertAlign w:val="superscript"/>
          <w:lang w:val="ka-GE"/>
          <w14:ligatures w14:val="none"/>
        </w:rPr>
        <w:footnoteReference w:id="6"/>
      </w:r>
    </w:p>
    <w:p w14:paraId="137DC838" w14:textId="77777777" w:rsidR="0078176B" w:rsidRPr="00611CC2" w:rsidRDefault="0078176B" w:rsidP="0078176B">
      <w:pPr>
        <w:pStyle w:val="a7"/>
        <w:jc w:val="both"/>
        <w:rPr>
          <w:rFonts w:ascii="Sylfaen" w:hAnsi="Sylfaen"/>
          <w:b/>
          <w:bCs/>
          <w:lang w:val="ka-GE"/>
        </w:rPr>
      </w:pPr>
    </w:p>
    <w:p w14:paraId="22FD69B8" w14:textId="77777777" w:rsidR="00A4106D" w:rsidRPr="00AA1121" w:rsidRDefault="00A4106D" w:rsidP="00A4106D">
      <w:pPr>
        <w:spacing w:line="276" w:lineRule="auto"/>
        <w:jc w:val="both"/>
        <w:rPr>
          <w:rFonts w:ascii="Sylfaen" w:hAnsi="Sylfaen" w:cs="Sylfaen"/>
          <w:b/>
          <w:bCs/>
          <w:lang w:val="ka-GE"/>
        </w:rPr>
      </w:pPr>
    </w:p>
    <w:p w14:paraId="6ECD6CF7" w14:textId="77777777" w:rsidR="00A4106D" w:rsidRDefault="00A4106D" w:rsidP="00A4106D">
      <w:pPr>
        <w:spacing w:line="276" w:lineRule="auto"/>
        <w:jc w:val="center"/>
        <w:rPr>
          <w:rFonts w:ascii="Sylfaen" w:hAnsi="Sylfaen" w:cs="Sylfaen"/>
          <w:b/>
          <w:bCs/>
          <w:lang w:val="ka-GE"/>
        </w:rPr>
      </w:pPr>
      <w:bookmarkStart w:id="1" w:name="_GoBack"/>
      <w:r w:rsidRPr="00AA1121">
        <w:rPr>
          <w:rFonts w:ascii="Sylfaen" w:hAnsi="Sylfaen" w:cs="Sylfaen"/>
          <w:b/>
          <w:bCs/>
          <w:lang w:val="ka-GE"/>
        </w:rPr>
        <w:t>სამართლიანი სასამართლოს უფლება</w:t>
      </w:r>
    </w:p>
    <w:p w14:paraId="59DA379D" w14:textId="77777777" w:rsidR="00A4106D" w:rsidRPr="00AA1121" w:rsidRDefault="00A4106D" w:rsidP="00A4106D">
      <w:pPr>
        <w:spacing w:line="276" w:lineRule="auto"/>
        <w:jc w:val="center"/>
        <w:rPr>
          <w:rFonts w:ascii="Sylfaen" w:hAnsi="Sylfaen" w:cs="Sylfaen"/>
          <w:b/>
          <w:bCs/>
          <w:lang w:val="ka-GE"/>
        </w:rPr>
      </w:pPr>
    </w:p>
    <w:p w14:paraId="239473DA" w14:textId="77777777" w:rsidR="00A4106D" w:rsidRPr="00AA1121" w:rsidRDefault="00A4106D" w:rsidP="00A4106D">
      <w:pPr>
        <w:spacing w:line="276" w:lineRule="auto"/>
        <w:jc w:val="both"/>
        <w:rPr>
          <w:rFonts w:ascii="Sylfaen" w:hAnsi="Sylfaen"/>
          <w:lang w:val="ka-GE"/>
        </w:rPr>
      </w:pPr>
      <w:r w:rsidRPr="00AA1121">
        <w:rPr>
          <w:rFonts w:ascii="Sylfaen" w:hAnsi="Sylfaen" w:cs="Sylfaen"/>
          <w:lang w:val="ka-GE"/>
        </w:rPr>
        <w:t>საქართველოს</w:t>
      </w:r>
      <w:r w:rsidRPr="00AA1121">
        <w:rPr>
          <w:rFonts w:ascii="Sylfaen" w:hAnsi="Sylfaen"/>
          <w:lang w:val="ka-GE"/>
        </w:rPr>
        <w:t xml:space="preserve"> </w:t>
      </w:r>
      <w:r w:rsidRPr="00AA1121">
        <w:rPr>
          <w:rFonts w:ascii="Sylfaen" w:hAnsi="Sylfaen" w:cs="Sylfaen"/>
          <w:lang w:val="ka-GE"/>
        </w:rPr>
        <w:t>კონსტიტუციის</w:t>
      </w:r>
      <w:r w:rsidRPr="00AA1121">
        <w:rPr>
          <w:rFonts w:ascii="Sylfaen" w:hAnsi="Sylfaen"/>
          <w:lang w:val="ka-GE"/>
        </w:rPr>
        <w:t xml:space="preserve"> 31-</w:t>
      </w:r>
      <w:r w:rsidRPr="00AA1121">
        <w:rPr>
          <w:rFonts w:ascii="Sylfaen" w:hAnsi="Sylfaen" w:cs="Sylfaen"/>
          <w:lang w:val="ka-GE"/>
        </w:rPr>
        <w:t>ე</w:t>
      </w:r>
      <w:r w:rsidRPr="00AA1121">
        <w:rPr>
          <w:rFonts w:ascii="Sylfaen" w:hAnsi="Sylfaen"/>
          <w:lang w:val="ka-GE"/>
        </w:rPr>
        <w:t xml:space="preserve"> </w:t>
      </w:r>
      <w:r w:rsidRPr="00AA1121">
        <w:rPr>
          <w:rFonts w:ascii="Sylfaen" w:hAnsi="Sylfaen" w:cs="Sylfaen"/>
          <w:lang w:val="ka-GE"/>
        </w:rPr>
        <w:t>მუხლის</w:t>
      </w:r>
      <w:r w:rsidRPr="00AA1121">
        <w:rPr>
          <w:rFonts w:ascii="Sylfaen" w:hAnsi="Sylfaen"/>
          <w:lang w:val="ka-GE"/>
        </w:rPr>
        <w:t xml:space="preserve"> </w:t>
      </w:r>
      <w:r w:rsidRPr="00AA1121">
        <w:rPr>
          <w:rFonts w:ascii="Sylfaen" w:hAnsi="Sylfaen" w:cs="Sylfaen"/>
          <w:lang w:val="ka-GE"/>
        </w:rPr>
        <w:t>პირველი</w:t>
      </w:r>
      <w:r w:rsidRPr="00AA1121">
        <w:rPr>
          <w:rFonts w:ascii="Sylfaen" w:hAnsi="Sylfaen"/>
          <w:lang w:val="ka-GE"/>
        </w:rPr>
        <w:t xml:space="preserve"> </w:t>
      </w:r>
      <w:r w:rsidRPr="00AA1121">
        <w:rPr>
          <w:rFonts w:ascii="Sylfaen" w:hAnsi="Sylfaen" w:cs="Sylfaen"/>
          <w:lang w:val="ka-GE"/>
        </w:rPr>
        <w:t>პუნქტის</w:t>
      </w:r>
      <w:r w:rsidRPr="00AA1121">
        <w:rPr>
          <w:rFonts w:ascii="Sylfaen" w:hAnsi="Sylfaen"/>
          <w:lang w:val="ka-GE"/>
        </w:rPr>
        <w:t xml:space="preserve"> </w:t>
      </w:r>
      <w:r w:rsidRPr="00AA1121">
        <w:rPr>
          <w:rFonts w:ascii="Sylfaen" w:hAnsi="Sylfaen" w:cs="Sylfaen"/>
          <w:lang w:val="ka-GE"/>
        </w:rPr>
        <w:t>თანახმად</w:t>
      </w:r>
      <w:r w:rsidRPr="00AA1121">
        <w:rPr>
          <w:rFonts w:ascii="Sylfaen" w:hAnsi="Sylfaen"/>
          <w:lang w:val="ka-GE"/>
        </w:rPr>
        <w:t xml:space="preserve">,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 </w:t>
      </w:r>
    </w:p>
    <w:p w14:paraId="112D48AA" w14:textId="77777777" w:rsidR="00A4106D" w:rsidRPr="00AA1121" w:rsidRDefault="00A4106D" w:rsidP="00A4106D">
      <w:pPr>
        <w:spacing w:line="276" w:lineRule="auto"/>
        <w:jc w:val="both"/>
        <w:rPr>
          <w:rFonts w:ascii="Sylfaen" w:hAnsi="Sylfaen"/>
          <w:lang w:val="ka-GE"/>
        </w:rPr>
      </w:pPr>
      <w:r w:rsidRPr="00AA1121">
        <w:rPr>
          <w:rFonts w:ascii="Sylfaen" w:hAnsi="Sylfaen"/>
          <w:lang w:val="ka-GE"/>
        </w:rPr>
        <w:t>საქართველოს საკონსტიტუციო სასამართლოს განმარტებით, „სასამართლოს ხელმისაწვდომობის უფლება ინდივიდის უფლებების და თავისუფლებების დაცვის, სამართლებრივი სახელმწიფოსა და ხელისუფლების დანაწილების პრინციპების უზრუნველყოფის უმნიშვნელოვანესი კონსტიტუციური გარანტიაა. სამართლიანი სასამართლოს უფლება ერთი მხრივ, წარმოადგენს სხვა უფლებებისა და ინტერესების დაცვის საშუალებას, ხოლო, მეორე მხრივ, ხელისუფლების შტოებს შორის შეკავებისა და გაწონასწორების არქიტექტურის უმნიშვნელოვანეს ნაწილს“.</w:t>
      </w:r>
      <w:r w:rsidRPr="00AA1121">
        <w:rPr>
          <w:rStyle w:val="a5"/>
          <w:rFonts w:ascii="Sylfaen" w:hAnsi="Sylfaen"/>
          <w:lang w:val="ka-GE"/>
        </w:rPr>
        <w:footnoteReference w:id="7"/>
      </w:r>
      <w:r w:rsidRPr="00AA1121">
        <w:rPr>
          <w:rFonts w:ascii="Sylfaen" w:hAnsi="Sylfaen"/>
          <w:lang w:val="ka-GE"/>
        </w:rPr>
        <w:t xml:space="preserve"> სამართლიანი სასამართლოს უფლება „ფორმალურად სასამართლოსადმი მიმართვის შესაძლებლობას ნიშნავს, ხოლო შინაარსობრივად - ადამიანის უფლებების სრულყოფილ სამართლებრივ დაცვას უზრუნველყოფს“.</w:t>
      </w:r>
      <w:r w:rsidRPr="00AA1121">
        <w:rPr>
          <w:rStyle w:val="a5"/>
          <w:rFonts w:ascii="Sylfaen" w:hAnsi="Sylfaen"/>
          <w:lang w:val="ka-GE"/>
        </w:rPr>
        <w:footnoteReference w:id="8"/>
      </w:r>
      <w:r w:rsidRPr="00AA1121">
        <w:rPr>
          <w:rFonts w:ascii="Sylfaen" w:hAnsi="Sylfaen"/>
          <w:lang w:val="ka-GE"/>
        </w:rPr>
        <w:t xml:space="preserve"> კანონმდებელი ვალდებულია, შექმნას იმგვარი მართლმსაჯულების სისტემა, რომელიც უზრუნველყოფს ადამიანის უფლებებისა და თავისუფლებების ეფექტიანად დაცვას.</w:t>
      </w:r>
    </w:p>
    <w:p w14:paraId="11496CC4" w14:textId="77777777" w:rsidR="00A4106D" w:rsidRPr="00AA1121" w:rsidRDefault="00A4106D" w:rsidP="00A4106D">
      <w:pPr>
        <w:spacing w:line="276" w:lineRule="auto"/>
        <w:jc w:val="both"/>
        <w:rPr>
          <w:rFonts w:ascii="Sylfaen" w:hAnsi="Sylfaen"/>
          <w:lang w:val="ka-GE"/>
        </w:rPr>
      </w:pPr>
      <w:r w:rsidRPr="00AA1121">
        <w:rPr>
          <w:rFonts w:ascii="Sylfaen" w:hAnsi="Sylfaen" w:cs="Sylfaen"/>
          <w:lang w:val="ka-GE"/>
        </w:rPr>
        <w:t>ამდენად, სამართლიანი</w:t>
      </w:r>
      <w:r w:rsidRPr="00AA1121">
        <w:rPr>
          <w:rFonts w:ascii="Sylfaen" w:hAnsi="Sylfaen"/>
          <w:lang w:val="ka-GE"/>
        </w:rPr>
        <w:t xml:space="preserve"> </w:t>
      </w:r>
      <w:r w:rsidRPr="00AA1121">
        <w:rPr>
          <w:rFonts w:ascii="Sylfaen" w:hAnsi="Sylfaen" w:cs="Sylfaen"/>
          <w:lang w:val="ka-GE"/>
        </w:rPr>
        <w:t>სასამართლოს</w:t>
      </w:r>
      <w:r w:rsidRPr="00AA1121">
        <w:rPr>
          <w:rFonts w:ascii="Sylfaen" w:hAnsi="Sylfaen"/>
          <w:lang w:val="ka-GE"/>
        </w:rPr>
        <w:t xml:space="preserve"> </w:t>
      </w:r>
      <w:r w:rsidRPr="00AA1121">
        <w:rPr>
          <w:rFonts w:ascii="Sylfaen" w:hAnsi="Sylfaen" w:cs="Sylfaen"/>
          <w:lang w:val="ka-GE"/>
        </w:rPr>
        <w:t>უფლება</w:t>
      </w:r>
      <w:r w:rsidRPr="00AA1121">
        <w:rPr>
          <w:rFonts w:ascii="Sylfaen" w:hAnsi="Sylfaen"/>
          <w:lang w:val="ka-GE"/>
        </w:rPr>
        <w:t xml:space="preserve"> </w:t>
      </w:r>
      <w:r w:rsidRPr="00AA1121">
        <w:rPr>
          <w:rFonts w:ascii="Sylfaen" w:hAnsi="Sylfaen" w:cs="Sylfaen"/>
          <w:lang w:val="ka-GE"/>
        </w:rPr>
        <w:t>ინსტრუმენტული</w:t>
      </w:r>
      <w:r w:rsidRPr="00AA1121">
        <w:rPr>
          <w:rFonts w:ascii="Sylfaen" w:hAnsi="Sylfaen"/>
          <w:lang w:val="ka-GE"/>
        </w:rPr>
        <w:t xml:space="preserve"> </w:t>
      </w:r>
      <w:r w:rsidRPr="00AA1121">
        <w:rPr>
          <w:rFonts w:ascii="Sylfaen" w:hAnsi="Sylfaen" w:cs="Sylfaen"/>
          <w:lang w:val="ka-GE"/>
        </w:rPr>
        <w:t>ხასიათისაა</w:t>
      </w:r>
      <w:r w:rsidRPr="00AA1121">
        <w:rPr>
          <w:rFonts w:ascii="Sylfaen" w:hAnsi="Sylfaen"/>
          <w:lang w:val="ka-GE"/>
        </w:rPr>
        <w:t xml:space="preserve">, </w:t>
      </w:r>
      <w:r w:rsidRPr="00AA1121">
        <w:rPr>
          <w:rFonts w:ascii="Sylfaen" w:hAnsi="Sylfaen" w:cs="Sylfaen"/>
          <w:lang w:val="ka-GE"/>
        </w:rPr>
        <w:t>მისი</w:t>
      </w:r>
      <w:r w:rsidRPr="00AA1121">
        <w:rPr>
          <w:rFonts w:ascii="Sylfaen" w:hAnsi="Sylfaen"/>
          <w:lang w:val="ka-GE"/>
        </w:rPr>
        <w:t xml:space="preserve"> </w:t>
      </w:r>
      <w:r w:rsidRPr="00AA1121">
        <w:rPr>
          <w:rFonts w:ascii="Sylfaen" w:hAnsi="Sylfaen" w:cs="Sylfaen"/>
          <w:lang w:val="ka-GE"/>
        </w:rPr>
        <w:t>მიზანი</w:t>
      </w:r>
      <w:r w:rsidRPr="00AA1121">
        <w:rPr>
          <w:rFonts w:ascii="Sylfaen" w:hAnsi="Sylfaen"/>
          <w:lang w:val="ka-GE"/>
        </w:rPr>
        <w:t xml:space="preserve"> </w:t>
      </w:r>
      <w:r w:rsidRPr="00AA1121">
        <w:rPr>
          <w:rFonts w:ascii="Sylfaen" w:hAnsi="Sylfaen" w:cs="Sylfaen"/>
          <w:lang w:val="ka-GE"/>
        </w:rPr>
        <w:t>ადამიანის</w:t>
      </w:r>
      <w:r w:rsidRPr="00AA1121">
        <w:rPr>
          <w:rFonts w:ascii="Sylfaen" w:hAnsi="Sylfaen"/>
          <w:lang w:val="ka-GE"/>
        </w:rPr>
        <w:t xml:space="preserve"> </w:t>
      </w:r>
      <w:r w:rsidRPr="00AA1121">
        <w:rPr>
          <w:rFonts w:ascii="Sylfaen" w:hAnsi="Sylfaen" w:cs="Sylfaen"/>
          <w:lang w:val="ka-GE"/>
        </w:rPr>
        <w:t>უფლებების</w:t>
      </w:r>
      <w:r w:rsidRPr="00AA1121">
        <w:rPr>
          <w:rFonts w:ascii="Sylfaen" w:hAnsi="Sylfaen"/>
          <w:lang w:val="ka-GE"/>
        </w:rPr>
        <w:t xml:space="preserve"> </w:t>
      </w:r>
      <w:r w:rsidRPr="00AA1121">
        <w:rPr>
          <w:rFonts w:ascii="Sylfaen" w:hAnsi="Sylfaen" w:cs="Sylfaen"/>
          <w:lang w:val="ka-GE"/>
        </w:rPr>
        <w:t>და</w:t>
      </w:r>
      <w:r w:rsidRPr="00AA1121">
        <w:rPr>
          <w:rFonts w:ascii="Sylfaen" w:hAnsi="Sylfaen"/>
          <w:lang w:val="ka-GE"/>
        </w:rPr>
        <w:t xml:space="preserve"> </w:t>
      </w:r>
      <w:r w:rsidRPr="00AA1121">
        <w:rPr>
          <w:rFonts w:ascii="Sylfaen" w:hAnsi="Sylfaen" w:cs="Sylfaen"/>
          <w:lang w:val="ka-GE"/>
        </w:rPr>
        <w:t>კანონიერი</w:t>
      </w:r>
      <w:r w:rsidRPr="00AA1121">
        <w:rPr>
          <w:rFonts w:ascii="Sylfaen" w:hAnsi="Sylfaen"/>
          <w:lang w:val="ka-GE"/>
        </w:rPr>
        <w:t xml:space="preserve"> </w:t>
      </w:r>
      <w:r w:rsidRPr="00AA1121">
        <w:rPr>
          <w:rFonts w:ascii="Sylfaen" w:hAnsi="Sylfaen" w:cs="Sylfaen"/>
          <w:lang w:val="ka-GE"/>
        </w:rPr>
        <w:t>ინტერესების</w:t>
      </w:r>
      <w:r w:rsidRPr="00AA1121">
        <w:rPr>
          <w:rFonts w:ascii="Sylfaen" w:hAnsi="Sylfaen"/>
          <w:lang w:val="ka-GE"/>
        </w:rPr>
        <w:t xml:space="preserve"> </w:t>
      </w:r>
      <w:r w:rsidRPr="00AA1121">
        <w:rPr>
          <w:rFonts w:ascii="Sylfaen" w:hAnsi="Sylfaen" w:cs="Sylfaen"/>
          <w:lang w:val="ka-GE"/>
        </w:rPr>
        <w:t>სასამართლოს</w:t>
      </w:r>
      <w:r w:rsidRPr="00AA1121">
        <w:rPr>
          <w:rFonts w:ascii="Sylfaen" w:hAnsi="Sylfaen"/>
          <w:lang w:val="ka-GE"/>
        </w:rPr>
        <w:t xml:space="preserve"> </w:t>
      </w:r>
      <w:r w:rsidRPr="00AA1121">
        <w:rPr>
          <w:rFonts w:ascii="Sylfaen" w:hAnsi="Sylfaen" w:cs="Sylfaen"/>
          <w:lang w:val="ka-GE"/>
        </w:rPr>
        <w:t>გზით</w:t>
      </w:r>
      <w:r w:rsidRPr="00AA1121">
        <w:rPr>
          <w:rFonts w:ascii="Sylfaen" w:hAnsi="Sylfaen"/>
          <w:lang w:val="ka-GE"/>
        </w:rPr>
        <w:t xml:space="preserve"> </w:t>
      </w:r>
      <w:r w:rsidRPr="00AA1121">
        <w:rPr>
          <w:rFonts w:ascii="Sylfaen" w:hAnsi="Sylfaen" w:cs="Sylfaen"/>
          <w:b/>
          <w:bCs/>
          <w:lang w:val="ka-GE"/>
        </w:rPr>
        <w:t>ეფექტური</w:t>
      </w:r>
      <w:r w:rsidRPr="00AA1121">
        <w:rPr>
          <w:rFonts w:ascii="Sylfaen" w:hAnsi="Sylfaen"/>
          <w:b/>
          <w:bCs/>
          <w:lang w:val="ka-GE"/>
        </w:rPr>
        <w:t xml:space="preserve"> </w:t>
      </w:r>
      <w:r w:rsidRPr="00AA1121">
        <w:rPr>
          <w:rFonts w:ascii="Sylfaen" w:hAnsi="Sylfaen" w:cs="Sylfaen"/>
          <w:b/>
          <w:bCs/>
          <w:lang w:val="ka-GE"/>
        </w:rPr>
        <w:t>დაცვის</w:t>
      </w:r>
      <w:r w:rsidRPr="00AA1121">
        <w:rPr>
          <w:rFonts w:ascii="Sylfaen" w:hAnsi="Sylfaen"/>
          <w:lang w:val="ka-GE"/>
        </w:rPr>
        <w:t xml:space="preserve"> </w:t>
      </w:r>
      <w:r w:rsidRPr="00AA1121">
        <w:rPr>
          <w:rFonts w:ascii="Sylfaen" w:hAnsi="Sylfaen" w:cs="Sylfaen"/>
          <w:lang w:val="ka-GE"/>
        </w:rPr>
        <w:t>შესაძლებლობის</w:t>
      </w:r>
      <w:r w:rsidRPr="00AA1121">
        <w:rPr>
          <w:rFonts w:ascii="Sylfaen" w:hAnsi="Sylfaen"/>
          <w:lang w:val="ka-GE"/>
        </w:rPr>
        <w:t xml:space="preserve"> </w:t>
      </w:r>
      <w:r w:rsidRPr="00AA1121">
        <w:rPr>
          <w:rFonts w:ascii="Sylfaen" w:hAnsi="Sylfaen" w:cs="Sylfaen"/>
          <w:lang w:val="ka-GE"/>
        </w:rPr>
        <w:t>უზრუნველყოფაა</w:t>
      </w:r>
      <w:r w:rsidRPr="00AA1121">
        <w:rPr>
          <w:rFonts w:ascii="Sylfaen" w:hAnsi="Sylfaen"/>
          <w:lang w:val="ka-GE"/>
        </w:rPr>
        <w:t>. „</w:t>
      </w:r>
      <w:r w:rsidRPr="00AA1121">
        <w:rPr>
          <w:rFonts w:ascii="Sylfaen" w:hAnsi="Sylfaen" w:cs="Sylfaen"/>
          <w:lang w:val="ka-GE"/>
        </w:rPr>
        <w:t>ამა</w:t>
      </w:r>
      <w:r w:rsidRPr="00AA1121">
        <w:rPr>
          <w:rFonts w:ascii="Sylfaen" w:hAnsi="Sylfaen"/>
          <w:lang w:val="ka-GE"/>
        </w:rPr>
        <w:t xml:space="preserve"> </w:t>
      </w:r>
      <w:r w:rsidRPr="00AA1121">
        <w:rPr>
          <w:rFonts w:ascii="Sylfaen" w:hAnsi="Sylfaen" w:cs="Sylfaen"/>
          <w:lang w:val="ka-GE"/>
        </w:rPr>
        <w:t>თუ</w:t>
      </w:r>
      <w:r w:rsidRPr="00AA1121">
        <w:rPr>
          <w:rFonts w:ascii="Sylfaen" w:hAnsi="Sylfaen"/>
          <w:lang w:val="ka-GE"/>
        </w:rPr>
        <w:t xml:space="preserve"> </w:t>
      </w:r>
      <w:r w:rsidRPr="00AA1121">
        <w:rPr>
          <w:rFonts w:ascii="Sylfaen" w:hAnsi="Sylfaen" w:cs="Sylfaen"/>
          <w:lang w:val="ka-GE"/>
        </w:rPr>
        <w:t>იმ</w:t>
      </w:r>
      <w:r w:rsidRPr="00AA1121">
        <w:rPr>
          <w:rFonts w:ascii="Sylfaen" w:hAnsi="Sylfaen"/>
          <w:lang w:val="ka-GE"/>
        </w:rPr>
        <w:t xml:space="preserve"> </w:t>
      </w:r>
      <w:r w:rsidRPr="00AA1121">
        <w:rPr>
          <w:rFonts w:ascii="Sylfaen" w:hAnsi="Sylfaen" w:cs="Sylfaen"/>
          <w:lang w:val="ka-GE"/>
        </w:rPr>
        <w:t>უფლებით</w:t>
      </w:r>
      <w:r w:rsidRPr="00AA1121">
        <w:rPr>
          <w:rFonts w:ascii="Sylfaen" w:hAnsi="Sylfaen"/>
          <w:lang w:val="ka-GE"/>
        </w:rPr>
        <w:t xml:space="preserve"> </w:t>
      </w:r>
      <w:r w:rsidRPr="00AA1121">
        <w:rPr>
          <w:rFonts w:ascii="Sylfaen" w:hAnsi="Sylfaen" w:cs="Sylfaen"/>
          <w:lang w:val="ka-GE"/>
        </w:rPr>
        <w:t>სრულად</w:t>
      </w:r>
      <w:r w:rsidRPr="00AA1121">
        <w:rPr>
          <w:rFonts w:ascii="Sylfaen" w:hAnsi="Sylfaen"/>
          <w:lang w:val="ka-GE"/>
        </w:rPr>
        <w:t xml:space="preserve"> </w:t>
      </w:r>
      <w:r w:rsidRPr="00AA1121">
        <w:rPr>
          <w:rFonts w:ascii="Sylfaen" w:hAnsi="Sylfaen" w:cs="Sylfaen"/>
          <w:lang w:val="ka-GE"/>
        </w:rPr>
        <w:t>სარგებლობის</w:t>
      </w:r>
      <w:r w:rsidRPr="00AA1121">
        <w:rPr>
          <w:rFonts w:ascii="Sylfaen" w:hAnsi="Sylfaen"/>
          <w:lang w:val="ka-GE"/>
        </w:rPr>
        <w:t xml:space="preserve"> </w:t>
      </w:r>
      <w:r w:rsidRPr="00AA1121">
        <w:rPr>
          <w:rFonts w:ascii="Sylfaen" w:hAnsi="Sylfaen" w:cs="Sylfaen"/>
          <w:lang w:val="ka-GE"/>
        </w:rPr>
        <w:t>უზრუნველყოფის</w:t>
      </w:r>
      <w:r w:rsidRPr="00AA1121">
        <w:rPr>
          <w:rFonts w:ascii="Sylfaen" w:hAnsi="Sylfaen"/>
          <w:lang w:val="ka-GE"/>
        </w:rPr>
        <w:t xml:space="preserve"> </w:t>
      </w:r>
      <w:r w:rsidRPr="00AA1121">
        <w:rPr>
          <w:rFonts w:ascii="Sylfaen" w:hAnsi="Sylfaen" w:cs="Sylfaen"/>
          <w:lang w:val="ka-GE"/>
        </w:rPr>
        <w:t>უმნიშვნელოვანესი</w:t>
      </w:r>
      <w:r w:rsidRPr="00AA1121">
        <w:rPr>
          <w:rFonts w:ascii="Sylfaen" w:hAnsi="Sylfaen"/>
          <w:lang w:val="ka-GE"/>
        </w:rPr>
        <w:t xml:space="preserve"> </w:t>
      </w:r>
      <w:r w:rsidRPr="00AA1121">
        <w:rPr>
          <w:rFonts w:ascii="Sylfaen" w:hAnsi="Sylfaen" w:cs="Sylfaen"/>
          <w:lang w:val="ka-GE"/>
        </w:rPr>
        <w:t>გარანტია</w:t>
      </w:r>
      <w:r w:rsidRPr="00AA1121">
        <w:rPr>
          <w:rFonts w:ascii="Sylfaen" w:hAnsi="Sylfaen"/>
          <w:lang w:val="ka-GE"/>
        </w:rPr>
        <w:t xml:space="preserve"> </w:t>
      </w:r>
      <w:r w:rsidRPr="00AA1121">
        <w:rPr>
          <w:rFonts w:ascii="Sylfaen" w:hAnsi="Sylfaen" w:cs="Sylfaen"/>
          <w:lang w:val="ka-GE"/>
        </w:rPr>
        <w:t>ზუსტად</w:t>
      </w:r>
      <w:r w:rsidRPr="00AA1121">
        <w:rPr>
          <w:rFonts w:ascii="Sylfaen" w:hAnsi="Sylfaen"/>
          <w:lang w:val="ka-GE"/>
        </w:rPr>
        <w:t xml:space="preserve"> </w:t>
      </w:r>
      <w:r w:rsidRPr="00AA1121">
        <w:rPr>
          <w:rFonts w:ascii="Sylfaen" w:hAnsi="Sylfaen" w:cs="Sylfaen"/>
          <w:lang w:val="ka-GE"/>
        </w:rPr>
        <w:t>მისი</w:t>
      </w:r>
      <w:r w:rsidRPr="00AA1121">
        <w:rPr>
          <w:rFonts w:ascii="Sylfaen" w:hAnsi="Sylfaen"/>
          <w:lang w:val="ka-GE"/>
        </w:rPr>
        <w:t xml:space="preserve"> </w:t>
      </w:r>
      <w:r w:rsidRPr="00AA1121">
        <w:rPr>
          <w:rFonts w:ascii="Sylfaen" w:hAnsi="Sylfaen" w:cs="Sylfaen"/>
          <w:lang w:val="ka-GE"/>
        </w:rPr>
        <w:t>სასამართლოში</w:t>
      </w:r>
      <w:r w:rsidRPr="00AA1121">
        <w:rPr>
          <w:rFonts w:ascii="Sylfaen" w:hAnsi="Sylfaen"/>
          <w:lang w:val="ka-GE"/>
        </w:rPr>
        <w:t xml:space="preserve"> </w:t>
      </w:r>
      <w:r w:rsidRPr="00AA1121">
        <w:rPr>
          <w:rFonts w:ascii="Sylfaen" w:hAnsi="Sylfaen" w:cs="Sylfaen"/>
          <w:lang w:val="ka-GE"/>
        </w:rPr>
        <w:t>დაცვის</w:t>
      </w:r>
      <w:r w:rsidRPr="00AA1121">
        <w:rPr>
          <w:rFonts w:ascii="Sylfaen" w:hAnsi="Sylfaen"/>
          <w:lang w:val="ka-GE"/>
        </w:rPr>
        <w:t xml:space="preserve"> </w:t>
      </w:r>
      <w:r w:rsidRPr="00AA1121">
        <w:rPr>
          <w:rFonts w:ascii="Sylfaen" w:hAnsi="Sylfaen" w:cs="Sylfaen"/>
          <w:lang w:val="ka-GE"/>
        </w:rPr>
        <w:t>შესაძლებლობაა</w:t>
      </w:r>
      <w:r w:rsidRPr="00AA1121">
        <w:rPr>
          <w:rFonts w:ascii="Sylfaen" w:hAnsi="Sylfaen"/>
          <w:lang w:val="ka-GE"/>
        </w:rPr>
        <w:t xml:space="preserve">. </w:t>
      </w:r>
      <w:r w:rsidRPr="00AA1121">
        <w:rPr>
          <w:rFonts w:ascii="Sylfaen" w:hAnsi="Sylfaen" w:cs="Sylfaen"/>
          <w:lang w:val="ka-GE"/>
        </w:rPr>
        <w:t>თუკი</w:t>
      </w:r>
      <w:r w:rsidRPr="00AA1121">
        <w:rPr>
          <w:rFonts w:ascii="Sylfaen" w:hAnsi="Sylfaen"/>
          <w:lang w:val="ka-GE"/>
        </w:rPr>
        <w:t xml:space="preserve"> </w:t>
      </w:r>
      <w:r w:rsidRPr="00AA1121">
        <w:rPr>
          <w:rFonts w:ascii="Sylfaen" w:hAnsi="Sylfaen" w:cs="Sylfaen"/>
          <w:lang w:val="ka-GE"/>
        </w:rPr>
        <w:t>არ</w:t>
      </w:r>
      <w:r w:rsidRPr="00AA1121">
        <w:rPr>
          <w:rFonts w:ascii="Sylfaen" w:hAnsi="Sylfaen"/>
          <w:lang w:val="ka-GE"/>
        </w:rPr>
        <w:t xml:space="preserve"> </w:t>
      </w:r>
      <w:r w:rsidRPr="00AA1121">
        <w:rPr>
          <w:rFonts w:ascii="Sylfaen" w:hAnsi="Sylfaen" w:cs="Sylfaen"/>
          <w:lang w:val="ka-GE"/>
        </w:rPr>
        <w:t>იქნება</w:t>
      </w:r>
      <w:r w:rsidRPr="00AA1121">
        <w:rPr>
          <w:rFonts w:ascii="Sylfaen" w:hAnsi="Sylfaen"/>
          <w:lang w:val="ka-GE"/>
        </w:rPr>
        <w:t xml:space="preserve"> </w:t>
      </w:r>
      <w:r w:rsidRPr="00AA1121">
        <w:rPr>
          <w:rFonts w:ascii="Sylfaen" w:hAnsi="Sylfaen" w:cs="Sylfaen"/>
          <w:lang w:val="ka-GE"/>
        </w:rPr>
        <w:t>უფლების</w:t>
      </w:r>
      <w:r w:rsidRPr="00AA1121">
        <w:rPr>
          <w:rFonts w:ascii="Sylfaen" w:hAnsi="Sylfaen"/>
          <w:lang w:val="ka-GE"/>
        </w:rPr>
        <w:t xml:space="preserve"> </w:t>
      </w:r>
      <w:r w:rsidRPr="00AA1121">
        <w:rPr>
          <w:rFonts w:ascii="Sylfaen" w:hAnsi="Sylfaen" w:cs="Sylfaen"/>
          <w:lang w:val="ka-GE"/>
        </w:rPr>
        <w:t>დარღვევის</w:t>
      </w:r>
      <w:r w:rsidRPr="00AA1121">
        <w:rPr>
          <w:rFonts w:ascii="Sylfaen" w:hAnsi="Sylfaen"/>
          <w:lang w:val="ka-GE"/>
        </w:rPr>
        <w:t xml:space="preserve"> </w:t>
      </w:r>
      <w:r w:rsidRPr="00AA1121">
        <w:rPr>
          <w:rFonts w:ascii="Sylfaen" w:hAnsi="Sylfaen" w:cs="Sylfaen"/>
          <w:lang w:val="ka-GE"/>
        </w:rPr>
        <w:t>თავიდან</w:t>
      </w:r>
      <w:r w:rsidRPr="00AA1121">
        <w:rPr>
          <w:rFonts w:ascii="Sylfaen" w:hAnsi="Sylfaen"/>
          <w:lang w:val="ka-GE"/>
        </w:rPr>
        <w:t xml:space="preserve"> </w:t>
      </w:r>
      <w:r w:rsidRPr="00AA1121">
        <w:rPr>
          <w:rFonts w:ascii="Sylfaen" w:hAnsi="Sylfaen" w:cs="Sylfaen"/>
          <w:lang w:val="ka-GE"/>
        </w:rPr>
        <w:t>აცილების</w:t>
      </w:r>
      <w:r w:rsidRPr="00AA1121">
        <w:rPr>
          <w:rFonts w:ascii="Sylfaen" w:hAnsi="Sylfaen"/>
          <w:lang w:val="ka-GE"/>
        </w:rPr>
        <w:t xml:space="preserve"> </w:t>
      </w:r>
      <w:r w:rsidRPr="00AA1121">
        <w:rPr>
          <w:rFonts w:ascii="Sylfaen" w:hAnsi="Sylfaen" w:cs="Sylfaen"/>
          <w:lang w:val="ka-GE"/>
        </w:rPr>
        <w:t>ან</w:t>
      </w:r>
      <w:r w:rsidRPr="00AA1121">
        <w:rPr>
          <w:rFonts w:ascii="Sylfaen" w:hAnsi="Sylfaen"/>
          <w:lang w:val="ka-GE"/>
        </w:rPr>
        <w:t xml:space="preserve"> </w:t>
      </w:r>
      <w:r w:rsidRPr="00AA1121">
        <w:rPr>
          <w:rFonts w:ascii="Sylfaen" w:hAnsi="Sylfaen" w:cs="Sylfaen"/>
          <w:lang w:val="ka-GE"/>
        </w:rPr>
        <w:t>დარღვეული</w:t>
      </w:r>
      <w:r w:rsidRPr="00AA1121">
        <w:rPr>
          <w:rFonts w:ascii="Sylfaen" w:hAnsi="Sylfaen"/>
          <w:lang w:val="ka-GE"/>
        </w:rPr>
        <w:t xml:space="preserve"> </w:t>
      </w:r>
      <w:r w:rsidRPr="00AA1121">
        <w:rPr>
          <w:rFonts w:ascii="Sylfaen" w:hAnsi="Sylfaen" w:cs="Sylfaen"/>
          <w:lang w:val="ka-GE"/>
        </w:rPr>
        <w:lastRenderedPageBreak/>
        <w:t>უფლების</w:t>
      </w:r>
      <w:r w:rsidRPr="00AA1121">
        <w:rPr>
          <w:rFonts w:ascii="Sylfaen" w:hAnsi="Sylfaen"/>
          <w:lang w:val="ka-GE"/>
        </w:rPr>
        <w:t xml:space="preserve"> </w:t>
      </w:r>
      <w:r w:rsidRPr="00AA1121">
        <w:rPr>
          <w:rFonts w:ascii="Sylfaen" w:hAnsi="Sylfaen" w:cs="Sylfaen"/>
          <w:lang w:val="ka-GE"/>
        </w:rPr>
        <w:t>აღდგენის</w:t>
      </w:r>
      <w:r w:rsidRPr="00AA1121">
        <w:rPr>
          <w:rFonts w:ascii="Sylfaen" w:hAnsi="Sylfaen"/>
          <w:lang w:val="ka-GE"/>
        </w:rPr>
        <w:t xml:space="preserve"> </w:t>
      </w:r>
      <w:r w:rsidRPr="00AA1121">
        <w:rPr>
          <w:rFonts w:ascii="Sylfaen" w:hAnsi="Sylfaen" w:cs="Sylfaen"/>
          <w:lang w:val="ka-GE"/>
        </w:rPr>
        <w:t>შესაძლებლობა</w:t>
      </w:r>
      <w:r w:rsidRPr="00AA1121">
        <w:rPr>
          <w:rFonts w:ascii="Sylfaen" w:hAnsi="Sylfaen"/>
          <w:lang w:val="ka-GE"/>
        </w:rPr>
        <w:t xml:space="preserve">, </w:t>
      </w:r>
      <w:r w:rsidRPr="00AA1121">
        <w:rPr>
          <w:rFonts w:ascii="Sylfaen" w:hAnsi="Sylfaen" w:cs="Sylfaen"/>
          <w:lang w:val="ka-GE"/>
        </w:rPr>
        <w:t>სამართლებრივი</w:t>
      </w:r>
      <w:r w:rsidRPr="00AA1121">
        <w:rPr>
          <w:rFonts w:ascii="Sylfaen" w:hAnsi="Sylfaen"/>
          <w:lang w:val="ka-GE"/>
        </w:rPr>
        <w:t xml:space="preserve"> </w:t>
      </w:r>
      <w:r w:rsidRPr="00AA1121">
        <w:rPr>
          <w:rFonts w:ascii="Sylfaen" w:hAnsi="Sylfaen" w:cs="Sylfaen"/>
          <w:lang w:val="ka-GE"/>
        </w:rPr>
        <w:t>ბერკეტი</w:t>
      </w:r>
      <w:r w:rsidRPr="00AA1121">
        <w:rPr>
          <w:rFonts w:ascii="Sylfaen" w:hAnsi="Sylfaen"/>
          <w:lang w:val="ka-GE"/>
        </w:rPr>
        <w:t xml:space="preserve">, </w:t>
      </w:r>
      <w:r w:rsidRPr="00AA1121">
        <w:rPr>
          <w:rFonts w:ascii="Sylfaen" w:hAnsi="Sylfaen" w:cs="Sylfaen"/>
          <w:lang w:val="ka-GE"/>
        </w:rPr>
        <w:t>თავად</w:t>
      </w:r>
      <w:r w:rsidRPr="00AA1121">
        <w:rPr>
          <w:rFonts w:ascii="Sylfaen" w:hAnsi="Sylfaen"/>
          <w:lang w:val="ka-GE"/>
        </w:rPr>
        <w:t xml:space="preserve"> </w:t>
      </w:r>
      <w:r w:rsidRPr="00AA1121">
        <w:rPr>
          <w:rFonts w:ascii="Sylfaen" w:hAnsi="Sylfaen" w:cs="Sylfaen"/>
          <w:lang w:val="ka-GE"/>
        </w:rPr>
        <w:t>უფლებით</w:t>
      </w:r>
      <w:r w:rsidRPr="00AA1121">
        <w:rPr>
          <w:rFonts w:ascii="Sylfaen" w:hAnsi="Sylfaen"/>
          <w:lang w:val="ka-GE"/>
        </w:rPr>
        <w:t xml:space="preserve"> </w:t>
      </w:r>
      <w:r w:rsidRPr="00AA1121">
        <w:rPr>
          <w:rFonts w:ascii="Sylfaen" w:hAnsi="Sylfaen" w:cs="Sylfaen"/>
          <w:lang w:val="ka-GE"/>
        </w:rPr>
        <w:t>სარგებლობა</w:t>
      </w:r>
      <w:r w:rsidRPr="00AA1121">
        <w:rPr>
          <w:rFonts w:ascii="Sylfaen" w:hAnsi="Sylfaen"/>
          <w:lang w:val="ka-GE"/>
        </w:rPr>
        <w:t xml:space="preserve"> </w:t>
      </w:r>
      <w:r w:rsidRPr="00AA1121">
        <w:rPr>
          <w:rFonts w:ascii="Sylfaen" w:hAnsi="Sylfaen" w:cs="Sylfaen"/>
          <w:lang w:val="ka-GE"/>
        </w:rPr>
        <w:t>დადგება</w:t>
      </w:r>
      <w:r w:rsidRPr="00AA1121">
        <w:rPr>
          <w:rFonts w:ascii="Sylfaen" w:hAnsi="Sylfaen"/>
          <w:lang w:val="ka-GE"/>
        </w:rPr>
        <w:t xml:space="preserve"> </w:t>
      </w:r>
      <w:r w:rsidRPr="00AA1121">
        <w:rPr>
          <w:rFonts w:ascii="Sylfaen" w:hAnsi="Sylfaen" w:cs="Sylfaen"/>
          <w:lang w:val="ka-GE"/>
        </w:rPr>
        <w:t>კითხვის</w:t>
      </w:r>
      <w:r w:rsidRPr="00AA1121">
        <w:rPr>
          <w:rFonts w:ascii="Sylfaen" w:hAnsi="Sylfaen"/>
          <w:lang w:val="ka-GE"/>
        </w:rPr>
        <w:t xml:space="preserve"> </w:t>
      </w:r>
      <w:r w:rsidRPr="00AA1121">
        <w:rPr>
          <w:rFonts w:ascii="Sylfaen" w:hAnsi="Sylfaen" w:cs="Sylfaen"/>
          <w:lang w:val="ka-GE"/>
        </w:rPr>
        <w:t>ნიშნის</w:t>
      </w:r>
      <w:r w:rsidRPr="00AA1121">
        <w:rPr>
          <w:rFonts w:ascii="Sylfaen" w:hAnsi="Sylfaen"/>
          <w:lang w:val="ka-GE"/>
        </w:rPr>
        <w:t xml:space="preserve"> </w:t>
      </w:r>
      <w:r w:rsidRPr="00AA1121">
        <w:rPr>
          <w:rFonts w:ascii="Sylfaen" w:hAnsi="Sylfaen" w:cs="Sylfaen"/>
          <w:lang w:val="ka-GE"/>
        </w:rPr>
        <w:t>ქვეშ</w:t>
      </w:r>
      <w:r w:rsidRPr="00AA1121">
        <w:rPr>
          <w:rFonts w:ascii="Sylfaen" w:hAnsi="Sylfaen"/>
          <w:lang w:val="ka-GE"/>
        </w:rPr>
        <w:t>.</w:t>
      </w:r>
      <w:r w:rsidRPr="00AA1121">
        <w:rPr>
          <w:rStyle w:val="a5"/>
          <w:rFonts w:ascii="Sylfaen" w:hAnsi="Sylfaen"/>
          <w:lang w:val="ka-GE"/>
        </w:rPr>
        <w:footnoteReference w:id="9"/>
      </w:r>
      <w:r w:rsidRPr="00AA1121">
        <w:rPr>
          <w:rFonts w:ascii="Sylfaen" w:hAnsi="Sylfaen"/>
          <w:lang w:val="ka-GE"/>
        </w:rPr>
        <w:t xml:space="preserve"> </w:t>
      </w:r>
    </w:p>
    <w:p w14:paraId="48DE47DC" w14:textId="77777777" w:rsidR="00A4106D" w:rsidRPr="00AA1121" w:rsidRDefault="00A4106D" w:rsidP="00A4106D">
      <w:pPr>
        <w:spacing w:line="276" w:lineRule="auto"/>
        <w:jc w:val="both"/>
        <w:rPr>
          <w:rFonts w:ascii="Sylfaen" w:hAnsi="Sylfaen"/>
          <w:lang w:val="ka-GE"/>
        </w:rPr>
      </w:pPr>
      <w:r w:rsidRPr="00AA1121">
        <w:rPr>
          <w:rFonts w:ascii="Sylfaen" w:hAnsi="Sylfaen"/>
          <w:lang w:val="ka-GE"/>
        </w:rPr>
        <w:t>საქართველოს საკონსტიტუციო სასამართლოს განმარტებით, „კონსტიტუციით აღიარებული სამართლიანი სასამართლოს უფლება არსებობს სწორედ კონსტიტუციით დამკვიდრებულ ინსტიტუციურ სისტემაში. კერძოდ, უფლება სამართლიან სასამართლოზე არ არის აბსტრაქტული და მოიაზრებს უფლების დაცვის შესაძლებლობას კონსტიტუციის ინსტიტუციური სისტემით განსაზღვრული სასამართლო ხელისუფლების ორგანოების მეშვეობით, კონსტიტუციაში მოცემული ინსტიტუციური მოთხოვნების გათვალისწინებით.“</w:t>
      </w:r>
      <w:r w:rsidRPr="00AA1121">
        <w:rPr>
          <w:rStyle w:val="a5"/>
          <w:rFonts w:ascii="Sylfaen" w:hAnsi="Sylfaen"/>
          <w:lang w:val="ka-GE"/>
        </w:rPr>
        <w:footnoteReference w:id="10"/>
      </w:r>
      <w:r w:rsidRPr="00AA1121">
        <w:rPr>
          <w:rFonts w:ascii="Sylfaen" w:hAnsi="Sylfaen"/>
          <w:lang w:val="ka-GE"/>
        </w:rPr>
        <w:t xml:space="preserve"> </w:t>
      </w:r>
    </w:p>
    <w:p w14:paraId="1277A6A8" w14:textId="77777777" w:rsidR="00A4106D" w:rsidRPr="00AA1121" w:rsidRDefault="00A4106D" w:rsidP="00A4106D">
      <w:pPr>
        <w:spacing w:line="276" w:lineRule="auto"/>
        <w:jc w:val="both"/>
        <w:rPr>
          <w:rFonts w:ascii="Sylfaen" w:hAnsi="Sylfaen"/>
          <w:lang w:val="ka-GE"/>
        </w:rPr>
      </w:pPr>
      <w:r w:rsidRPr="00AA1121">
        <w:rPr>
          <w:rFonts w:ascii="Sylfaen" w:hAnsi="Sylfaen"/>
          <w:lang w:val="ka-GE"/>
        </w:rPr>
        <w:t xml:space="preserve">საქართველოს კონსტიტუცია სამართლიანი სასამართლოს უფლების ფარგლებში ადგენს საქმის განხილვის ფორმასა და პროცედურასთან დაკავშირებულ გარანტიებს, რომლებიც მოიცავს, მათ შორის, სასამართლოს სხდომის ჩატარებას ზეპირი მოსმენით, მხარეთა პირისპირ მონაწილეობის გზით, რაც გამომდინარეობს საქმის განხილვის უშუალობის პრინციპიდან. </w:t>
      </w:r>
    </w:p>
    <w:p w14:paraId="13412572" w14:textId="77777777" w:rsidR="00A4106D" w:rsidRPr="00AA1121" w:rsidRDefault="00A4106D" w:rsidP="00A4106D">
      <w:pPr>
        <w:spacing w:line="276" w:lineRule="auto"/>
        <w:jc w:val="both"/>
        <w:rPr>
          <w:rFonts w:ascii="Sylfaen" w:hAnsi="Sylfaen"/>
          <w:lang w:val="ka-GE"/>
        </w:rPr>
      </w:pPr>
      <w:r w:rsidRPr="00AA1121">
        <w:rPr>
          <w:rFonts w:ascii="Sylfaen" w:hAnsi="Sylfaen"/>
          <w:lang w:val="ka-GE"/>
        </w:rPr>
        <w:t>სამართლიანი სასამართლო განხილვის უფლება „არაერთი უფლებრივი კომპონენტისგან შედგება, რომელთა ერთობლიობამაც უნდა უზრუნველყოს, ერთი მხრივ, ადამიანების რეალური შესაძლებლობა, სრულყოფილად და ადეკვატურად დაიცვან, აღიდგინონ საკუთარი უფლებები, ხოლო, მეორე მხრივ, სახელმწიფოს მიერ ადამიანის უფლება-თავისუფლებებში ჩარევისას, დაიცვას ადამიანი სახელმწიფოს თვითნებობისაგან. შესაბამისად, სამართლიანი სასამართლოს უფლების თითოეული უფლებრივი კომპონენტის როგორც ფორმალური, ისე მატერიალური შინაარსით საკმარისი პროცედურული უზრუნველყოფა სახელმწიფოს კონსტიტუციური ვალდებულებაა.“</w:t>
      </w:r>
      <w:r w:rsidRPr="00AA1121">
        <w:rPr>
          <w:rStyle w:val="a5"/>
          <w:rFonts w:ascii="Sylfaen" w:hAnsi="Sylfaen"/>
          <w:lang w:val="ka-GE"/>
        </w:rPr>
        <w:footnoteReference w:id="11"/>
      </w:r>
      <w:r w:rsidRPr="00AA1121">
        <w:rPr>
          <w:rFonts w:ascii="Sylfaen" w:hAnsi="Sylfaen"/>
          <w:lang w:val="ka-GE"/>
        </w:rPr>
        <w:t xml:space="preserve"> </w:t>
      </w:r>
    </w:p>
    <w:p w14:paraId="4546328C" w14:textId="77777777" w:rsidR="00A4106D" w:rsidRPr="00AA1121" w:rsidRDefault="00A4106D" w:rsidP="00A4106D">
      <w:pPr>
        <w:spacing w:line="276" w:lineRule="auto"/>
        <w:jc w:val="both"/>
        <w:rPr>
          <w:rFonts w:ascii="Sylfaen" w:hAnsi="Sylfaen"/>
          <w:lang w:val="ka-GE"/>
        </w:rPr>
      </w:pPr>
      <w:r w:rsidRPr="00AA1121">
        <w:rPr>
          <w:rFonts w:ascii="Sylfaen" w:hAnsi="Sylfaen"/>
          <w:lang w:val="ka-GE"/>
        </w:rPr>
        <w:t xml:space="preserve">საქართველოს კონსტიტუციის 31-ე მუხლით დაცული სამართლიანი სასამართლოს უფლება ფსიქიკური ჯანმრთელობის პრობლემის მქონე თითოეულ პირს ანიჭებს შესაძლებლობას, რომ მისი არა ნებაყოფლობითი მკურნალობის საკითხი განიხილებოდეს და წყდებოდეს დამოუკიდებელი და ობიექტური ორგანოს მიერ, სამართლიანი პროცედურების დაცვით. ამდენად, საქმის სამართლიანი განხილვის უფლება, მათ შორის, მოიცავს პირის უფლებას, მისი საქმე განხილულ იქნეს შესაბამისი სამართლიანი პროცესუალური გარანტიების დაცვით. </w:t>
      </w:r>
      <w:r w:rsidRPr="00AA1121">
        <w:rPr>
          <w:rFonts w:ascii="Sylfaen" w:hAnsi="Sylfaen"/>
          <w:lang w:val="ka-GE"/>
        </w:rPr>
        <w:lastRenderedPageBreak/>
        <w:t xml:space="preserve">ამ მხრივ, ერთ-ერთ უმნიშვნელოვანეს პროცესუალურ გარანტიას წარმოადგენს პირისპირ საქმის ზეპირი მოსმენით განხილვა. </w:t>
      </w:r>
    </w:p>
    <w:p w14:paraId="310DFE2D" w14:textId="77777777" w:rsidR="00A4106D" w:rsidRPr="00AA1121" w:rsidRDefault="00A4106D" w:rsidP="00A4106D">
      <w:pPr>
        <w:spacing w:line="276" w:lineRule="auto"/>
        <w:jc w:val="both"/>
        <w:rPr>
          <w:rFonts w:ascii="Sylfaen" w:hAnsi="Sylfaen"/>
          <w:lang w:val="ka-GE"/>
        </w:rPr>
      </w:pPr>
      <w:r w:rsidRPr="00AA1121">
        <w:rPr>
          <w:rFonts w:ascii="Sylfaen" w:hAnsi="Sylfaen"/>
          <w:lang w:val="ka-GE"/>
        </w:rPr>
        <w:t xml:space="preserve">პირისპირ, საქმის ზეპირი მოსმენით განხილვის კომპონენტი სამართლიანი სასამართლოს უმნიშვნელოვანესი გარანტიაა - „საქმის ზეპირი მოსმენა ითვალისწინებს რა მხარეთა უშუალო მონაწილეობას საქმის განხილვაში, რაც ნიშნავს მათ შესაძლებლობას, წარადგინონ მტკიცებულებები, გამოთქვან მოსაზრებები, დაიცვან თავი პირადად ან დამცველის მეშვეობით, სწორედ ამ გზით წარმოადგენს მნიშვნელოვან გარანტიას პროცესის შეჯიბრებითობის, დაცვის უფლებით ადეკვატურად სარგებლობისთვის, ამასთან, საბოლოო ჯამში, უზრუნველყოფს მხარეთა შესაძლებლობას, უკეთ დაიცვან საკუთარი ინტერესები, </w:t>
      </w:r>
      <w:r w:rsidRPr="00AA1121">
        <w:rPr>
          <w:rFonts w:ascii="Sylfaen" w:hAnsi="Sylfaen"/>
          <w:b/>
          <w:bCs/>
          <w:lang w:val="ka-GE"/>
        </w:rPr>
        <w:t>გავლენა მოახდინონ საქმის გადაწყვეტაზე,</w:t>
      </w:r>
      <w:r w:rsidRPr="00AA1121">
        <w:rPr>
          <w:rFonts w:ascii="Sylfaen" w:hAnsi="Sylfaen"/>
          <w:lang w:val="ka-GE"/>
        </w:rPr>
        <w:t xml:space="preserve"> ხელი შეუწყონ </w:t>
      </w:r>
      <w:r w:rsidRPr="00AA1121">
        <w:rPr>
          <w:rFonts w:ascii="Sylfaen" w:hAnsi="Sylfaen"/>
          <w:b/>
          <w:bCs/>
          <w:lang w:val="ka-GE"/>
        </w:rPr>
        <w:t>სწორი და სამართლიანი</w:t>
      </w:r>
      <w:r w:rsidRPr="00AA1121">
        <w:rPr>
          <w:rFonts w:ascii="Sylfaen" w:hAnsi="Sylfaen"/>
          <w:lang w:val="ka-GE"/>
        </w:rPr>
        <w:t xml:space="preserve"> გადაწყვეტილების მიღებას“.</w:t>
      </w:r>
      <w:r w:rsidRPr="00AA1121">
        <w:rPr>
          <w:rStyle w:val="a5"/>
          <w:rFonts w:ascii="Sylfaen" w:hAnsi="Sylfaen"/>
          <w:lang w:val="ka-GE"/>
        </w:rPr>
        <w:footnoteReference w:id="12"/>
      </w:r>
    </w:p>
    <w:p w14:paraId="00DCCB9C" w14:textId="77777777" w:rsidR="00A4106D" w:rsidRPr="00AA1121" w:rsidRDefault="00A4106D" w:rsidP="00A4106D">
      <w:pPr>
        <w:spacing w:line="276" w:lineRule="auto"/>
        <w:jc w:val="both"/>
        <w:rPr>
          <w:rFonts w:ascii="Sylfaen" w:hAnsi="Sylfaen"/>
          <w:lang w:val="ka-GE"/>
        </w:rPr>
      </w:pPr>
      <w:r w:rsidRPr="00AA1121">
        <w:rPr>
          <w:rFonts w:ascii="Sylfaen" w:hAnsi="Sylfaen"/>
          <w:lang w:val="ka-GE"/>
        </w:rPr>
        <w:t>ზეპირი მოსმენა პირდაპირ კავშირშია მოსამართლის მიერ საქმის უშუალოდ განხილვასა და მტკიცებულებების უშუალოდ გამოკვლევასთან. საქმის უშუალოდ განხილვა სამართლიანი სასამართლო განხილვის მნიშვნელოვანი გარანტიაა, რომელიც უზრუნველყოფს, რომ სასამართლოს გადაწყვეტილებები ეფუძნებოდეს მოსამართლის მიერ უშუალოდ შესწავლილ მტკიცებულებებს. ასეთ პირობებში მოსამართლეს აქვს შესაძლებლობა, უშუალო შესწავლის გზით, გადაამოწმოს მტკიცებულებათა სანდოობა და მის შესაბამისად ჩამოიყალიბოს შინაგანი რწმენა.</w:t>
      </w:r>
      <w:r w:rsidRPr="00AA1121">
        <w:rPr>
          <w:rStyle w:val="a5"/>
          <w:rFonts w:ascii="Sylfaen" w:hAnsi="Sylfaen"/>
          <w:lang w:val="ka-GE"/>
        </w:rPr>
        <w:footnoteReference w:id="13"/>
      </w:r>
    </w:p>
    <w:p w14:paraId="317BC92F" w14:textId="77777777" w:rsidR="00A4106D" w:rsidRPr="00AA1121" w:rsidRDefault="00A4106D" w:rsidP="00A4106D">
      <w:pPr>
        <w:spacing w:line="276" w:lineRule="auto"/>
        <w:jc w:val="both"/>
        <w:rPr>
          <w:rFonts w:ascii="Sylfaen" w:hAnsi="Sylfaen"/>
          <w:lang w:val="ka-GE"/>
        </w:rPr>
      </w:pPr>
      <w:r w:rsidRPr="00AA1121">
        <w:rPr>
          <w:rFonts w:ascii="Sylfaen" w:hAnsi="Sylfaen"/>
          <w:lang w:val="ka-GE"/>
        </w:rPr>
        <w:t xml:space="preserve">განსახილველი სარჩელი შეეხება კონკრეტულად ფსიქიკური ჯანმრთელობის პრობლემის მქონე პირებს და მათთვის არა ნებაყოფლობითი მკურნალობის შესახებ სასამართლო განხილვის უშუალობის პრინციპს. სამართლიანი სასამართლოს უფლება ვერ იქნება რეალიზებული თუ მოსამართლე, როგორც არა ნებაყოფლობითი მკურნალობის საკითხზე საბოლოო გადაწყვეტილების მიმღები პირი და მართლმსაჯულების წარმომადგენელი, არ/ვერ შეაფასებს პაციენტის რეალურ მდგომარეობას უშუალობის პრინციპის საფუძველზე. შესაბამისად აღნიშნულ საკითხს მიმართება აქვს საქართველოს კონსტიტუციის 31-ე მუხლის პირველი პუნქტით დაცულ ფარგლებში. </w:t>
      </w:r>
    </w:p>
    <w:p w14:paraId="74E1DBAD" w14:textId="77777777" w:rsidR="00A4106D" w:rsidRPr="00AA1121" w:rsidRDefault="00A4106D" w:rsidP="00A4106D">
      <w:pPr>
        <w:spacing w:line="276" w:lineRule="auto"/>
        <w:jc w:val="center"/>
        <w:rPr>
          <w:rFonts w:ascii="Sylfaen" w:hAnsi="Sylfaen"/>
          <w:b/>
          <w:bCs/>
          <w:lang w:val="ka-GE"/>
        </w:rPr>
      </w:pPr>
    </w:p>
    <w:p w14:paraId="17B56BC1" w14:textId="77777777" w:rsidR="00A4106D" w:rsidRPr="00AA1121" w:rsidRDefault="00A4106D" w:rsidP="00A4106D">
      <w:pPr>
        <w:spacing w:line="276" w:lineRule="auto"/>
        <w:jc w:val="center"/>
        <w:rPr>
          <w:rFonts w:ascii="Sylfaen" w:hAnsi="Sylfaen"/>
          <w:b/>
          <w:bCs/>
          <w:lang w:val="ka-GE"/>
        </w:rPr>
      </w:pPr>
      <w:r w:rsidRPr="00AA1121">
        <w:rPr>
          <w:rFonts w:ascii="Sylfaen" w:hAnsi="Sylfaen"/>
          <w:b/>
          <w:bCs/>
          <w:lang w:val="ka-GE"/>
        </w:rPr>
        <w:t>სადავო ნორმის შინაარსი და უფლების შეზღუდვა</w:t>
      </w:r>
    </w:p>
    <w:p w14:paraId="25F39C90" w14:textId="77777777" w:rsidR="00A4106D" w:rsidRPr="00AA1121" w:rsidRDefault="00A4106D" w:rsidP="00A4106D">
      <w:pPr>
        <w:spacing w:line="276" w:lineRule="auto"/>
        <w:jc w:val="both"/>
        <w:rPr>
          <w:rFonts w:ascii="Sylfaen" w:hAnsi="Sylfaen"/>
          <w:lang w:val="ka-GE"/>
        </w:rPr>
      </w:pPr>
      <w:r w:rsidRPr="00AA1121">
        <w:rPr>
          <w:rFonts w:ascii="Sylfaen" w:hAnsi="Sylfaen"/>
          <w:lang w:val="ka-GE"/>
        </w:rPr>
        <w:t>საქართველოს ადმინისტრაციული საპროცესო კოდექსის 21</w:t>
      </w:r>
      <w:r w:rsidRPr="00AA1121">
        <w:rPr>
          <w:rFonts w:ascii="Sylfaen" w:hAnsi="Sylfaen"/>
          <w:vertAlign w:val="superscript"/>
          <w:lang w:val="ka-GE"/>
        </w:rPr>
        <w:t>18</w:t>
      </w:r>
      <w:r w:rsidRPr="00AA1121">
        <w:rPr>
          <w:rFonts w:ascii="Sylfaen" w:hAnsi="Sylfaen"/>
          <w:lang w:val="ka-GE"/>
        </w:rPr>
        <w:t xml:space="preserve">-ე მუხლის მე-2 ნაწილის ბოლო წინადადების შესაბამისად „განსაკუთრებულ შემთხვევაში, როდესაც პაციენტის/მსჯავრდებულის სასამართლოში მიყვანა შეუძლებელია მისი ავადმყოფობის გამო ან სხვა ობიექტური მიზეზით, მოსამართლე არანებაყოფლობითი ფსიქიატრიული დახმარების მიზნით პირის სტაციონარში მოთავსების საქმის განსახილველად ატარებს </w:t>
      </w:r>
      <w:r w:rsidRPr="00AA1121">
        <w:rPr>
          <w:rFonts w:ascii="Sylfaen" w:hAnsi="Sylfaen"/>
          <w:lang w:val="ka-GE"/>
        </w:rPr>
        <w:lastRenderedPageBreak/>
        <w:t xml:space="preserve">გასვლით სასამართლო სხდომას იმ სტაციონარში, რომელშიც პაციენტი/მსჯავრდებული იმყოფება, </w:t>
      </w:r>
      <w:r w:rsidRPr="00AA1121">
        <w:rPr>
          <w:rFonts w:ascii="Sylfaen" w:hAnsi="Sylfaen"/>
          <w:b/>
          <w:bCs/>
          <w:lang w:val="ka-GE"/>
        </w:rPr>
        <w:t>ან სასამართლოს გადაწყვეტილებით, პაციენტმა/მსჯავრდებულმა საქმის განხილვაში მონაწილეობა შეიძლება მიიღოს დისტანციურად,</w:t>
      </w:r>
      <w:r w:rsidRPr="00AA1121">
        <w:rPr>
          <w:rFonts w:ascii="Sylfaen" w:hAnsi="Sylfaen"/>
          <w:lang w:val="ka-GE"/>
        </w:rPr>
        <w:t xml:space="preserve"> ტექნიკური საშუალებების გამოყენებით.“</w:t>
      </w:r>
      <w:r w:rsidRPr="00AA1121">
        <w:rPr>
          <w:rStyle w:val="a5"/>
          <w:rFonts w:ascii="Sylfaen" w:hAnsi="Sylfaen"/>
          <w:lang w:val="ka-GE"/>
        </w:rPr>
        <w:footnoteReference w:id="14"/>
      </w:r>
    </w:p>
    <w:p w14:paraId="0DCA04CD" w14:textId="77777777" w:rsidR="00A4106D" w:rsidRPr="00AA1121" w:rsidRDefault="00A4106D" w:rsidP="00A4106D">
      <w:pPr>
        <w:spacing w:line="276" w:lineRule="auto"/>
        <w:jc w:val="both"/>
        <w:rPr>
          <w:rFonts w:ascii="Sylfaen" w:hAnsi="Sylfaen"/>
          <w:lang w:val="ka-GE"/>
        </w:rPr>
      </w:pPr>
      <w:r w:rsidRPr="00AA1121">
        <w:rPr>
          <w:rFonts w:ascii="Sylfaen" w:hAnsi="Sylfaen"/>
          <w:lang w:val="ka-GE"/>
        </w:rPr>
        <w:t xml:space="preserve">აღნიშნული წესი სასამართლოს ანიჭებს ფართო უფლებამოსილებას, მიიღოს გადაწყვეტილება და არ ჩაატაროს საქმის განხილვა სტაციონარში და </w:t>
      </w:r>
      <w:r w:rsidRPr="00AA1121">
        <w:rPr>
          <w:rFonts w:ascii="Sylfaen" w:hAnsi="Sylfaen"/>
          <w:b/>
          <w:bCs/>
          <w:lang w:val="ka-GE"/>
        </w:rPr>
        <w:t>პაციენტმა/მსჯავრდებულმა საქმის განხილვაში მონაწილეობა მიიღოს დისტანციურად,</w:t>
      </w:r>
      <w:r w:rsidRPr="00AA1121">
        <w:rPr>
          <w:rFonts w:ascii="Sylfaen" w:hAnsi="Sylfaen"/>
          <w:lang w:val="ka-GE"/>
        </w:rPr>
        <w:t xml:space="preserve"> რაც პაციენტის ფსიქიკური მდგომარეობის შესწავლის ხელშემშლელი გარემოება შეიძლება გახდეს. ამგვარი საქმის გადაწყვეტისას მოსამართლემ უნდა შეაფასოს ფაქტობრივი გარემოებები და პაციენტის ფსიქიკური და ემოციური მდგომარეობა, ის არ წყვეტს მხოლოდ სამართლებრივი შინაარსის საკითხს, შესაბამისად, ადგილზე სხდომის ჩატარებას და პირის მდგომარეობის შესწავლას ენიჭება მნიშვნელოვანი როლი. მოსამართლემ უნდა შეაფასოს, რამდენად დასაბუთებულია ექიმთა კომისიის მოთხოვნა არანებაყოფლობითი ფსიქიატრიული მკურნალობის შესახებ და რამდენად შეესაბამება ის პაციენტის რეალურ სურათს.</w:t>
      </w:r>
    </w:p>
    <w:p w14:paraId="1A26E0B3" w14:textId="77777777" w:rsidR="00A4106D" w:rsidRPr="00AA1121" w:rsidRDefault="00A4106D" w:rsidP="00A4106D">
      <w:pPr>
        <w:spacing w:line="276" w:lineRule="auto"/>
        <w:jc w:val="both"/>
        <w:rPr>
          <w:rFonts w:ascii="Sylfaen" w:hAnsi="Sylfaen"/>
          <w:lang w:val="ka-GE"/>
        </w:rPr>
      </w:pPr>
      <w:r w:rsidRPr="00AA1121">
        <w:rPr>
          <w:rFonts w:ascii="Sylfaen" w:hAnsi="Sylfaen"/>
          <w:lang w:val="ka-GE"/>
        </w:rPr>
        <w:t>დისტანციური პროცესის პირობებში, სასამართლოს შესაძლოა ობიექტურად ვერ შეეძლოს პაციენტის მდგომარეობის სათანადოდ შეფასება, რის შედეგადაც გადაწყვეტილება შეიძლება მიიღოს მხოლოდ ექიმთა მიერ მოწოდებულ ინფორმაციაზე დაყრდნობით, საქმის გარემოებების სრულფასოვნად შესწავლის გარეშე. დისტანციური საშუალებებით მოსამართლეს უჭირს პაციენტის ფსიქიკური ჯანმრთელობის მდგომარეობის სრულყოფილი შეფასება - გაუმჯობესებულია თუ არა ის, ან როგორია პაციენტის რეაქცია მიმდინარე პროცესზე. აღნიშნული გარემოებებიდან გამომდინარე, მიგვაჩნია, რომ სასამართლოს მიერ დისკრეციის ამ ფორმით განხორციელება არღვევს პაციენტის სამართლიანი სასამართლოს უფლებას.</w:t>
      </w:r>
    </w:p>
    <w:p w14:paraId="6086FDA7" w14:textId="77777777" w:rsidR="00A4106D" w:rsidRPr="00AA1121" w:rsidRDefault="00A4106D" w:rsidP="00A4106D">
      <w:pPr>
        <w:spacing w:line="276" w:lineRule="auto"/>
        <w:jc w:val="both"/>
        <w:rPr>
          <w:rFonts w:ascii="Sylfaen" w:hAnsi="Sylfaen"/>
          <w:lang w:val="ka-GE"/>
        </w:rPr>
      </w:pPr>
      <w:r w:rsidRPr="00AA1121">
        <w:rPr>
          <w:rFonts w:ascii="Sylfaen" w:hAnsi="Sylfaen"/>
          <w:lang w:val="ka-GE"/>
        </w:rPr>
        <w:t xml:space="preserve">სადავო ნორმის კონსტიტუციურობის გადაწყვეტისთვის ასევე მნიშნელოვანია გავითვალისწინოთ მისი გამოყენების პრაქტიკა. სახალხო დამცველმა, შეისწავლა ფსიქიატრიულ დაწესებულებებში პროცესის ონლაინ ჩატარების სტატისტიკა. შპს „ფსიქიკური ჯანმრთელობისა და ნარკომანიის პრევენციის ცენტრის“ მიერ მოწოდებული </w:t>
      </w:r>
      <w:r w:rsidRPr="00AA1121">
        <w:rPr>
          <w:rFonts w:ascii="Sylfaen" w:hAnsi="Sylfaen"/>
          <w:lang w:val="ka-GE"/>
        </w:rPr>
        <w:lastRenderedPageBreak/>
        <w:t>ინფომრაციით,</w:t>
      </w:r>
      <w:r>
        <w:rPr>
          <w:rStyle w:val="a5"/>
          <w:rFonts w:ascii="Sylfaen" w:hAnsi="Sylfaen"/>
          <w:lang w:val="ka-GE"/>
        </w:rPr>
        <w:footnoteReference w:id="15"/>
      </w:r>
      <w:r w:rsidRPr="00AA1121">
        <w:rPr>
          <w:rFonts w:ascii="Sylfaen" w:hAnsi="Sylfaen"/>
          <w:lang w:val="ka-GE"/>
        </w:rPr>
        <w:t xml:space="preserve"> 2023 წლის 1 იანვრიდან 2024 წლის 1 სექტემბრამდე პერიოდში, არანებაყოფლობითი ფსიქიატრიული დახმარების მიზნით პირის სტაციონარში მოთავსებასთან დაკავშირებით განხილულ იქნა სულ 110 საქმე და ყველა სხდომა ჩატარდა დისტანციურად, ტექნიკური საშუალების გამოყენებით. პაციენტის ადვოკატები მონაწილეობას იღებდნენ ძირითადად დისტანციურად (სტაციონარში არ იმყოფებოდნენ და სხვა ადგილიდან ერთვებოდნენ დისტანციურად). შპს „იმერმედის – იმერეთის სამხარეო სამედიცინო ცენტრის“ მიერ მოწოდებული ინფორმაციით,</w:t>
      </w:r>
      <w:r>
        <w:rPr>
          <w:rStyle w:val="a5"/>
          <w:rFonts w:ascii="Sylfaen" w:hAnsi="Sylfaen"/>
          <w:lang w:val="ka-GE"/>
        </w:rPr>
        <w:footnoteReference w:id="16"/>
      </w:r>
      <w:r w:rsidRPr="00AA1121">
        <w:rPr>
          <w:rFonts w:ascii="Sylfaen" w:hAnsi="Sylfaen"/>
          <w:lang w:val="ka-GE"/>
        </w:rPr>
        <w:t xml:space="preserve"> ზემოთ მითითებულ პერიოდში განხილულ იქნა ერთი საქმე, რომელიც ასევე ჩატარდა დისტანციურად. შპს „ქალაქ თბილისის ფსიქიკური ჯანმრთელობის ცენტრის“ მიერ მოწოდებული ინფორმაციის</w:t>
      </w:r>
      <w:r>
        <w:rPr>
          <w:rStyle w:val="a5"/>
          <w:rFonts w:ascii="Sylfaen" w:hAnsi="Sylfaen"/>
          <w:lang w:val="ka-GE"/>
        </w:rPr>
        <w:footnoteReference w:id="17"/>
      </w:r>
      <w:r w:rsidRPr="00AA1121">
        <w:rPr>
          <w:rFonts w:ascii="Sylfaen" w:hAnsi="Sylfaen"/>
          <w:lang w:val="ka-GE"/>
        </w:rPr>
        <w:t xml:space="preserve"> თანახმად, 68 საქმე იქნა განხილული და ყველა შემთხვევა სასამართლომ განიხილა დისტანციურად, სადაც ადვოკატებიც ერთვებოდნენ დისტანციურად (არ იმყოფებოდნენ ფსიქიატრიულ დაწესებულებებში, სადაც პაციენტი იყო განთავსებული). შპს „ღია გული-საუნივერსიტეტო ჰოსპიტალის“ მიერ წარმოდგენილი ინფორმაციის</w:t>
      </w:r>
      <w:r>
        <w:rPr>
          <w:rStyle w:val="a5"/>
          <w:rFonts w:ascii="Sylfaen" w:hAnsi="Sylfaen"/>
          <w:lang w:val="ka-GE"/>
        </w:rPr>
        <w:footnoteReference w:id="18"/>
      </w:r>
      <w:r w:rsidRPr="00AA1121">
        <w:rPr>
          <w:rFonts w:ascii="Sylfaen" w:hAnsi="Sylfaen"/>
          <w:lang w:val="ka-GE"/>
        </w:rPr>
        <w:t xml:space="preserve"> თანახმად, 23 პაციენტის საქმე იქნა განხილული, ყველა დისტანციურად (ადვოკატებიც ერთვებოდნენ დისტანციურად, და არ იმყოფებოდნენ ფსიქიატრიულ დაწესებულებებში). შპს „ბათუმის სამედიცინო ცენტრის“ მიერ წარმოდგენილი ინფორმაციით,</w:t>
      </w:r>
      <w:r>
        <w:rPr>
          <w:rStyle w:val="a5"/>
          <w:rFonts w:ascii="Sylfaen" w:hAnsi="Sylfaen"/>
          <w:lang w:val="ka-GE"/>
        </w:rPr>
        <w:footnoteReference w:id="19"/>
      </w:r>
      <w:r w:rsidRPr="00AA1121">
        <w:rPr>
          <w:rFonts w:ascii="Sylfaen" w:hAnsi="Sylfaen"/>
          <w:lang w:val="ka-GE"/>
        </w:rPr>
        <w:t xml:space="preserve"> ზემოაღნიშნულ პერიოდში 79 საქმე იქნა განხილული და ყველა საქმე ჩატარდა დისტანციურად. </w:t>
      </w:r>
    </w:p>
    <w:p w14:paraId="35BDEC93" w14:textId="77777777" w:rsidR="00A4106D" w:rsidRDefault="00A4106D" w:rsidP="00A4106D">
      <w:pPr>
        <w:spacing w:line="276" w:lineRule="auto"/>
        <w:jc w:val="both"/>
        <w:rPr>
          <w:rFonts w:ascii="Sylfaen" w:hAnsi="Sylfaen"/>
          <w:lang w:val="ka-GE"/>
        </w:rPr>
      </w:pPr>
      <w:r w:rsidRPr="00AA1121">
        <w:rPr>
          <w:rFonts w:ascii="Sylfaen" w:hAnsi="Sylfaen"/>
          <w:lang w:val="ka-GE"/>
        </w:rPr>
        <w:t>გარდა ამისა, პაციენტებისთვის ხშირად გაუგებარია თავად ის ფაქტი, რომ მიმდინარეობს სასამართლო განხილვა, რაც მათ პროცესში ჩართულობას კიდევ უფრო ართულებს. დისტანციური სასამართლო სხდომა ასევე მნიშვნელოვნად ართულებს ფსიქიატრიულ დაწესებულებებში პაციენტებისადმი არასათანადო მოპყრობის ფაქტების გამოვლენას. როდესაც მოსამართლეს აქვს უშუალო, პირადი კონტაქტი პაციენტთან, მან შესაძლოა თვითონვე შეამჩნიოს არასათანადო მოპყრობის ნიშნები და მიიტანოს ეჭვი შესაბამისი გარემოებების არსებობაზე. დისტანციური რეჟიმის პირობებში კი მსგავსი ნიშნების დაფიქსირება მნიშვნელოვანად გართულებულია, რაც ამცირებს პროცესის ეფექტიანობას და ზრდის პაციენტის ფუნდამენტური უფლებების დარღვევის რისკს.</w:t>
      </w:r>
    </w:p>
    <w:p w14:paraId="094B2210" w14:textId="77777777" w:rsidR="00B64F9F" w:rsidRPr="00AA1121" w:rsidRDefault="00B64F9F" w:rsidP="00A4106D">
      <w:pPr>
        <w:spacing w:line="276" w:lineRule="auto"/>
        <w:jc w:val="both"/>
        <w:rPr>
          <w:rFonts w:ascii="Sylfaen" w:hAnsi="Sylfaen"/>
          <w:lang w:val="ka-GE"/>
        </w:rPr>
      </w:pPr>
    </w:p>
    <w:p w14:paraId="52299560" w14:textId="77777777" w:rsidR="00A4106D" w:rsidRPr="00AA1121" w:rsidRDefault="00A4106D" w:rsidP="00A4106D">
      <w:pPr>
        <w:spacing w:line="276" w:lineRule="auto"/>
        <w:jc w:val="center"/>
        <w:rPr>
          <w:rFonts w:ascii="Sylfaen" w:hAnsi="Sylfaen"/>
          <w:b/>
          <w:bCs/>
          <w:lang w:val="ka-GE"/>
        </w:rPr>
      </w:pPr>
      <w:r w:rsidRPr="00AA1121">
        <w:rPr>
          <w:rFonts w:ascii="Sylfaen" w:hAnsi="Sylfaen"/>
          <w:b/>
          <w:bCs/>
          <w:lang w:val="ka-GE"/>
        </w:rPr>
        <w:t>ლეგიტიმური მიზანი</w:t>
      </w:r>
    </w:p>
    <w:p w14:paraId="205452C7" w14:textId="77777777" w:rsidR="00A4106D" w:rsidRPr="00AA1121" w:rsidRDefault="00A4106D" w:rsidP="00A4106D">
      <w:pPr>
        <w:spacing w:line="276" w:lineRule="auto"/>
        <w:jc w:val="both"/>
        <w:rPr>
          <w:rFonts w:ascii="Sylfaen" w:hAnsi="Sylfaen"/>
          <w:lang w:val="ka-GE"/>
        </w:rPr>
      </w:pPr>
      <w:r w:rsidRPr="00AA1121">
        <w:rPr>
          <w:rFonts w:ascii="Sylfaen" w:hAnsi="Sylfaen"/>
          <w:lang w:val="ka-GE"/>
        </w:rPr>
        <w:t xml:space="preserve">სადავო რეგულირებით გათვალისწინებული შეზღუდვა შესაძლოა ემსახურებოდეს სწრაფი და ეფექტიანი მართლმსაჯულების განხორციელების, საქმეთა განხილვის გაჭიანურების თავიდან აცილებისა და პროცესის ეკონომიურობის უზრუნველყოფის ლეგიტიმურ მიზნებს. ასევე ლეგიტიმურ მიზანს შესაძლოა წარმოადგენდეს პროცესის ეკონომიურობის ინტერესი. საქართველოს საკონსტიტუციო სასამართლოს განმარტებით, პროცესის ეკონომიურობა </w:t>
      </w:r>
      <w:r w:rsidRPr="00AA1121">
        <w:rPr>
          <w:rFonts w:ascii="Sylfaen" w:hAnsi="Sylfaen"/>
          <w:lang w:val="ka-GE"/>
        </w:rPr>
        <w:lastRenderedPageBreak/>
        <w:t>უმნიშვნელოვანესია მართლმსაჯულების ხარისხის უზრუნველყოფისთვის და დასაშვებია სამართლიანი სასამართლოს უფლების შეზღუდვა მის უზრუნველსაყოფად.</w:t>
      </w:r>
      <w:r w:rsidRPr="00AA1121">
        <w:rPr>
          <w:rStyle w:val="a5"/>
          <w:rFonts w:ascii="Sylfaen" w:hAnsi="Sylfaen"/>
          <w:lang w:val="ka-GE"/>
        </w:rPr>
        <w:footnoteReference w:id="20"/>
      </w:r>
    </w:p>
    <w:p w14:paraId="5DF85A08" w14:textId="77777777" w:rsidR="00A4106D" w:rsidRPr="00AA1121" w:rsidRDefault="00A4106D" w:rsidP="00A4106D">
      <w:pPr>
        <w:spacing w:line="276" w:lineRule="auto"/>
        <w:jc w:val="both"/>
        <w:rPr>
          <w:rFonts w:ascii="Sylfaen" w:hAnsi="Sylfaen"/>
          <w:lang w:val="ka-GE"/>
        </w:rPr>
      </w:pPr>
      <w:r w:rsidRPr="00AA1121">
        <w:rPr>
          <w:rFonts w:ascii="Sylfaen" w:hAnsi="Sylfaen"/>
          <w:lang w:val="ka-GE"/>
        </w:rPr>
        <w:t>სადავო ნორმით დადგენილი წესი, რომელიც პაციენტის ფსიქიატრიულ დაწესებულებაში ყოფნის შემთხვევაში, ითვალისწინებს დისტანციურად საქმის განხილვას, სამართალწარმოების პროცესს უფრო მარტივსა და მოქნილს ხდის. საქართველოს საკონსტიტუციო სასამართლო მიუთითებს, რომ „პროცედურის სიმარტივე განაპირობებს მართლმსაჯულების სისწრაფესა და ეფექტურობას.“</w:t>
      </w:r>
      <w:r w:rsidRPr="00AA1121">
        <w:rPr>
          <w:rStyle w:val="a5"/>
          <w:rFonts w:ascii="Sylfaen" w:hAnsi="Sylfaen"/>
          <w:lang w:val="ka-GE"/>
        </w:rPr>
        <w:footnoteReference w:id="21"/>
      </w:r>
      <w:r w:rsidRPr="00AA1121">
        <w:rPr>
          <w:rFonts w:ascii="Sylfaen" w:hAnsi="Sylfaen"/>
          <w:lang w:val="ka-GE"/>
        </w:rPr>
        <w:t xml:space="preserve"> ამრიგად, სადავო ნორმით განსაზღვრული წესი, რომელიც ადგენს დისტანციურ განხილვას, წარმოადგენს სწრაფი მართლმსაჯულების მიღწევის გამოსადეგ საშუალებას. ამასთანავე, სასამართლოში საქმის დისტანციური განხილვა შესაძლოა იწვევდეს სასამართლოს რესურსის ხარჯვის კლებას. ამდენად, გასაჩივრებული რეგულირებით დადგენილი შეზღუდვა, ლოგიკურად, შესაძლებელს ხდის სწრაფი მართლმსაჯულების განხორციელებისა და პროცესის ეკონომიურობის მიზნების მიღწევას.</w:t>
      </w:r>
    </w:p>
    <w:p w14:paraId="4F956D3A" w14:textId="77777777" w:rsidR="00B64F9F" w:rsidRDefault="00B64F9F" w:rsidP="00A4106D">
      <w:pPr>
        <w:spacing w:line="276" w:lineRule="auto"/>
        <w:jc w:val="center"/>
        <w:rPr>
          <w:rFonts w:ascii="Sylfaen" w:hAnsi="Sylfaen"/>
          <w:b/>
          <w:bCs/>
          <w:lang w:val="ka-GE"/>
        </w:rPr>
      </w:pPr>
    </w:p>
    <w:p w14:paraId="1BA2D886" w14:textId="226674A4" w:rsidR="00A4106D" w:rsidRPr="00AA1121" w:rsidRDefault="00A4106D" w:rsidP="00A4106D">
      <w:pPr>
        <w:spacing w:line="276" w:lineRule="auto"/>
        <w:jc w:val="center"/>
        <w:rPr>
          <w:rFonts w:ascii="Sylfaen" w:hAnsi="Sylfaen"/>
          <w:b/>
          <w:bCs/>
          <w:lang w:val="ka-GE"/>
        </w:rPr>
      </w:pPr>
      <w:r w:rsidRPr="00AA1121">
        <w:rPr>
          <w:rFonts w:ascii="Sylfaen" w:hAnsi="Sylfaen"/>
          <w:b/>
          <w:bCs/>
          <w:lang w:val="ka-GE"/>
        </w:rPr>
        <w:t>პროპორციულობა ვიწრო გაგებით</w:t>
      </w:r>
    </w:p>
    <w:p w14:paraId="51594A92" w14:textId="77777777" w:rsidR="00A4106D" w:rsidRPr="00AA1121" w:rsidRDefault="00A4106D" w:rsidP="00A4106D">
      <w:pPr>
        <w:spacing w:line="276" w:lineRule="auto"/>
        <w:jc w:val="both"/>
        <w:rPr>
          <w:rFonts w:ascii="Sylfaen" w:hAnsi="Sylfaen"/>
          <w:lang w:val="ka-GE"/>
        </w:rPr>
      </w:pPr>
      <w:r w:rsidRPr="00AA1121">
        <w:rPr>
          <w:rFonts w:ascii="Sylfaen" w:hAnsi="Sylfaen"/>
          <w:lang w:val="ka-GE"/>
        </w:rPr>
        <w:t>საკონსტიტუციო სასამართლოს თანახმად, კონსტიტუციით გარანტირებული უფლების შეზღუდვისას აუცილებელია დაცული იყოს პროპორციულობის პრინციპი ვიწრო გაგებითაც, რაც გულისხმობს სამართლიანი ბალანსის დამყარებას შეზღუდულ და დაცულ ინტერესებს შორის. აღნიშნულ შემთხვევაში ერთმანეთს უპირისპირდება, ერთი მხრივ, მართლმსაჯულების ოპერატიულად და ნაკლები ხარჯებით განხორციელების ლეგიტიმური მიზანი და, მეორე მხრივ, პირის ფუნდამენტური უფლება, რომ გადაწყვეტილების მიმღებმა მოსამართლემ შეაფასოს მისი ფსიქიკური მდგომარეობა უშუალოდ, პირისპირ კონტაქტით და მხოლოდ ამის შემდეგ დაუნიშნოს ნების საწინააღმდეგო მკურნალობა ფსიქიატრიულ დაწესებულებაში.</w:t>
      </w:r>
    </w:p>
    <w:p w14:paraId="698E9E39" w14:textId="77777777" w:rsidR="00A4106D" w:rsidRPr="00AA1121" w:rsidRDefault="00A4106D" w:rsidP="00A4106D">
      <w:pPr>
        <w:spacing w:line="276" w:lineRule="auto"/>
        <w:jc w:val="both"/>
        <w:rPr>
          <w:rFonts w:ascii="Sylfaen" w:hAnsi="Sylfaen"/>
          <w:lang w:val="ka-GE"/>
        </w:rPr>
      </w:pPr>
      <w:r w:rsidRPr="00AA1121">
        <w:rPr>
          <w:rFonts w:ascii="Sylfaen" w:hAnsi="Sylfaen"/>
          <w:lang w:val="ka-GE"/>
        </w:rPr>
        <w:t>როგორც საკონსტიტუციო სასამართლო განმარტავს, სამართლიანი სასამართლოს უფლება არ არის მხოლოდ ინდივიდუალური გარანტია, არამედ მთელი საზოგადოების ინტერესის მატარებელი ინსტრუმენტი და მისი განხორციელება უზრუნველყოფს ნდობას სამართლებრივი სახელმწიფოსადმი.</w:t>
      </w:r>
      <w:r w:rsidRPr="00AA1121">
        <w:rPr>
          <w:rStyle w:val="a5"/>
          <w:rFonts w:ascii="Sylfaen" w:hAnsi="Sylfaen"/>
          <w:lang w:val="ka-GE"/>
        </w:rPr>
        <w:footnoteReference w:id="22"/>
      </w:r>
      <w:r w:rsidRPr="00AA1121">
        <w:rPr>
          <w:rFonts w:ascii="Sylfaen" w:hAnsi="Sylfaen"/>
          <w:lang w:val="ka-GE"/>
        </w:rPr>
        <w:t xml:space="preserve"> </w:t>
      </w:r>
    </w:p>
    <w:p w14:paraId="1F58F316" w14:textId="77777777" w:rsidR="00A4106D" w:rsidRPr="00AA1121" w:rsidRDefault="00A4106D" w:rsidP="00A4106D">
      <w:pPr>
        <w:spacing w:line="276" w:lineRule="auto"/>
        <w:jc w:val="both"/>
        <w:rPr>
          <w:rFonts w:ascii="Sylfaen" w:hAnsi="Sylfaen"/>
          <w:lang w:val="ka-GE"/>
        </w:rPr>
      </w:pPr>
      <w:r w:rsidRPr="00AA1121">
        <w:rPr>
          <w:rFonts w:ascii="Sylfaen" w:hAnsi="Sylfaen"/>
          <w:lang w:val="ka-GE"/>
        </w:rPr>
        <w:t xml:space="preserve">საკონსტიტუციო სასამართლოს პრაქტიკის თანახმად, იმ საქმეებზე, სადაც მოსამართლე წყვეტს არა მხოლოდ სამართლებრივ, არამედ ფაქტობრივ გარემოებებს, მტკიცებულებათა </w:t>
      </w:r>
      <w:r w:rsidRPr="00AA1121">
        <w:rPr>
          <w:rFonts w:ascii="Sylfaen" w:hAnsi="Sylfaen"/>
          <w:lang w:val="ka-GE"/>
        </w:rPr>
        <w:lastRenderedPageBreak/>
        <w:t>უშუალო გამოკვლევას გადამწყვეტი მნიშვნელობა ენიჭება.</w:t>
      </w:r>
      <w:r w:rsidRPr="00AA1121">
        <w:rPr>
          <w:rStyle w:val="a5"/>
          <w:rFonts w:ascii="Sylfaen" w:hAnsi="Sylfaen"/>
          <w:lang w:val="ka-GE"/>
        </w:rPr>
        <w:footnoteReference w:id="23"/>
      </w:r>
      <w:r w:rsidRPr="00AA1121">
        <w:rPr>
          <w:rFonts w:ascii="Sylfaen" w:hAnsi="Sylfaen"/>
          <w:lang w:val="ka-GE"/>
        </w:rPr>
        <w:t xml:space="preserve"> ფსიქიატრიულ პაციენტთან დაკავშირებით მიღებული გადაწყვეტილება ეყრდნობა ძირითადად ცოცხალ მტკიცებულებებს, როგორიცაა პირადი შთაბეჭდილებები, დაკვირვება ან ეჭვის გაჩენის შესაძლებლობა პაციენტის ქცევიდან, მეტყველებიდან, რეაქციებიდან, ემოციური მდგომარეობიდან და ა.შ. მოსამართლე ამ მტკიცებულებების სრულფასოვან შეფასებას დისტანციური ტექნოლოგიით უბრალოდ ვერ შეძლებს ან უკიდურესად გაუჭირდება.</w:t>
      </w:r>
    </w:p>
    <w:p w14:paraId="32724891" w14:textId="77777777" w:rsidR="00A4106D" w:rsidRPr="00AA1121" w:rsidRDefault="00A4106D" w:rsidP="00A4106D">
      <w:pPr>
        <w:spacing w:line="276" w:lineRule="auto"/>
        <w:jc w:val="both"/>
        <w:rPr>
          <w:rFonts w:ascii="Sylfaen" w:hAnsi="Sylfaen"/>
          <w:lang w:val="ka-GE"/>
        </w:rPr>
      </w:pPr>
      <w:r w:rsidRPr="00AA1121">
        <w:rPr>
          <w:rFonts w:ascii="Sylfaen" w:hAnsi="Sylfaen"/>
          <w:lang w:val="ka-GE"/>
        </w:rPr>
        <w:t>მოსარჩელე მხარე ხაზგასმით აცხადებს, რომ სწრაფი და ეკონომიური მართლმსაჯულების განხორციელება ლეგიტიმური მიზანია მხოლოდ იმ პირობებში, როდესაც იგი არ უშლის ხელს სხვა კონსტიტუციური უფლებით სარგებლობის შესაძლებლობას. როგორც საკონსტიტუციო სასამართლო განმარტავს, სწრაფი და ეფექტური მართლმსაჯულების ლეგიტიმური მიზნების დაცვა ალოგიკურია, თუ ამის შედეგი ისევ სამართლიანი სასამართლოს უფლებით სრულყოფილად სარგებლობის შეუძლებლობაა.</w:t>
      </w:r>
      <w:r w:rsidRPr="00AA1121">
        <w:rPr>
          <w:rStyle w:val="a5"/>
          <w:rFonts w:ascii="Sylfaen" w:hAnsi="Sylfaen"/>
          <w:lang w:val="ka-GE"/>
        </w:rPr>
        <w:footnoteReference w:id="24"/>
      </w:r>
    </w:p>
    <w:p w14:paraId="6556B7A4" w14:textId="77777777" w:rsidR="00A4106D" w:rsidRPr="00AA1121" w:rsidRDefault="00A4106D" w:rsidP="00A4106D">
      <w:pPr>
        <w:spacing w:line="276" w:lineRule="auto"/>
        <w:jc w:val="both"/>
        <w:rPr>
          <w:rFonts w:ascii="Sylfaen" w:hAnsi="Sylfaen"/>
          <w:lang w:val="ka-GE"/>
        </w:rPr>
      </w:pPr>
      <w:r w:rsidRPr="00AA1121">
        <w:rPr>
          <w:rFonts w:ascii="Sylfaen" w:hAnsi="Sylfaen"/>
          <w:lang w:val="ka-GE"/>
        </w:rPr>
        <w:t>სადავო ნორმა, რომლიც ეხება პირის არა ნებაყოფლობით ფსიქიატრიულ მკურნალობას, წარმოადგენს ერთ-ერთ ყველაზე სენსიტიურ სამართლებრივ ქმედებას, რომელიც უკავშირდება პირის ფუნდამენტურ უფლებას – თავისუფლების და ჯანმრთელობის უფლებას. აღნიშნული საკითხის გადასაწყვეტად მოსამართლეს მოეთხოვება არა მხოლოდ ფორმალური კრიტერიუმების დადგენა, არამედ პაციენტის მდგომარეობის, ქცევისა და გამოხატული პოზიციის შეფასება. როგორც აღვნიშნეთ, სწორედ იმ შემთხვევებში, როდესაც საკითხის გადაწყვეტა მოითხოვს ფაქტობრივი გარემოებების შეფასებას, იზრდება ზეპირი განხილვის და უშუალობის პრინციპის მნიშვნელობა. შესაბამისად, მოსამართლეს, რომელიც არ იმყოფება ადგილზე და მხოლოდ ვიდეოკავშირის მეშვეობით აკვირდება პაციენტს, ფაქტობრივად ეზღუდება შინაგანი რწმენის ჩამოყალიბებისთვის საჭირო მტკიცებულებების პირდაპირი აღქმის შესაძლებლობა, რაც არღვევს სამართლიანი სასამართლოს უფლების შინაარსს.</w:t>
      </w:r>
    </w:p>
    <w:p w14:paraId="4AD00E08" w14:textId="77777777" w:rsidR="00A4106D" w:rsidRPr="00AA1121" w:rsidRDefault="00A4106D" w:rsidP="00A4106D">
      <w:pPr>
        <w:spacing w:line="276" w:lineRule="auto"/>
        <w:jc w:val="both"/>
        <w:rPr>
          <w:rFonts w:ascii="Sylfaen" w:hAnsi="Sylfaen"/>
          <w:lang w:val="ka-GE"/>
        </w:rPr>
      </w:pPr>
      <w:r w:rsidRPr="00AA1121">
        <w:rPr>
          <w:rFonts w:ascii="Sylfaen" w:hAnsi="Sylfaen"/>
          <w:lang w:val="ka-GE"/>
        </w:rPr>
        <w:t>როგორც აღვნიშნეთ, სამართლიანი სასამართლოს უფლებაში ინტეგრირებული ერთ-ერთი ფუნდამენტური კომპონენტია უშუალობის პრინციპი. როგორც ადამიანის უფლებათა ევროპული სასამართლო განმარტავს, უშუალობის პრინციპი გულისხმობს იმ მოსამართლის უშუალო მონაწილეობას მტკიცებულებათა გამოკვლევასა და მხარეთა მოსმენაში, რომელიც იღებს საბოლოო გადაწყვეტილებას საქმეზე. აღნიშნული პრინციპი არა მხოლოდ პროცედურული წესი, არამედ ეფექტური მართლმსაჯულების უზრუნველყოფის პირობაა.</w:t>
      </w:r>
    </w:p>
    <w:p w14:paraId="2AB7219F" w14:textId="77777777" w:rsidR="00A4106D" w:rsidRPr="00AA1121" w:rsidRDefault="00A4106D" w:rsidP="00A4106D">
      <w:pPr>
        <w:spacing w:line="276" w:lineRule="auto"/>
        <w:jc w:val="both"/>
        <w:rPr>
          <w:rFonts w:ascii="Sylfaen" w:hAnsi="Sylfaen"/>
          <w:lang w:val="ka-GE"/>
        </w:rPr>
      </w:pPr>
      <w:r w:rsidRPr="00AA1121">
        <w:rPr>
          <w:rFonts w:ascii="Sylfaen" w:hAnsi="Sylfaen"/>
          <w:lang w:val="ka-GE"/>
        </w:rPr>
        <w:t xml:space="preserve">ფსიქიკური ჯანმრთელობის პრობლემის მქონე პირთა არა ნებაყოფლობითი მკურნალობის საქმეებში უშუალობის პრინციპს ენიჭება განსაკუთრებული მნიშვნელობა, რაც განპირობებულია შემდეგი გარემოებებით, კერძოდ, ერთის მხრივ, შეფასება არ შემოიფარგლება მხოლოდ სამართლებრივი საკითხით – მოსამართლეს ევალება შეაფასოს პიროვნების ფსიქიკური და ემოციური მდგომარეობა, რაც მოითხოვს პირდაპირ, ვიზუალურ </w:t>
      </w:r>
      <w:r w:rsidRPr="00AA1121">
        <w:rPr>
          <w:rFonts w:ascii="Sylfaen" w:hAnsi="Sylfaen"/>
          <w:lang w:val="ka-GE"/>
        </w:rPr>
        <w:lastRenderedPageBreak/>
        <w:t>დაკვირვებასა და კომუნიკაციას, რათა ჩამოაყალიბოს შინაარსობრივად დასაბუთებული და სამართლიანი გადაწყვეტილება. მეორეს მხრივ, მნიშვნელოვანია კომუნიკაციის სირთულეები და დაუცველობა – პაციენტები, რომლებიც იმყოფებიან ფსიქიკურ ჯანმრთელობის მდგომაროების კრიზისში, ხშირად ვერ ახერხებენ ადეკვატურად გამოთქვან თავიანთი პოზიცია ან გაასაჩივრონ მკურნალობასთან დაკავშირებული გადაწყვეტილება. ასეთ ვითარებაში მოსამართლის პირდაპირი კონტაქტი ხშირად არის ერთადერთი გზა პაციენტის მდგომარეობის რეალურად შესაფასებლად და შესაძლო არასათანადო მოპყრობის აღმოჩენისთვის.</w:t>
      </w:r>
    </w:p>
    <w:p w14:paraId="4E91ACFF" w14:textId="77777777" w:rsidR="00A4106D" w:rsidRPr="00AA1121" w:rsidRDefault="00A4106D" w:rsidP="00A4106D">
      <w:pPr>
        <w:spacing w:line="276" w:lineRule="auto"/>
        <w:jc w:val="both"/>
        <w:rPr>
          <w:rFonts w:ascii="Sylfaen" w:hAnsi="Sylfaen"/>
          <w:lang w:val="ka-GE"/>
        </w:rPr>
      </w:pPr>
      <w:r w:rsidRPr="00AA1121">
        <w:rPr>
          <w:rFonts w:ascii="Sylfaen" w:hAnsi="Sylfaen"/>
          <w:lang w:val="ka-GE"/>
        </w:rPr>
        <w:t>გაერთიანებული ერების ორგანიზაციის ინკლუზიური პრინციპები ფსიქიკური ჯანმრთელობის საკითხებზე (UN Principles for the Protection of Persons with Mental Illness, 1991) – ხაზს უსვამს უფლებას, რომ პაციენტს ჰქონდეს წვდომა დამოუკიდებელ სასამართლოზე და სამართლიან პროცესზე, მათ შორის უშუალო მოსმენაზე. Committee for the Prevention of Torture (CPT) – CPT არაერთხელ მოუწოდებს წევრ სახელმწიფოებს, რომ ფსიქიატრიულ დაწესებულებებში მოთავსებულ პაციენტებს ჰქონდეთ დაცვის უფლების ეფექტური განხორციელების საშუალება, რაც მოიცავს პირადად მოსამართლესთან შეხვედრას, რათა თავიდან იქნეს აცილებული თვითნებური ან არასათანადო მოპყრობა.</w:t>
      </w:r>
      <w:r w:rsidRPr="00AA1121">
        <w:rPr>
          <w:rStyle w:val="a5"/>
          <w:rFonts w:ascii="Sylfaen" w:hAnsi="Sylfaen"/>
          <w:lang w:val="ka-GE"/>
        </w:rPr>
        <w:footnoteReference w:id="25"/>
      </w:r>
    </w:p>
    <w:p w14:paraId="45A6A37B" w14:textId="77777777" w:rsidR="00A4106D" w:rsidRPr="00C058CA" w:rsidRDefault="00A4106D" w:rsidP="00A4106D">
      <w:pPr>
        <w:tabs>
          <w:tab w:val="num" w:pos="720"/>
          <w:tab w:val="num" w:pos="1440"/>
        </w:tabs>
        <w:spacing w:line="276" w:lineRule="auto"/>
        <w:jc w:val="both"/>
        <w:rPr>
          <w:rFonts w:ascii="Sylfaen" w:hAnsi="Sylfaen"/>
          <w:lang w:val="ka-GE"/>
        </w:rPr>
      </w:pPr>
      <w:r w:rsidRPr="00AA1121">
        <w:rPr>
          <w:rFonts w:ascii="Sylfaen" w:hAnsi="Sylfaen"/>
          <w:lang w:val="ka-GE"/>
        </w:rPr>
        <w:t>მნიშვნელოვანია ადამიანის უფლებათა ევროპული სასამართლოს საქმეები,</w:t>
      </w:r>
      <w:r w:rsidRPr="00C058CA">
        <w:rPr>
          <w:rFonts w:ascii="Sylfaen" w:hAnsi="Sylfaen"/>
          <w:b/>
          <w:bCs/>
          <w:lang w:val="ka-GE"/>
        </w:rPr>
        <w:t xml:space="preserve"> </w:t>
      </w:r>
      <w:r w:rsidRPr="00AA1121">
        <w:rPr>
          <w:rFonts w:ascii="Sylfaen" w:hAnsi="Sylfaen"/>
          <w:lang w:val="ka-GE"/>
        </w:rPr>
        <w:t xml:space="preserve">ფსიქიკური ჯანმრთელობის პრობლემების მქონე პირთა </w:t>
      </w:r>
      <w:r w:rsidRPr="00C058CA">
        <w:rPr>
          <w:rFonts w:ascii="Sylfaen" w:hAnsi="Sylfaen"/>
          <w:lang w:val="ka-GE"/>
        </w:rPr>
        <w:t>სამართლიანი სასამართლოს უფლებ</w:t>
      </w:r>
      <w:r w:rsidRPr="00AA1121">
        <w:rPr>
          <w:rFonts w:ascii="Sylfaen" w:hAnsi="Sylfaen"/>
          <w:lang w:val="ka-GE"/>
        </w:rPr>
        <w:t xml:space="preserve">ით სარგებლობის კონტექსტში, </w:t>
      </w:r>
      <w:r w:rsidRPr="00C058CA">
        <w:rPr>
          <w:rFonts w:ascii="Sylfaen" w:hAnsi="Sylfaen"/>
          <w:lang w:val="ka-GE"/>
        </w:rPr>
        <w:t>მათ შორის</w:t>
      </w:r>
      <w:r w:rsidRPr="00AA1121">
        <w:rPr>
          <w:rFonts w:ascii="Sylfaen" w:hAnsi="Sylfaen"/>
          <w:lang w:val="ka-GE"/>
        </w:rPr>
        <w:t xml:space="preserve"> </w:t>
      </w:r>
      <w:r w:rsidRPr="00C058CA">
        <w:rPr>
          <w:rFonts w:ascii="Sylfaen" w:hAnsi="Sylfaen"/>
          <w:lang w:val="ka-GE"/>
        </w:rPr>
        <w:t>Winterwerp v. Netherlands (1979)</w:t>
      </w:r>
      <w:r w:rsidRPr="00AA1121">
        <w:rPr>
          <w:rFonts w:ascii="Sylfaen" w:hAnsi="Sylfaen"/>
          <w:lang w:val="ka-GE"/>
        </w:rPr>
        <w:t>, სადაც</w:t>
      </w:r>
      <w:r w:rsidRPr="00C058CA">
        <w:rPr>
          <w:rFonts w:ascii="Sylfaen" w:hAnsi="Sylfaen"/>
          <w:lang w:val="ka-GE"/>
        </w:rPr>
        <w:t xml:space="preserve"> სასამართლომ აღნიშნა, რომ პაციენტის თავისუფლების შეზღუდვის პროცესში მოსამართლემ უნდა გაარკვიოს პირის ფსიქიკური მდგომარეობა სანდო მტკიცებულებებზე დაყრდნობით, რაც ხშირ შემთხვევაში მოითხოვს უშუალო დაკვირვებას.</w:t>
      </w:r>
      <w:r w:rsidRPr="00AA1121">
        <w:rPr>
          <w:rFonts w:ascii="Sylfaen" w:hAnsi="Sylfaen"/>
          <w:lang w:val="ka-GE"/>
        </w:rPr>
        <w:t xml:space="preserve"> ასევე, </w:t>
      </w:r>
      <w:r w:rsidRPr="00C058CA">
        <w:rPr>
          <w:rFonts w:ascii="Sylfaen" w:hAnsi="Sylfaen"/>
          <w:lang w:val="ka-GE"/>
        </w:rPr>
        <w:t>X v. United Kingdom (1981)</w:t>
      </w:r>
      <w:r w:rsidRPr="00AA1121">
        <w:rPr>
          <w:rFonts w:ascii="Sylfaen" w:hAnsi="Sylfaen"/>
          <w:lang w:val="ka-GE"/>
        </w:rPr>
        <w:t>, სადაც</w:t>
      </w:r>
      <w:r w:rsidRPr="00C058CA">
        <w:rPr>
          <w:rFonts w:ascii="Sylfaen" w:hAnsi="Sylfaen"/>
          <w:lang w:val="ka-GE"/>
        </w:rPr>
        <w:t xml:space="preserve"> სასამართლომ ხაზი გაუსვა, რომ ფსიქიკური ჯანმრთელობის საკითხზე სასამართლო განხილვა ვერ იქნება სრულყოფილი, თუ მოსამართლეს არ აქვს საშუალება პირადად ნახოს და მოუსმინოს პაციენტს.</w:t>
      </w:r>
      <w:r w:rsidRPr="00AA1121">
        <w:rPr>
          <w:rFonts w:ascii="Sylfaen" w:hAnsi="Sylfaen"/>
          <w:lang w:val="ka-GE"/>
        </w:rPr>
        <w:t xml:space="preserve"> ასევე, საქმე </w:t>
      </w:r>
      <w:r w:rsidRPr="00C058CA">
        <w:rPr>
          <w:rFonts w:ascii="Sylfaen" w:hAnsi="Sylfaen"/>
          <w:lang w:val="ka-GE"/>
        </w:rPr>
        <w:t>M.S. v. Croatia (No. 2) (2015)</w:t>
      </w:r>
      <w:r w:rsidRPr="00AA1121">
        <w:rPr>
          <w:rFonts w:ascii="Sylfaen" w:hAnsi="Sylfaen"/>
          <w:lang w:val="ka-GE"/>
        </w:rPr>
        <w:t xml:space="preserve">, </w:t>
      </w:r>
      <w:r w:rsidRPr="00C058CA">
        <w:rPr>
          <w:rFonts w:ascii="Sylfaen" w:hAnsi="Sylfaen"/>
          <w:lang w:val="ka-GE"/>
        </w:rPr>
        <w:t>აღნიშნულ საქმეში სტრასბურგის სასამართლომ დაადგინა ადამიანის უფლებათა დარღვევა იმ საფუძველზე, რომ მოსამართლე დაეყრდნო მხოლოდ სამედიცინო დასკვნებს და არ ჰქონდა პაციენტთან უშუალო კონტაქტი.</w:t>
      </w:r>
    </w:p>
    <w:p w14:paraId="24DA6E4B" w14:textId="77777777" w:rsidR="00A4106D" w:rsidRPr="00AA1121" w:rsidRDefault="00A4106D" w:rsidP="00A4106D">
      <w:pPr>
        <w:pStyle w:val="af5"/>
        <w:spacing w:line="276" w:lineRule="auto"/>
        <w:jc w:val="both"/>
        <w:rPr>
          <w:rFonts w:ascii="Sylfaen" w:hAnsi="Sylfaen"/>
          <w:sz w:val="22"/>
          <w:szCs w:val="22"/>
          <w:lang w:val="ka-GE"/>
        </w:rPr>
      </w:pPr>
      <w:r w:rsidRPr="00AA1121">
        <w:rPr>
          <w:rFonts w:ascii="Sylfaen" w:hAnsi="Sylfaen" w:cs="Sylfaen"/>
          <w:sz w:val="22"/>
          <w:szCs w:val="22"/>
          <w:lang w:val="ka-GE"/>
        </w:rPr>
        <w:t>შესაბამისად</w:t>
      </w:r>
      <w:r w:rsidRPr="00AA1121">
        <w:rPr>
          <w:rFonts w:ascii="Sylfaen" w:hAnsi="Sylfaen"/>
          <w:sz w:val="22"/>
          <w:szCs w:val="22"/>
          <w:lang w:val="ka-GE"/>
        </w:rPr>
        <w:t xml:space="preserve">, </w:t>
      </w:r>
      <w:r w:rsidRPr="00AA1121">
        <w:rPr>
          <w:rFonts w:ascii="Sylfaen" w:hAnsi="Sylfaen" w:cs="Sylfaen"/>
          <w:sz w:val="22"/>
          <w:szCs w:val="22"/>
          <w:lang w:val="ka-GE"/>
        </w:rPr>
        <w:t>სადავო</w:t>
      </w:r>
      <w:r w:rsidRPr="00AA1121">
        <w:rPr>
          <w:rFonts w:ascii="Sylfaen" w:hAnsi="Sylfaen"/>
          <w:sz w:val="22"/>
          <w:szCs w:val="22"/>
          <w:lang w:val="ka-GE"/>
        </w:rPr>
        <w:t xml:space="preserve"> </w:t>
      </w:r>
      <w:r w:rsidRPr="00AA1121">
        <w:rPr>
          <w:rFonts w:ascii="Sylfaen" w:hAnsi="Sylfaen" w:cs="Sylfaen"/>
          <w:sz w:val="22"/>
          <w:szCs w:val="22"/>
          <w:lang w:val="ka-GE"/>
        </w:rPr>
        <w:t>ნორმით</w:t>
      </w:r>
      <w:r w:rsidRPr="00AA1121">
        <w:rPr>
          <w:rFonts w:ascii="Sylfaen" w:hAnsi="Sylfaen"/>
          <w:sz w:val="22"/>
          <w:szCs w:val="22"/>
          <w:lang w:val="ka-GE"/>
        </w:rPr>
        <w:t xml:space="preserve"> </w:t>
      </w:r>
      <w:r w:rsidRPr="00AA1121">
        <w:rPr>
          <w:rFonts w:ascii="Sylfaen" w:hAnsi="Sylfaen" w:cs="Sylfaen"/>
          <w:sz w:val="22"/>
          <w:szCs w:val="22"/>
          <w:lang w:val="ka-GE"/>
        </w:rPr>
        <w:t>გათვალისწინებული</w:t>
      </w:r>
      <w:r w:rsidRPr="00AA1121">
        <w:rPr>
          <w:rFonts w:ascii="Sylfaen" w:hAnsi="Sylfaen"/>
          <w:sz w:val="22"/>
          <w:szCs w:val="22"/>
          <w:lang w:val="ka-GE"/>
        </w:rPr>
        <w:t xml:space="preserve"> </w:t>
      </w:r>
      <w:r w:rsidRPr="00AA1121">
        <w:rPr>
          <w:rFonts w:ascii="Sylfaen" w:hAnsi="Sylfaen" w:cs="Sylfaen"/>
          <w:sz w:val="22"/>
          <w:szCs w:val="22"/>
          <w:lang w:val="ka-GE"/>
        </w:rPr>
        <w:t>დისტანციური</w:t>
      </w:r>
      <w:r w:rsidRPr="00AA1121">
        <w:rPr>
          <w:rFonts w:ascii="Sylfaen" w:hAnsi="Sylfaen"/>
          <w:sz w:val="22"/>
          <w:szCs w:val="22"/>
          <w:lang w:val="ka-GE"/>
        </w:rPr>
        <w:t xml:space="preserve"> </w:t>
      </w:r>
      <w:r w:rsidRPr="00AA1121">
        <w:rPr>
          <w:rFonts w:ascii="Sylfaen" w:hAnsi="Sylfaen" w:cs="Sylfaen"/>
          <w:sz w:val="22"/>
          <w:szCs w:val="22"/>
          <w:lang w:val="ka-GE"/>
        </w:rPr>
        <w:t>განხილვის</w:t>
      </w:r>
      <w:r w:rsidRPr="00AA1121">
        <w:rPr>
          <w:rFonts w:ascii="Sylfaen" w:hAnsi="Sylfaen"/>
          <w:sz w:val="22"/>
          <w:szCs w:val="22"/>
          <w:lang w:val="ka-GE"/>
        </w:rPr>
        <w:t xml:space="preserve"> </w:t>
      </w:r>
      <w:r w:rsidRPr="00AA1121">
        <w:rPr>
          <w:rFonts w:ascii="Sylfaen" w:hAnsi="Sylfaen" w:cs="Sylfaen"/>
          <w:sz w:val="22"/>
          <w:szCs w:val="22"/>
          <w:lang w:val="ka-GE"/>
        </w:rPr>
        <w:t>მექანიზმი</w:t>
      </w:r>
      <w:r w:rsidRPr="00AA1121">
        <w:rPr>
          <w:rFonts w:ascii="Sylfaen" w:hAnsi="Sylfaen"/>
          <w:sz w:val="22"/>
          <w:szCs w:val="22"/>
          <w:lang w:val="ka-GE"/>
        </w:rPr>
        <w:t xml:space="preserve">, </w:t>
      </w:r>
      <w:r w:rsidRPr="00AA1121">
        <w:rPr>
          <w:rFonts w:ascii="Sylfaen" w:hAnsi="Sylfaen" w:cs="Sylfaen"/>
          <w:sz w:val="22"/>
          <w:szCs w:val="22"/>
          <w:lang w:val="ka-GE"/>
        </w:rPr>
        <w:t>რომელიც შემთხვევების</w:t>
      </w:r>
      <w:r w:rsidRPr="00AA1121">
        <w:rPr>
          <w:rFonts w:ascii="Sylfaen" w:hAnsi="Sylfaen"/>
          <w:sz w:val="22"/>
          <w:szCs w:val="22"/>
          <w:lang w:val="ka-GE"/>
        </w:rPr>
        <w:t xml:space="preserve"> თითქმის 100%-ში </w:t>
      </w:r>
      <w:r w:rsidRPr="00AA1121">
        <w:rPr>
          <w:rFonts w:ascii="Sylfaen" w:hAnsi="Sylfaen" w:cs="Sylfaen"/>
          <w:sz w:val="22"/>
          <w:szCs w:val="22"/>
          <w:lang w:val="ka-GE"/>
        </w:rPr>
        <w:t>გამოიყენება</w:t>
      </w:r>
      <w:r w:rsidRPr="00AA1121">
        <w:rPr>
          <w:rFonts w:ascii="Sylfaen" w:hAnsi="Sylfaen"/>
          <w:sz w:val="22"/>
          <w:szCs w:val="22"/>
          <w:lang w:val="ka-GE"/>
        </w:rPr>
        <w:t xml:space="preserve"> </w:t>
      </w:r>
      <w:r w:rsidRPr="00AA1121">
        <w:rPr>
          <w:rFonts w:ascii="Sylfaen" w:hAnsi="Sylfaen" w:cs="Sylfaen"/>
          <w:sz w:val="22"/>
          <w:szCs w:val="22"/>
          <w:lang w:val="ka-GE"/>
        </w:rPr>
        <w:t>პრაქტიკაში</w:t>
      </w:r>
      <w:r w:rsidRPr="00AA1121">
        <w:rPr>
          <w:rFonts w:ascii="Sylfaen" w:hAnsi="Sylfaen"/>
          <w:sz w:val="22"/>
          <w:szCs w:val="22"/>
          <w:lang w:val="ka-GE"/>
        </w:rPr>
        <w:t xml:space="preserve">, </w:t>
      </w:r>
      <w:r w:rsidRPr="00AA1121">
        <w:rPr>
          <w:rFonts w:ascii="Sylfaen" w:hAnsi="Sylfaen" w:cs="Sylfaen"/>
          <w:sz w:val="22"/>
          <w:szCs w:val="22"/>
          <w:lang w:val="ka-GE"/>
        </w:rPr>
        <w:t>ამცირებს</w:t>
      </w:r>
      <w:r w:rsidRPr="00AA1121">
        <w:rPr>
          <w:rFonts w:ascii="Sylfaen" w:hAnsi="Sylfaen"/>
          <w:sz w:val="22"/>
          <w:szCs w:val="22"/>
          <w:lang w:val="ka-GE"/>
        </w:rPr>
        <w:t xml:space="preserve"> </w:t>
      </w:r>
      <w:r w:rsidRPr="00AA1121">
        <w:rPr>
          <w:rFonts w:ascii="Sylfaen" w:hAnsi="Sylfaen" w:cs="Sylfaen"/>
          <w:sz w:val="22"/>
          <w:szCs w:val="22"/>
          <w:lang w:val="ka-GE"/>
        </w:rPr>
        <w:t>სასამართლო</w:t>
      </w:r>
      <w:r w:rsidRPr="00AA1121">
        <w:rPr>
          <w:rFonts w:ascii="Sylfaen" w:hAnsi="Sylfaen"/>
          <w:sz w:val="22"/>
          <w:szCs w:val="22"/>
          <w:lang w:val="ka-GE"/>
        </w:rPr>
        <w:t xml:space="preserve"> </w:t>
      </w:r>
      <w:r w:rsidRPr="00AA1121">
        <w:rPr>
          <w:rFonts w:ascii="Sylfaen" w:hAnsi="Sylfaen" w:cs="Sylfaen"/>
          <w:sz w:val="22"/>
          <w:szCs w:val="22"/>
          <w:lang w:val="ka-GE"/>
        </w:rPr>
        <w:t>განხილვის</w:t>
      </w:r>
      <w:r w:rsidRPr="00AA1121">
        <w:rPr>
          <w:rFonts w:ascii="Sylfaen" w:hAnsi="Sylfaen"/>
          <w:sz w:val="22"/>
          <w:szCs w:val="22"/>
          <w:lang w:val="ka-GE"/>
        </w:rPr>
        <w:t xml:space="preserve"> </w:t>
      </w:r>
      <w:r w:rsidRPr="00433100">
        <w:rPr>
          <w:rStyle w:val="af6"/>
          <w:rFonts w:ascii="Sylfaen" w:eastAsiaTheme="majorEastAsia" w:hAnsi="Sylfaen" w:cs="Sylfaen"/>
          <w:sz w:val="22"/>
          <w:szCs w:val="22"/>
          <w:lang w:val="ka-GE"/>
        </w:rPr>
        <w:t>უშუალობის</w:t>
      </w:r>
      <w:r w:rsidRPr="00433100">
        <w:rPr>
          <w:rStyle w:val="af6"/>
          <w:rFonts w:ascii="Sylfaen" w:eastAsiaTheme="majorEastAsia" w:hAnsi="Sylfaen"/>
          <w:sz w:val="22"/>
          <w:szCs w:val="22"/>
          <w:lang w:val="ka-GE"/>
        </w:rPr>
        <w:t xml:space="preserve"> </w:t>
      </w:r>
      <w:r w:rsidRPr="00433100">
        <w:rPr>
          <w:rStyle w:val="af6"/>
          <w:rFonts w:ascii="Sylfaen" w:eastAsiaTheme="majorEastAsia" w:hAnsi="Sylfaen" w:cs="Sylfaen"/>
          <w:sz w:val="22"/>
          <w:szCs w:val="22"/>
          <w:lang w:val="ka-GE"/>
        </w:rPr>
        <w:t>ხარისხს</w:t>
      </w:r>
      <w:r w:rsidRPr="00AA1121">
        <w:rPr>
          <w:rFonts w:ascii="Sylfaen" w:hAnsi="Sylfaen"/>
          <w:sz w:val="22"/>
          <w:szCs w:val="22"/>
          <w:lang w:val="ka-GE"/>
        </w:rPr>
        <w:t xml:space="preserve"> </w:t>
      </w:r>
      <w:r w:rsidRPr="00AA1121">
        <w:rPr>
          <w:rFonts w:ascii="Sylfaen" w:hAnsi="Sylfaen" w:cs="Sylfaen"/>
          <w:sz w:val="22"/>
          <w:szCs w:val="22"/>
          <w:lang w:val="ka-GE"/>
        </w:rPr>
        <w:t>და</w:t>
      </w:r>
      <w:r w:rsidRPr="00AA1121">
        <w:rPr>
          <w:rFonts w:ascii="Sylfaen" w:hAnsi="Sylfaen"/>
          <w:sz w:val="22"/>
          <w:szCs w:val="22"/>
          <w:lang w:val="ka-GE"/>
        </w:rPr>
        <w:t xml:space="preserve"> </w:t>
      </w:r>
      <w:r w:rsidRPr="00AA1121">
        <w:rPr>
          <w:rFonts w:ascii="Sylfaen" w:hAnsi="Sylfaen" w:cs="Sylfaen"/>
          <w:sz w:val="22"/>
          <w:szCs w:val="22"/>
          <w:lang w:val="ka-GE"/>
        </w:rPr>
        <w:t>არღვევს</w:t>
      </w:r>
      <w:r w:rsidRPr="00AA1121">
        <w:rPr>
          <w:rFonts w:ascii="Sylfaen" w:hAnsi="Sylfaen"/>
          <w:sz w:val="22"/>
          <w:szCs w:val="22"/>
          <w:lang w:val="ka-GE"/>
        </w:rPr>
        <w:t xml:space="preserve"> </w:t>
      </w:r>
      <w:r w:rsidRPr="00AA1121">
        <w:rPr>
          <w:rFonts w:ascii="Sylfaen" w:hAnsi="Sylfaen" w:cs="Sylfaen"/>
          <w:sz w:val="22"/>
          <w:szCs w:val="22"/>
          <w:lang w:val="ka-GE"/>
        </w:rPr>
        <w:t>საერთაშორისო</w:t>
      </w:r>
      <w:r w:rsidRPr="00AA1121">
        <w:rPr>
          <w:rFonts w:ascii="Sylfaen" w:hAnsi="Sylfaen"/>
          <w:sz w:val="22"/>
          <w:szCs w:val="22"/>
          <w:lang w:val="ka-GE"/>
        </w:rPr>
        <w:t xml:space="preserve"> </w:t>
      </w:r>
      <w:r w:rsidRPr="00AA1121">
        <w:rPr>
          <w:rFonts w:ascii="Sylfaen" w:hAnsi="Sylfaen" w:cs="Sylfaen"/>
          <w:sz w:val="22"/>
          <w:szCs w:val="22"/>
          <w:lang w:val="ka-GE"/>
        </w:rPr>
        <w:t>და</w:t>
      </w:r>
      <w:r w:rsidRPr="00AA1121">
        <w:rPr>
          <w:rFonts w:ascii="Sylfaen" w:hAnsi="Sylfaen"/>
          <w:sz w:val="22"/>
          <w:szCs w:val="22"/>
          <w:lang w:val="ka-GE"/>
        </w:rPr>
        <w:t xml:space="preserve"> </w:t>
      </w:r>
      <w:r w:rsidRPr="00AA1121">
        <w:rPr>
          <w:rFonts w:ascii="Sylfaen" w:hAnsi="Sylfaen" w:cs="Sylfaen"/>
          <w:sz w:val="22"/>
          <w:szCs w:val="22"/>
          <w:lang w:val="ka-GE"/>
        </w:rPr>
        <w:t>კონსტიტუციურ</w:t>
      </w:r>
      <w:r w:rsidRPr="00AA1121">
        <w:rPr>
          <w:rFonts w:ascii="Sylfaen" w:hAnsi="Sylfaen"/>
          <w:sz w:val="22"/>
          <w:szCs w:val="22"/>
          <w:lang w:val="ka-GE"/>
        </w:rPr>
        <w:t xml:space="preserve"> </w:t>
      </w:r>
      <w:r w:rsidRPr="00AA1121">
        <w:rPr>
          <w:rFonts w:ascii="Sylfaen" w:hAnsi="Sylfaen" w:cs="Sylfaen"/>
          <w:sz w:val="22"/>
          <w:szCs w:val="22"/>
          <w:lang w:val="ka-GE"/>
        </w:rPr>
        <w:t>მოთხოვნებს</w:t>
      </w:r>
      <w:r w:rsidRPr="00AA1121">
        <w:rPr>
          <w:rFonts w:ascii="Sylfaen" w:hAnsi="Sylfaen"/>
          <w:sz w:val="22"/>
          <w:szCs w:val="22"/>
          <w:lang w:val="ka-GE"/>
        </w:rPr>
        <w:t xml:space="preserve">. </w:t>
      </w:r>
      <w:r w:rsidRPr="00AA1121">
        <w:rPr>
          <w:rFonts w:ascii="Sylfaen" w:hAnsi="Sylfaen" w:cs="Sylfaen"/>
          <w:sz w:val="22"/>
          <w:szCs w:val="22"/>
          <w:lang w:val="ka-GE"/>
        </w:rPr>
        <w:t>ფსიქიკური</w:t>
      </w:r>
      <w:r w:rsidRPr="00AA1121">
        <w:rPr>
          <w:rFonts w:ascii="Sylfaen" w:hAnsi="Sylfaen"/>
          <w:sz w:val="22"/>
          <w:szCs w:val="22"/>
          <w:lang w:val="ka-GE"/>
        </w:rPr>
        <w:t xml:space="preserve"> </w:t>
      </w:r>
      <w:r w:rsidRPr="00AA1121">
        <w:rPr>
          <w:rFonts w:ascii="Sylfaen" w:hAnsi="Sylfaen" w:cs="Sylfaen"/>
          <w:sz w:val="22"/>
          <w:szCs w:val="22"/>
          <w:lang w:val="ka-GE"/>
        </w:rPr>
        <w:t>ჯანმრთელობის</w:t>
      </w:r>
      <w:r w:rsidRPr="00AA1121">
        <w:rPr>
          <w:rFonts w:ascii="Sylfaen" w:hAnsi="Sylfaen"/>
          <w:sz w:val="22"/>
          <w:szCs w:val="22"/>
          <w:lang w:val="ka-GE"/>
        </w:rPr>
        <w:t xml:space="preserve"> </w:t>
      </w:r>
      <w:r w:rsidRPr="00AA1121">
        <w:rPr>
          <w:rFonts w:ascii="Sylfaen" w:hAnsi="Sylfaen" w:cs="Sylfaen"/>
          <w:sz w:val="22"/>
          <w:szCs w:val="22"/>
          <w:lang w:val="ka-GE"/>
        </w:rPr>
        <w:t>მქონე</w:t>
      </w:r>
      <w:r w:rsidRPr="00AA1121">
        <w:rPr>
          <w:rFonts w:ascii="Sylfaen" w:hAnsi="Sylfaen"/>
          <w:sz w:val="22"/>
          <w:szCs w:val="22"/>
          <w:lang w:val="ka-GE"/>
        </w:rPr>
        <w:t xml:space="preserve"> </w:t>
      </w:r>
      <w:r w:rsidRPr="00AA1121">
        <w:rPr>
          <w:rFonts w:ascii="Sylfaen" w:hAnsi="Sylfaen" w:cs="Sylfaen"/>
          <w:sz w:val="22"/>
          <w:szCs w:val="22"/>
          <w:lang w:val="ka-GE"/>
        </w:rPr>
        <w:t>პირების</w:t>
      </w:r>
      <w:r w:rsidRPr="00AA1121">
        <w:rPr>
          <w:rFonts w:ascii="Sylfaen" w:hAnsi="Sylfaen"/>
          <w:sz w:val="22"/>
          <w:szCs w:val="22"/>
          <w:lang w:val="ka-GE"/>
        </w:rPr>
        <w:t xml:space="preserve"> </w:t>
      </w:r>
      <w:r w:rsidRPr="00AA1121">
        <w:rPr>
          <w:rFonts w:ascii="Sylfaen" w:hAnsi="Sylfaen" w:cs="Sylfaen"/>
          <w:sz w:val="22"/>
          <w:szCs w:val="22"/>
          <w:lang w:val="ka-GE"/>
        </w:rPr>
        <w:t>საქმეებში</w:t>
      </w:r>
      <w:r w:rsidRPr="00AA1121">
        <w:rPr>
          <w:rFonts w:ascii="Sylfaen" w:hAnsi="Sylfaen"/>
          <w:sz w:val="22"/>
          <w:szCs w:val="22"/>
          <w:lang w:val="ka-GE"/>
        </w:rPr>
        <w:t xml:space="preserve"> </w:t>
      </w:r>
      <w:r w:rsidRPr="00AA1121">
        <w:rPr>
          <w:rFonts w:ascii="Sylfaen" w:hAnsi="Sylfaen" w:cs="Sylfaen"/>
          <w:sz w:val="22"/>
          <w:szCs w:val="22"/>
          <w:lang w:val="ka-GE"/>
        </w:rPr>
        <w:t>მოსამართლეს</w:t>
      </w:r>
      <w:r w:rsidRPr="00AA1121">
        <w:rPr>
          <w:rFonts w:ascii="Sylfaen" w:hAnsi="Sylfaen"/>
          <w:sz w:val="22"/>
          <w:szCs w:val="22"/>
          <w:lang w:val="ka-GE"/>
        </w:rPr>
        <w:t xml:space="preserve"> </w:t>
      </w:r>
      <w:r w:rsidRPr="00AA1121">
        <w:rPr>
          <w:rFonts w:ascii="Sylfaen" w:hAnsi="Sylfaen" w:cs="Sylfaen"/>
          <w:sz w:val="22"/>
          <w:szCs w:val="22"/>
          <w:lang w:val="ka-GE"/>
        </w:rPr>
        <w:t>არ</w:t>
      </w:r>
      <w:r w:rsidRPr="00AA1121">
        <w:rPr>
          <w:rFonts w:ascii="Sylfaen" w:hAnsi="Sylfaen"/>
          <w:sz w:val="22"/>
          <w:szCs w:val="22"/>
          <w:lang w:val="ka-GE"/>
        </w:rPr>
        <w:t xml:space="preserve"> </w:t>
      </w:r>
      <w:r w:rsidRPr="00AA1121">
        <w:rPr>
          <w:rFonts w:ascii="Sylfaen" w:hAnsi="Sylfaen" w:cs="Sylfaen"/>
          <w:sz w:val="22"/>
          <w:szCs w:val="22"/>
          <w:lang w:val="ka-GE"/>
        </w:rPr>
        <w:t>შეუძლია</w:t>
      </w:r>
      <w:r w:rsidRPr="00AA1121">
        <w:rPr>
          <w:rFonts w:ascii="Sylfaen" w:hAnsi="Sylfaen"/>
          <w:sz w:val="22"/>
          <w:szCs w:val="22"/>
          <w:lang w:val="ka-GE"/>
        </w:rPr>
        <w:t xml:space="preserve"> </w:t>
      </w:r>
      <w:r w:rsidRPr="00AA1121">
        <w:rPr>
          <w:rFonts w:ascii="Sylfaen" w:hAnsi="Sylfaen" w:cs="Sylfaen"/>
          <w:sz w:val="22"/>
          <w:szCs w:val="22"/>
          <w:lang w:val="ka-GE"/>
        </w:rPr>
        <w:t>მხოლოდ</w:t>
      </w:r>
      <w:r w:rsidRPr="00AA1121">
        <w:rPr>
          <w:rFonts w:ascii="Sylfaen" w:hAnsi="Sylfaen"/>
          <w:sz w:val="22"/>
          <w:szCs w:val="22"/>
          <w:lang w:val="ka-GE"/>
        </w:rPr>
        <w:t xml:space="preserve"> </w:t>
      </w:r>
      <w:r w:rsidRPr="00AA1121">
        <w:rPr>
          <w:rFonts w:ascii="Sylfaen" w:hAnsi="Sylfaen" w:cs="Sylfaen"/>
          <w:sz w:val="22"/>
          <w:szCs w:val="22"/>
          <w:lang w:val="ka-GE"/>
        </w:rPr>
        <w:t>დოკუმენტაციაზე</w:t>
      </w:r>
      <w:r w:rsidRPr="00AA1121">
        <w:rPr>
          <w:rFonts w:ascii="Sylfaen" w:hAnsi="Sylfaen"/>
          <w:sz w:val="22"/>
          <w:szCs w:val="22"/>
          <w:lang w:val="ka-GE"/>
        </w:rPr>
        <w:t xml:space="preserve"> </w:t>
      </w:r>
      <w:r w:rsidRPr="00AA1121">
        <w:rPr>
          <w:rFonts w:ascii="Sylfaen" w:hAnsi="Sylfaen" w:cs="Sylfaen"/>
          <w:sz w:val="22"/>
          <w:szCs w:val="22"/>
          <w:lang w:val="ka-GE"/>
        </w:rPr>
        <w:t>დაყრდნობით</w:t>
      </w:r>
      <w:r w:rsidRPr="00AA1121">
        <w:rPr>
          <w:rFonts w:ascii="Sylfaen" w:hAnsi="Sylfaen"/>
          <w:sz w:val="22"/>
          <w:szCs w:val="22"/>
          <w:lang w:val="ka-GE"/>
        </w:rPr>
        <w:t xml:space="preserve"> </w:t>
      </w:r>
      <w:r w:rsidRPr="00AA1121">
        <w:rPr>
          <w:rFonts w:ascii="Sylfaen" w:hAnsi="Sylfaen" w:cs="Sylfaen"/>
          <w:sz w:val="22"/>
          <w:szCs w:val="22"/>
          <w:lang w:val="ka-GE"/>
        </w:rPr>
        <w:t>მიიღოს</w:t>
      </w:r>
      <w:r w:rsidRPr="00AA1121">
        <w:rPr>
          <w:rFonts w:ascii="Sylfaen" w:hAnsi="Sylfaen"/>
          <w:sz w:val="22"/>
          <w:szCs w:val="22"/>
          <w:lang w:val="ka-GE"/>
        </w:rPr>
        <w:t xml:space="preserve"> </w:t>
      </w:r>
      <w:r w:rsidRPr="00AA1121">
        <w:rPr>
          <w:rFonts w:ascii="Sylfaen" w:hAnsi="Sylfaen" w:cs="Sylfaen"/>
          <w:sz w:val="22"/>
          <w:szCs w:val="22"/>
          <w:lang w:val="ka-GE"/>
        </w:rPr>
        <w:t>გადაწყვეტილება</w:t>
      </w:r>
      <w:r w:rsidRPr="00AA1121">
        <w:rPr>
          <w:rFonts w:ascii="Sylfaen" w:hAnsi="Sylfaen"/>
          <w:sz w:val="22"/>
          <w:szCs w:val="22"/>
          <w:lang w:val="ka-GE"/>
        </w:rPr>
        <w:t xml:space="preserve"> - </w:t>
      </w:r>
      <w:r w:rsidRPr="00AA1121">
        <w:rPr>
          <w:rFonts w:ascii="Sylfaen" w:hAnsi="Sylfaen" w:cs="Sylfaen"/>
          <w:sz w:val="22"/>
          <w:szCs w:val="22"/>
          <w:lang w:val="ka-GE"/>
        </w:rPr>
        <w:t>ის</w:t>
      </w:r>
      <w:r w:rsidRPr="00AA1121">
        <w:rPr>
          <w:rFonts w:ascii="Sylfaen" w:hAnsi="Sylfaen"/>
          <w:sz w:val="22"/>
          <w:szCs w:val="22"/>
          <w:lang w:val="ka-GE"/>
        </w:rPr>
        <w:t xml:space="preserve"> </w:t>
      </w:r>
      <w:r w:rsidRPr="00AA1121">
        <w:rPr>
          <w:rFonts w:ascii="Sylfaen" w:hAnsi="Sylfaen" w:cs="Sylfaen"/>
          <w:sz w:val="22"/>
          <w:szCs w:val="22"/>
          <w:lang w:val="ka-GE"/>
        </w:rPr>
        <w:t>ვალდებულია</w:t>
      </w:r>
      <w:r w:rsidRPr="00AA1121">
        <w:rPr>
          <w:rFonts w:ascii="Sylfaen" w:hAnsi="Sylfaen"/>
          <w:sz w:val="22"/>
          <w:szCs w:val="22"/>
          <w:lang w:val="ka-GE"/>
        </w:rPr>
        <w:t xml:space="preserve"> </w:t>
      </w:r>
      <w:r w:rsidRPr="00AA1121">
        <w:rPr>
          <w:rFonts w:ascii="Sylfaen" w:hAnsi="Sylfaen" w:cs="Sylfaen"/>
          <w:sz w:val="22"/>
          <w:szCs w:val="22"/>
          <w:lang w:val="ka-GE"/>
        </w:rPr>
        <w:t>შეაფასოს</w:t>
      </w:r>
      <w:r w:rsidRPr="00AA1121">
        <w:rPr>
          <w:rFonts w:ascii="Sylfaen" w:hAnsi="Sylfaen"/>
          <w:sz w:val="22"/>
          <w:szCs w:val="22"/>
          <w:lang w:val="ka-GE"/>
        </w:rPr>
        <w:t xml:space="preserve"> </w:t>
      </w:r>
      <w:r w:rsidRPr="00AA1121">
        <w:rPr>
          <w:rFonts w:ascii="Sylfaen" w:hAnsi="Sylfaen" w:cs="Sylfaen"/>
          <w:sz w:val="22"/>
          <w:szCs w:val="22"/>
          <w:lang w:val="ka-GE"/>
        </w:rPr>
        <w:t>პაციენტის</w:t>
      </w:r>
      <w:r w:rsidRPr="00AA1121">
        <w:rPr>
          <w:rFonts w:ascii="Sylfaen" w:hAnsi="Sylfaen"/>
          <w:sz w:val="22"/>
          <w:szCs w:val="22"/>
          <w:lang w:val="ka-GE"/>
        </w:rPr>
        <w:t xml:space="preserve"> </w:t>
      </w:r>
      <w:r w:rsidRPr="00AA1121">
        <w:rPr>
          <w:rFonts w:ascii="Sylfaen" w:hAnsi="Sylfaen" w:cs="Sylfaen"/>
          <w:sz w:val="22"/>
          <w:szCs w:val="22"/>
          <w:lang w:val="ka-GE"/>
        </w:rPr>
        <w:t>მდგომარეობა</w:t>
      </w:r>
      <w:r w:rsidRPr="00AA1121">
        <w:rPr>
          <w:rFonts w:ascii="Sylfaen" w:hAnsi="Sylfaen"/>
          <w:sz w:val="22"/>
          <w:szCs w:val="22"/>
          <w:lang w:val="ka-GE"/>
        </w:rPr>
        <w:t xml:space="preserve"> </w:t>
      </w:r>
      <w:r w:rsidRPr="00AA1121">
        <w:rPr>
          <w:rStyle w:val="af6"/>
          <w:rFonts w:ascii="Sylfaen" w:eastAsiaTheme="majorEastAsia" w:hAnsi="Sylfaen" w:cs="Sylfaen"/>
          <w:sz w:val="22"/>
          <w:szCs w:val="22"/>
          <w:lang w:val="ka-GE"/>
        </w:rPr>
        <w:t>პირადად</w:t>
      </w:r>
      <w:r w:rsidRPr="00AA1121">
        <w:rPr>
          <w:rStyle w:val="af6"/>
          <w:rFonts w:ascii="Sylfaen" w:eastAsiaTheme="majorEastAsia" w:hAnsi="Sylfaen"/>
          <w:sz w:val="22"/>
          <w:szCs w:val="22"/>
          <w:lang w:val="ka-GE"/>
        </w:rPr>
        <w:t xml:space="preserve">, </w:t>
      </w:r>
      <w:r w:rsidRPr="00AA1121">
        <w:rPr>
          <w:rStyle w:val="af6"/>
          <w:rFonts w:ascii="Sylfaen" w:eastAsiaTheme="majorEastAsia" w:hAnsi="Sylfaen" w:cs="Sylfaen"/>
          <w:sz w:val="22"/>
          <w:szCs w:val="22"/>
          <w:lang w:val="ka-GE"/>
        </w:rPr>
        <w:t>უშუალო</w:t>
      </w:r>
      <w:r w:rsidRPr="00AA1121">
        <w:rPr>
          <w:rStyle w:val="af6"/>
          <w:rFonts w:ascii="Sylfaen" w:eastAsiaTheme="majorEastAsia" w:hAnsi="Sylfaen"/>
          <w:sz w:val="22"/>
          <w:szCs w:val="22"/>
          <w:lang w:val="ka-GE"/>
        </w:rPr>
        <w:t xml:space="preserve"> </w:t>
      </w:r>
      <w:r w:rsidRPr="00AA1121">
        <w:rPr>
          <w:rStyle w:val="af6"/>
          <w:rFonts w:ascii="Sylfaen" w:eastAsiaTheme="majorEastAsia" w:hAnsi="Sylfaen" w:cs="Sylfaen"/>
          <w:sz w:val="22"/>
          <w:szCs w:val="22"/>
          <w:lang w:val="ka-GE"/>
        </w:rPr>
        <w:t>დაკვირვებით</w:t>
      </w:r>
      <w:r w:rsidRPr="00AA1121">
        <w:rPr>
          <w:rFonts w:ascii="Sylfaen" w:hAnsi="Sylfaen"/>
          <w:sz w:val="22"/>
          <w:szCs w:val="22"/>
          <w:lang w:val="ka-GE"/>
        </w:rPr>
        <w:t>.</w:t>
      </w:r>
    </w:p>
    <w:p w14:paraId="6AC5E718" w14:textId="77777777" w:rsidR="00A4106D" w:rsidRPr="00AA1121" w:rsidRDefault="00A4106D" w:rsidP="00A4106D">
      <w:pPr>
        <w:pStyle w:val="af5"/>
        <w:spacing w:line="276" w:lineRule="auto"/>
        <w:jc w:val="both"/>
        <w:rPr>
          <w:rFonts w:ascii="Sylfaen" w:hAnsi="Sylfaen"/>
          <w:sz w:val="22"/>
          <w:szCs w:val="22"/>
          <w:lang w:val="ka-GE"/>
        </w:rPr>
      </w:pPr>
      <w:r w:rsidRPr="00AA1121">
        <w:rPr>
          <w:rFonts w:ascii="Sylfaen" w:hAnsi="Sylfaen" w:cs="Sylfaen"/>
          <w:sz w:val="22"/>
          <w:szCs w:val="22"/>
          <w:lang w:val="ka-GE"/>
        </w:rPr>
        <w:lastRenderedPageBreak/>
        <w:t>დისტანციური</w:t>
      </w:r>
      <w:r w:rsidRPr="00AA1121">
        <w:rPr>
          <w:rFonts w:ascii="Sylfaen" w:hAnsi="Sylfaen"/>
          <w:sz w:val="22"/>
          <w:szCs w:val="22"/>
          <w:lang w:val="ka-GE"/>
        </w:rPr>
        <w:t xml:space="preserve"> </w:t>
      </w:r>
      <w:r w:rsidRPr="00AA1121">
        <w:rPr>
          <w:rFonts w:ascii="Sylfaen" w:hAnsi="Sylfaen" w:cs="Sylfaen"/>
          <w:sz w:val="22"/>
          <w:szCs w:val="22"/>
          <w:lang w:val="ka-GE"/>
        </w:rPr>
        <w:t>სასამართლო</w:t>
      </w:r>
      <w:r w:rsidRPr="00AA1121">
        <w:rPr>
          <w:rFonts w:ascii="Sylfaen" w:hAnsi="Sylfaen"/>
          <w:sz w:val="22"/>
          <w:szCs w:val="22"/>
          <w:lang w:val="ka-GE"/>
        </w:rPr>
        <w:t xml:space="preserve"> </w:t>
      </w:r>
      <w:r w:rsidRPr="00AA1121">
        <w:rPr>
          <w:rFonts w:ascii="Sylfaen" w:hAnsi="Sylfaen" w:cs="Sylfaen"/>
          <w:sz w:val="22"/>
          <w:szCs w:val="22"/>
          <w:lang w:val="ka-GE"/>
        </w:rPr>
        <w:t>განხილვა</w:t>
      </w:r>
      <w:r w:rsidRPr="00AA1121">
        <w:rPr>
          <w:rFonts w:ascii="Sylfaen" w:hAnsi="Sylfaen"/>
          <w:sz w:val="22"/>
          <w:szCs w:val="22"/>
          <w:lang w:val="ka-GE"/>
        </w:rPr>
        <w:t xml:space="preserve"> </w:t>
      </w:r>
      <w:r w:rsidRPr="00AA1121">
        <w:rPr>
          <w:rFonts w:ascii="Sylfaen" w:hAnsi="Sylfaen" w:cs="Sylfaen"/>
          <w:sz w:val="22"/>
          <w:szCs w:val="22"/>
          <w:lang w:val="ka-GE"/>
        </w:rPr>
        <w:t>ამ</w:t>
      </w:r>
      <w:r w:rsidRPr="00AA1121">
        <w:rPr>
          <w:rFonts w:ascii="Sylfaen" w:hAnsi="Sylfaen"/>
          <w:sz w:val="22"/>
          <w:szCs w:val="22"/>
          <w:lang w:val="ka-GE"/>
        </w:rPr>
        <w:t xml:space="preserve"> </w:t>
      </w:r>
      <w:r w:rsidRPr="00AA1121">
        <w:rPr>
          <w:rFonts w:ascii="Sylfaen" w:hAnsi="Sylfaen" w:cs="Sylfaen"/>
          <w:sz w:val="22"/>
          <w:szCs w:val="22"/>
          <w:lang w:val="ka-GE"/>
        </w:rPr>
        <w:t>მნიშვნელოვან</w:t>
      </w:r>
      <w:r w:rsidRPr="00AA1121">
        <w:rPr>
          <w:rFonts w:ascii="Sylfaen" w:hAnsi="Sylfaen"/>
          <w:sz w:val="22"/>
          <w:szCs w:val="22"/>
          <w:lang w:val="ka-GE"/>
        </w:rPr>
        <w:t xml:space="preserve"> </w:t>
      </w:r>
      <w:r w:rsidRPr="00AA1121">
        <w:rPr>
          <w:rFonts w:ascii="Sylfaen" w:hAnsi="Sylfaen" w:cs="Sylfaen"/>
          <w:sz w:val="22"/>
          <w:szCs w:val="22"/>
          <w:lang w:val="ka-GE"/>
        </w:rPr>
        <w:t>გარანტიას</w:t>
      </w:r>
      <w:r w:rsidRPr="00AA1121">
        <w:rPr>
          <w:rFonts w:ascii="Sylfaen" w:hAnsi="Sylfaen"/>
          <w:sz w:val="22"/>
          <w:szCs w:val="22"/>
          <w:lang w:val="ka-GE"/>
        </w:rPr>
        <w:t xml:space="preserve"> </w:t>
      </w:r>
      <w:r w:rsidRPr="00AA1121">
        <w:rPr>
          <w:rFonts w:ascii="Sylfaen" w:hAnsi="Sylfaen" w:cs="Sylfaen"/>
          <w:sz w:val="22"/>
          <w:szCs w:val="22"/>
          <w:lang w:val="ka-GE"/>
        </w:rPr>
        <w:t>არ</w:t>
      </w:r>
      <w:r w:rsidRPr="00AA1121">
        <w:rPr>
          <w:rFonts w:ascii="Sylfaen" w:hAnsi="Sylfaen"/>
          <w:sz w:val="22"/>
          <w:szCs w:val="22"/>
          <w:lang w:val="ka-GE"/>
        </w:rPr>
        <w:t xml:space="preserve"> </w:t>
      </w:r>
      <w:r w:rsidRPr="00AA1121">
        <w:rPr>
          <w:rFonts w:ascii="Sylfaen" w:hAnsi="Sylfaen" w:cs="Sylfaen"/>
          <w:sz w:val="22"/>
          <w:szCs w:val="22"/>
          <w:lang w:val="ka-GE"/>
        </w:rPr>
        <w:t>უზრუნველყოფს</w:t>
      </w:r>
      <w:r w:rsidRPr="00AA1121">
        <w:rPr>
          <w:rFonts w:ascii="Sylfaen" w:hAnsi="Sylfaen"/>
          <w:sz w:val="22"/>
          <w:szCs w:val="22"/>
          <w:lang w:val="ka-GE"/>
        </w:rPr>
        <w:t xml:space="preserve"> </w:t>
      </w:r>
      <w:r w:rsidRPr="00AA1121">
        <w:rPr>
          <w:rFonts w:ascii="Sylfaen" w:hAnsi="Sylfaen" w:cs="Sylfaen"/>
          <w:sz w:val="22"/>
          <w:szCs w:val="22"/>
          <w:lang w:val="ka-GE"/>
        </w:rPr>
        <w:t>და</w:t>
      </w:r>
      <w:r w:rsidRPr="00AA1121">
        <w:rPr>
          <w:rFonts w:ascii="Sylfaen" w:hAnsi="Sylfaen"/>
          <w:sz w:val="22"/>
          <w:szCs w:val="22"/>
          <w:lang w:val="ka-GE"/>
        </w:rPr>
        <w:t xml:space="preserve"> </w:t>
      </w:r>
      <w:r w:rsidRPr="00AA1121">
        <w:rPr>
          <w:rFonts w:ascii="Sylfaen" w:hAnsi="Sylfaen" w:cs="Sylfaen"/>
          <w:sz w:val="22"/>
          <w:szCs w:val="22"/>
          <w:lang w:val="ka-GE"/>
        </w:rPr>
        <w:t>ქმნის</w:t>
      </w:r>
      <w:r w:rsidRPr="00AA1121">
        <w:rPr>
          <w:rFonts w:ascii="Sylfaen" w:hAnsi="Sylfaen"/>
          <w:sz w:val="22"/>
          <w:szCs w:val="22"/>
          <w:lang w:val="ka-GE"/>
        </w:rPr>
        <w:t xml:space="preserve"> </w:t>
      </w:r>
      <w:r w:rsidRPr="00AA1121">
        <w:rPr>
          <w:rFonts w:ascii="Sylfaen" w:hAnsi="Sylfaen" w:cs="Sylfaen"/>
          <w:sz w:val="22"/>
          <w:szCs w:val="22"/>
          <w:lang w:val="ka-GE"/>
        </w:rPr>
        <w:t>რეალურ</w:t>
      </w:r>
      <w:r w:rsidRPr="00AA1121">
        <w:rPr>
          <w:rFonts w:ascii="Sylfaen" w:hAnsi="Sylfaen"/>
          <w:sz w:val="22"/>
          <w:szCs w:val="22"/>
          <w:lang w:val="ka-GE"/>
        </w:rPr>
        <w:t xml:space="preserve"> </w:t>
      </w:r>
      <w:r w:rsidRPr="00AA1121">
        <w:rPr>
          <w:rFonts w:ascii="Sylfaen" w:hAnsi="Sylfaen" w:cs="Sylfaen"/>
          <w:sz w:val="22"/>
          <w:szCs w:val="22"/>
          <w:lang w:val="ka-GE"/>
        </w:rPr>
        <w:t>საფრთხეს</w:t>
      </w:r>
      <w:r w:rsidRPr="00AA1121">
        <w:rPr>
          <w:rFonts w:ascii="Sylfaen" w:hAnsi="Sylfaen"/>
          <w:sz w:val="22"/>
          <w:szCs w:val="22"/>
          <w:lang w:val="ka-GE"/>
        </w:rPr>
        <w:t xml:space="preserve">, </w:t>
      </w:r>
      <w:r w:rsidRPr="00AA1121">
        <w:rPr>
          <w:rFonts w:ascii="Sylfaen" w:hAnsi="Sylfaen" w:cs="Sylfaen"/>
          <w:sz w:val="22"/>
          <w:szCs w:val="22"/>
          <w:lang w:val="ka-GE"/>
        </w:rPr>
        <w:t>რომ</w:t>
      </w:r>
      <w:r w:rsidRPr="00AA1121">
        <w:rPr>
          <w:rFonts w:ascii="Sylfaen" w:hAnsi="Sylfaen"/>
          <w:sz w:val="22"/>
          <w:szCs w:val="22"/>
          <w:lang w:val="ka-GE"/>
        </w:rPr>
        <w:t xml:space="preserve"> </w:t>
      </w:r>
      <w:r w:rsidRPr="00AA1121">
        <w:rPr>
          <w:rFonts w:ascii="Sylfaen" w:hAnsi="Sylfaen" w:cs="Sylfaen"/>
          <w:sz w:val="22"/>
          <w:szCs w:val="22"/>
          <w:lang w:val="ka-GE"/>
        </w:rPr>
        <w:t>სასამართლო</w:t>
      </w:r>
      <w:r w:rsidRPr="00AA1121">
        <w:rPr>
          <w:rFonts w:ascii="Sylfaen" w:hAnsi="Sylfaen"/>
          <w:sz w:val="22"/>
          <w:szCs w:val="22"/>
          <w:lang w:val="ka-GE"/>
        </w:rPr>
        <w:t xml:space="preserve"> </w:t>
      </w:r>
      <w:r w:rsidRPr="00AA1121">
        <w:rPr>
          <w:rFonts w:ascii="Sylfaen" w:hAnsi="Sylfaen" w:cs="Sylfaen"/>
          <w:sz w:val="22"/>
          <w:szCs w:val="22"/>
          <w:lang w:val="ka-GE"/>
        </w:rPr>
        <w:t>მხოლოდ</w:t>
      </w:r>
      <w:r w:rsidRPr="00AA1121">
        <w:rPr>
          <w:rFonts w:ascii="Sylfaen" w:hAnsi="Sylfaen"/>
          <w:sz w:val="22"/>
          <w:szCs w:val="22"/>
          <w:lang w:val="ka-GE"/>
        </w:rPr>
        <w:t xml:space="preserve"> </w:t>
      </w:r>
      <w:r w:rsidRPr="00AA1121">
        <w:rPr>
          <w:rFonts w:ascii="Sylfaen" w:hAnsi="Sylfaen" w:cs="Sylfaen"/>
          <w:sz w:val="22"/>
          <w:szCs w:val="22"/>
          <w:lang w:val="ka-GE"/>
        </w:rPr>
        <w:t>ფორმალურად</w:t>
      </w:r>
      <w:r w:rsidRPr="00AA1121">
        <w:rPr>
          <w:rFonts w:ascii="Sylfaen" w:hAnsi="Sylfaen"/>
          <w:sz w:val="22"/>
          <w:szCs w:val="22"/>
          <w:lang w:val="ka-GE"/>
        </w:rPr>
        <w:t xml:space="preserve"> </w:t>
      </w:r>
      <w:r w:rsidRPr="00AA1121">
        <w:rPr>
          <w:rFonts w:ascii="Sylfaen" w:hAnsi="Sylfaen" w:cs="Sylfaen"/>
          <w:sz w:val="22"/>
          <w:szCs w:val="22"/>
          <w:lang w:val="ka-GE"/>
        </w:rPr>
        <w:t>შეასრულებს</w:t>
      </w:r>
      <w:r w:rsidRPr="00AA1121">
        <w:rPr>
          <w:rFonts w:ascii="Sylfaen" w:hAnsi="Sylfaen"/>
          <w:sz w:val="22"/>
          <w:szCs w:val="22"/>
          <w:lang w:val="ka-GE"/>
        </w:rPr>
        <w:t xml:space="preserve"> </w:t>
      </w:r>
      <w:r w:rsidRPr="00AA1121">
        <w:rPr>
          <w:rFonts w:ascii="Sylfaen" w:hAnsi="Sylfaen" w:cs="Sylfaen"/>
          <w:sz w:val="22"/>
          <w:szCs w:val="22"/>
          <w:lang w:val="ka-GE"/>
        </w:rPr>
        <w:t>საკუთარ</w:t>
      </w:r>
      <w:r w:rsidRPr="00AA1121">
        <w:rPr>
          <w:rFonts w:ascii="Sylfaen" w:hAnsi="Sylfaen"/>
          <w:sz w:val="22"/>
          <w:szCs w:val="22"/>
          <w:lang w:val="ka-GE"/>
        </w:rPr>
        <w:t xml:space="preserve"> </w:t>
      </w:r>
      <w:r w:rsidRPr="00AA1121">
        <w:rPr>
          <w:rFonts w:ascii="Sylfaen" w:hAnsi="Sylfaen" w:cs="Sylfaen"/>
          <w:sz w:val="22"/>
          <w:szCs w:val="22"/>
          <w:lang w:val="ka-GE"/>
        </w:rPr>
        <w:t>როლს</w:t>
      </w:r>
      <w:r w:rsidRPr="00AA1121">
        <w:rPr>
          <w:rFonts w:ascii="Sylfaen" w:hAnsi="Sylfaen"/>
          <w:sz w:val="22"/>
          <w:szCs w:val="22"/>
          <w:lang w:val="ka-GE"/>
        </w:rPr>
        <w:t xml:space="preserve">, </w:t>
      </w:r>
      <w:r w:rsidRPr="00AA1121">
        <w:rPr>
          <w:rFonts w:ascii="Sylfaen" w:hAnsi="Sylfaen" w:cs="Sylfaen"/>
          <w:sz w:val="22"/>
          <w:szCs w:val="22"/>
          <w:lang w:val="ka-GE"/>
        </w:rPr>
        <w:t>ფაქტობრივად</w:t>
      </w:r>
      <w:r w:rsidRPr="00AA1121">
        <w:rPr>
          <w:rFonts w:ascii="Sylfaen" w:hAnsi="Sylfaen"/>
          <w:sz w:val="22"/>
          <w:szCs w:val="22"/>
          <w:lang w:val="ka-GE"/>
        </w:rPr>
        <w:t xml:space="preserve"> </w:t>
      </w:r>
      <w:r w:rsidRPr="00AA1121">
        <w:rPr>
          <w:rFonts w:ascii="Sylfaen" w:hAnsi="Sylfaen" w:cs="Sylfaen"/>
          <w:sz w:val="22"/>
          <w:szCs w:val="22"/>
          <w:lang w:val="ka-GE"/>
        </w:rPr>
        <w:t>კი</w:t>
      </w:r>
      <w:r w:rsidRPr="00AA1121">
        <w:rPr>
          <w:rFonts w:ascii="Sylfaen" w:hAnsi="Sylfaen"/>
          <w:sz w:val="22"/>
          <w:szCs w:val="22"/>
          <w:lang w:val="ka-GE"/>
        </w:rPr>
        <w:t xml:space="preserve"> </w:t>
      </w:r>
      <w:r w:rsidRPr="00AA1121">
        <w:rPr>
          <w:rStyle w:val="af6"/>
          <w:rFonts w:ascii="Sylfaen" w:eastAsiaTheme="majorEastAsia" w:hAnsi="Sylfaen" w:cs="Sylfaen"/>
          <w:sz w:val="22"/>
          <w:szCs w:val="22"/>
          <w:lang w:val="ka-GE"/>
        </w:rPr>
        <w:t>პაციენტის</w:t>
      </w:r>
      <w:r w:rsidRPr="00AA1121">
        <w:rPr>
          <w:rStyle w:val="af6"/>
          <w:rFonts w:ascii="Sylfaen" w:eastAsiaTheme="majorEastAsia" w:hAnsi="Sylfaen"/>
          <w:sz w:val="22"/>
          <w:szCs w:val="22"/>
          <w:lang w:val="ka-GE"/>
        </w:rPr>
        <w:t xml:space="preserve"> </w:t>
      </w:r>
      <w:r w:rsidRPr="00AA1121">
        <w:rPr>
          <w:rStyle w:val="af6"/>
          <w:rFonts w:ascii="Sylfaen" w:eastAsiaTheme="majorEastAsia" w:hAnsi="Sylfaen" w:cs="Sylfaen"/>
          <w:sz w:val="22"/>
          <w:szCs w:val="22"/>
          <w:lang w:val="ka-GE"/>
        </w:rPr>
        <w:t>უფლებების</w:t>
      </w:r>
      <w:r w:rsidRPr="00AA1121">
        <w:rPr>
          <w:rStyle w:val="af6"/>
          <w:rFonts w:ascii="Sylfaen" w:eastAsiaTheme="majorEastAsia" w:hAnsi="Sylfaen"/>
          <w:sz w:val="22"/>
          <w:szCs w:val="22"/>
          <w:lang w:val="ka-GE"/>
        </w:rPr>
        <w:t xml:space="preserve"> </w:t>
      </w:r>
      <w:r w:rsidRPr="00AA1121">
        <w:rPr>
          <w:rStyle w:val="af6"/>
          <w:rFonts w:ascii="Sylfaen" w:eastAsiaTheme="majorEastAsia" w:hAnsi="Sylfaen" w:cs="Sylfaen"/>
          <w:sz w:val="22"/>
          <w:szCs w:val="22"/>
          <w:lang w:val="ka-GE"/>
        </w:rPr>
        <w:t>ეფექტური</w:t>
      </w:r>
      <w:r w:rsidRPr="00AA1121">
        <w:rPr>
          <w:rStyle w:val="af6"/>
          <w:rFonts w:ascii="Sylfaen" w:eastAsiaTheme="majorEastAsia" w:hAnsi="Sylfaen"/>
          <w:sz w:val="22"/>
          <w:szCs w:val="22"/>
          <w:lang w:val="ka-GE"/>
        </w:rPr>
        <w:t xml:space="preserve"> </w:t>
      </w:r>
      <w:r w:rsidRPr="00AA1121">
        <w:rPr>
          <w:rStyle w:val="af6"/>
          <w:rFonts w:ascii="Sylfaen" w:eastAsiaTheme="majorEastAsia" w:hAnsi="Sylfaen" w:cs="Sylfaen"/>
          <w:sz w:val="22"/>
          <w:szCs w:val="22"/>
          <w:lang w:val="ka-GE"/>
        </w:rPr>
        <w:t>დაცვა</w:t>
      </w:r>
      <w:r w:rsidRPr="00AA1121">
        <w:rPr>
          <w:rStyle w:val="af6"/>
          <w:rFonts w:ascii="Sylfaen" w:eastAsiaTheme="majorEastAsia" w:hAnsi="Sylfaen"/>
          <w:sz w:val="22"/>
          <w:szCs w:val="22"/>
          <w:lang w:val="ka-GE"/>
        </w:rPr>
        <w:t xml:space="preserve"> </w:t>
      </w:r>
      <w:r w:rsidRPr="00AA1121">
        <w:rPr>
          <w:rStyle w:val="af6"/>
          <w:rFonts w:ascii="Sylfaen" w:eastAsiaTheme="majorEastAsia" w:hAnsi="Sylfaen" w:cs="Sylfaen"/>
          <w:sz w:val="22"/>
          <w:szCs w:val="22"/>
          <w:lang w:val="ka-GE"/>
        </w:rPr>
        <w:t>ვერ</w:t>
      </w:r>
      <w:r w:rsidRPr="00AA1121">
        <w:rPr>
          <w:rStyle w:val="af6"/>
          <w:rFonts w:ascii="Sylfaen" w:eastAsiaTheme="majorEastAsia" w:hAnsi="Sylfaen"/>
          <w:sz w:val="22"/>
          <w:szCs w:val="22"/>
          <w:lang w:val="ka-GE"/>
        </w:rPr>
        <w:t xml:space="preserve"> </w:t>
      </w:r>
      <w:r w:rsidRPr="00AA1121">
        <w:rPr>
          <w:rStyle w:val="af6"/>
          <w:rFonts w:ascii="Sylfaen" w:eastAsiaTheme="majorEastAsia" w:hAnsi="Sylfaen" w:cs="Sylfaen"/>
          <w:sz w:val="22"/>
          <w:szCs w:val="22"/>
          <w:lang w:val="ka-GE"/>
        </w:rPr>
        <w:t>იქნება</w:t>
      </w:r>
      <w:r w:rsidRPr="00AA1121">
        <w:rPr>
          <w:rStyle w:val="af6"/>
          <w:rFonts w:ascii="Sylfaen" w:eastAsiaTheme="majorEastAsia" w:hAnsi="Sylfaen"/>
          <w:sz w:val="22"/>
          <w:szCs w:val="22"/>
          <w:lang w:val="ka-GE"/>
        </w:rPr>
        <w:t xml:space="preserve"> </w:t>
      </w:r>
      <w:r w:rsidRPr="00AA1121">
        <w:rPr>
          <w:rStyle w:val="af6"/>
          <w:rFonts w:ascii="Sylfaen" w:eastAsiaTheme="majorEastAsia" w:hAnsi="Sylfaen" w:cs="Sylfaen"/>
          <w:sz w:val="22"/>
          <w:szCs w:val="22"/>
          <w:lang w:val="ka-GE"/>
        </w:rPr>
        <w:t>მიღწეული</w:t>
      </w:r>
      <w:r w:rsidRPr="00AA1121">
        <w:rPr>
          <w:rFonts w:ascii="Sylfaen" w:hAnsi="Sylfaen"/>
          <w:sz w:val="22"/>
          <w:szCs w:val="22"/>
          <w:lang w:val="ka-GE"/>
        </w:rPr>
        <w:t xml:space="preserve">. </w:t>
      </w:r>
      <w:r w:rsidRPr="00AA1121">
        <w:rPr>
          <w:rFonts w:ascii="Sylfaen" w:hAnsi="Sylfaen" w:cs="Sylfaen"/>
          <w:sz w:val="22"/>
          <w:szCs w:val="22"/>
          <w:lang w:val="ka-GE"/>
        </w:rPr>
        <w:t>სწორედ</w:t>
      </w:r>
      <w:r w:rsidRPr="00AA1121">
        <w:rPr>
          <w:rFonts w:ascii="Sylfaen" w:hAnsi="Sylfaen"/>
          <w:sz w:val="22"/>
          <w:szCs w:val="22"/>
          <w:lang w:val="ka-GE"/>
        </w:rPr>
        <w:t xml:space="preserve"> </w:t>
      </w:r>
      <w:r w:rsidRPr="00AA1121">
        <w:rPr>
          <w:rFonts w:ascii="Sylfaen" w:hAnsi="Sylfaen" w:cs="Sylfaen"/>
          <w:sz w:val="22"/>
          <w:szCs w:val="22"/>
          <w:lang w:val="ka-GE"/>
        </w:rPr>
        <w:t>ამიტომ</w:t>
      </w:r>
      <w:r w:rsidRPr="00AA1121">
        <w:rPr>
          <w:rFonts w:ascii="Sylfaen" w:hAnsi="Sylfaen"/>
          <w:sz w:val="22"/>
          <w:szCs w:val="22"/>
          <w:lang w:val="ka-GE"/>
        </w:rPr>
        <w:t xml:space="preserve">, </w:t>
      </w:r>
      <w:r w:rsidRPr="00AA1121">
        <w:rPr>
          <w:rFonts w:ascii="Sylfaen" w:hAnsi="Sylfaen" w:cs="Sylfaen"/>
          <w:sz w:val="22"/>
          <w:szCs w:val="22"/>
          <w:lang w:val="ka-GE"/>
        </w:rPr>
        <w:t>სადავო</w:t>
      </w:r>
      <w:r w:rsidRPr="00AA1121">
        <w:rPr>
          <w:rFonts w:ascii="Sylfaen" w:hAnsi="Sylfaen"/>
          <w:sz w:val="22"/>
          <w:szCs w:val="22"/>
          <w:lang w:val="ka-GE"/>
        </w:rPr>
        <w:t xml:space="preserve"> </w:t>
      </w:r>
      <w:r w:rsidRPr="00AA1121">
        <w:rPr>
          <w:rFonts w:ascii="Sylfaen" w:hAnsi="Sylfaen" w:cs="Sylfaen"/>
          <w:sz w:val="22"/>
          <w:szCs w:val="22"/>
          <w:lang w:val="ka-GE"/>
        </w:rPr>
        <w:t>ნორმა</w:t>
      </w:r>
      <w:r w:rsidRPr="00AA1121">
        <w:rPr>
          <w:rFonts w:ascii="Sylfaen" w:hAnsi="Sylfaen"/>
          <w:sz w:val="22"/>
          <w:szCs w:val="22"/>
          <w:lang w:val="ka-GE"/>
        </w:rPr>
        <w:t xml:space="preserve"> </w:t>
      </w:r>
      <w:r w:rsidRPr="00AA1121">
        <w:rPr>
          <w:rFonts w:ascii="Sylfaen" w:hAnsi="Sylfaen" w:cs="Sylfaen"/>
          <w:sz w:val="22"/>
          <w:szCs w:val="22"/>
          <w:lang w:val="ka-GE"/>
        </w:rPr>
        <w:t>ეწინააღმდეგება</w:t>
      </w:r>
      <w:r w:rsidRPr="00AA1121">
        <w:rPr>
          <w:rFonts w:ascii="Sylfaen" w:hAnsi="Sylfaen"/>
          <w:sz w:val="22"/>
          <w:szCs w:val="22"/>
          <w:lang w:val="ka-GE"/>
        </w:rPr>
        <w:t xml:space="preserve"> </w:t>
      </w:r>
      <w:r w:rsidRPr="00AA1121">
        <w:rPr>
          <w:rFonts w:ascii="Sylfaen" w:hAnsi="Sylfaen" w:cs="Sylfaen"/>
          <w:sz w:val="22"/>
          <w:szCs w:val="22"/>
          <w:lang w:val="ka-GE"/>
        </w:rPr>
        <w:t>საქართველოს</w:t>
      </w:r>
      <w:r w:rsidRPr="00AA1121">
        <w:rPr>
          <w:rFonts w:ascii="Sylfaen" w:hAnsi="Sylfaen"/>
          <w:sz w:val="22"/>
          <w:szCs w:val="22"/>
          <w:lang w:val="ka-GE"/>
        </w:rPr>
        <w:t xml:space="preserve"> </w:t>
      </w:r>
      <w:r w:rsidRPr="00AA1121">
        <w:rPr>
          <w:rFonts w:ascii="Sylfaen" w:hAnsi="Sylfaen" w:cs="Sylfaen"/>
          <w:sz w:val="22"/>
          <w:szCs w:val="22"/>
          <w:lang w:val="ka-GE"/>
        </w:rPr>
        <w:t>კონსტიტუციის</w:t>
      </w:r>
      <w:r w:rsidRPr="00AA1121">
        <w:rPr>
          <w:rFonts w:ascii="Sylfaen" w:hAnsi="Sylfaen"/>
          <w:sz w:val="22"/>
          <w:szCs w:val="22"/>
          <w:lang w:val="ka-GE"/>
        </w:rPr>
        <w:t xml:space="preserve"> 31-</w:t>
      </w:r>
      <w:r w:rsidRPr="00AA1121">
        <w:rPr>
          <w:rFonts w:ascii="Sylfaen" w:hAnsi="Sylfaen" w:cs="Sylfaen"/>
          <w:sz w:val="22"/>
          <w:szCs w:val="22"/>
          <w:lang w:val="ka-GE"/>
        </w:rPr>
        <w:t>ე</w:t>
      </w:r>
      <w:r w:rsidRPr="00AA1121">
        <w:rPr>
          <w:rFonts w:ascii="Sylfaen" w:hAnsi="Sylfaen"/>
          <w:sz w:val="22"/>
          <w:szCs w:val="22"/>
          <w:lang w:val="ka-GE"/>
        </w:rPr>
        <w:t xml:space="preserve"> </w:t>
      </w:r>
      <w:r w:rsidRPr="00AA1121">
        <w:rPr>
          <w:rFonts w:ascii="Sylfaen" w:hAnsi="Sylfaen" w:cs="Sylfaen"/>
          <w:sz w:val="22"/>
          <w:szCs w:val="22"/>
          <w:lang w:val="ka-GE"/>
        </w:rPr>
        <w:t>მუხლით</w:t>
      </w:r>
      <w:r w:rsidRPr="00AA1121">
        <w:rPr>
          <w:rFonts w:ascii="Sylfaen" w:hAnsi="Sylfaen"/>
          <w:sz w:val="22"/>
          <w:szCs w:val="22"/>
          <w:lang w:val="ka-GE"/>
        </w:rPr>
        <w:t xml:space="preserve"> </w:t>
      </w:r>
      <w:r w:rsidRPr="00AA1121">
        <w:rPr>
          <w:rFonts w:ascii="Sylfaen" w:hAnsi="Sylfaen" w:cs="Sylfaen"/>
          <w:sz w:val="22"/>
          <w:szCs w:val="22"/>
          <w:lang w:val="ka-GE"/>
        </w:rPr>
        <w:t>დაცულ</w:t>
      </w:r>
      <w:r w:rsidRPr="00AA1121">
        <w:rPr>
          <w:rFonts w:ascii="Sylfaen" w:hAnsi="Sylfaen"/>
          <w:sz w:val="22"/>
          <w:szCs w:val="22"/>
          <w:lang w:val="ka-GE"/>
        </w:rPr>
        <w:t xml:space="preserve"> </w:t>
      </w:r>
      <w:r w:rsidRPr="00AA1121">
        <w:rPr>
          <w:rFonts w:ascii="Sylfaen" w:hAnsi="Sylfaen" w:cs="Sylfaen"/>
          <w:sz w:val="22"/>
          <w:szCs w:val="22"/>
          <w:lang w:val="ka-GE"/>
        </w:rPr>
        <w:t>სამართლიანი</w:t>
      </w:r>
      <w:r w:rsidRPr="00AA1121">
        <w:rPr>
          <w:rFonts w:ascii="Sylfaen" w:hAnsi="Sylfaen"/>
          <w:sz w:val="22"/>
          <w:szCs w:val="22"/>
          <w:lang w:val="ka-GE"/>
        </w:rPr>
        <w:t xml:space="preserve"> </w:t>
      </w:r>
      <w:r w:rsidRPr="00AA1121">
        <w:rPr>
          <w:rFonts w:ascii="Sylfaen" w:hAnsi="Sylfaen" w:cs="Sylfaen"/>
          <w:sz w:val="22"/>
          <w:szCs w:val="22"/>
          <w:lang w:val="ka-GE"/>
        </w:rPr>
        <w:t>სასამართლოს</w:t>
      </w:r>
      <w:r w:rsidRPr="00AA1121">
        <w:rPr>
          <w:rFonts w:ascii="Sylfaen" w:hAnsi="Sylfaen"/>
          <w:sz w:val="22"/>
          <w:szCs w:val="22"/>
          <w:lang w:val="ka-GE"/>
        </w:rPr>
        <w:t xml:space="preserve"> </w:t>
      </w:r>
      <w:r w:rsidRPr="00AA1121">
        <w:rPr>
          <w:rFonts w:ascii="Sylfaen" w:hAnsi="Sylfaen" w:cs="Sylfaen"/>
          <w:sz w:val="22"/>
          <w:szCs w:val="22"/>
          <w:lang w:val="ka-GE"/>
        </w:rPr>
        <w:t>უფლებას</w:t>
      </w:r>
      <w:r w:rsidRPr="00AA1121">
        <w:rPr>
          <w:rFonts w:ascii="Sylfaen" w:hAnsi="Sylfaen"/>
          <w:sz w:val="22"/>
          <w:szCs w:val="22"/>
          <w:lang w:val="ka-GE"/>
        </w:rPr>
        <w:t xml:space="preserve">, </w:t>
      </w:r>
      <w:r w:rsidRPr="00AA1121">
        <w:rPr>
          <w:rFonts w:ascii="Sylfaen" w:hAnsi="Sylfaen" w:cs="Sylfaen"/>
          <w:sz w:val="22"/>
          <w:szCs w:val="22"/>
          <w:lang w:val="ka-GE"/>
        </w:rPr>
        <w:t>რომლებიც</w:t>
      </w:r>
      <w:r w:rsidRPr="00AA1121">
        <w:rPr>
          <w:rFonts w:ascii="Sylfaen" w:hAnsi="Sylfaen"/>
          <w:sz w:val="22"/>
          <w:szCs w:val="22"/>
          <w:lang w:val="ka-GE"/>
        </w:rPr>
        <w:t xml:space="preserve"> </w:t>
      </w:r>
      <w:r w:rsidRPr="00AA1121">
        <w:rPr>
          <w:rFonts w:ascii="Sylfaen" w:hAnsi="Sylfaen" w:cs="Sylfaen"/>
          <w:sz w:val="22"/>
          <w:szCs w:val="22"/>
          <w:lang w:val="ka-GE"/>
        </w:rPr>
        <w:t>განსაკუთრებულად</w:t>
      </w:r>
      <w:r w:rsidRPr="00AA1121">
        <w:rPr>
          <w:rFonts w:ascii="Sylfaen" w:hAnsi="Sylfaen"/>
          <w:sz w:val="22"/>
          <w:szCs w:val="22"/>
          <w:lang w:val="ka-GE"/>
        </w:rPr>
        <w:t xml:space="preserve"> </w:t>
      </w:r>
      <w:r w:rsidRPr="00AA1121">
        <w:rPr>
          <w:rFonts w:ascii="Sylfaen" w:hAnsi="Sylfaen" w:cs="Sylfaen"/>
          <w:sz w:val="22"/>
          <w:szCs w:val="22"/>
          <w:lang w:val="ka-GE"/>
        </w:rPr>
        <w:t>მკაცრ</w:t>
      </w:r>
      <w:r w:rsidRPr="00AA1121">
        <w:rPr>
          <w:rFonts w:ascii="Sylfaen" w:hAnsi="Sylfaen"/>
          <w:sz w:val="22"/>
          <w:szCs w:val="22"/>
          <w:lang w:val="ka-GE"/>
        </w:rPr>
        <w:t xml:space="preserve"> </w:t>
      </w:r>
      <w:r w:rsidRPr="00AA1121">
        <w:rPr>
          <w:rFonts w:ascii="Sylfaen" w:hAnsi="Sylfaen" w:cs="Sylfaen"/>
          <w:sz w:val="22"/>
          <w:szCs w:val="22"/>
          <w:lang w:val="ka-GE"/>
        </w:rPr>
        <w:t>მოთხოვნებს</w:t>
      </w:r>
      <w:r w:rsidRPr="00AA1121">
        <w:rPr>
          <w:rFonts w:ascii="Sylfaen" w:hAnsi="Sylfaen"/>
          <w:sz w:val="22"/>
          <w:szCs w:val="22"/>
          <w:lang w:val="ka-GE"/>
        </w:rPr>
        <w:t xml:space="preserve"> </w:t>
      </w:r>
      <w:r w:rsidRPr="00AA1121">
        <w:rPr>
          <w:rFonts w:ascii="Sylfaen" w:hAnsi="Sylfaen" w:cs="Sylfaen"/>
          <w:sz w:val="22"/>
          <w:szCs w:val="22"/>
          <w:lang w:val="ka-GE"/>
        </w:rPr>
        <w:t>აყენებენ</w:t>
      </w:r>
      <w:r w:rsidRPr="00AA1121">
        <w:rPr>
          <w:rFonts w:ascii="Sylfaen" w:hAnsi="Sylfaen"/>
          <w:sz w:val="22"/>
          <w:szCs w:val="22"/>
          <w:lang w:val="ka-GE"/>
        </w:rPr>
        <w:t xml:space="preserve"> </w:t>
      </w:r>
      <w:r w:rsidRPr="00AA1121">
        <w:rPr>
          <w:rFonts w:ascii="Sylfaen" w:hAnsi="Sylfaen" w:cs="Sylfaen"/>
          <w:sz w:val="22"/>
          <w:szCs w:val="22"/>
          <w:lang w:val="ka-GE"/>
        </w:rPr>
        <w:t>მაშინ</w:t>
      </w:r>
      <w:r w:rsidRPr="00AA1121">
        <w:rPr>
          <w:rFonts w:ascii="Sylfaen" w:hAnsi="Sylfaen"/>
          <w:sz w:val="22"/>
          <w:szCs w:val="22"/>
          <w:lang w:val="ka-GE"/>
        </w:rPr>
        <w:t xml:space="preserve">, </w:t>
      </w:r>
      <w:r w:rsidRPr="00AA1121">
        <w:rPr>
          <w:rFonts w:ascii="Sylfaen" w:hAnsi="Sylfaen" w:cs="Sylfaen"/>
          <w:sz w:val="22"/>
          <w:szCs w:val="22"/>
          <w:lang w:val="ka-GE"/>
        </w:rPr>
        <w:t>როდესაც</w:t>
      </w:r>
      <w:r w:rsidRPr="00AA1121">
        <w:rPr>
          <w:rFonts w:ascii="Sylfaen" w:hAnsi="Sylfaen"/>
          <w:sz w:val="22"/>
          <w:szCs w:val="22"/>
          <w:lang w:val="ka-GE"/>
        </w:rPr>
        <w:t xml:space="preserve"> </w:t>
      </w:r>
      <w:r w:rsidRPr="00AA1121">
        <w:rPr>
          <w:rFonts w:ascii="Sylfaen" w:hAnsi="Sylfaen" w:cs="Sylfaen"/>
          <w:sz w:val="22"/>
          <w:szCs w:val="22"/>
          <w:lang w:val="ka-GE"/>
        </w:rPr>
        <w:t>საქმე</w:t>
      </w:r>
      <w:r w:rsidRPr="00AA1121">
        <w:rPr>
          <w:rFonts w:ascii="Sylfaen" w:hAnsi="Sylfaen"/>
          <w:sz w:val="22"/>
          <w:szCs w:val="22"/>
          <w:lang w:val="ka-GE"/>
        </w:rPr>
        <w:t xml:space="preserve"> </w:t>
      </w:r>
      <w:r w:rsidRPr="00AA1121">
        <w:rPr>
          <w:rFonts w:ascii="Sylfaen" w:hAnsi="Sylfaen" w:cs="Sylfaen"/>
          <w:sz w:val="22"/>
          <w:szCs w:val="22"/>
          <w:lang w:val="ka-GE"/>
        </w:rPr>
        <w:t>ეხება</w:t>
      </w:r>
      <w:r w:rsidRPr="00AA1121">
        <w:rPr>
          <w:rFonts w:ascii="Sylfaen" w:hAnsi="Sylfaen"/>
          <w:sz w:val="22"/>
          <w:szCs w:val="22"/>
          <w:lang w:val="ka-GE"/>
        </w:rPr>
        <w:t xml:space="preserve"> </w:t>
      </w:r>
      <w:r w:rsidRPr="00AA1121">
        <w:rPr>
          <w:rFonts w:ascii="Sylfaen" w:hAnsi="Sylfaen" w:cs="Sylfaen"/>
          <w:sz w:val="22"/>
          <w:szCs w:val="22"/>
          <w:lang w:val="ka-GE"/>
        </w:rPr>
        <w:t>ფსიქიკური</w:t>
      </w:r>
      <w:r w:rsidRPr="00AA1121">
        <w:rPr>
          <w:rFonts w:ascii="Sylfaen" w:hAnsi="Sylfaen"/>
          <w:sz w:val="22"/>
          <w:szCs w:val="22"/>
          <w:lang w:val="ka-GE"/>
        </w:rPr>
        <w:t xml:space="preserve"> </w:t>
      </w:r>
      <w:r w:rsidRPr="00AA1121">
        <w:rPr>
          <w:rFonts w:ascii="Sylfaen" w:hAnsi="Sylfaen" w:cs="Sylfaen"/>
          <w:sz w:val="22"/>
          <w:szCs w:val="22"/>
          <w:lang w:val="ka-GE"/>
        </w:rPr>
        <w:t>ჯანმრთელობის</w:t>
      </w:r>
      <w:r w:rsidRPr="00AA1121">
        <w:rPr>
          <w:rFonts w:ascii="Sylfaen" w:hAnsi="Sylfaen"/>
          <w:sz w:val="22"/>
          <w:szCs w:val="22"/>
          <w:lang w:val="ka-GE"/>
        </w:rPr>
        <w:t xml:space="preserve"> </w:t>
      </w:r>
      <w:r w:rsidRPr="00AA1121">
        <w:rPr>
          <w:rFonts w:ascii="Sylfaen" w:hAnsi="Sylfaen" w:cs="Sylfaen"/>
          <w:sz w:val="22"/>
          <w:szCs w:val="22"/>
          <w:lang w:val="ka-GE"/>
        </w:rPr>
        <w:t>მქონე</w:t>
      </w:r>
      <w:r w:rsidRPr="00AA1121">
        <w:rPr>
          <w:rFonts w:ascii="Sylfaen" w:hAnsi="Sylfaen"/>
          <w:sz w:val="22"/>
          <w:szCs w:val="22"/>
          <w:lang w:val="ka-GE"/>
        </w:rPr>
        <w:t xml:space="preserve"> </w:t>
      </w:r>
      <w:r w:rsidRPr="00AA1121">
        <w:rPr>
          <w:rFonts w:ascii="Sylfaen" w:hAnsi="Sylfaen" w:cs="Sylfaen"/>
          <w:sz w:val="22"/>
          <w:szCs w:val="22"/>
          <w:lang w:val="ka-GE"/>
        </w:rPr>
        <w:t>პირის</w:t>
      </w:r>
      <w:r w:rsidRPr="00AA1121">
        <w:rPr>
          <w:rFonts w:ascii="Sylfaen" w:hAnsi="Sylfaen"/>
          <w:sz w:val="22"/>
          <w:szCs w:val="22"/>
          <w:lang w:val="ka-GE"/>
        </w:rPr>
        <w:t xml:space="preserve"> </w:t>
      </w:r>
      <w:r w:rsidRPr="00AA1121">
        <w:rPr>
          <w:rFonts w:ascii="Sylfaen" w:hAnsi="Sylfaen" w:cs="Sylfaen"/>
          <w:sz w:val="22"/>
          <w:szCs w:val="22"/>
          <w:lang w:val="ka-GE"/>
        </w:rPr>
        <w:t>თავისუფლების</w:t>
      </w:r>
      <w:r w:rsidRPr="00AA1121">
        <w:rPr>
          <w:rFonts w:ascii="Sylfaen" w:hAnsi="Sylfaen"/>
          <w:sz w:val="22"/>
          <w:szCs w:val="22"/>
          <w:lang w:val="ka-GE"/>
        </w:rPr>
        <w:t xml:space="preserve"> </w:t>
      </w:r>
      <w:r w:rsidRPr="00AA1121">
        <w:rPr>
          <w:rFonts w:ascii="Sylfaen" w:hAnsi="Sylfaen" w:cs="Sylfaen"/>
          <w:sz w:val="22"/>
          <w:szCs w:val="22"/>
          <w:lang w:val="ka-GE"/>
        </w:rPr>
        <w:t>შეზღუდვას</w:t>
      </w:r>
      <w:r>
        <w:rPr>
          <w:rFonts w:ascii="Sylfaen" w:hAnsi="Sylfaen"/>
          <w:sz w:val="22"/>
          <w:szCs w:val="22"/>
          <w:lang w:val="ka-GE"/>
        </w:rPr>
        <w:t xml:space="preserve"> და იძულებითი ხასიათის მკურნალობას.</w:t>
      </w:r>
      <w:bookmarkEnd w:id="1"/>
    </w:p>
    <w:p w14:paraId="453F783B" w14:textId="77777777" w:rsidR="00A4106D" w:rsidRPr="00AA1121" w:rsidRDefault="00A4106D" w:rsidP="00A4106D">
      <w:pPr>
        <w:spacing w:line="276" w:lineRule="auto"/>
        <w:jc w:val="both"/>
        <w:rPr>
          <w:rFonts w:ascii="Sylfaen" w:hAnsi="Sylfaen"/>
          <w:lang w:val="ka-GE"/>
        </w:rPr>
      </w:pPr>
    </w:p>
    <w:p w14:paraId="2EF45AA8" w14:textId="77777777" w:rsidR="00A4106D" w:rsidRPr="00AA1121" w:rsidRDefault="00A4106D" w:rsidP="00A4106D">
      <w:pPr>
        <w:spacing w:line="276" w:lineRule="auto"/>
        <w:jc w:val="both"/>
        <w:rPr>
          <w:rFonts w:ascii="Sylfaen" w:hAnsi="Sylfaen"/>
          <w:lang w:val="ka-GE"/>
        </w:rPr>
      </w:pPr>
    </w:p>
    <w:p w14:paraId="6F46B618" w14:textId="77777777" w:rsidR="00A4106D" w:rsidRPr="00AA1121" w:rsidRDefault="00A4106D" w:rsidP="00A4106D">
      <w:pPr>
        <w:spacing w:line="276" w:lineRule="auto"/>
        <w:jc w:val="both"/>
        <w:rPr>
          <w:rFonts w:ascii="Sylfaen" w:hAnsi="Sylfaen"/>
          <w:lang w:val="ka-GE"/>
        </w:rPr>
      </w:pPr>
    </w:p>
    <w:p w14:paraId="06C4B979" w14:textId="77777777" w:rsidR="00A4106D" w:rsidRPr="00AA1121" w:rsidRDefault="00A4106D" w:rsidP="00A4106D">
      <w:pPr>
        <w:spacing w:line="276" w:lineRule="auto"/>
        <w:jc w:val="both"/>
        <w:rPr>
          <w:rFonts w:ascii="Sylfaen" w:hAnsi="Sylfaen"/>
          <w:b/>
          <w:bCs/>
          <w:lang w:val="ka-GE"/>
        </w:rPr>
      </w:pPr>
    </w:p>
    <w:p w14:paraId="440C0916" w14:textId="77777777" w:rsidR="00A4106D" w:rsidRPr="00AA1121" w:rsidRDefault="00A4106D" w:rsidP="00A4106D">
      <w:pPr>
        <w:spacing w:line="276" w:lineRule="auto"/>
        <w:jc w:val="both"/>
        <w:rPr>
          <w:rFonts w:ascii="Sylfaen" w:hAnsi="Sylfaen"/>
          <w:b/>
          <w:bCs/>
          <w:lang w:val="ka-GE"/>
        </w:rPr>
      </w:pPr>
    </w:p>
    <w:p w14:paraId="1CC55854" w14:textId="77777777" w:rsidR="00A4106D" w:rsidRPr="00AA1121" w:rsidRDefault="00A4106D" w:rsidP="00A4106D">
      <w:pPr>
        <w:spacing w:line="276" w:lineRule="auto"/>
        <w:jc w:val="center"/>
        <w:rPr>
          <w:rFonts w:ascii="Sylfaen" w:hAnsi="Sylfaen"/>
          <w:b/>
          <w:bCs/>
          <w:lang w:val="ka-GE"/>
        </w:rPr>
      </w:pPr>
    </w:p>
    <w:p w14:paraId="59DA3EFE" w14:textId="77777777" w:rsidR="00A4106D" w:rsidRPr="00AA1121" w:rsidRDefault="00A4106D" w:rsidP="00A4106D">
      <w:pPr>
        <w:spacing w:line="276" w:lineRule="auto"/>
        <w:jc w:val="center"/>
        <w:rPr>
          <w:rFonts w:ascii="Sylfaen" w:hAnsi="Sylfaen"/>
          <w:b/>
          <w:bCs/>
          <w:lang w:val="ka-GE"/>
        </w:rPr>
      </w:pPr>
    </w:p>
    <w:p w14:paraId="0828D7EC" w14:textId="77777777" w:rsidR="005D75EA" w:rsidRDefault="005D75EA" w:rsidP="005D75EA">
      <w:pPr>
        <w:spacing w:line="276" w:lineRule="auto"/>
        <w:jc w:val="both"/>
        <w:rPr>
          <w:rFonts w:ascii="Sylfaen" w:hAnsi="Sylfaen"/>
          <w:kern w:val="0"/>
          <w:lang w:val="ka-GE"/>
          <w14:ligatures w14:val="none"/>
        </w:rPr>
      </w:pPr>
    </w:p>
    <w:p w14:paraId="6B5C57FC" w14:textId="77777777" w:rsidR="0078176B" w:rsidRDefault="0078176B" w:rsidP="005D75EA">
      <w:pPr>
        <w:spacing w:line="276" w:lineRule="auto"/>
        <w:jc w:val="both"/>
        <w:rPr>
          <w:rFonts w:ascii="Sylfaen" w:hAnsi="Sylfaen"/>
          <w:kern w:val="0"/>
          <w:lang w:val="ka-GE"/>
          <w14:ligatures w14:val="none"/>
        </w:rPr>
      </w:pPr>
    </w:p>
    <w:p w14:paraId="63D7F9A2" w14:textId="77777777" w:rsidR="0078176B" w:rsidRPr="005D75EA" w:rsidRDefault="0078176B" w:rsidP="005D75EA">
      <w:pPr>
        <w:spacing w:line="276" w:lineRule="auto"/>
        <w:jc w:val="both"/>
        <w:rPr>
          <w:rFonts w:ascii="Sylfaen" w:hAnsi="Sylfaen"/>
          <w:kern w:val="0"/>
          <w:lang w:val="ka-GE"/>
          <w14:ligatures w14:val="none"/>
        </w:rPr>
      </w:pPr>
    </w:p>
    <w:p w14:paraId="21F0325B" w14:textId="77777777" w:rsidR="005D75EA" w:rsidRPr="005D75EA" w:rsidRDefault="005D75EA" w:rsidP="005D75EA">
      <w:pPr>
        <w:spacing w:line="276" w:lineRule="auto"/>
        <w:jc w:val="both"/>
        <w:rPr>
          <w:rFonts w:ascii="Sylfaen" w:hAnsi="Sylfaen"/>
          <w:kern w:val="0"/>
          <w:lang w:val="ka-GE"/>
          <w14:ligatures w14:val="none"/>
        </w:rPr>
      </w:pPr>
    </w:p>
    <w:p w14:paraId="16C89AB0" w14:textId="77777777" w:rsidR="005D75EA" w:rsidRPr="005D75EA" w:rsidRDefault="005D75EA" w:rsidP="005D75EA">
      <w:pPr>
        <w:shd w:val="clear" w:color="auto" w:fill="8EAADB" w:themeFill="accent1" w:themeFillTint="99"/>
        <w:ind w:left="-720" w:right="-720"/>
        <w:jc w:val="center"/>
        <w:rPr>
          <w:rFonts w:ascii="Sylfaen" w:hAnsi="Sylfaen"/>
          <w:b/>
          <w:kern w:val="0"/>
          <w:lang w:val="ka-GE"/>
          <w14:ligatures w14:val="none"/>
        </w:rPr>
      </w:pPr>
      <w:r w:rsidRPr="005D75EA">
        <w:rPr>
          <w:rFonts w:ascii="Sylfaen" w:hAnsi="Sylfaen"/>
          <w:b/>
          <w:kern w:val="0"/>
          <w14:ligatures w14:val="none"/>
        </w:rPr>
        <w:t>III</w:t>
      </w:r>
      <w:r w:rsidRPr="005D75EA">
        <w:rPr>
          <w:rFonts w:ascii="Sylfaen" w:hAnsi="Sylfaen"/>
          <w:b/>
          <w:kern w:val="0"/>
          <w14:ligatures w14:val="none"/>
        </w:rPr>
        <w:br/>
      </w:r>
      <w:r w:rsidRPr="005D75EA">
        <w:rPr>
          <w:rFonts w:ascii="Sylfaen" w:hAnsi="Sylfaen"/>
          <w:b/>
          <w:kern w:val="0"/>
          <w:lang w:val="ka-GE"/>
          <w14:ligatures w14:val="none"/>
        </w:rPr>
        <w:t xml:space="preserve">შუამდგომლობები </w:t>
      </w:r>
      <w:r w:rsidRPr="005D75EA">
        <w:rPr>
          <w:rFonts w:ascii="Sylfaen" w:hAnsi="Sylfaen"/>
          <w:i/>
          <w:color w:val="000000" w:themeColor="text1"/>
          <w:kern w:val="0"/>
          <w:sz w:val="18"/>
          <w:lang w:val="ka-GE"/>
          <w14:ligatures w14:val="none"/>
        </w:rPr>
        <w:t xml:space="preserve">შენიშვნა </w:t>
      </w:r>
      <w:r w:rsidRPr="005D75EA">
        <w:rPr>
          <w:rFonts w:ascii="Sylfaen" w:hAnsi="Sylfaen"/>
          <w:color w:val="000000" w:themeColor="text1"/>
          <w:kern w:val="0"/>
          <w:sz w:val="18"/>
          <w:vertAlign w:val="superscript"/>
          <w:lang w:val="ka-GE"/>
          <w14:ligatures w14:val="none"/>
        </w:rPr>
        <w:footnoteReference w:id="26"/>
      </w:r>
    </w:p>
    <w:p w14:paraId="28E30C4F" w14:textId="77777777" w:rsidR="005D75EA" w:rsidRPr="005D75EA" w:rsidRDefault="005D75EA" w:rsidP="005D75E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1. შუამდგომლობა მოწმის, ექსპერტის ან/და სპეციალისტის მოწვევის თაობაზე</w:t>
      </w:r>
    </w:p>
    <w:tbl>
      <w:tblPr>
        <w:tblStyle w:val="a6"/>
        <w:tblW w:w="10885" w:type="dxa"/>
        <w:tblInd w:w="-720" w:type="dxa"/>
        <w:tblLook w:val="04A0" w:firstRow="1" w:lastRow="0" w:firstColumn="1" w:lastColumn="0" w:noHBand="0" w:noVBand="1"/>
      </w:tblPr>
      <w:tblGrid>
        <w:gridCol w:w="10885"/>
      </w:tblGrid>
      <w:tr w:rsidR="005D75EA" w:rsidRPr="005D75EA" w14:paraId="1CA1F954" w14:textId="77777777" w:rsidTr="006A5CF8">
        <w:tc>
          <w:tcPr>
            <w:tcW w:w="10885" w:type="dxa"/>
            <w:tcBorders>
              <w:top w:val="single" w:sz="4" w:space="0" w:color="FFFFFF" w:themeColor="background1"/>
              <w:left w:val="single" w:sz="4" w:space="0" w:color="FFFFFF" w:themeColor="background1"/>
              <w:right w:val="single" w:sz="4" w:space="0" w:color="FFFFFF" w:themeColor="background1"/>
            </w:tcBorders>
          </w:tcPr>
          <w:p w14:paraId="295BF949" w14:textId="77777777" w:rsidR="005D75EA" w:rsidRPr="005D75EA" w:rsidRDefault="005D75EA" w:rsidP="005D75EA">
            <w:pPr>
              <w:ind w:right="-108"/>
              <w:jc w:val="both"/>
              <w:rPr>
                <w:rFonts w:ascii="Sylfaen" w:hAnsi="Sylfaen"/>
                <w:lang w:val="ka-GE"/>
              </w:rPr>
            </w:pPr>
            <w:r w:rsidRPr="005D75EA">
              <w:rPr>
                <w:rFonts w:ascii="Sylfaen" w:hAnsi="Sylfaen"/>
                <w:lang w:val="ka-GE"/>
              </w:rPr>
              <w:t xml:space="preserve"> არ გვაქვს</w:t>
            </w:r>
          </w:p>
          <w:p w14:paraId="48771D0B" w14:textId="77777777" w:rsidR="005D75EA" w:rsidRPr="005D75EA" w:rsidRDefault="005D75EA" w:rsidP="005D75EA">
            <w:pPr>
              <w:ind w:right="-720"/>
              <w:jc w:val="both"/>
              <w:rPr>
                <w:rFonts w:ascii="Sylfaen" w:hAnsi="Sylfaen"/>
                <w:lang w:val="ka-GE"/>
              </w:rPr>
            </w:pPr>
          </w:p>
        </w:tc>
      </w:tr>
    </w:tbl>
    <w:p w14:paraId="0CE6C630" w14:textId="77777777" w:rsidR="005D75EA" w:rsidRPr="005D75EA" w:rsidRDefault="005D75EA" w:rsidP="005D75EA">
      <w:pPr>
        <w:ind w:left="-720" w:right="-720"/>
        <w:jc w:val="both"/>
        <w:rPr>
          <w:rFonts w:ascii="Sylfaen" w:hAnsi="Sylfaen"/>
          <w:kern w:val="0"/>
          <w:lang w:val="ka-GE"/>
          <w14:ligatures w14:val="none"/>
        </w:rPr>
      </w:pPr>
    </w:p>
    <w:p w14:paraId="0C4DDB89" w14:textId="77777777" w:rsidR="005D75EA" w:rsidRPr="005D75EA" w:rsidRDefault="005D75EA" w:rsidP="005D75E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2. შუამდგომლობა სადავო ნორმის მოქმედების შეჩერების თაობაზე</w:t>
      </w:r>
    </w:p>
    <w:tbl>
      <w:tblPr>
        <w:tblStyle w:val="a6"/>
        <w:tblW w:w="10885" w:type="dxa"/>
        <w:tblInd w:w="-720" w:type="dxa"/>
        <w:tblLook w:val="04A0" w:firstRow="1" w:lastRow="0" w:firstColumn="1" w:lastColumn="0" w:noHBand="0" w:noVBand="1"/>
      </w:tblPr>
      <w:tblGrid>
        <w:gridCol w:w="10885"/>
      </w:tblGrid>
      <w:tr w:rsidR="005D75EA" w:rsidRPr="005D75EA" w14:paraId="2A9F317D" w14:textId="77777777" w:rsidTr="006A5CF8">
        <w:tc>
          <w:tcPr>
            <w:tcW w:w="10885" w:type="dxa"/>
            <w:tcBorders>
              <w:top w:val="single" w:sz="4" w:space="0" w:color="FFFFFF" w:themeColor="background1"/>
              <w:left w:val="single" w:sz="4" w:space="0" w:color="FFFFFF" w:themeColor="background1"/>
              <w:right w:val="single" w:sz="4" w:space="0" w:color="FFFFFF" w:themeColor="background1"/>
            </w:tcBorders>
          </w:tcPr>
          <w:p w14:paraId="21EBBDCF" w14:textId="77777777" w:rsidR="005D75EA" w:rsidRPr="005D75EA" w:rsidRDefault="005D75EA" w:rsidP="005D75EA">
            <w:pPr>
              <w:ind w:right="-108"/>
              <w:jc w:val="both"/>
              <w:rPr>
                <w:rFonts w:ascii="Sylfaen" w:hAnsi="Sylfaen"/>
                <w:lang w:val="ka-GE"/>
              </w:rPr>
            </w:pPr>
            <w:r w:rsidRPr="005D75EA">
              <w:rPr>
                <w:rFonts w:ascii="Sylfaen" w:hAnsi="Sylfaen"/>
                <w:lang w:val="ka-GE"/>
              </w:rPr>
              <w:t xml:space="preserve"> არ გვაქვს</w:t>
            </w:r>
          </w:p>
          <w:p w14:paraId="6BDD7A06" w14:textId="77777777" w:rsidR="005D75EA" w:rsidRPr="005D75EA" w:rsidRDefault="005D75EA" w:rsidP="005D75EA">
            <w:pPr>
              <w:ind w:right="-720"/>
              <w:jc w:val="both"/>
              <w:rPr>
                <w:rFonts w:ascii="Sylfaen" w:hAnsi="Sylfaen"/>
                <w:lang w:val="ka-GE"/>
              </w:rPr>
            </w:pPr>
          </w:p>
        </w:tc>
      </w:tr>
    </w:tbl>
    <w:p w14:paraId="383A653F" w14:textId="77777777" w:rsidR="005D75EA" w:rsidRPr="005D75EA" w:rsidRDefault="005D75EA" w:rsidP="005D75EA">
      <w:pPr>
        <w:ind w:left="-720" w:right="-720"/>
        <w:jc w:val="both"/>
        <w:rPr>
          <w:rFonts w:ascii="Sylfaen" w:hAnsi="Sylfaen"/>
          <w:kern w:val="0"/>
          <w:lang w:val="ka-GE"/>
          <w14:ligatures w14:val="none"/>
        </w:rPr>
      </w:pPr>
    </w:p>
    <w:p w14:paraId="334AFDC0" w14:textId="77777777" w:rsidR="005D75EA" w:rsidRPr="005D75EA" w:rsidRDefault="005D75EA" w:rsidP="005D75E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lastRenderedPageBreak/>
        <w:t>3. შუამდგომლობა პერსონალურ მონაცემთა დაფარვის თაობაზე</w:t>
      </w:r>
    </w:p>
    <w:tbl>
      <w:tblPr>
        <w:tblStyle w:val="a6"/>
        <w:tblW w:w="10885" w:type="dxa"/>
        <w:tblInd w:w="-720" w:type="dxa"/>
        <w:tblLook w:val="04A0" w:firstRow="1" w:lastRow="0" w:firstColumn="1" w:lastColumn="0" w:noHBand="0" w:noVBand="1"/>
      </w:tblPr>
      <w:tblGrid>
        <w:gridCol w:w="10885"/>
      </w:tblGrid>
      <w:tr w:rsidR="005D75EA" w:rsidRPr="005D75EA" w14:paraId="76A7EBB4" w14:textId="77777777" w:rsidTr="006A5CF8">
        <w:tc>
          <w:tcPr>
            <w:tcW w:w="10885" w:type="dxa"/>
            <w:tcBorders>
              <w:top w:val="single" w:sz="4" w:space="0" w:color="FFFFFF" w:themeColor="background1"/>
              <w:left w:val="single" w:sz="4" w:space="0" w:color="FFFFFF" w:themeColor="background1"/>
              <w:right w:val="single" w:sz="4" w:space="0" w:color="FFFFFF" w:themeColor="background1"/>
            </w:tcBorders>
          </w:tcPr>
          <w:p w14:paraId="5EF57CC0" w14:textId="77777777" w:rsidR="005D75EA" w:rsidRPr="005D75EA" w:rsidRDefault="005D75EA" w:rsidP="005D75EA">
            <w:pPr>
              <w:ind w:right="-108"/>
              <w:jc w:val="both"/>
              <w:rPr>
                <w:rFonts w:ascii="Sylfaen" w:hAnsi="Sylfaen"/>
                <w:lang w:val="ka-GE"/>
              </w:rPr>
            </w:pPr>
            <w:r w:rsidRPr="005D75EA">
              <w:rPr>
                <w:rFonts w:ascii="Sylfaen" w:hAnsi="Sylfaen"/>
                <w:lang w:val="ka-GE"/>
              </w:rPr>
              <w:t xml:space="preserve"> არ გვაქვს</w:t>
            </w:r>
          </w:p>
          <w:p w14:paraId="0ABFAEF7" w14:textId="77777777" w:rsidR="005D75EA" w:rsidRPr="005D75EA" w:rsidRDefault="005D75EA" w:rsidP="005D75EA">
            <w:pPr>
              <w:ind w:right="-720"/>
              <w:jc w:val="both"/>
              <w:rPr>
                <w:rFonts w:ascii="Sylfaen" w:hAnsi="Sylfaen"/>
                <w:lang w:val="ka-GE"/>
              </w:rPr>
            </w:pPr>
          </w:p>
        </w:tc>
      </w:tr>
    </w:tbl>
    <w:p w14:paraId="230A5E84" w14:textId="77777777" w:rsidR="005D75EA" w:rsidRPr="005D75EA" w:rsidRDefault="005D75EA" w:rsidP="005D75EA">
      <w:pPr>
        <w:ind w:right="-720"/>
        <w:jc w:val="both"/>
        <w:rPr>
          <w:rFonts w:ascii="Sylfaen" w:hAnsi="Sylfaen"/>
          <w:kern w:val="0"/>
          <w:lang w:val="ka-GE"/>
          <w14:ligatures w14:val="none"/>
        </w:rPr>
      </w:pPr>
    </w:p>
    <w:p w14:paraId="5FD8A6D2" w14:textId="77777777" w:rsidR="005D75EA" w:rsidRPr="005D75EA" w:rsidRDefault="005D75EA" w:rsidP="005D75E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4. შუამდგომლობა/მოთხოვნა საქმის ზეპირი მოსმენის გარეშე განხილვის შესახებ</w:t>
      </w:r>
    </w:p>
    <w:tbl>
      <w:tblPr>
        <w:tblStyle w:val="a6"/>
        <w:tblW w:w="10795" w:type="dxa"/>
        <w:tblInd w:w="-720" w:type="dxa"/>
        <w:tblLook w:val="04A0" w:firstRow="1" w:lastRow="0" w:firstColumn="1" w:lastColumn="0" w:noHBand="0" w:noVBand="1"/>
      </w:tblPr>
      <w:tblGrid>
        <w:gridCol w:w="10795"/>
      </w:tblGrid>
      <w:tr w:rsidR="005D75EA" w:rsidRPr="005D75EA" w14:paraId="16A6E15A" w14:textId="77777777" w:rsidTr="006A5CF8">
        <w:tc>
          <w:tcPr>
            <w:tcW w:w="10795" w:type="dxa"/>
            <w:tcBorders>
              <w:top w:val="single" w:sz="4" w:space="0" w:color="FFFFFF" w:themeColor="background1"/>
              <w:left w:val="single" w:sz="4" w:space="0" w:color="FFFFFF" w:themeColor="background1"/>
              <w:right w:val="single" w:sz="4" w:space="0" w:color="FFFFFF" w:themeColor="background1"/>
            </w:tcBorders>
          </w:tcPr>
          <w:p w14:paraId="1584C153" w14:textId="77777777" w:rsidR="005D75EA" w:rsidRPr="005D75EA" w:rsidRDefault="005D75EA" w:rsidP="005D75EA">
            <w:pPr>
              <w:ind w:right="-108"/>
              <w:jc w:val="both"/>
              <w:rPr>
                <w:rFonts w:ascii="Sylfaen" w:hAnsi="Sylfaen"/>
                <w:lang w:val="ka-GE"/>
              </w:rPr>
            </w:pPr>
            <w:r w:rsidRPr="005D75EA">
              <w:rPr>
                <w:rFonts w:ascii="Sylfaen" w:hAnsi="Sylfaen"/>
                <w:lang w:val="ka-GE"/>
              </w:rPr>
              <w:t xml:space="preserve"> არ გვაქვს</w:t>
            </w:r>
          </w:p>
          <w:p w14:paraId="20F94A5F" w14:textId="77777777" w:rsidR="005D75EA" w:rsidRPr="005D75EA" w:rsidRDefault="005D75EA" w:rsidP="005D75EA">
            <w:pPr>
              <w:ind w:right="-720"/>
              <w:jc w:val="both"/>
              <w:rPr>
                <w:rFonts w:ascii="Sylfaen" w:hAnsi="Sylfaen"/>
                <w:lang w:val="ka-GE"/>
              </w:rPr>
            </w:pPr>
          </w:p>
        </w:tc>
      </w:tr>
    </w:tbl>
    <w:p w14:paraId="1B1FEE13" w14:textId="77777777" w:rsidR="005D75EA" w:rsidRPr="005D75EA" w:rsidRDefault="005D75EA" w:rsidP="005D75EA">
      <w:pPr>
        <w:ind w:right="-720"/>
        <w:jc w:val="both"/>
        <w:rPr>
          <w:rFonts w:ascii="Sylfaen" w:hAnsi="Sylfaen"/>
          <w:kern w:val="0"/>
          <w:lang w:val="ka-GE"/>
          <w14:ligatures w14:val="none"/>
        </w:rPr>
      </w:pPr>
    </w:p>
    <w:p w14:paraId="32FD011B" w14:textId="77777777" w:rsidR="005D75EA" w:rsidRPr="005D75EA" w:rsidRDefault="005D75EA" w:rsidP="005D75EA">
      <w:pPr>
        <w:shd w:val="clear" w:color="auto" w:fill="BFBFBF" w:themeFill="background1" w:themeFillShade="BF"/>
        <w:ind w:left="-720" w:right="-720"/>
        <w:jc w:val="both"/>
        <w:rPr>
          <w:rFonts w:ascii="Sylfaen" w:hAnsi="Sylfaen"/>
          <w:color w:val="4472C4" w:themeColor="accent1"/>
          <w:kern w:val="0"/>
          <w:sz w:val="18"/>
          <w:lang w:val="ka-GE"/>
          <w14:ligatures w14:val="none"/>
        </w:rPr>
      </w:pPr>
      <w:r w:rsidRPr="005D75EA">
        <w:rPr>
          <w:rFonts w:ascii="Sylfaen" w:hAnsi="Sylfaen"/>
          <w:kern w:val="0"/>
          <w:lang w:val="ka-GE"/>
          <w14:ligatures w14:val="none"/>
        </w:rPr>
        <w:t xml:space="preserve">5. სხვა შუამდგომლობები </w:t>
      </w:r>
    </w:p>
    <w:tbl>
      <w:tblPr>
        <w:tblStyle w:val="a6"/>
        <w:tblW w:w="10885" w:type="dxa"/>
        <w:tblInd w:w="-720" w:type="dxa"/>
        <w:tblLook w:val="04A0" w:firstRow="1" w:lastRow="0" w:firstColumn="1" w:lastColumn="0" w:noHBand="0" w:noVBand="1"/>
      </w:tblPr>
      <w:tblGrid>
        <w:gridCol w:w="10885"/>
      </w:tblGrid>
      <w:tr w:rsidR="005D75EA" w:rsidRPr="005D75EA" w14:paraId="30C9F99F" w14:textId="77777777" w:rsidTr="006A5CF8">
        <w:tc>
          <w:tcPr>
            <w:tcW w:w="10885" w:type="dxa"/>
            <w:tcBorders>
              <w:top w:val="single" w:sz="4" w:space="0" w:color="FFFFFF" w:themeColor="background1"/>
              <w:left w:val="single" w:sz="4" w:space="0" w:color="FFFFFF" w:themeColor="background1"/>
              <w:right w:val="single" w:sz="4" w:space="0" w:color="FFFFFF" w:themeColor="background1"/>
            </w:tcBorders>
          </w:tcPr>
          <w:p w14:paraId="2F20371C" w14:textId="77777777" w:rsidR="005D75EA" w:rsidRPr="005D75EA" w:rsidRDefault="005D75EA" w:rsidP="005D75EA">
            <w:pPr>
              <w:ind w:right="-720"/>
              <w:jc w:val="both"/>
              <w:rPr>
                <w:rFonts w:ascii="Sylfaen" w:hAnsi="Sylfaen"/>
                <w:lang w:val="ka-GE"/>
              </w:rPr>
            </w:pPr>
          </w:p>
          <w:p w14:paraId="01EEFFE6" w14:textId="77777777" w:rsidR="005D75EA" w:rsidRPr="005D75EA" w:rsidRDefault="005D75EA" w:rsidP="005D75EA">
            <w:pPr>
              <w:ind w:right="-108"/>
              <w:jc w:val="both"/>
              <w:rPr>
                <w:rFonts w:ascii="Sylfaen" w:hAnsi="Sylfaen"/>
                <w:lang w:val="ka-GE"/>
              </w:rPr>
            </w:pPr>
            <w:r w:rsidRPr="005D75EA">
              <w:rPr>
                <w:rFonts w:ascii="Sylfaen" w:hAnsi="Sylfaen"/>
                <w:lang w:val="ka-GE"/>
              </w:rPr>
              <w:t xml:space="preserve"> არ გვაქვს</w:t>
            </w:r>
          </w:p>
          <w:p w14:paraId="48DBBC0C" w14:textId="77777777" w:rsidR="005D75EA" w:rsidRPr="005D75EA" w:rsidRDefault="005D75EA" w:rsidP="005D75EA">
            <w:pPr>
              <w:ind w:right="-720"/>
              <w:jc w:val="both"/>
              <w:rPr>
                <w:rFonts w:ascii="Sylfaen" w:hAnsi="Sylfaen"/>
                <w:lang w:val="ka-GE"/>
              </w:rPr>
            </w:pPr>
          </w:p>
        </w:tc>
      </w:tr>
    </w:tbl>
    <w:p w14:paraId="4F7A0A66" w14:textId="77777777" w:rsidR="005D75EA" w:rsidRPr="005D75EA" w:rsidRDefault="005D75EA" w:rsidP="005D75EA">
      <w:pPr>
        <w:shd w:val="clear" w:color="auto" w:fill="FFFFFF" w:themeFill="background1"/>
        <w:ind w:left="-720" w:right="-720"/>
        <w:jc w:val="both"/>
        <w:rPr>
          <w:rFonts w:ascii="Sylfaen" w:hAnsi="Sylfaen"/>
          <w:kern w:val="0"/>
          <w:lang w:val="ka-GE"/>
          <w14:ligatures w14:val="none"/>
        </w:rPr>
      </w:pPr>
    </w:p>
    <w:p w14:paraId="17EDC964" w14:textId="77777777" w:rsidR="005D75EA" w:rsidRPr="005D75EA" w:rsidRDefault="005D75EA" w:rsidP="005D75EA">
      <w:pPr>
        <w:rPr>
          <w:rFonts w:ascii="Sylfaen" w:hAnsi="Sylfaen"/>
          <w:kern w:val="0"/>
          <w:lang w:val="ka-GE"/>
          <w14:ligatures w14:val="none"/>
        </w:rPr>
      </w:pPr>
      <w:r w:rsidRPr="005D75EA">
        <w:rPr>
          <w:rFonts w:ascii="Sylfaen" w:hAnsi="Sylfaen"/>
          <w:kern w:val="0"/>
          <w:lang w:val="ka-GE"/>
          <w14:ligatures w14:val="none"/>
        </w:rPr>
        <w:br w:type="page"/>
      </w:r>
    </w:p>
    <w:p w14:paraId="1853CF1B" w14:textId="77777777" w:rsidR="005D75EA" w:rsidRPr="005D75EA" w:rsidRDefault="005D75EA" w:rsidP="005D75EA">
      <w:pPr>
        <w:shd w:val="clear" w:color="auto" w:fill="8EAADB" w:themeFill="accent1" w:themeFillTint="99"/>
        <w:ind w:left="-720" w:right="-720"/>
        <w:jc w:val="center"/>
        <w:rPr>
          <w:rFonts w:ascii="Sylfaen" w:hAnsi="Sylfaen"/>
          <w:b/>
          <w:kern w:val="0"/>
          <w:lang w:val="ka-GE"/>
          <w14:ligatures w14:val="none"/>
        </w:rPr>
      </w:pPr>
      <w:r w:rsidRPr="005D75EA">
        <w:rPr>
          <w:rFonts w:ascii="Sylfaen" w:hAnsi="Sylfaen"/>
          <w:b/>
          <w:kern w:val="0"/>
          <w14:ligatures w14:val="none"/>
        </w:rPr>
        <w:lastRenderedPageBreak/>
        <w:t>IV</w:t>
      </w:r>
      <w:r w:rsidRPr="005D75EA">
        <w:rPr>
          <w:rFonts w:ascii="Sylfaen" w:hAnsi="Sylfaen"/>
          <w:b/>
          <w:kern w:val="0"/>
          <w14:ligatures w14:val="none"/>
        </w:rPr>
        <w:br/>
      </w:r>
      <w:r w:rsidRPr="005D75EA">
        <w:rPr>
          <w:rFonts w:ascii="Sylfaen" w:hAnsi="Sylfaen"/>
          <w:b/>
          <w:kern w:val="0"/>
          <w:lang w:val="ka-GE"/>
          <w14:ligatures w14:val="none"/>
        </w:rPr>
        <w:t>თანდართული დოკუმენტები</w:t>
      </w:r>
    </w:p>
    <w:p w14:paraId="623D071D" w14:textId="77777777" w:rsidR="005D75EA" w:rsidRPr="005D75EA" w:rsidRDefault="005D75EA" w:rsidP="005D75EA">
      <w:pPr>
        <w:shd w:val="clear" w:color="auto" w:fill="BFBFBF" w:themeFill="background1" w:themeFillShade="BF"/>
        <w:ind w:left="-720" w:right="-720"/>
        <w:jc w:val="both"/>
        <w:rPr>
          <w:rFonts w:ascii="Sylfaen" w:hAnsi="Sylfaen"/>
          <w:color w:val="4472C4" w:themeColor="accent1"/>
          <w:kern w:val="0"/>
          <w:sz w:val="18"/>
          <w:lang w:val="ka-GE"/>
          <w14:ligatures w14:val="none"/>
        </w:rPr>
      </w:pPr>
      <w:r w:rsidRPr="005D75EA">
        <w:rPr>
          <w:rFonts w:ascii="Sylfaen" w:hAnsi="Sylfaen"/>
          <w:kern w:val="0"/>
          <w:lang w:val="ka-GE"/>
          <w14:ligatures w14:val="none"/>
        </w:rPr>
        <w:t>1.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5D75EA">
        <w:rPr>
          <w:rFonts w:ascii="Sylfaen" w:hAnsi="Sylfaen"/>
          <w:color w:val="4472C4" w:themeColor="accent1"/>
          <w:kern w:val="0"/>
          <w:sz w:val="18"/>
          <w:lang w:val="ka-GE"/>
          <w14:ligatures w14:val="none"/>
        </w:rPr>
        <w:t xml:space="preserve"> </w:t>
      </w:r>
    </w:p>
    <w:p w14:paraId="5A46C83D" w14:textId="77777777" w:rsidR="005D75EA" w:rsidRPr="005D75EA" w:rsidRDefault="005D75EA" w:rsidP="005D75EA">
      <w:pPr>
        <w:shd w:val="clear" w:color="auto" w:fill="FFFFFF" w:themeFill="background1"/>
        <w:ind w:left="-720" w:right="-720"/>
        <w:jc w:val="both"/>
        <w:rPr>
          <w:rFonts w:ascii="Sylfaen" w:hAnsi="Sylfaen"/>
          <w:kern w:val="0"/>
          <w:lang w:val="ka-GE"/>
          <w14:ligatures w14:val="none"/>
        </w:rPr>
      </w:pPr>
    </w:p>
    <w:tbl>
      <w:tblPr>
        <w:tblStyle w:val="a6"/>
        <w:tblW w:w="10795" w:type="dxa"/>
        <w:tblInd w:w="-720" w:type="dxa"/>
        <w:tblLayout w:type="fixed"/>
        <w:tblLook w:val="04A0" w:firstRow="1" w:lastRow="0" w:firstColumn="1" w:lastColumn="0" w:noHBand="0" w:noVBand="1"/>
      </w:tblPr>
      <w:tblGrid>
        <w:gridCol w:w="6129"/>
        <w:gridCol w:w="4666"/>
      </w:tblGrid>
      <w:tr w:rsidR="005D75EA" w:rsidRPr="005D75EA" w14:paraId="67608693" w14:textId="77777777" w:rsidTr="006A5CF8">
        <w:trPr>
          <w:trHeight w:val="720"/>
        </w:trPr>
        <w:tc>
          <w:tcPr>
            <w:tcW w:w="6129" w:type="dxa"/>
            <w:vAlign w:val="center"/>
          </w:tcPr>
          <w:p w14:paraId="687CAACB" w14:textId="77777777" w:rsidR="005D75EA" w:rsidRPr="005D75EA" w:rsidRDefault="005D75EA" w:rsidP="005D75EA">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11B11766" w14:textId="77777777" w:rsidR="005D75EA" w:rsidRPr="005D75EA" w:rsidRDefault="005D75EA" w:rsidP="005D75EA">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5D75EA">
              <w:rPr>
                <w:rFonts w:ascii="Sylfaen" w:hAnsi="Sylfaen" w:cs="Sylfaen"/>
                <w:color w:val="000000"/>
                <w:lang w:val="ka-GE"/>
              </w:rPr>
              <w:t>სადავო</w:t>
            </w:r>
            <w:r w:rsidRPr="005D75EA">
              <w:rPr>
                <w:rFonts w:ascii="Sylfaen" w:hAnsi="Sylfaen"/>
                <w:color w:val="000000"/>
                <w:lang w:val="ka-GE"/>
              </w:rPr>
              <w:t xml:space="preserve"> </w:t>
            </w:r>
            <w:r w:rsidRPr="005D75EA">
              <w:rPr>
                <w:rFonts w:ascii="Sylfaen" w:hAnsi="Sylfaen" w:cs="Sylfaen"/>
                <w:color w:val="000000"/>
                <w:lang w:val="ka-GE"/>
              </w:rPr>
              <w:t>ნორმატიული</w:t>
            </w:r>
            <w:r w:rsidRPr="005D75EA">
              <w:rPr>
                <w:rFonts w:ascii="Sylfaen" w:hAnsi="Sylfaen"/>
                <w:color w:val="000000"/>
                <w:lang w:val="ka-GE"/>
              </w:rPr>
              <w:t xml:space="preserve"> </w:t>
            </w:r>
            <w:r w:rsidRPr="005D75EA">
              <w:rPr>
                <w:rFonts w:ascii="Sylfaen" w:hAnsi="Sylfaen" w:cs="Sylfaen"/>
                <w:color w:val="000000"/>
                <w:lang w:val="ka-GE"/>
              </w:rPr>
              <w:t>აქტის</w:t>
            </w:r>
            <w:r w:rsidRPr="005D75EA">
              <w:rPr>
                <w:rFonts w:ascii="Sylfaen" w:hAnsi="Sylfaen"/>
                <w:color w:val="000000"/>
                <w:lang w:val="ka-GE"/>
              </w:rPr>
              <w:t xml:space="preserve"> </w:t>
            </w:r>
            <w:r w:rsidRPr="005D75EA">
              <w:rPr>
                <w:rFonts w:ascii="Sylfaen" w:hAnsi="Sylfaen" w:cs="Sylfaen"/>
                <w:color w:val="000000"/>
                <w:lang w:val="ka-GE"/>
              </w:rPr>
              <w:t>ტექსტი</w:t>
            </w:r>
          </w:p>
        </w:tc>
        <w:sdt>
          <w:sdtPr>
            <w:rPr>
              <w:rFonts w:ascii="Sylfaen" w:hAnsi="Sylfaen" w:cs="Sylfaen"/>
              <w:color w:val="000000"/>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1DB5BE0" w14:textId="72C0AF02" w:rsidR="005D75EA" w:rsidRPr="005D75EA" w:rsidRDefault="005D75EA" w:rsidP="005D75EA">
                <w:pPr>
                  <w:tabs>
                    <w:tab w:val="left" w:pos="4860"/>
                  </w:tabs>
                  <w:ind w:right="4230"/>
                  <w:jc w:val="center"/>
                  <w:rPr>
                    <w:rFonts w:ascii="Sylfaen" w:hAnsi="Sylfaen" w:cs="Sylfaen"/>
                    <w:color w:val="000000"/>
                    <w:lang w:val="ka-GE"/>
                  </w:rPr>
                </w:pPr>
                <w:r>
                  <w:rPr>
                    <w:rFonts w:ascii="MS Gothic" w:eastAsia="MS Gothic" w:hAnsi="MS Gothic" w:cs="Sylfaen" w:hint="eastAsia"/>
                    <w:color w:val="000000"/>
                    <w:lang w:val="ka-GE"/>
                  </w:rPr>
                  <w:t>☒</w:t>
                </w:r>
              </w:p>
            </w:tc>
          </w:sdtContent>
        </w:sdt>
      </w:tr>
      <w:tr w:rsidR="005D75EA" w:rsidRPr="005D75EA" w14:paraId="2754C63A" w14:textId="77777777" w:rsidTr="006A5CF8">
        <w:trPr>
          <w:trHeight w:val="720"/>
        </w:trPr>
        <w:tc>
          <w:tcPr>
            <w:tcW w:w="6129" w:type="dxa"/>
            <w:vAlign w:val="center"/>
          </w:tcPr>
          <w:p w14:paraId="7D17AC4F" w14:textId="77777777" w:rsidR="005D75EA" w:rsidRPr="005D75EA" w:rsidRDefault="005D75EA" w:rsidP="005D75EA">
            <w:pPr>
              <w:shd w:val="clear" w:color="auto" w:fill="FFFFFF" w:themeFill="background1"/>
              <w:tabs>
                <w:tab w:val="left" w:pos="4860"/>
              </w:tabs>
              <w:ind w:left="-23" w:right="72"/>
              <w:jc w:val="right"/>
              <w:rPr>
                <w:rFonts w:ascii="Sylfaen" w:hAnsi="Sylfaen" w:cs="Sylfaen"/>
                <w:color w:val="000000"/>
                <w:lang w:val="ka-GE"/>
              </w:rPr>
            </w:pPr>
          </w:p>
          <w:p w14:paraId="103A5D05" w14:textId="77777777" w:rsidR="005D75EA" w:rsidRPr="005D75EA" w:rsidRDefault="005D75EA" w:rsidP="005D75EA">
            <w:pPr>
              <w:shd w:val="clear" w:color="auto" w:fill="FFFFFF" w:themeFill="background1"/>
              <w:tabs>
                <w:tab w:val="left" w:pos="4860"/>
              </w:tabs>
              <w:ind w:left="-23" w:right="72"/>
              <w:jc w:val="right"/>
              <w:rPr>
                <w:rFonts w:ascii="Sylfaen" w:hAnsi="Sylfaen" w:cs="Sylfaen"/>
                <w:color w:val="000000"/>
                <w:lang w:val="ka-GE"/>
              </w:rPr>
            </w:pPr>
            <w:r w:rsidRPr="005D75EA">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569E19EA35C64189BDFE364A37BC1D70"/>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A0F4848" w14:textId="51C1024F" w:rsidR="005D75EA" w:rsidRPr="005D75EA" w:rsidRDefault="005D75EA" w:rsidP="005D75EA">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5D75EA" w:rsidRPr="005D75EA" w14:paraId="736D4FF7" w14:textId="77777777" w:rsidTr="006A5CF8">
        <w:trPr>
          <w:trHeight w:val="720"/>
        </w:trPr>
        <w:tc>
          <w:tcPr>
            <w:tcW w:w="6129" w:type="dxa"/>
            <w:vAlign w:val="center"/>
          </w:tcPr>
          <w:p w14:paraId="7A457143" w14:textId="77777777" w:rsidR="005D75EA" w:rsidRPr="005D75EA" w:rsidRDefault="005D75EA" w:rsidP="005D75EA">
            <w:pPr>
              <w:shd w:val="clear" w:color="auto" w:fill="FFFFFF" w:themeFill="background1"/>
              <w:tabs>
                <w:tab w:val="left" w:pos="4860"/>
              </w:tabs>
              <w:ind w:left="-23" w:right="72"/>
              <w:jc w:val="right"/>
              <w:rPr>
                <w:rFonts w:ascii="Sylfaen" w:hAnsi="Sylfaen" w:cs="Sylfaen"/>
                <w:color w:val="000000"/>
                <w:lang w:val="ka-GE"/>
              </w:rPr>
            </w:pPr>
            <w:r w:rsidRPr="005D75EA">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rFonts w:ascii="Sylfaen" w:hAnsi="Sylfaen" w:cs="Sylfaen"/>
              <w:color w:val="000000"/>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5172182" w14:textId="4A5F3897" w:rsidR="005D75EA" w:rsidRPr="005D75EA" w:rsidRDefault="005D75EA" w:rsidP="005D75EA">
                <w:pPr>
                  <w:tabs>
                    <w:tab w:val="left" w:pos="4860"/>
                  </w:tabs>
                  <w:ind w:right="4230"/>
                  <w:jc w:val="center"/>
                  <w:rPr>
                    <w:rFonts w:ascii="Sylfaen" w:hAnsi="Sylfaen" w:cs="Sylfaen"/>
                    <w:color w:val="000000"/>
                    <w:lang w:val="ka-GE"/>
                  </w:rPr>
                </w:pPr>
                <w:r>
                  <w:rPr>
                    <w:rFonts w:ascii="MS Gothic" w:eastAsia="MS Gothic" w:hAnsi="MS Gothic" w:cs="Sylfaen" w:hint="eastAsia"/>
                    <w:color w:val="000000"/>
                    <w:lang w:val="ka-GE"/>
                  </w:rPr>
                  <w:t>☒</w:t>
                </w:r>
              </w:p>
            </w:tc>
          </w:sdtContent>
        </w:sdt>
      </w:tr>
      <w:tr w:rsidR="005D75EA" w:rsidRPr="005D75EA" w14:paraId="131D1800" w14:textId="77777777" w:rsidTr="006A5CF8">
        <w:trPr>
          <w:trHeight w:val="720"/>
        </w:trPr>
        <w:tc>
          <w:tcPr>
            <w:tcW w:w="6129" w:type="dxa"/>
            <w:vAlign w:val="center"/>
          </w:tcPr>
          <w:p w14:paraId="43A1AB78" w14:textId="77777777" w:rsidR="005D75EA" w:rsidRPr="005D75EA" w:rsidRDefault="005D75EA" w:rsidP="005D75EA">
            <w:pPr>
              <w:shd w:val="clear" w:color="auto" w:fill="FFFFFF" w:themeFill="background1"/>
              <w:tabs>
                <w:tab w:val="left" w:pos="4860"/>
              </w:tabs>
              <w:ind w:left="-23" w:right="72"/>
              <w:jc w:val="right"/>
              <w:rPr>
                <w:rFonts w:ascii="Sylfaen" w:hAnsi="Sylfaen" w:cs="Sylfaen"/>
                <w:color w:val="000000"/>
                <w:lang w:val="ka-GE"/>
              </w:rPr>
            </w:pPr>
            <w:r w:rsidRPr="005D75EA">
              <w:rPr>
                <w:rFonts w:ascii="Sylfaen" w:hAnsi="Sylfaen" w:cs="Sylfaen"/>
                <w:color w:val="000000"/>
                <w:lang w:val="ka-GE"/>
              </w:rPr>
              <w:t>კონსტიტუციური სარჩელის ელექტრონული ვერსია</w:t>
            </w:r>
          </w:p>
        </w:tc>
        <w:sdt>
          <w:sdtPr>
            <w:rPr>
              <w:rFonts w:ascii="Sylfaen" w:hAnsi="Sylfaen" w:cs="Sylfaen"/>
              <w:color w:val="000000"/>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C3BF46F" w14:textId="622FD5A5" w:rsidR="005D75EA" w:rsidRPr="005D75EA" w:rsidRDefault="005D75EA" w:rsidP="005D75EA">
                <w:pPr>
                  <w:tabs>
                    <w:tab w:val="left" w:pos="4860"/>
                  </w:tabs>
                  <w:ind w:right="4230"/>
                  <w:jc w:val="center"/>
                  <w:rPr>
                    <w:rFonts w:ascii="Sylfaen" w:hAnsi="Sylfaen" w:cs="Sylfaen"/>
                    <w:color w:val="000000"/>
                    <w:lang w:val="ka-GE"/>
                  </w:rPr>
                </w:pPr>
                <w:r>
                  <w:rPr>
                    <w:rFonts w:ascii="MS Gothic" w:eastAsia="MS Gothic" w:hAnsi="MS Gothic" w:cs="Sylfaen" w:hint="eastAsia"/>
                    <w:color w:val="000000"/>
                    <w:lang w:val="ka-GE"/>
                  </w:rPr>
                  <w:t>☒</w:t>
                </w:r>
              </w:p>
            </w:tc>
          </w:sdtContent>
        </w:sdt>
      </w:tr>
      <w:tr w:rsidR="005D75EA" w:rsidRPr="005D75EA" w14:paraId="09FF8653" w14:textId="77777777" w:rsidTr="006A5CF8">
        <w:trPr>
          <w:trHeight w:val="720"/>
        </w:trPr>
        <w:tc>
          <w:tcPr>
            <w:tcW w:w="6129" w:type="dxa"/>
            <w:vAlign w:val="center"/>
          </w:tcPr>
          <w:p w14:paraId="5E2E6B06" w14:textId="77777777" w:rsidR="005D75EA" w:rsidRPr="005D75EA" w:rsidRDefault="005D75EA" w:rsidP="005D75EA">
            <w:pPr>
              <w:shd w:val="clear" w:color="auto" w:fill="FFFFFF" w:themeFill="background1"/>
              <w:tabs>
                <w:tab w:val="left" w:pos="4860"/>
              </w:tabs>
              <w:ind w:left="-23" w:right="72"/>
              <w:jc w:val="right"/>
              <w:rPr>
                <w:rFonts w:ascii="Sylfaen" w:hAnsi="Sylfaen"/>
              </w:rPr>
            </w:pPr>
            <w:r w:rsidRPr="005D75EA">
              <w:rPr>
                <w:rFonts w:ascii="Sylfaen" w:hAnsi="Sylfaen" w:cs="Sylfaen"/>
                <w:color w:val="000000"/>
                <w:lang w:val="ka-GE"/>
              </w:rPr>
              <w:t>მოსარჩელის საიდენტიფიკაციო დოკუმენტის ასლი</w:t>
            </w:r>
          </w:p>
        </w:tc>
        <w:sdt>
          <w:sdtPr>
            <w:rPr>
              <w:rFonts w:ascii="Sylfaen" w:hAnsi="Sylfaen" w:cs="Sylfaen"/>
              <w:color w:val="000000"/>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35CCB9C5" w14:textId="77777777" w:rsidR="005D75EA" w:rsidRPr="005D75EA" w:rsidRDefault="005D75EA" w:rsidP="005D75EA">
                <w:pPr>
                  <w:tabs>
                    <w:tab w:val="left" w:pos="4860"/>
                  </w:tabs>
                  <w:ind w:right="4230"/>
                  <w:jc w:val="center"/>
                  <w:rPr>
                    <w:rFonts w:ascii="Sylfaen" w:hAnsi="Sylfaen" w:cs="Sylfaen"/>
                    <w:color w:val="000000"/>
                    <w:lang w:val="ka-GE"/>
                  </w:rPr>
                </w:pPr>
                <w:r w:rsidRPr="005D75EA">
                  <w:rPr>
                    <w:rFonts w:ascii="Segoe UI Symbol" w:hAnsi="Segoe UI Symbol" w:cs="Segoe UI Symbol"/>
                    <w:color w:val="000000"/>
                    <w:lang w:val="ka-GE"/>
                  </w:rPr>
                  <w:t>☐</w:t>
                </w:r>
              </w:p>
            </w:tc>
          </w:sdtContent>
        </w:sdt>
      </w:tr>
    </w:tbl>
    <w:p w14:paraId="2AD0C3C5" w14:textId="77777777" w:rsidR="005D75EA" w:rsidRPr="005D75EA" w:rsidRDefault="005D75EA" w:rsidP="005D75E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kern w:val="0"/>
          <w:lang w:val="ka-GE"/>
          <w14:ligatures w14:val="none"/>
        </w:rPr>
      </w:pPr>
    </w:p>
    <w:p w14:paraId="25F31716" w14:textId="77777777" w:rsidR="005D75EA" w:rsidRPr="005D75EA" w:rsidRDefault="005D75EA" w:rsidP="005D75EA">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kern w:val="0"/>
          <w:lang w:val="ka-GE"/>
          <w14:ligatures w14:val="none"/>
        </w:rPr>
      </w:pPr>
      <w:r w:rsidRPr="005D75EA">
        <w:rPr>
          <w:rFonts w:ascii="Sylfaen" w:hAnsi="Sylfaen" w:cs="Sylfaen"/>
          <w:color w:val="000000"/>
          <w:kern w:val="0"/>
          <w:lang w:val="ka-GE"/>
          <w14:ligatures w14:val="none"/>
        </w:rPr>
        <w:t xml:space="preserve">2. სხვა დანართები </w:t>
      </w:r>
      <w:r w:rsidRPr="005D75EA">
        <w:rPr>
          <w:rFonts w:ascii="Sylfaen" w:hAnsi="Sylfaen"/>
          <w:i/>
          <w:color w:val="4472C4" w:themeColor="accent1"/>
          <w:kern w:val="0"/>
          <w:sz w:val="18"/>
          <w:lang w:val="ka-GE"/>
          <w14:ligatures w14:val="none"/>
        </w:rPr>
        <w:t xml:space="preserve">შენიშვნა </w:t>
      </w:r>
      <w:r w:rsidRPr="005D75EA">
        <w:rPr>
          <w:rFonts w:ascii="Sylfaen" w:hAnsi="Sylfaen"/>
          <w:color w:val="4472C4" w:themeColor="accent1"/>
          <w:kern w:val="0"/>
          <w:sz w:val="18"/>
          <w:vertAlign w:val="superscript"/>
          <w:lang w:val="ka-GE"/>
          <w14:ligatures w14:val="none"/>
        </w:rPr>
        <w:footnoteReference w:id="27"/>
      </w:r>
    </w:p>
    <w:tbl>
      <w:tblPr>
        <w:tblStyle w:val="a6"/>
        <w:tblW w:w="10795" w:type="dxa"/>
        <w:tblInd w:w="-720" w:type="dxa"/>
        <w:tblLook w:val="04A0" w:firstRow="1" w:lastRow="0" w:firstColumn="1" w:lastColumn="0" w:noHBand="0" w:noVBand="1"/>
      </w:tblPr>
      <w:tblGrid>
        <w:gridCol w:w="10795"/>
      </w:tblGrid>
      <w:tr w:rsidR="005D75EA" w:rsidRPr="004829C6" w14:paraId="6B8B96F3" w14:textId="77777777" w:rsidTr="006A5CF8">
        <w:trPr>
          <w:trHeight w:val="948"/>
        </w:trPr>
        <w:tc>
          <w:tcPr>
            <w:tcW w:w="10795" w:type="dxa"/>
            <w:tcBorders>
              <w:top w:val="single" w:sz="4" w:space="0" w:color="FFFFFF"/>
              <w:left w:val="single" w:sz="4" w:space="0" w:color="FFFFFF"/>
              <w:right w:val="single" w:sz="4" w:space="0" w:color="FFFFFF"/>
            </w:tcBorders>
          </w:tcPr>
          <w:p w14:paraId="6865A3E8" w14:textId="774B873E" w:rsidR="00B64F9F" w:rsidRPr="00AF08BB" w:rsidRDefault="00AF08BB" w:rsidP="00AF08BB">
            <w:pPr>
              <w:pStyle w:val="a3"/>
              <w:jc w:val="both"/>
              <w:rPr>
                <w:rFonts w:ascii="Sylfaen" w:hAnsi="Sylfaen"/>
                <w:sz w:val="22"/>
                <w:szCs w:val="22"/>
                <w:lang w:val="ka-GE"/>
              </w:rPr>
            </w:pPr>
            <w:r w:rsidRPr="00AF08BB">
              <w:rPr>
                <w:rFonts w:ascii="Sylfaen" w:hAnsi="Sylfaen"/>
                <w:b/>
                <w:bCs/>
                <w:sz w:val="22"/>
                <w:szCs w:val="22"/>
                <w:lang w:val="ka-GE"/>
              </w:rPr>
              <w:t xml:space="preserve">დანართი </w:t>
            </w:r>
            <w:r w:rsidRPr="00EE77E5">
              <w:rPr>
                <w:rFonts w:ascii="Sylfaen" w:hAnsi="Sylfaen"/>
                <w:b/>
                <w:bCs/>
                <w:sz w:val="22"/>
                <w:szCs w:val="22"/>
                <w:lang w:val="ka-GE"/>
              </w:rPr>
              <w:t>N1:</w:t>
            </w:r>
            <w:r w:rsidRPr="00EE77E5">
              <w:rPr>
                <w:rFonts w:ascii="Sylfaen" w:hAnsi="Sylfaen"/>
                <w:sz w:val="22"/>
                <w:szCs w:val="22"/>
                <w:lang w:val="ka-GE"/>
              </w:rPr>
              <w:t xml:space="preserve"> </w:t>
            </w:r>
            <w:r w:rsidR="00B64F9F" w:rsidRPr="00AF08BB">
              <w:rPr>
                <w:rFonts w:ascii="Sylfaen" w:hAnsi="Sylfaen"/>
                <w:sz w:val="22"/>
                <w:szCs w:val="22"/>
                <w:lang w:val="ka-GE"/>
              </w:rPr>
              <w:t>შპს „ფსიქიკური ჯანმრთელობისა და ნარკომანიის პრევენციის ცენტრის“ 2024 წლის 2 ოქტომბრის N1000395 5 24 01044022 წერილი;</w:t>
            </w:r>
          </w:p>
          <w:p w14:paraId="73B2A054" w14:textId="77777777" w:rsidR="00AF08BB" w:rsidRPr="00EE77E5" w:rsidRDefault="00AF08BB" w:rsidP="00AF08BB">
            <w:pPr>
              <w:pStyle w:val="a3"/>
              <w:jc w:val="both"/>
              <w:rPr>
                <w:sz w:val="22"/>
                <w:szCs w:val="22"/>
                <w:lang w:val="ka-GE"/>
              </w:rPr>
            </w:pPr>
          </w:p>
          <w:p w14:paraId="1E4DF9B0" w14:textId="2E303D49" w:rsidR="00B64F9F" w:rsidRPr="00AF08BB" w:rsidRDefault="00AF08BB" w:rsidP="00AF08BB">
            <w:pPr>
              <w:pStyle w:val="a3"/>
              <w:jc w:val="both"/>
              <w:rPr>
                <w:rFonts w:ascii="Sylfaen" w:hAnsi="Sylfaen"/>
                <w:sz w:val="22"/>
                <w:szCs w:val="22"/>
                <w:lang w:val="ka-GE"/>
              </w:rPr>
            </w:pPr>
            <w:r w:rsidRPr="00AF08BB">
              <w:rPr>
                <w:rFonts w:ascii="Sylfaen" w:hAnsi="Sylfaen"/>
                <w:b/>
                <w:bCs/>
                <w:sz w:val="22"/>
                <w:szCs w:val="22"/>
                <w:lang w:val="ka-GE"/>
              </w:rPr>
              <w:t xml:space="preserve">დანართი </w:t>
            </w:r>
            <w:r w:rsidRPr="00EE77E5">
              <w:rPr>
                <w:rFonts w:ascii="Sylfaen" w:hAnsi="Sylfaen"/>
                <w:b/>
                <w:bCs/>
                <w:sz w:val="22"/>
                <w:szCs w:val="22"/>
                <w:lang w:val="ka-GE"/>
              </w:rPr>
              <w:t>N2:</w:t>
            </w:r>
            <w:r w:rsidRPr="00EE77E5">
              <w:rPr>
                <w:rFonts w:ascii="Sylfaen" w:hAnsi="Sylfaen"/>
                <w:sz w:val="22"/>
                <w:szCs w:val="22"/>
                <w:lang w:val="ka-GE"/>
              </w:rPr>
              <w:t xml:space="preserve"> </w:t>
            </w:r>
            <w:r w:rsidR="00B64F9F" w:rsidRPr="00AF08BB">
              <w:rPr>
                <w:rFonts w:ascii="Sylfaen" w:hAnsi="Sylfaen"/>
                <w:sz w:val="22"/>
                <w:szCs w:val="22"/>
                <w:lang w:val="ka-GE"/>
              </w:rPr>
              <w:t xml:space="preserve">შპს „იმერმედის – იმერეთის სამხარეო სამედიცინო ცენტრის“ 2024 წლის 4 ოქტომბრის </w:t>
            </w:r>
            <w:r w:rsidR="00B64F9F" w:rsidRPr="00EE77E5">
              <w:rPr>
                <w:rFonts w:ascii="Sylfaen" w:hAnsi="Sylfaen"/>
                <w:sz w:val="22"/>
                <w:szCs w:val="22"/>
                <w:lang w:val="ka-GE"/>
              </w:rPr>
              <w:t>N</w:t>
            </w:r>
            <w:r w:rsidR="00B64F9F" w:rsidRPr="00AF08BB">
              <w:rPr>
                <w:rFonts w:ascii="Sylfaen" w:hAnsi="Sylfaen"/>
                <w:sz w:val="22"/>
                <w:szCs w:val="22"/>
                <w:lang w:val="ka-GE"/>
              </w:rPr>
              <w:t>1109 წერილი;</w:t>
            </w:r>
          </w:p>
          <w:p w14:paraId="3B32536F" w14:textId="77777777" w:rsidR="00AF08BB" w:rsidRPr="00EE77E5" w:rsidRDefault="00AF08BB" w:rsidP="00AF08BB">
            <w:pPr>
              <w:pStyle w:val="a3"/>
              <w:jc w:val="both"/>
              <w:rPr>
                <w:sz w:val="22"/>
                <w:szCs w:val="22"/>
                <w:lang w:val="ka-GE"/>
              </w:rPr>
            </w:pPr>
          </w:p>
          <w:p w14:paraId="307098D3" w14:textId="13D9ADF5" w:rsidR="00B64F9F" w:rsidRPr="00AF08BB" w:rsidRDefault="00AF08BB" w:rsidP="00AF08BB">
            <w:pPr>
              <w:pStyle w:val="a3"/>
              <w:jc w:val="both"/>
              <w:rPr>
                <w:rFonts w:ascii="Sylfaen" w:hAnsi="Sylfaen"/>
                <w:sz w:val="22"/>
                <w:szCs w:val="22"/>
                <w:lang w:val="ka-GE"/>
              </w:rPr>
            </w:pPr>
            <w:r w:rsidRPr="00AF08BB">
              <w:rPr>
                <w:rFonts w:ascii="Sylfaen" w:hAnsi="Sylfaen"/>
                <w:b/>
                <w:bCs/>
                <w:sz w:val="22"/>
                <w:szCs w:val="22"/>
                <w:lang w:val="ka-GE"/>
              </w:rPr>
              <w:t xml:space="preserve">დანართი </w:t>
            </w:r>
            <w:r w:rsidRPr="00EE77E5">
              <w:rPr>
                <w:rFonts w:ascii="Sylfaen" w:hAnsi="Sylfaen"/>
                <w:b/>
                <w:bCs/>
                <w:sz w:val="22"/>
                <w:szCs w:val="22"/>
                <w:lang w:val="ka-GE"/>
              </w:rPr>
              <w:t>N3:</w:t>
            </w:r>
            <w:r w:rsidRPr="00EE77E5">
              <w:rPr>
                <w:rFonts w:ascii="Sylfaen" w:hAnsi="Sylfaen"/>
                <w:sz w:val="22"/>
                <w:szCs w:val="22"/>
                <w:lang w:val="ka-GE"/>
              </w:rPr>
              <w:t xml:space="preserve"> </w:t>
            </w:r>
            <w:r w:rsidR="00B64F9F" w:rsidRPr="00AF08BB">
              <w:rPr>
                <w:rFonts w:ascii="Sylfaen" w:hAnsi="Sylfaen"/>
                <w:sz w:val="22"/>
                <w:szCs w:val="22"/>
                <w:lang w:val="ka-GE"/>
              </w:rPr>
              <w:t xml:space="preserve">შპს „ქალაქ თბილისის ფსიქიკური ჯანმრთელობის ცენტრის“ 2024 წლის 26 სექტემბრის </w:t>
            </w:r>
            <w:r w:rsidR="00B64F9F" w:rsidRPr="00EE77E5">
              <w:rPr>
                <w:rFonts w:ascii="Sylfaen" w:hAnsi="Sylfaen"/>
                <w:sz w:val="22"/>
                <w:szCs w:val="22"/>
                <w:lang w:val="ka-GE"/>
              </w:rPr>
              <w:t>N</w:t>
            </w:r>
            <w:r w:rsidR="00B64F9F" w:rsidRPr="00AF08BB">
              <w:rPr>
                <w:rFonts w:ascii="Sylfaen" w:hAnsi="Sylfaen"/>
                <w:sz w:val="22"/>
                <w:szCs w:val="22"/>
                <w:lang w:val="ka-GE"/>
              </w:rPr>
              <w:t>317 წერილი;</w:t>
            </w:r>
          </w:p>
          <w:p w14:paraId="1E29DA3E" w14:textId="77777777" w:rsidR="00AF08BB" w:rsidRPr="00EE77E5" w:rsidRDefault="00AF08BB" w:rsidP="00AF08BB">
            <w:pPr>
              <w:pStyle w:val="a3"/>
              <w:jc w:val="both"/>
              <w:rPr>
                <w:sz w:val="22"/>
                <w:szCs w:val="22"/>
                <w:lang w:val="ka-GE"/>
              </w:rPr>
            </w:pPr>
          </w:p>
          <w:p w14:paraId="6AA39FDB" w14:textId="4E9D03B1" w:rsidR="00B64F9F" w:rsidRPr="00AF08BB" w:rsidRDefault="00AF08BB" w:rsidP="00AF08BB">
            <w:pPr>
              <w:pStyle w:val="a3"/>
              <w:jc w:val="both"/>
              <w:rPr>
                <w:rFonts w:ascii="Sylfaen" w:hAnsi="Sylfaen"/>
                <w:sz w:val="22"/>
                <w:szCs w:val="22"/>
                <w:lang w:val="ka-GE"/>
              </w:rPr>
            </w:pPr>
            <w:r w:rsidRPr="00AF08BB">
              <w:rPr>
                <w:rFonts w:ascii="Sylfaen" w:hAnsi="Sylfaen"/>
                <w:b/>
                <w:bCs/>
                <w:sz w:val="22"/>
                <w:szCs w:val="22"/>
                <w:lang w:val="ka-GE"/>
              </w:rPr>
              <w:t xml:space="preserve">დანართი </w:t>
            </w:r>
            <w:r w:rsidRPr="00EE77E5">
              <w:rPr>
                <w:rFonts w:ascii="Sylfaen" w:hAnsi="Sylfaen"/>
                <w:b/>
                <w:bCs/>
                <w:sz w:val="22"/>
                <w:szCs w:val="22"/>
                <w:lang w:val="ka-GE"/>
              </w:rPr>
              <w:t>N4:</w:t>
            </w:r>
            <w:r w:rsidRPr="00EE77E5">
              <w:rPr>
                <w:rFonts w:ascii="Sylfaen" w:hAnsi="Sylfaen"/>
                <w:sz w:val="22"/>
                <w:szCs w:val="22"/>
                <w:lang w:val="ka-GE"/>
              </w:rPr>
              <w:t xml:space="preserve"> </w:t>
            </w:r>
            <w:r w:rsidR="00B64F9F" w:rsidRPr="00AF08BB">
              <w:rPr>
                <w:rFonts w:ascii="Sylfaen" w:hAnsi="Sylfaen"/>
                <w:sz w:val="22"/>
                <w:szCs w:val="22"/>
                <w:lang w:val="ka-GE"/>
              </w:rPr>
              <w:t xml:space="preserve">შპს „ღია გული-საუნივერსიტეტო ჰოსპიტალის“ 2024 წლის 4 ოქტომბრის </w:t>
            </w:r>
            <w:r w:rsidR="00B64F9F" w:rsidRPr="00EE77E5">
              <w:rPr>
                <w:rFonts w:ascii="Sylfaen" w:hAnsi="Sylfaen"/>
                <w:sz w:val="22"/>
                <w:szCs w:val="22"/>
                <w:lang w:val="ka-GE"/>
              </w:rPr>
              <w:t>N</w:t>
            </w:r>
            <w:r w:rsidR="00B64F9F" w:rsidRPr="00AF08BB">
              <w:rPr>
                <w:rFonts w:ascii="Sylfaen" w:hAnsi="Sylfaen"/>
                <w:sz w:val="22"/>
                <w:szCs w:val="22"/>
                <w:lang w:val="ka-GE"/>
              </w:rPr>
              <w:t xml:space="preserve">689/01 წერილი; </w:t>
            </w:r>
          </w:p>
          <w:p w14:paraId="37782ED3" w14:textId="77777777" w:rsidR="00AF08BB" w:rsidRPr="00EE77E5" w:rsidRDefault="00AF08BB" w:rsidP="00AF08BB">
            <w:pPr>
              <w:jc w:val="both"/>
              <w:rPr>
                <w:lang w:val="ka-GE"/>
              </w:rPr>
            </w:pPr>
          </w:p>
          <w:p w14:paraId="2DF922FB" w14:textId="6FFC7C6D" w:rsidR="005D75EA" w:rsidRDefault="00AF08BB" w:rsidP="00AF08BB">
            <w:pPr>
              <w:jc w:val="both"/>
              <w:rPr>
                <w:rFonts w:ascii="Sylfaen" w:hAnsi="Sylfaen"/>
                <w:lang w:val="ka-GE"/>
              </w:rPr>
            </w:pPr>
            <w:r w:rsidRPr="00AF08BB">
              <w:rPr>
                <w:rFonts w:ascii="Sylfaen" w:hAnsi="Sylfaen"/>
                <w:b/>
                <w:bCs/>
                <w:lang w:val="ka-GE"/>
              </w:rPr>
              <w:t xml:space="preserve">დანართი </w:t>
            </w:r>
            <w:r w:rsidRPr="00EE77E5">
              <w:rPr>
                <w:rFonts w:ascii="Sylfaen" w:hAnsi="Sylfaen"/>
                <w:b/>
                <w:bCs/>
                <w:lang w:val="ka-GE"/>
              </w:rPr>
              <w:t>N5:</w:t>
            </w:r>
            <w:r w:rsidRPr="00EE77E5">
              <w:rPr>
                <w:rFonts w:ascii="Sylfaen" w:hAnsi="Sylfaen"/>
                <w:lang w:val="ka-GE"/>
              </w:rPr>
              <w:t xml:space="preserve"> </w:t>
            </w:r>
            <w:r w:rsidR="00B64F9F" w:rsidRPr="00AF08BB">
              <w:rPr>
                <w:rFonts w:ascii="Sylfaen" w:hAnsi="Sylfaen"/>
                <w:lang w:val="ka-GE"/>
              </w:rPr>
              <w:t xml:space="preserve">შპს „ბათუმის სამედიცინო ცენტრის“ 2024 წლის 1 ოქტომბრის </w:t>
            </w:r>
            <w:r w:rsidR="00B64F9F" w:rsidRPr="00EE77E5">
              <w:rPr>
                <w:rFonts w:ascii="Sylfaen" w:hAnsi="Sylfaen"/>
                <w:lang w:val="ka-GE"/>
              </w:rPr>
              <w:t>N</w:t>
            </w:r>
            <w:r w:rsidR="00B64F9F" w:rsidRPr="00AF08BB">
              <w:rPr>
                <w:rFonts w:ascii="Sylfaen" w:hAnsi="Sylfaen"/>
                <w:lang w:val="ka-GE"/>
              </w:rPr>
              <w:t>1651 წერილი;</w:t>
            </w:r>
          </w:p>
          <w:p w14:paraId="2FD77260" w14:textId="77777777" w:rsidR="008A46E2" w:rsidRPr="00AF08BB" w:rsidRDefault="008A46E2" w:rsidP="00AF08BB">
            <w:pPr>
              <w:jc w:val="both"/>
              <w:rPr>
                <w:rFonts w:ascii="Sylfaen" w:hAnsi="Sylfaen"/>
                <w:lang w:val="ka-GE"/>
              </w:rPr>
            </w:pPr>
          </w:p>
          <w:p w14:paraId="4194263C" w14:textId="747494AA" w:rsidR="00AF08BB" w:rsidRPr="005D75EA" w:rsidRDefault="00AF08BB" w:rsidP="00B64F9F">
            <w:pPr>
              <w:rPr>
                <w:rFonts w:ascii="Sylfaen" w:hAnsi="Sylfaen" w:cs="Sylfaen"/>
                <w:lang w:val="ka-GE"/>
              </w:rPr>
            </w:pPr>
          </w:p>
        </w:tc>
      </w:tr>
    </w:tbl>
    <w:p w14:paraId="652AC93C" w14:textId="77777777" w:rsidR="005D75EA" w:rsidRPr="005D75EA" w:rsidRDefault="005D75EA" w:rsidP="005D75EA">
      <w:pPr>
        <w:shd w:val="clear" w:color="auto" w:fill="8EAADB" w:themeFill="accent1" w:themeFillTint="99"/>
        <w:spacing w:after="0" w:line="240" w:lineRule="auto"/>
        <w:ind w:left="-720" w:right="-720"/>
        <w:jc w:val="both"/>
        <w:rPr>
          <w:color w:val="000000"/>
          <w:kern w:val="0"/>
          <w:lang w:val="ka-GE"/>
          <w14:ligatures w14:val="none"/>
        </w:rPr>
      </w:pPr>
      <w:r w:rsidRPr="005D75EA">
        <w:rPr>
          <w:rFonts w:ascii="Sylfaen" w:hAnsi="Sylfaen" w:cs="Sylfaen"/>
          <w:color w:val="000000"/>
          <w:kern w:val="0"/>
          <w:lang w:val="ka-GE"/>
          <w14:ligatures w14:val="none"/>
        </w:rPr>
        <w:t xml:space="preserve"> „საქართველოს საკონსტიტუციო სასამართლოს შესახებ“ საქართველოს ორგანული კანონის 27</w:t>
      </w:r>
      <w:r w:rsidRPr="005D75EA">
        <w:rPr>
          <w:rFonts w:ascii="Sylfaen" w:hAnsi="Sylfaen" w:cs="Sylfaen"/>
          <w:color w:val="000000"/>
          <w:kern w:val="0"/>
          <w:vertAlign w:val="superscript"/>
          <w:lang w:val="ka-GE"/>
          <w14:ligatures w14:val="none"/>
        </w:rPr>
        <w:t>3</w:t>
      </w:r>
      <w:r w:rsidRPr="005D75EA">
        <w:rPr>
          <w:rFonts w:ascii="Sylfaen" w:hAnsi="Sylfaen" w:cs="Sylfaen"/>
          <w:color w:val="000000"/>
          <w:kern w:val="0"/>
          <w:lang w:val="ka-GE"/>
          <w14:ligatures w14:val="none"/>
        </w:rPr>
        <w:t xml:space="preserve"> მუხლის მე-3 პუნქტის თანახმად, „საკონსტიტუციო</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სამართალწარმოების</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მონაწილეები</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ვალდებული</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არიან,</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კეთილსინდისიერად</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გამოიყენონ</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თავიანთი</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უფლებები</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საკონსტიტუციო</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სასამართლოსათვის</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წინასწარი</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შეცნობით</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ყალბი</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ცნობების</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მიწოდება</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იწვევს</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კანონით</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გათვალისწინებულ</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პასუხისმგებლობას“</w:t>
      </w:r>
      <w:r w:rsidRPr="005D75EA">
        <w:rPr>
          <w:color w:val="000000"/>
          <w:kern w:val="0"/>
          <w:lang w:val="ka-GE"/>
          <w14:ligatures w14:val="none"/>
        </w:rPr>
        <w:t>.</w:t>
      </w:r>
    </w:p>
    <w:tbl>
      <w:tblPr>
        <w:tblStyle w:val="a6"/>
        <w:tblW w:w="10795" w:type="dxa"/>
        <w:tblInd w:w="-720" w:type="dxa"/>
        <w:tblLook w:val="04A0" w:firstRow="1" w:lastRow="0" w:firstColumn="1" w:lastColumn="0" w:noHBand="0" w:noVBand="1"/>
      </w:tblPr>
      <w:tblGrid>
        <w:gridCol w:w="3505"/>
        <w:gridCol w:w="3060"/>
        <w:gridCol w:w="4230"/>
      </w:tblGrid>
      <w:tr w:rsidR="005D75EA" w:rsidRPr="005D75EA" w14:paraId="0B5F67A7" w14:textId="77777777" w:rsidTr="006A5CF8">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3576DE6F" w14:textId="77777777" w:rsidR="005D75EA" w:rsidRPr="005D75EA" w:rsidRDefault="005D75EA" w:rsidP="005D75EA">
            <w:pPr>
              <w:tabs>
                <w:tab w:val="left" w:pos="4860"/>
              </w:tabs>
              <w:ind w:right="-108"/>
              <w:jc w:val="center"/>
              <w:rPr>
                <w:rFonts w:ascii="Sylfaen" w:hAnsi="Sylfaen" w:cs="Sylfaen"/>
                <w:color w:val="000000"/>
                <w:lang w:val="ka-GE"/>
              </w:rPr>
            </w:pPr>
            <w:r w:rsidRPr="005D75EA">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2C4027C9" w14:textId="77777777" w:rsidR="005D75EA" w:rsidRPr="005D75EA" w:rsidRDefault="005D75EA" w:rsidP="005D75EA">
            <w:pPr>
              <w:tabs>
                <w:tab w:val="left" w:pos="4860"/>
              </w:tabs>
              <w:ind w:right="-24"/>
              <w:jc w:val="center"/>
              <w:rPr>
                <w:rFonts w:ascii="Sylfaen" w:hAnsi="Sylfaen" w:cs="Sylfaen"/>
                <w:color w:val="000000"/>
                <w:lang w:val="ka-GE"/>
              </w:rPr>
            </w:pPr>
            <w:r w:rsidRPr="005D75EA">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34430D3B" w14:textId="77777777" w:rsidR="005D75EA" w:rsidRPr="005D75EA" w:rsidRDefault="005D75EA" w:rsidP="005D75EA">
            <w:pPr>
              <w:tabs>
                <w:tab w:val="left" w:pos="4860"/>
              </w:tabs>
              <w:ind w:right="-18"/>
              <w:jc w:val="center"/>
              <w:rPr>
                <w:rFonts w:ascii="Sylfaen" w:hAnsi="Sylfaen" w:cs="Sylfaen"/>
                <w:color w:val="000000"/>
                <w:lang w:val="ka-GE"/>
              </w:rPr>
            </w:pPr>
            <w:r w:rsidRPr="005D75EA">
              <w:rPr>
                <w:rFonts w:ascii="Sylfaen" w:hAnsi="Sylfaen" w:cs="Sylfaen"/>
                <w:color w:val="000000"/>
                <w:lang w:val="ka-GE"/>
              </w:rPr>
              <w:t>ხელმოწერა</w:t>
            </w:r>
          </w:p>
        </w:tc>
      </w:tr>
      <w:tr w:rsidR="005D75EA" w:rsidRPr="005D75EA" w14:paraId="60BEC9EE" w14:textId="77777777" w:rsidTr="006A5CF8">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835A0" w14:textId="49472625" w:rsidR="005D75EA" w:rsidRPr="005D75EA" w:rsidRDefault="005D75EA" w:rsidP="005D75EA">
            <w:pPr>
              <w:numPr>
                <w:ilvl w:val="0"/>
                <w:numId w:val="15"/>
              </w:numPr>
              <w:tabs>
                <w:tab w:val="left" w:pos="4860"/>
              </w:tabs>
              <w:ind w:left="337" w:right="-108"/>
              <w:contextualSpacing/>
              <w:rPr>
                <w:rFonts w:ascii="Sylfaen" w:hAnsi="Sylfaen" w:cs="Sylfaen"/>
                <w:color w:val="000000"/>
                <w:lang w:val="ka-GE"/>
              </w:rPr>
            </w:pPr>
            <w:r>
              <w:rPr>
                <w:rFonts w:ascii="Sylfaen" w:hAnsi="Sylfaen" w:cs="Sylfaen"/>
                <w:color w:val="000000"/>
                <w:lang w:val="ka-GE"/>
              </w:rPr>
              <w:t>ლევან იოსელიანი</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E31A9" w14:textId="77777777" w:rsidR="005D75EA" w:rsidRPr="005D75EA" w:rsidRDefault="005D75EA" w:rsidP="005D75EA">
            <w:pPr>
              <w:numPr>
                <w:ilvl w:val="0"/>
                <w:numId w:val="16"/>
              </w:numPr>
              <w:tabs>
                <w:tab w:val="left" w:pos="4860"/>
              </w:tabs>
              <w:ind w:left="342" w:right="-24"/>
              <w:contextualSpacing/>
              <w:rPr>
                <w:rFonts w:ascii="Sylfaen" w:hAnsi="Sylfaen" w:cs="Sylfaen"/>
                <w:color w:val="000000"/>
                <w:lang w:val="ka-GE"/>
              </w:rPr>
            </w:pPr>
            <w:r w:rsidRPr="005D75EA">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407E0" w14:textId="77777777" w:rsidR="005D75EA" w:rsidRPr="005D75EA" w:rsidRDefault="005D75EA" w:rsidP="005D75EA">
            <w:pPr>
              <w:numPr>
                <w:ilvl w:val="0"/>
                <w:numId w:val="17"/>
              </w:numPr>
              <w:tabs>
                <w:tab w:val="left" w:pos="4860"/>
              </w:tabs>
              <w:ind w:left="252" w:right="-18" w:hanging="270"/>
              <w:contextualSpacing/>
              <w:rPr>
                <w:rFonts w:ascii="Sylfaen" w:hAnsi="Sylfaen" w:cs="Sylfaen"/>
                <w:color w:val="000000"/>
                <w:lang w:val="ka-GE"/>
              </w:rPr>
            </w:pPr>
          </w:p>
        </w:tc>
      </w:tr>
    </w:tbl>
    <w:p w14:paraId="12559A16" w14:textId="77777777" w:rsidR="005D75EA" w:rsidRPr="005D75EA" w:rsidRDefault="005D75EA" w:rsidP="005D75EA">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kern w:val="0"/>
          <w:lang w:val="ka-GE"/>
          <w14:ligatures w14:val="none"/>
        </w:rPr>
      </w:pPr>
    </w:p>
    <w:p w14:paraId="790503AC" w14:textId="77777777" w:rsidR="005D75EA" w:rsidRPr="005D75EA" w:rsidRDefault="005D75EA" w:rsidP="005D75EA">
      <w:pPr>
        <w:rPr>
          <w:kern w:val="0"/>
          <w14:ligatures w14:val="none"/>
        </w:rPr>
      </w:pPr>
    </w:p>
    <w:p w14:paraId="506ADAD7" w14:textId="77777777" w:rsidR="005D75EA" w:rsidRPr="005D75EA" w:rsidRDefault="005D75EA" w:rsidP="005D75EA">
      <w:pPr>
        <w:rPr>
          <w:kern w:val="0"/>
          <w14:ligatures w14:val="none"/>
        </w:rPr>
      </w:pPr>
    </w:p>
    <w:p w14:paraId="2E5A3F9A" w14:textId="77777777" w:rsidR="005D75EA" w:rsidRPr="005D75EA" w:rsidRDefault="005D75EA" w:rsidP="005D75EA">
      <w:pPr>
        <w:rPr>
          <w:kern w:val="0"/>
          <w14:ligatures w14:val="none"/>
        </w:rPr>
      </w:pPr>
    </w:p>
    <w:p w14:paraId="5746B416" w14:textId="77777777" w:rsidR="005D75EA" w:rsidRPr="005D75EA" w:rsidRDefault="005D75EA" w:rsidP="005D75EA">
      <w:pPr>
        <w:rPr>
          <w:kern w:val="0"/>
          <w14:ligatures w14:val="none"/>
        </w:rPr>
      </w:pPr>
    </w:p>
    <w:p w14:paraId="4E779239" w14:textId="77777777" w:rsidR="005D75EA" w:rsidRPr="005D75EA" w:rsidRDefault="005D75EA" w:rsidP="005D75EA">
      <w:pPr>
        <w:rPr>
          <w:kern w:val="0"/>
          <w14:ligatures w14:val="none"/>
        </w:rPr>
      </w:pPr>
    </w:p>
    <w:p w14:paraId="5C317391" w14:textId="77777777" w:rsidR="005D75EA" w:rsidRPr="005D75EA" w:rsidRDefault="005D75EA" w:rsidP="005D75EA">
      <w:pPr>
        <w:rPr>
          <w:kern w:val="0"/>
          <w14:ligatures w14:val="none"/>
        </w:rPr>
      </w:pPr>
    </w:p>
    <w:p w14:paraId="702B59DD" w14:textId="77777777" w:rsidR="005D75EA" w:rsidRPr="005D75EA" w:rsidRDefault="005D75EA" w:rsidP="005D75EA">
      <w:pPr>
        <w:autoSpaceDE w:val="0"/>
        <w:autoSpaceDN w:val="0"/>
        <w:adjustRightInd w:val="0"/>
        <w:spacing w:after="40" w:line="217" w:lineRule="atLeast"/>
        <w:ind w:firstLine="380"/>
        <w:jc w:val="both"/>
        <w:rPr>
          <w:rFonts w:ascii="Calibri Light" w:hAnsi="Calibri Light" w:cs="Calibri Light"/>
          <w:color w:val="000000"/>
          <w:kern w:val="0"/>
          <w:sz w:val="24"/>
          <w:szCs w:val="24"/>
          <w14:ligatures w14:val="none"/>
        </w:rPr>
      </w:pPr>
    </w:p>
    <w:p w14:paraId="4A236B78" w14:textId="77777777" w:rsidR="005D75EA" w:rsidRPr="005D75EA" w:rsidRDefault="005D75EA" w:rsidP="005D75EA">
      <w:pPr>
        <w:rPr>
          <w:kern w:val="0"/>
          <w14:ligatures w14:val="none"/>
        </w:rPr>
      </w:pPr>
    </w:p>
    <w:p w14:paraId="51BC07A5" w14:textId="77777777" w:rsidR="004B3B8E" w:rsidRDefault="004B3B8E"/>
    <w:sectPr w:rsidR="004B3B8E" w:rsidSect="00C42BE4">
      <w:footerReference w:type="default" r:id="rId14"/>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A70A0" w14:textId="77777777" w:rsidR="00247048" w:rsidRDefault="00247048" w:rsidP="005D75EA">
      <w:pPr>
        <w:spacing w:after="0" w:line="240" w:lineRule="auto"/>
      </w:pPr>
      <w:r>
        <w:separator/>
      </w:r>
    </w:p>
  </w:endnote>
  <w:endnote w:type="continuationSeparator" w:id="0">
    <w:p w14:paraId="49769C2A" w14:textId="77777777" w:rsidR="00247048" w:rsidRDefault="00247048" w:rsidP="005D7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_PDF_Subset">
    <w:altName w:val="MS Gothic"/>
    <w:panose1 w:val="00000000000000000000"/>
    <w:charset w:val="00"/>
    <w:family w:val="auto"/>
    <w:notTrueType/>
    <w:pitch w:val="default"/>
    <w:sig w:usb0="00000003" w:usb1="08070000" w:usb2="00000010" w:usb3="00000000" w:csb0="0002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2A6244A2" w14:textId="57D3BE0C" w:rsidR="0007738F" w:rsidRDefault="00834342">
        <w:pPr>
          <w:pStyle w:val="aa"/>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8A4402">
          <w:rPr>
            <w:rFonts w:ascii="Sylfaen" w:hAnsi="Sylfaen"/>
            <w:noProof/>
            <w:sz w:val="24"/>
            <w:szCs w:val="24"/>
          </w:rPr>
          <w:t>16</w:t>
        </w:r>
        <w:r w:rsidRPr="00B613DF">
          <w:rPr>
            <w:rFonts w:ascii="Sylfaen" w:hAnsi="Sylfaen"/>
            <w:noProof/>
            <w:sz w:val="24"/>
            <w:szCs w:val="24"/>
          </w:rPr>
          <w:fldChar w:fldCharType="end"/>
        </w:r>
      </w:p>
    </w:sdtContent>
  </w:sdt>
  <w:p w14:paraId="16EFB539" w14:textId="77777777" w:rsidR="0007738F" w:rsidRDefault="0007738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BF7F7" w14:textId="77777777" w:rsidR="00247048" w:rsidRDefault="00247048" w:rsidP="005D75EA">
      <w:pPr>
        <w:spacing w:after="0" w:line="240" w:lineRule="auto"/>
      </w:pPr>
      <w:r>
        <w:separator/>
      </w:r>
    </w:p>
  </w:footnote>
  <w:footnote w:type="continuationSeparator" w:id="0">
    <w:p w14:paraId="7E9778AD" w14:textId="77777777" w:rsidR="00247048" w:rsidRDefault="00247048" w:rsidP="005D75EA">
      <w:pPr>
        <w:spacing w:after="0" w:line="240" w:lineRule="auto"/>
      </w:pPr>
      <w:r>
        <w:continuationSeparator/>
      </w:r>
    </w:p>
  </w:footnote>
  <w:footnote w:id="1">
    <w:p w14:paraId="26399F59" w14:textId="77777777" w:rsidR="005D75EA" w:rsidRPr="00A4106D" w:rsidRDefault="005D75EA" w:rsidP="00A4106D">
      <w:pPr>
        <w:pStyle w:val="a3"/>
        <w:ind w:left="-720" w:right="-720"/>
        <w:jc w:val="both"/>
        <w:rPr>
          <w:rFonts w:ascii="Sylfaen" w:hAnsi="Sylfaen"/>
          <w:lang w:val="ka-GE"/>
        </w:rPr>
      </w:pPr>
      <w:r w:rsidRPr="00A4106D">
        <w:rPr>
          <w:rStyle w:val="a5"/>
          <w:rFonts w:ascii="Sylfaen" w:hAnsi="Sylfaen"/>
          <w:lang w:val="ka-GE"/>
        </w:rPr>
        <w:footnoteRef/>
      </w:r>
      <w:r w:rsidRPr="00A4106D">
        <w:rPr>
          <w:rFonts w:ascii="Sylfaen" w:hAnsi="Sylfaen"/>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0BA2DE45" w14:textId="77777777" w:rsidR="005D75EA" w:rsidRPr="00A4106D" w:rsidRDefault="005D75EA" w:rsidP="00A4106D">
      <w:pPr>
        <w:pStyle w:val="a3"/>
        <w:ind w:left="-720" w:right="-720"/>
        <w:jc w:val="both"/>
        <w:rPr>
          <w:rFonts w:ascii="Sylfaen" w:hAnsi="Sylfaen"/>
          <w:lang w:val="ka-GE"/>
        </w:rPr>
      </w:pPr>
      <w:r w:rsidRPr="00A4106D">
        <w:rPr>
          <w:rStyle w:val="a5"/>
          <w:rFonts w:ascii="Sylfaen" w:hAnsi="Sylfaen"/>
          <w:lang w:val="ka-GE"/>
        </w:rPr>
        <w:footnoteRef/>
      </w:r>
      <w:r w:rsidRPr="00A4106D">
        <w:rPr>
          <w:rFonts w:ascii="Sylfaen" w:hAnsi="Sylfaen"/>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0235B4BE" w14:textId="77777777" w:rsidR="005D75EA" w:rsidRPr="00A4106D" w:rsidRDefault="005D75EA" w:rsidP="00A4106D">
      <w:pPr>
        <w:pStyle w:val="a3"/>
        <w:ind w:left="-720" w:right="-720"/>
        <w:jc w:val="both"/>
        <w:rPr>
          <w:rFonts w:ascii="Sylfaen" w:hAnsi="Sylfaen"/>
          <w:lang w:val="ka-GE"/>
        </w:rPr>
      </w:pPr>
      <w:r w:rsidRPr="00A4106D">
        <w:rPr>
          <w:rStyle w:val="a5"/>
          <w:rFonts w:ascii="Sylfaen" w:hAnsi="Sylfaen"/>
          <w:lang w:val="ka-GE"/>
        </w:rPr>
        <w:footnoteRef/>
      </w:r>
      <w:r w:rsidRPr="00A4106D">
        <w:rPr>
          <w:rFonts w:ascii="Sylfaen" w:hAnsi="Sylfaen"/>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61638EED" w14:textId="77777777" w:rsidR="005D75EA" w:rsidRPr="00A4106D" w:rsidRDefault="005D75EA" w:rsidP="00A4106D">
      <w:pPr>
        <w:pStyle w:val="a3"/>
        <w:ind w:left="-720" w:right="-720"/>
        <w:jc w:val="both"/>
        <w:rPr>
          <w:rFonts w:ascii="Sylfaen" w:hAnsi="Sylfaen"/>
          <w:lang w:val="ka-GE"/>
        </w:rPr>
      </w:pPr>
      <w:r w:rsidRPr="00A4106D">
        <w:rPr>
          <w:rStyle w:val="a5"/>
          <w:rFonts w:ascii="Sylfaen" w:hAnsi="Sylfaen"/>
          <w:lang w:val="ka-GE"/>
        </w:rPr>
        <w:footnoteRef/>
      </w:r>
      <w:r w:rsidRPr="00A4106D">
        <w:rPr>
          <w:rFonts w:ascii="Sylfaen" w:hAnsi="Sylfaen"/>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436EF2E4" w14:textId="77777777" w:rsidR="005D75EA" w:rsidRPr="00A4106D" w:rsidRDefault="005D75EA" w:rsidP="00A4106D">
      <w:pPr>
        <w:pStyle w:val="a3"/>
        <w:ind w:left="-720" w:right="-720"/>
        <w:jc w:val="both"/>
        <w:rPr>
          <w:rFonts w:ascii="Sylfaen" w:hAnsi="Sylfaen"/>
          <w:lang w:val="ka-GE"/>
        </w:rPr>
      </w:pPr>
      <w:r w:rsidRPr="00A4106D">
        <w:rPr>
          <w:rStyle w:val="a5"/>
          <w:rFonts w:ascii="Sylfaen" w:hAnsi="Sylfaen"/>
          <w:lang w:val="ka-GE"/>
        </w:rPr>
        <w:footnoteRef/>
      </w:r>
      <w:r w:rsidRPr="00A4106D">
        <w:rPr>
          <w:rFonts w:ascii="Sylfaen" w:hAnsi="Sylfaen"/>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A4106D">
        <w:rPr>
          <w:rFonts w:ascii="Sylfaen" w:hAnsi="Sylfaen"/>
          <w:vertAlign w:val="superscript"/>
          <w:lang w:val="ka-GE"/>
        </w:rPr>
        <w:t>3</w:t>
      </w:r>
      <w:r w:rsidRPr="00A4106D">
        <w:rPr>
          <w:rFonts w:ascii="Sylfaen" w:hAnsi="Sylfaen"/>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1268E8AD" w14:textId="77777777" w:rsidR="005D75EA" w:rsidRPr="00A4106D" w:rsidRDefault="005D75EA" w:rsidP="00A4106D">
      <w:pPr>
        <w:pStyle w:val="a3"/>
        <w:ind w:left="-720" w:right="-720"/>
        <w:jc w:val="both"/>
        <w:rPr>
          <w:rFonts w:ascii="Sylfaen" w:hAnsi="Sylfaen"/>
          <w:lang w:val="ka-GE"/>
        </w:rPr>
      </w:pPr>
      <w:r w:rsidRPr="00A4106D">
        <w:rPr>
          <w:rStyle w:val="a5"/>
          <w:rFonts w:ascii="Sylfaen" w:hAnsi="Sylfaen"/>
          <w:lang w:val="ka-GE"/>
        </w:rPr>
        <w:footnoteRef/>
      </w:r>
      <w:r w:rsidRPr="00A4106D">
        <w:rPr>
          <w:rFonts w:ascii="Sylfaen" w:hAnsi="Sylfaen"/>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3D79D3DF" w14:textId="77777777" w:rsidR="00A4106D" w:rsidRPr="00A4106D" w:rsidRDefault="00A4106D" w:rsidP="00A4106D">
      <w:pPr>
        <w:pStyle w:val="a3"/>
        <w:jc w:val="both"/>
        <w:rPr>
          <w:rFonts w:ascii="Sylfaen" w:hAnsi="Sylfaen"/>
          <w:lang w:val="ka-GE"/>
        </w:rPr>
      </w:pPr>
      <w:r w:rsidRPr="00A4106D">
        <w:rPr>
          <w:rStyle w:val="a5"/>
          <w:rFonts w:ascii="Sylfaen" w:hAnsi="Sylfaen"/>
          <w:lang w:val="ka-GE"/>
        </w:rPr>
        <w:footnoteRef/>
      </w:r>
      <w:r w:rsidRPr="00A4106D">
        <w:rPr>
          <w:rFonts w:ascii="Sylfaen" w:hAnsi="Sylfaen"/>
          <w:lang w:val="ka-GE"/>
        </w:rPr>
        <w:t xml:space="preserve"> საქართველოს საკონსტიტუციო სასამართლოს 2009 წლის 10 ნოემბრის №1/3/421,422 გადაწყვეტილება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II-1;</w:t>
      </w:r>
    </w:p>
  </w:footnote>
  <w:footnote w:id="8">
    <w:p w14:paraId="05C1F452" w14:textId="77777777" w:rsidR="00A4106D" w:rsidRPr="00A4106D" w:rsidRDefault="00A4106D" w:rsidP="00A4106D">
      <w:pPr>
        <w:pStyle w:val="a3"/>
        <w:jc w:val="both"/>
        <w:rPr>
          <w:rFonts w:ascii="Sylfaen" w:hAnsi="Sylfaen"/>
          <w:lang w:val="ka-GE"/>
        </w:rPr>
      </w:pPr>
      <w:r w:rsidRPr="00A4106D">
        <w:rPr>
          <w:rStyle w:val="a5"/>
          <w:rFonts w:ascii="Sylfaen" w:hAnsi="Sylfaen"/>
          <w:lang w:val="ka-GE"/>
        </w:rPr>
        <w:footnoteRef/>
      </w:r>
      <w:r w:rsidRPr="00A4106D">
        <w:rPr>
          <w:rFonts w:ascii="Sylfaen" w:hAnsi="Sylfaen"/>
          <w:lang w:val="ka-GE"/>
        </w:rPr>
        <w:t xml:space="preserve"> საქართველოს საკონსტიტუციო სასამართლოს 2014 წლის 24 დეკემბრის №3/2/577 გადაწყვეტილება საქმეზე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 II-4;</w:t>
      </w:r>
    </w:p>
  </w:footnote>
  <w:footnote w:id="9">
    <w:p w14:paraId="7CC6AD40" w14:textId="77777777" w:rsidR="00A4106D" w:rsidRPr="00A4106D" w:rsidRDefault="00A4106D" w:rsidP="00A4106D">
      <w:pPr>
        <w:spacing w:after="0"/>
        <w:jc w:val="both"/>
        <w:rPr>
          <w:rFonts w:ascii="Sylfaen" w:hAnsi="Sylfaen"/>
          <w:sz w:val="20"/>
          <w:szCs w:val="20"/>
          <w:lang w:val="ka-GE"/>
        </w:rPr>
      </w:pPr>
      <w:r w:rsidRPr="00A4106D">
        <w:rPr>
          <w:rStyle w:val="a5"/>
          <w:rFonts w:ascii="Sylfaen" w:hAnsi="Sylfaen"/>
          <w:sz w:val="20"/>
          <w:szCs w:val="20"/>
          <w:lang w:val="ka-GE"/>
        </w:rPr>
        <w:footnoteRef/>
      </w:r>
      <w:r w:rsidRPr="00A4106D">
        <w:rPr>
          <w:rFonts w:ascii="Sylfaen" w:hAnsi="Sylfaen"/>
          <w:sz w:val="20"/>
          <w:szCs w:val="20"/>
          <w:lang w:val="ka-GE"/>
        </w:rPr>
        <w:t xml:space="preserve"> </w:t>
      </w:r>
      <w:r w:rsidRPr="00A4106D">
        <w:rPr>
          <w:rFonts w:ascii="Sylfaen" w:hAnsi="Sylfaen" w:cs="Sylfaen"/>
          <w:sz w:val="20"/>
          <w:szCs w:val="20"/>
          <w:lang w:val="ka-GE"/>
        </w:rPr>
        <w:t>საქართველოს</w:t>
      </w:r>
      <w:r w:rsidRPr="00A4106D">
        <w:rPr>
          <w:rFonts w:ascii="Sylfaen" w:hAnsi="Sylfaen"/>
          <w:sz w:val="20"/>
          <w:szCs w:val="20"/>
          <w:lang w:val="ka-GE"/>
        </w:rPr>
        <w:t xml:space="preserve"> </w:t>
      </w:r>
      <w:r w:rsidRPr="00A4106D">
        <w:rPr>
          <w:rFonts w:ascii="Sylfaen" w:hAnsi="Sylfaen" w:cs="Sylfaen"/>
          <w:sz w:val="20"/>
          <w:szCs w:val="20"/>
          <w:lang w:val="ka-GE"/>
        </w:rPr>
        <w:t>საკონსტიტუციო</w:t>
      </w:r>
      <w:r w:rsidRPr="00A4106D">
        <w:rPr>
          <w:rFonts w:ascii="Sylfaen" w:hAnsi="Sylfaen"/>
          <w:sz w:val="20"/>
          <w:szCs w:val="20"/>
          <w:lang w:val="ka-GE"/>
        </w:rPr>
        <w:t xml:space="preserve"> </w:t>
      </w:r>
      <w:r w:rsidRPr="00A4106D">
        <w:rPr>
          <w:rFonts w:ascii="Sylfaen" w:hAnsi="Sylfaen" w:cs="Sylfaen"/>
          <w:sz w:val="20"/>
          <w:szCs w:val="20"/>
          <w:lang w:val="ka-GE"/>
        </w:rPr>
        <w:t>სასამართლოს</w:t>
      </w:r>
      <w:r w:rsidRPr="00A4106D">
        <w:rPr>
          <w:rFonts w:ascii="Sylfaen" w:hAnsi="Sylfaen"/>
          <w:sz w:val="20"/>
          <w:szCs w:val="20"/>
          <w:lang w:val="ka-GE"/>
        </w:rPr>
        <w:t xml:space="preserve"> 2010 </w:t>
      </w:r>
      <w:r w:rsidRPr="00A4106D">
        <w:rPr>
          <w:rFonts w:ascii="Sylfaen" w:hAnsi="Sylfaen" w:cs="Sylfaen"/>
          <w:sz w:val="20"/>
          <w:szCs w:val="20"/>
          <w:lang w:val="ka-GE"/>
        </w:rPr>
        <w:t>წლის</w:t>
      </w:r>
      <w:r w:rsidRPr="00A4106D">
        <w:rPr>
          <w:rFonts w:ascii="Sylfaen" w:hAnsi="Sylfaen"/>
          <w:sz w:val="20"/>
          <w:szCs w:val="20"/>
          <w:lang w:val="ka-GE"/>
        </w:rPr>
        <w:t xml:space="preserve"> 28 </w:t>
      </w:r>
      <w:r w:rsidRPr="00A4106D">
        <w:rPr>
          <w:rFonts w:ascii="Sylfaen" w:hAnsi="Sylfaen" w:cs="Sylfaen"/>
          <w:sz w:val="20"/>
          <w:szCs w:val="20"/>
          <w:lang w:val="ka-GE"/>
        </w:rPr>
        <w:t>ივნისის</w:t>
      </w:r>
      <w:r w:rsidRPr="00A4106D">
        <w:rPr>
          <w:rFonts w:ascii="Sylfaen" w:hAnsi="Sylfaen"/>
          <w:sz w:val="20"/>
          <w:szCs w:val="20"/>
          <w:lang w:val="ka-GE"/>
        </w:rPr>
        <w:t xml:space="preserve"> №1/466 </w:t>
      </w:r>
      <w:r w:rsidRPr="00A4106D">
        <w:rPr>
          <w:rFonts w:ascii="Sylfaen" w:hAnsi="Sylfaen" w:cs="Sylfaen"/>
          <w:sz w:val="20"/>
          <w:szCs w:val="20"/>
          <w:lang w:val="ka-GE"/>
        </w:rPr>
        <w:t>გადაწყვეტილება</w:t>
      </w:r>
      <w:r w:rsidRPr="00A4106D">
        <w:rPr>
          <w:rFonts w:ascii="Sylfaen" w:hAnsi="Sylfaen"/>
          <w:sz w:val="20"/>
          <w:szCs w:val="20"/>
          <w:lang w:val="ka-GE"/>
        </w:rPr>
        <w:t xml:space="preserve"> </w:t>
      </w:r>
      <w:r w:rsidRPr="00A4106D">
        <w:rPr>
          <w:rFonts w:ascii="Sylfaen" w:hAnsi="Sylfaen" w:cs="Sylfaen"/>
          <w:sz w:val="20"/>
          <w:szCs w:val="20"/>
          <w:lang w:val="ka-GE"/>
        </w:rPr>
        <w:t>საქმეზე</w:t>
      </w:r>
      <w:r w:rsidRPr="00A4106D">
        <w:rPr>
          <w:rFonts w:ascii="Sylfaen" w:hAnsi="Sylfaen"/>
          <w:sz w:val="20"/>
          <w:szCs w:val="20"/>
          <w:lang w:val="ka-GE"/>
        </w:rPr>
        <w:t xml:space="preserve"> „</w:t>
      </w:r>
      <w:r w:rsidRPr="00A4106D">
        <w:rPr>
          <w:rFonts w:ascii="Sylfaen" w:hAnsi="Sylfaen" w:cs="Sylfaen"/>
          <w:sz w:val="20"/>
          <w:szCs w:val="20"/>
          <w:lang w:val="ka-GE"/>
        </w:rPr>
        <w:t>საქართველოს</w:t>
      </w:r>
      <w:r w:rsidRPr="00A4106D">
        <w:rPr>
          <w:rFonts w:ascii="Sylfaen" w:hAnsi="Sylfaen"/>
          <w:sz w:val="20"/>
          <w:szCs w:val="20"/>
          <w:lang w:val="ka-GE"/>
        </w:rPr>
        <w:t xml:space="preserve"> </w:t>
      </w:r>
      <w:r w:rsidRPr="00A4106D">
        <w:rPr>
          <w:rFonts w:ascii="Sylfaen" w:hAnsi="Sylfaen" w:cs="Sylfaen"/>
          <w:sz w:val="20"/>
          <w:szCs w:val="20"/>
          <w:lang w:val="ka-GE"/>
        </w:rPr>
        <w:t>სახალხო</w:t>
      </w:r>
      <w:r w:rsidRPr="00A4106D">
        <w:rPr>
          <w:rFonts w:ascii="Sylfaen" w:hAnsi="Sylfaen"/>
          <w:sz w:val="20"/>
          <w:szCs w:val="20"/>
          <w:lang w:val="ka-GE"/>
        </w:rPr>
        <w:t xml:space="preserve"> </w:t>
      </w:r>
      <w:r w:rsidRPr="00A4106D">
        <w:rPr>
          <w:rFonts w:ascii="Sylfaen" w:hAnsi="Sylfaen" w:cs="Sylfaen"/>
          <w:sz w:val="20"/>
          <w:szCs w:val="20"/>
          <w:lang w:val="ka-GE"/>
        </w:rPr>
        <w:t>დამცველი</w:t>
      </w:r>
      <w:r w:rsidRPr="00A4106D">
        <w:rPr>
          <w:rFonts w:ascii="Sylfaen" w:hAnsi="Sylfaen"/>
          <w:sz w:val="20"/>
          <w:szCs w:val="20"/>
          <w:lang w:val="ka-GE"/>
        </w:rPr>
        <w:t xml:space="preserve"> </w:t>
      </w:r>
      <w:r w:rsidRPr="00A4106D">
        <w:rPr>
          <w:rFonts w:ascii="Sylfaen" w:hAnsi="Sylfaen" w:cs="Sylfaen"/>
          <w:sz w:val="20"/>
          <w:szCs w:val="20"/>
          <w:lang w:val="ka-GE"/>
        </w:rPr>
        <w:t>საქართველოს</w:t>
      </w:r>
      <w:r w:rsidRPr="00A4106D">
        <w:rPr>
          <w:rFonts w:ascii="Sylfaen" w:hAnsi="Sylfaen"/>
          <w:sz w:val="20"/>
          <w:szCs w:val="20"/>
          <w:lang w:val="ka-GE"/>
        </w:rPr>
        <w:t xml:space="preserve"> </w:t>
      </w:r>
      <w:r w:rsidRPr="00A4106D">
        <w:rPr>
          <w:rFonts w:ascii="Sylfaen" w:hAnsi="Sylfaen" w:cs="Sylfaen"/>
          <w:sz w:val="20"/>
          <w:szCs w:val="20"/>
          <w:lang w:val="ka-GE"/>
        </w:rPr>
        <w:t>პარლამენტის</w:t>
      </w:r>
      <w:r w:rsidRPr="00A4106D">
        <w:rPr>
          <w:rFonts w:ascii="Sylfaen" w:hAnsi="Sylfaen"/>
          <w:sz w:val="20"/>
          <w:szCs w:val="20"/>
          <w:lang w:val="ka-GE"/>
        </w:rPr>
        <w:t xml:space="preserve"> </w:t>
      </w:r>
      <w:r w:rsidRPr="00A4106D">
        <w:rPr>
          <w:rFonts w:ascii="Sylfaen" w:hAnsi="Sylfaen" w:cs="Sylfaen"/>
          <w:sz w:val="20"/>
          <w:szCs w:val="20"/>
          <w:lang w:val="ka-GE"/>
        </w:rPr>
        <w:t>წინააღმდეგ</w:t>
      </w:r>
      <w:r w:rsidRPr="00A4106D">
        <w:rPr>
          <w:rFonts w:ascii="Sylfaen" w:hAnsi="Sylfaen"/>
          <w:sz w:val="20"/>
          <w:szCs w:val="20"/>
          <w:lang w:val="ka-GE"/>
        </w:rPr>
        <w:t>“, II-14;</w:t>
      </w:r>
    </w:p>
  </w:footnote>
  <w:footnote w:id="10">
    <w:p w14:paraId="6CF16AAE" w14:textId="77777777" w:rsidR="00A4106D" w:rsidRPr="00A4106D" w:rsidRDefault="00A4106D" w:rsidP="00A4106D">
      <w:pPr>
        <w:pStyle w:val="a3"/>
        <w:jc w:val="both"/>
        <w:rPr>
          <w:rFonts w:ascii="Sylfaen" w:hAnsi="Sylfaen"/>
          <w:lang w:val="ka-GE"/>
        </w:rPr>
      </w:pPr>
      <w:r w:rsidRPr="00A4106D">
        <w:rPr>
          <w:rStyle w:val="a5"/>
          <w:rFonts w:ascii="Sylfaen" w:hAnsi="Sylfaen"/>
          <w:lang w:val="ka-GE"/>
        </w:rPr>
        <w:footnoteRef/>
      </w:r>
      <w:r w:rsidRPr="00A4106D">
        <w:rPr>
          <w:rFonts w:ascii="Sylfaen" w:hAnsi="Sylfaen"/>
          <w:lang w:val="ka-GE"/>
        </w:rPr>
        <w:t xml:space="preserve"> საქართველოს საკონსტიტუციო სასამართლოს 2016 წლის 29 დეკემბრის №3/5/768,790,792 გადაწყვეტილება საქმეზე „საქართველოს პარლამენტის წევრთა ჯგუფი (დავით ბაქრაძე, სერგო რატიანი, როლანდ ახალაია, ლევან ბეჟაშვილი და სხვები, სულ 38 დეპუტატი), საქართველოს მოქალაქეები – ერასტი ჯაკობია და კარინე შახპარონიანი, საქართველოს მოქალაქეები – ნინო კოტიშაძე, ანი დოლიძე, ელენე სამადბეგიშვილი და სხვები, აგრეთვე, საქართველოს პარლამენტის წევრთა ჯგუფი (ლევან ბეჟაშვილი, გიორგი ღვინიაშვილი, ირმა ნადირაშვილი, პეტრე ცისკარიშვილი და სხვები, სულ 38 დეპუტატი) საქართველოს პარლამენტის წინააღმდეგ“, II-68;</w:t>
      </w:r>
    </w:p>
  </w:footnote>
  <w:footnote w:id="11">
    <w:p w14:paraId="04968DED" w14:textId="77777777" w:rsidR="00A4106D" w:rsidRPr="00A4106D" w:rsidRDefault="00A4106D" w:rsidP="00A4106D">
      <w:pPr>
        <w:pStyle w:val="a3"/>
        <w:jc w:val="both"/>
        <w:rPr>
          <w:rFonts w:ascii="Sylfaen" w:hAnsi="Sylfaen"/>
          <w:lang w:val="ka-GE"/>
        </w:rPr>
      </w:pPr>
      <w:r w:rsidRPr="00A4106D">
        <w:rPr>
          <w:rStyle w:val="a5"/>
          <w:rFonts w:ascii="Sylfaen" w:hAnsi="Sylfaen"/>
          <w:lang w:val="ka-GE"/>
        </w:rPr>
        <w:footnoteRef/>
      </w:r>
      <w:r w:rsidRPr="00A4106D">
        <w:rPr>
          <w:rFonts w:ascii="Sylfaen" w:hAnsi="Sylfaen"/>
          <w:lang w:val="ka-GE"/>
        </w:rPr>
        <w:t xml:space="preserve"> საქართველოს საკონსტიტუციო სასამართლოს 2014 წლის 23 მაისის №3/2/574 გადაწყვეტილება საქმეზე „საქართველოს მოქალაქე გიორგი უგულავა საქართველოს პარლამენტის წინააღმდეგ“, II-59;</w:t>
      </w:r>
    </w:p>
  </w:footnote>
  <w:footnote w:id="12">
    <w:p w14:paraId="1ECF6231" w14:textId="77777777" w:rsidR="00A4106D" w:rsidRPr="00A4106D" w:rsidRDefault="00A4106D" w:rsidP="00A4106D">
      <w:pPr>
        <w:pStyle w:val="a3"/>
        <w:jc w:val="both"/>
        <w:rPr>
          <w:rFonts w:ascii="Sylfaen" w:hAnsi="Sylfaen"/>
          <w:lang w:val="ka-GE"/>
        </w:rPr>
      </w:pPr>
      <w:r w:rsidRPr="00A4106D">
        <w:rPr>
          <w:rStyle w:val="a5"/>
          <w:rFonts w:ascii="Sylfaen" w:hAnsi="Sylfaen"/>
          <w:lang w:val="ka-GE"/>
        </w:rPr>
        <w:footnoteRef/>
      </w:r>
      <w:r w:rsidRPr="00A4106D">
        <w:rPr>
          <w:rFonts w:ascii="Sylfaen" w:hAnsi="Sylfaen"/>
          <w:lang w:val="ka-GE"/>
        </w:rPr>
        <w:t xml:space="preserve"> საქართველოს საკონსტიტუციო სასამართლოს 2014 წლის 23 მაისის №3/2/574 გადაწყვეტილება საქმეზე „საქართველოს მოქალაქე გიორგი უგულავა საქართველოს პარლამენტის წინააღმდეგ“, II-61;</w:t>
      </w:r>
    </w:p>
  </w:footnote>
  <w:footnote w:id="13">
    <w:p w14:paraId="14F6A1E8" w14:textId="77777777" w:rsidR="00A4106D" w:rsidRPr="00A4106D" w:rsidRDefault="00A4106D" w:rsidP="00A4106D">
      <w:pPr>
        <w:pStyle w:val="a3"/>
        <w:jc w:val="both"/>
        <w:rPr>
          <w:rFonts w:ascii="Sylfaen" w:hAnsi="Sylfaen"/>
          <w:lang w:val="ka-GE"/>
        </w:rPr>
      </w:pPr>
      <w:r w:rsidRPr="00A4106D">
        <w:rPr>
          <w:rStyle w:val="a5"/>
          <w:rFonts w:ascii="Sylfaen" w:hAnsi="Sylfaen"/>
          <w:lang w:val="ka-GE"/>
        </w:rPr>
        <w:footnoteRef/>
      </w:r>
      <w:r w:rsidRPr="00A4106D">
        <w:rPr>
          <w:rFonts w:ascii="Sylfaen" w:hAnsi="Sylfaen"/>
          <w:lang w:val="ka-GE"/>
        </w:rPr>
        <w:t xml:space="preserve"> საქართველოს საკონსტიტუციო სასამართლოს 2024 წლის 20 ნოემბრის №1/4/1300 გადაწყვეტილება საქმეზე „გიორგი გულაბერიძე და ბადრი შუშანიძე საქართველოს პარლამენტის წინააღმდეგ“, II-12;</w:t>
      </w:r>
    </w:p>
  </w:footnote>
  <w:footnote w:id="14">
    <w:p w14:paraId="54AE0C49" w14:textId="77777777" w:rsidR="00A4106D" w:rsidRPr="00A4106D" w:rsidRDefault="00A4106D" w:rsidP="00A4106D">
      <w:pPr>
        <w:pStyle w:val="a3"/>
        <w:jc w:val="both"/>
        <w:rPr>
          <w:rFonts w:ascii="Sylfaen" w:hAnsi="Sylfaen"/>
          <w:lang w:val="ka-GE"/>
        </w:rPr>
      </w:pPr>
      <w:r w:rsidRPr="00A4106D">
        <w:rPr>
          <w:rStyle w:val="a5"/>
          <w:rFonts w:ascii="Sylfaen" w:hAnsi="Sylfaen"/>
          <w:lang w:val="ka-GE"/>
        </w:rPr>
        <w:footnoteRef/>
      </w:r>
      <w:r w:rsidRPr="00A4106D">
        <w:rPr>
          <w:rFonts w:ascii="Sylfaen" w:hAnsi="Sylfaen"/>
          <w:lang w:val="ka-GE"/>
        </w:rPr>
        <w:t xml:space="preserve"> აღნიშნული წესი დაემატა 2018 წლის, კანონპროექტის განმარტებით ბარათში მითითებულია რომ  „</w:t>
      </w:r>
      <w:r w:rsidRPr="00A4106D">
        <w:rPr>
          <w:rFonts w:ascii="Sylfaen" w:hAnsi="Sylfaen" w:cs="Sylfaen"/>
          <w:lang w:val="ka-GE"/>
        </w:rPr>
        <w:t>კანონპროექტის</w:t>
      </w:r>
      <w:r w:rsidRPr="00A4106D">
        <w:rPr>
          <w:rFonts w:ascii="Sylfaen" w:hAnsi="Sylfaen"/>
          <w:lang w:val="ka-GE"/>
        </w:rPr>
        <w:t xml:space="preserve"> </w:t>
      </w:r>
      <w:r w:rsidRPr="00A4106D">
        <w:rPr>
          <w:rFonts w:ascii="Sylfaen" w:hAnsi="Sylfaen" w:cs="Sylfaen"/>
          <w:lang w:val="ka-GE"/>
        </w:rPr>
        <w:t>მიღების</w:t>
      </w:r>
      <w:r w:rsidRPr="00A4106D">
        <w:rPr>
          <w:rFonts w:ascii="Sylfaen" w:hAnsi="Sylfaen"/>
          <w:lang w:val="ka-GE"/>
        </w:rPr>
        <w:t xml:space="preserve"> </w:t>
      </w:r>
      <w:r w:rsidRPr="00A4106D">
        <w:rPr>
          <w:rFonts w:ascii="Sylfaen" w:hAnsi="Sylfaen" w:cs="Sylfaen"/>
          <w:lang w:val="ka-GE"/>
        </w:rPr>
        <w:t>მიზეზია</w:t>
      </w:r>
      <w:r w:rsidRPr="00A4106D">
        <w:rPr>
          <w:rFonts w:ascii="Sylfaen" w:hAnsi="Sylfaen"/>
          <w:lang w:val="ka-GE"/>
        </w:rPr>
        <w:t xml:space="preserve"> </w:t>
      </w:r>
      <w:r w:rsidRPr="00A4106D">
        <w:rPr>
          <w:rFonts w:ascii="Sylfaen" w:hAnsi="Sylfaen" w:cs="Sylfaen"/>
          <w:lang w:val="ka-GE"/>
        </w:rPr>
        <w:t>ასევე</w:t>
      </w:r>
      <w:r w:rsidRPr="00A4106D">
        <w:rPr>
          <w:rFonts w:ascii="Sylfaen" w:hAnsi="Sylfaen"/>
          <w:lang w:val="ka-GE"/>
        </w:rPr>
        <w:t xml:space="preserve"> </w:t>
      </w:r>
      <w:r w:rsidRPr="00A4106D">
        <w:rPr>
          <w:rFonts w:ascii="Sylfaen" w:hAnsi="Sylfaen" w:cs="Sylfaen"/>
          <w:lang w:val="ka-GE"/>
        </w:rPr>
        <w:t>არანებაყოფლობითი</w:t>
      </w:r>
      <w:r w:rsidRPr="00A4106D">
        <w:rPr>
          <w:rFonts w:ascii="Sylfaen" w:hAnsi="Sylfaen"/>
          <w:lang w:val="ka-GE"/>
        </w:rPr>
        <w:t xml:space="preserve"> </w:t>
      </w:r>
      <w:r w:rsidRPr="00A4106D">
        <w:rPr>
          <w:rFonts w:ascii="Sylfaen" w:hAnsi="Sylfaen" w:cs="Sylfaen"/>
          <w:lang w:val="ka-GE"/>
        </w:rPr>
        <w:t>ფსიქიატრიული</w:t>
      </w:r>
      <w:r w:rsidRPr="00A4106D">
        <w:rPr>
          <w:rFonts w:ascii="Sylfaen" w:hAnsi="Sylfaen"/>
          <w:lang w:val="ka-GE"/>
        </w:rPr>
        <w:t xml:space="preserve"> </w:t>
      </w:r>
      <w:r w:rsidRPr="00A4106D">
        <w:rPr>
          <w:rFonts w:ascii="Sylfaen" w:hAnsi="Sylfaen" w:cs="Sylfaen"/>
          <w:lang w:val="ka-GE"/>
        </w:rPr>
        <w:t>დახმარების</w:t>
      </w:r>
      <w:r w:rsidRPr="00A4106D">
        <w:rPr>
          <w:rFonts w:ascii="Sylfaen" w:hAnsi="Sylfaen"/>
          <w:lang w:val="ka-GE"/>
        </w:rPr>
        <w:t xml:space="preserve"> </w:t>
      </w:r>
      <w:r w:rsidRPr="00A4106D">
        <w:rPr>
          <w:rFonts w:ascii="Sylfaen" w:hAnsi="Sylfaen" w:cs="Sylfaen"/>
          <w:lang w:val="ka-GE"/>
        </w:rPr>
        <w:t>მიზნით</w:t>
      </w:r>
      <w:r w:rsidRPr="00A4106D">
        <w:rPr>
          <w:rFonts w:ascii="Sylfaen" w:hAnsi="Sylfaen"/>
          <w:lang w:val="ka-GE"/>
        </w:rPr>
        <w:t xml:space="preserve"> </w:t>
      </w:r>
      <w:r w:rsidRPr="00A4106D">
        <w:rPr>
          <w:rFonts w:ascii="Sylfaen" w:hAnsi="Sylfaen" w:cs="Sylfaen"/>
          <w:lang w:val="ka-GE"/>
        </w:rPr>
        <w:t>პირის</w:t>
      </w:r>
      <w:r w:rsidRPr="00A4106D">
        <w:rPr>
          <w:rFonts w:ascii="Sylfaen" w:hAnsi="Sylfaen"/>
          <w:lang w:val="ka-GE"/>
        </w:rPr>
        <w:t xml:space="preserve"> </w:t>
      </w:r>
      <w:r w:rsidRPr="00A4106D">
        <w:rPr>
          <w:rFonts w:ascii="Sylfaen" w:hAnsi="Sylfaen" w:cs="Sylfaen"/>
          <w:lang w:val="ka-GE"/>
        </w:rPr>
        <w:t>სტაციონარში</w:t>
      </w:r>
      <w:r w:rsidRPr="00A4106D">
        <w:rPr>
          <w:rFonts w:ascii="Sylfaen" w:hAnsi="Sylfaen"/>
          <w:lang w:val="ka-GE"/>
        </w:rPr>
        <w:t xml:space="preserve"> </w:t>
      </w:r>
      <w:r w:rsidRPr="00A4106D">
        <w:rPr>
          <w:rFonts w:ascii="Sylfaen" w:hAnsi="Sylfaen" w:cs="Sylfaen"/>
          <w:lang w:val="ka-GE"/>
        </w:rPr>
        <w:t>მოთავსების</w:t>
      </w:r>
      <w:r w:rsidRPr="00A4106D">
        <w:rPr>
          <w:rFonts w:ascii="Sylfaen" w:hAnsi="Sylfaen"/>
          <w:lang w:val="ka-GE"/>
        </w:rPr>
        <w:t xml:space="preserve"> </w:t>
      </w:r>
      <w:r w:rsidRPr="00A4106D">
        <w:rPr>
          <w:rFonts w:ascii="Sylfaen" w:hAnsi="Sylfaen" w:cs="Sylfaen"/>
          <w:lang w:val="ka-GE"/>
        </w:rPr>
        <w:t>საქმის</w:t>
      </w:r>
      <w:r w:rsidRPr="00A4106D">
        <w:rPr>
          <w:rFonts w:ascii="Sylfaen" w:hAnsi="Sylfaen"/>
          <w:lang w:val="ka-GE"/>
        </w:rPr>
        <w:t xml:space="preserve"> </w:t>
      </w:r>
      <w:r w:rsidRPr="00A4106D">
        <w:rPr>
          <w:rFonts w:ascii="Sylfaen" w:hAnsi="Sylfaen" w:cs="Sylfaen"/>
          <w:lang w:val="ka-GE"/>
        </w:rPr>
        <w:t>განხილვის</w:t>
      </w:r>
      <w:r w:rsidRPr="00A4106D">
        <w:rPr>
          <w:rFonts w:ascii="Sylfaen" w:hAnsi="Sylfaen"/>
          <w:lang w:val="ka-GE"/>
        </w:rPr>
        <w:t xml:space="preserve"> </w:t>
      </w:r>
      <w:r w:rsidRPr="00A4106D">
        <w:rPr>
          <w:rFonts w:ascii="Sylfaen" w:hAnsi="Sylfaen" w:cs="Sylfaen"/>
          <w:lang w:val="ka-GE"/>
        </w:rPr>
        <w:t>არსებული</w:t>
      </w:r>
      <w:r w:rsidRPr="00A4106D">
        <w:rPr>
          <w:rFonts w:ascii="Sylfaen" w:hAnsi="Sylfaen"/>
          <w:lang w:val="ka-GE"/>
        </w:rPr>
        <w:t xml:space="preserve"> </w:t>
      </w:r>
      <w:r w:rsidRPr="00A4106D">
        <w:rPr>
          <w:rFonts w:ascii="Sylfaen" w:hAnsi="Sylfaen" w:cs="Sylfaen"/>
          <w:lang w:val="ka-GE"/>
        </w:rPr>
        <w:t>წესის</w:t>
      </w:r>
      <w:r w:rsidRPr="00A4106D">
        <w:rPr>
          <w:rFonts w:ascii="Sylfaen" w:hAnsi="Sylfaen"/>
          <w:lang w:val="ka-GE"/>
        </w:rPr>
        <w:t xml:space="preserve"> </w:t>
      </w:r>
      <w:r w:rsidRPr="00A4106D">
        <w:rPr>
          <w:rFonts w:ascii="Sylfaen" w:hAnsi="Sylfaen" w:cs="Sylfaen"/>
          <w:lang w:val="ka-GE"/>
        </w:rPr>
        <w:t>ნაკლოვანებათა</w:t>
      </w:r>
      <w:r w:rsidRPr="00A4106D">
        <w:rPr>
          <w:rFonts w:ascii="Sylfaen" w:hAnsi="Sylfaen"/>
          <w:lang w:val="ka-GE"/>
        </w:rPr>
        <w:t xml:space="preserve"> </w:t>
      </w:r>
      <w:r w:rsidRPr="00A4106D">
        <w:rPr>
          <w:rFonts w:ascii="Sylfaen" w:hAnsi="Sylfaen" w:cs="Sylfaen"/>
          <w:lang w:val="ka-GE"/>
        </w:rPr>
        <w:t>აღმოფხვრა</w:t>
      </w:r>
      <w:r w:rsidRPr="00A4106D">
        <w:rPr>
          <w:rFonts w:ascii="Sylfaen" w:hAnsi="Sylfaen"/>
          <w:lang w:val="ka-GE"/>
        </w:rPr>
        <w:t xml:space="preserve">, </w:t>
      </w:r>
      <w:r w:rsidRPr="00A4106D">
        <w:rPr>
          <w:rFonts w:ascii="Sylfaen" w:hAnsi="Sylfaen" w:cs="Sylfaen"/>
          <w:lang w:val="ka-GE"/>
        </w:rPr>
        <w:t>მისი</w:t>
      </w:r>
      <w:r w:rsidRPr="00A4106D">
        <w:rPr>
          <w:rFonts w:ascii="Sylfaen" w:hAnsi="Sylfaen"/>
          <w:lang w:val="ka-GE"/>
        </w:rPr>
        <w:t xml:space="preserve"> </w:t>
      </w:r>
      <w:r w:rsidRPr="00A4106D">
        <w:rPr>
          <w:rFonts w:ascii="Sylfaen" w:hAnsi="Sylfaen" w:cs="Sylfaen"/>
          <w:lang w:val="ka-GE"/>
        </w:rPr>
        <w:t>გაუმჯობესება</w:t>
      </w:r>
      <w:r w:rsidRPr="00A4106D">
        <w:rPr>
          <w:rFonts w:ascii="Sylfaen" w:hAnsi="Sylfaen"/>
          <w:lang w:val="ka-GE"/>
        </w:rPr>
        <w:t xml:space="preserve"> </w:t>
      </w:r>
      <w:r w:rsidRPr="00A4106D">
        <w:rPr>
          <w:rFonts w:ascii="Sylfaen" w:hAnsi="Sylfaen" w:cs="Sylfaen"/>
          <w:lang w:val="ka-GE"/>
        </w:rPr>
        <w:t>განსაკუთრებულ</w:t>
      </w:r>
      <w:r w:rsidRPr="00A4106D">
        <w:rPr>
          <w:rFonts w:ascii="Sylfaen" w:hAnsi="Sylfaen"/>
          <w:lang w:val="ka-GE"/>
        </w:rPr>
        <w:t xml:space="preserve"> </w:t>
      </w:r>
      <w:r w:rsidRPr="00A4106D">
        <w:rPr>
          <w:rFonts w:ascii="Sylfaen" w:hAnsi="Sylfaen" w:cs="Sylfaen"/>
          <w:lang w:val="ka-GE"/>
        </w:rPr>
        <w:t>შემთხვევაში</w:t>
      </w:r>
      <w:r w:rsidRPr="00A4106D">
        <w:rPr>
          <w:rFonts w:ascii="Sylfaen" w:hAnsi="Sylfaen"/>
          <w:lang w:val="ka-GE"/>
        </w:rPr>
        <w:t xml:space="preserve"> </w:t>
      </w:r>
      <w:r w:rsidRPr="00A4106D">
        <w:rPr>
          <w:rFonts w:ascii="Sylfaen" w:hAnsi="Sylfaen" w:cs="Sylfaen"/>
          <w:lang w:val="ka-GE"/>
        </w:rPr>
        <w:t>სასამართლო</w:t>
      </w:r>
      <w:r w:rsidRPr="00A4106D">
        <w:rPr>
          <w:rFonts w:ascii="Sylfaen" w:hAnsi="Sylfaen"/>
          <w:lang w:val="ka-GE"/>
        </w:rPr>
        <w:t xml:space="preserve"> </w:t>
      </w:r>
      <w:r w:rsidRPr="00A4106D">
        <w:rPr>
          <w:rFonts w:ascii="Sylfaen" w:hAnsi="Sylfaen" w:cs="Sylfaen"/>
          <w:lang w:val="ka-GE"/>
        </w:rPr>
        <w:t>სხდომაში</w:t>
      </w:r>
      <w:r w:rsidRPr="00A4106D">
        <w:rPr>
          <w:rFonts w:ascii="Sylfaen" w:hAnsi="Sylfaen"/>
          <w:lang w:val="ka-GE"/>
        </w:rPr>
        <w:t xml:space="preserve"> </w:t>
      </w:r>
      <w:r w:rsidRPr="00A4106D">
        <w:rPr>
          <w:rFonts w:ascii="Sylfaen" w:hAnsi="Sylfaen" w:cs="Sylfaen"/>
          <w:lang w:val="ka-GE"/>
        </w:rPr>
        <w:t>პაციენტის</w:t>
      </w:r>
      <w:r w:rsidRPr="00A4106D">
        <w:rPr>
          <w:rFonts w:ascii="Sylfaen" w:hAnsi="Sylfaen"/>
          <w:lang w:val="ka-GE"/>
        </w:rPr>
        <w:t xml:space="preserve"> </w:t>
      </w:r>
      <w:r w:rsidRPr="00A4106D">
        <w:rPr>
          <w:rFonts w:ascii="Sylfaen" w:hAnsi="Sylfaen" w:cs="Sylfaen"/>
          <w:lang w:val="ka-GE"/>
        </w:rPr>
        <w:t>დისტანციური</w:t>
      </w:r>
      <w:r w:rsidRPr="00A4106D">
        <w:rPr>
          <w:rFonts w:ascii="Sylfaen" w:hAnsi="Sylfaen"/>
          <w:lang w:val="ka-GE"/>
        </w:rPr>
        <w:t xml:space="preserve"> </w:t>
      </w:r>
      <w:r w:rsidRPr="00A4106D">
        <w:rPr>
          <w:rFonts w:ascii="Sylfaen" w:hAnsi="Sylfaen" w:cs="Sylfaen"/>
          <w:lang w:val="ka-GE"/>
        </w:rPr>
        <w:t>მონაწილეობის</w:t>
      </w:r>
      <w:r w:rsidRPr="00A4106D">
        <w:rPr>
          <w:rFonts w:ascii="Sylfaen" w:hAnsi="Sylfaen"/>
          <w:lang w:val="ka-GE"/>
        </w:rPr>
        <w:t xml:space="preserve"> </w:t>
      </w:r>
      <w:r w:rsidRPr="00A4106D">
        <w:rPr>
          <w:rFonts w:ascii="Sylfaen" w:hAnsi="Sylfaen" w:cs="Sylfaen"/>
          <w:lang w:val="ka-GE"/>
        </w:rPr>
        <w:t>უზრუნველყოფის</w:t>
      </w:r>
      <w:r w:rsidRPr="00A4106D">
        <w:rPr>
          <w:rFonts w:ascii="Sylfaen" w:hAnsi="Sylfaen"/>
          <w:lang w:val="ka-GE"/>
        </w:rPr>
        <w:t xml:space="preserve"> </w:t>
      </w:r>
      <w:r w:rsidRPr="00A4106D">
        <w:rPr>
          <w:rFonts w:ascii="Sylfaen" w:hAnsi="Sylfaen" w:cs="Sylfaen"/>
          <w:lang w:val="ka-GE"/>
        </w:rPr>
        <w:t>შესაძლებლობის</w:t>
      </w:r>
      <w:r w:rsidRPr="00A4106D">
        <w:rPr>
          <w:rFonts w:ascii="Sylfaen" w:hAnsi="Sylfaen"/>
          <w:lang w:val="ka-GE"/>
        </w:rPr>
        <w:t xml:space="preserve"> </w:t>
      </w:r>
      <w:r w:rsidRPr="00A4106D">
        <w:rPr>
          <w:rFonts w:ascii="Sylfaen" w:hAnsi="Sylfaen" w:cs="Sylfaen"/>
          <w:lang w:val="ka-GE"/>
        </w:rPr>
        <w:t>შემოღების</w:t>
      </w:r>
      <w:r w:rsidRPr="00A4106D">
        <w:rPr>
          <w:rFonts w:ascii="Sylfaen" w:hAnsi="Sylfaen"/>
          <w:lang w:val="ka-GE"/>
        </w:rPr>
        <w:t xml:space="preserve"> </w:t>
      </w:r>
      <w:r w:rsidRPr="00A4106D">
        <w:rPr>
          <w:rFonts w:ascii="Sylfaen" w:hAnsi="Sylfaen" w:cs="Sylfaen"/>
          <w:lang w:val="ka-GE"/>
        </w:rPr>
        <w:t>გზით.“ „არანებაყოფლობითი</w:t>
      </w:r>
      <w:r w:rsidRPr="00A4106D">
        <w:rPr>
          <w:rFonts w:ascii="Sylfaen" w:hAnsi="Sylfaen"/>
          <w:lang w:val="ka-GE"/>
        </w:rPr>
        <w:t xml:space="preserve"> </w:t>
      </w:r>
      <w:r w:rsidRPr="00A4106D">
        <w:rPr>
          <w:rFonts w:ascii="Sylfaen" w:hAnsi="Sylfaen" w:cs="Sylfaen"/>
          <w:lang w:val="ka-GE"/>
        </w:rPr>
        <w:t>ფსიქიატრიული</w:t>
      </w:r>
      <w:r w:rsidRPr="00A4106D">
        <w:rPr>
          <w:rFonts w:ascii="Sylfaen" w:hAnsi="Sylfaen"/>
          <w:lang w:val="ka-GE"/>
        </w:rPr>
        <w:t xml:space="preserve"> </w:t>
      </w:r>
      <w:r w:rsidRPr="00A4106D">
        <w:rPr>
          <w:rFonts w:ascii="Sylfaen" w:hAnsi="Sylfaen" w:cs="Sylfaen"/>
          <w:lang w:val="ka-GE"/>
        </w:rPr>
        <w:t>დახმარების</w:t>
      </w:r>
      <w:r w:rsidRPr="00A4106D">
        <w:rPr>
          <w:rFonts w:ascii="Sylfaen" w:hAnsi="Sylfaen"/>
          <w:lang w:val="ka-GE"/>
        </w:rPr>
        <w:t xml:space="preserve"> </w:t>
      </w:r>
      <w:r w:rsidRPr="00A4106D">
        <w:rPr>
          <w:rFonts w:ascii="Sylfaen" w:hAnsi="Sylfaen" w:cs="Sylfaen"/>
          <w:lang w:val="ka-GE"/>
        </w:rPr>
        <w:t>მიზნით</w:t>
      </w:r>
      <w:r w:rsidRPr="00A4106D">
        <w:rPr>
          <w:rFonts w:ascii="Sylfaen" w:hAnsi="Sylfaen"/>
          <w:lang w:val="ka-GE"/>
        </w:rPr>
        <w:t xml:space="preserve"> </w:t>
      </w:r>
      <w:r w:rsidRPr="00A4106D">
        <w:rPr>
          <w:rFonts w:ascii="Sylfaen" w:hAnsi="Sylfaen" w:cs="Sylfaen"/>
          <w:lang w:val="ka-GE"/>
        </w:rPr>
        <w:t>პირის</w:t>
      </w:r>
      <w:r w:rsidRPr="00A4106D">
        <w:rPr>
          <w:rFonts w:ascii="Sylfaen" w:hAnsi="Sylfaen"/>
          <w:lang w:val="ka-GE"/>
        </w:rPr>
        <w:t xml:space="preserve"> </w:t>
      </w:r>
      <w:r w:rsidRPr="00A4106D">
        <w:rPr>
          <w:rFonts w:ascii="Sylfaen" w:hAnsi="Sylfaen" w:cs="Sylfaen"/>
          <w:lang w:val="ka-GE"/>
        </w:rPr>
        <w:t>სტაციონარში</w:t>
      </w:r>
      <w:r w:rsidRPr="00A4106D">
        <w:rPr>
          <w:rFonts w:ascii="Sylfaen" w:hAnsi="Sylfaen"/>
          <w:lang w:val="ka-GE"/>
        </w:rPr>
        <w:t xml:space="preserve"> </w:t>
      </w:r>
      <w:r w:rsidRPr="00A4106D">
        <w:rPr>
          <w:rFonts w:ascii="Sylfaen" w:hAnsi="Sylfaen" w:cs="Sylfaen"/>
          <w:lang w:val="ka-GE"/>
        </w:rPr>
        <w:t>მოთავსების</w:t>
      </w:r>
      <w:r w:rsidRPr="00A4106D">
        <w:rPr>
          <w:rFonts w:ascii="Sylfaen" w:hAnsi="Sylfaen"/>
          <w:lang w:val="ka-GE"/>
        </w:rPr>
        <w:t xml:space="preserve"> </w:t>
      </w:r>
      <w:r w:rsidRPr="00A4106D">
        <w:rPr>
          <w:rFonts w:ascii="Sylfaen" w:hAnsi="Sylfaen" w:cs="Sylfaen"/>
          <w:lang w:val="ka-GE"/>
        </w:rPr>
        <w:t>საქმის</w:t>
      </w:r>
      <w:r w:rsidRPr="00A4106D">
        <w:rPr>
          <w:rFonts w:ascii="Sylfaen" w:hAnsi="Sylfaen"/>
          <w:lang w:val="ka-GE"/>
        </w:rPr>
        <w:t xml:space="preserve"> </w:t>
      </w:r>
      <w:r w:rsidRPr="00A4106D">
        <w:rPr>
          <w:rFonts w:ascii="Sylfaen" w:hAnsi="Sylfaen" w:cs="Sylfaen"/>
          <w:lang w:val="ka-GE"/>
        </w:rPr>
        <w:t>განხილვის</w:t>
      </w:r>
      <w:r w:rsidRPr="00A4106D">
        <w:rPr>
          <w:rFonts w:ascii="Sylfaen" w:hAnsi="Sylfaen"/>
          <w:lang w:val="ka-GE"/>
        </w:rPr>
        <w:t xml:space="preserve"> </w:t>
      </w:r>
      <w:r w:rsidRPr="00A4106D">
        <w:rPr>
          <w:rFonts w:ascii="Sylfaen" w:hAnsi="Sylfaen" w:cs="Sylfaen"/>
          <w:lang w:val="ka-GE"/>
        </w:rPr>
        <w:t>არსებული</w:t>
      </w:r>
      <w:r w:rsidRPr="00A4106D">
        <w:rPr>
          <w:rFonts w:ascii="Sylfaen" w:hAnsi="Sylfaen"/>
          <w:lang w:val="ka-GE"/>
        </w:rPr>
        <w:t xml:space="preserve"> </w:t>
      </w:r>
      <w:r w:rsidRPr="00A4106D">
        <w:rPr>
          <w:rFonts w:ascii="Sylfaen" w:hAnsi="Sylfaen" w:cs="Sylfaen"/>
          <w:lang w:val="ka-GE"/>
        </w:rPr>
        <w:t>წესის</w:t>
      </w:r>
      <w:r w:rsidRPr="00A4106D">
        <w:rPr>
          <w:rFonts w:ascii="Sylfaen" w:hAnsi="Sylfaen"/>
          <w:lang w:val="ka-GE"/>
        </w:rPr>
        <w:t xml:space="preserve"> </w:t>
      </w:r>
      <w:r w:rsidRPr="00A4106D">
        <w:rPr>
          <w:rFonts w:ascii="Sylfaen" w:hAnsi="Sylfaen" w:cs="Sylfaen"/>
          <w:lang w:val="ka-GE"/>
        </w:rPr>
        <w:t>გაუმჯობესება დახვეწა</w:t>
      </w:r>
      <w:r w:rsidRPr="00A4106D">
        <w:rPr>
          <w:rFonts w:ascii="Sylfaen" w:hAnsi="Sylfaen"/>
          <w:lang w:val="ka-GE"/>
        </w:rPr>
        <w:t xml:space="preserve">, </w:t>
      </w:r>
      <w:r w:rsidRPr="00A4106D">
        <w:rPr>
          <w:rFonts w:ascii="Sylfaen" w:hAnsi="Sylfaen" w:cs="Sylfaen"/>
          <w:lang w:val="ka-GE"/>
        </w:rPr>
        <w:t>მისი</w:t>
      </w:r>
      <w:r w:rsidRPr="00A4106D">
        <w:rPr>
          <w:rFonts w:ascii="Sylfaen" w:hAnsi="Sylfaen"/>
          <w:lang w:val="ka-GE"/>
        </w:rPr>
        <w:t xml:space="preserve"> </w:t>
      </w:r>
      <w:r w:rsidRPr="00A4106D">
        <w:rPr>
          <w:rFonts w:ascii="Sylfaen" w:hAnsi="Sylfaen" w:cs="Sylfaen"/>
          <w:lang w:val="ka-GE"/>
        </w:rPr>
        <w:t>დაჩქარება</w:t>
      </w:r>
      <w:r w:rsidRPr="00A4106D">
        <w:rPr>
          <w:rFonts w:ascii="Sylfaen" w:hAnsi="Sylfaen"/>
          <w:lang w:val="ka-GE"/>
        </w:rPr>
        <w:t xml:space="preserve">, </w:t>
      </w:r>
      <w:r w:rsidRPr="00A4106D">
        <w:rPr>
          <w:rFonts w:ascii="Sylfaen" w:hAnsi="Sylfaen" w:cs="Sylfaen"/>
          <w:lang w:val="ka-GE"/>
        </w:rPr>
        <w:t>განსაკუთრებულ</w:t>
      </w:r>
      <w:r w:rsidRPr="00A4106D">
        <w:rPr>
          <w:rFonts w:ascii="Sylfaen" w:hAnsi="Sylfaen"/>
          <w:lang w:val="ka-GE"/>
        </w:rPr>
        <w:t xml:space="preserve"> </w:t>
      </w:r>
      <w:r w:rsidRPr="00A4106D">
        <w:rPr>
          <w:rFonts w:ascii="Sylfaen" w:hAnsi="Sylfaen" w:cs="Sylfaen"/>
          <w:lang w:val="ka-GE"/>
        </w:rPr>
        <w:t>შემთხვევაში</w:t>
      </w:r>
      <w:r w:rsidRPr="00A4106D">
        <w:rPr>
          <w:rFonts w:ascii="Sylfaen" w:hAnsi="Sylfaen"/>
          <w:lang w:val="ka-GE"/>
        </w:rPr>
        <w:t xml:space="preserve"> </w:t>
      </w:r>
      <w:r w:rsidRPr="00A4106D">
        <w:rPr>
          <w:rFonts w:ascii="Sylfaen" w:hAnsi="Sylfaen" w:cs="Sylfaen"/>
          <w:lang w:val="ka-GE"/>
        </w:rPr>
        <w:t>სასამართლო</w:t>
      </w:r>
      <w:r w:rsidRPr="00A4106D">
        <w:rPr>
          <w:rFonts w:ascii="Sylfaen" w:hAnsi="Sylfaen"/>
          <w:lang w:val="ka-GE"/>
        </w:rPr>
        <w:t xml:space="preserve"> </w:t>
      </w:r>
      <w:r w:rsidRPr="00A4106D">
        <w:rPr>
          <w:rFonts w:ascii="Sylfaen" w:hAnsi="Sylfaen" w:cs="Sylfaen"/>
          <w:lang w:val="ka-GE"/>
        </w:rPr>
        <w:t>სხდომაში</w:t>
      </w:r>
      <w:r w:rsidRPr="00A4106D">
        <w:rPr>
          <w:rFonts w:ascii="Sylfaen" w:hAnsi="Sylfaen"/>
          <w:lang w:val="ka-GE"/>
        </w:rPr>
        <w:t xml:space="preserve"> </w:t>
      </w:r>
      <w:r w:rsidRPr="00A4106D">
        <w:rPr>
          <w:rFonts w:ascii="Sylfaen" w:hAnsi="Sylfaen" w:cs="Sylfaen"/>
          <w:lang w:val="ka-GE"/>
        </w:rPr>
        <w:t>პაციენტის</w:t>
      </w:r>
      <w:r w:rsidRPr="00A4106D">
        <w:rPr>
          <w:rFonts w:ascii="Sylfaen" w:hAnsi="Sylfaen"/>
          <w:lang w:val="ka-GE"/>
        </w:rPr>
        <w:t xml:space="preserve"> </w:t>
      </w:r>
      <w:r w:rsidRPr="00A4106D">
        <w:rPr>
          <w:rFonts w:ascii="Sylfaen" w:hAnsi="Sylfaen" w:cs="Sylfaen"/>
          <w:lang w:val="ka-GE"/>
        </w:rPr>
        <w:t>დისტანციური</w:t>
      </w:r>
      <w:r w:rsidRPr="00A4106D">
        <w:rPr>
          <w:rFonts w:ascii="Sylfaen" w:hAnsi="Sylfaen"/>
          <w:lang w:val="ka-GE"/>
        </w:rPr>
        <w:t xml:space="preserve"> </w:t>
      </w:r>
      <w:r w:rsidRPr="00A4106D">
        <w:rPr>
          <w:rFonts w:ascii="Sylfaen" w:hAnsi="Sylfaen" w:cs="Sylfaen"/>
          <w:lang w:val="ka-GE"/>
        </w:rPr>
        <w:t>მონაწილეობის</w:t>
      </w:r>
      <w:r w:rsidRPr="00A4106D">
        <w:rPr>
          <w:rFonts w:ascii="Sylfaen" w:hAnsi="Sylfaen"/>
          <w:lang w:val="ka-GE"/>
        </w:rPr>
        <w:t xml:space="preserve"> </w:t>
      </w:r>
      <w:r w:rsidRPr="00A4106D">
        <w:rPr>
          <w:rFonts w:ascii="Sylfaen" w:hAnsi="Sylfaen" w:cs="Sylfaen"/>
          <w:lang w:val="ka-GE"/>
        </w:rPr>
        <w:t>უზრუნველყოფის</w:t>
      </w:r>
      <w:r w:rsidRPr="00A4106D">
        <w:rPr>
          <w:rFonts w:ascii="Sylfaen" w:hAnsi="Sylfaen"/>
          <w:lang w:val="ka-GE"/>
        </w:rPr>
        <w:t xml:space="preserve"> </w:t>
      </w:r>
      <w:r w:rsidRPr="00A4106D">
        <w:rPr>
          <w:rFonts w:ascii="Sylfaen" w:hAnsi="Sylfaen" w:cs="Sylfaen"/>
          <w:lang w:val="ka-GE"/>
        </w:rPr>
        <w:t>შესაძლებლობის</w:t>
      </w:r>
      <w:r w:rsidRPr="00A4106D">
        <w:rPr>
          <w:rFonts w:ascii="Sylfaen" w:hAnsi="Sylfaen"/>
          <w:lang w:val="ka-GE"/>
        </w:rPr>
        <w:t xml:space="preserve"> </w:t>
      </w:r>
      <w:r w:rsidRPr="00A4106D">
        <w:rPr>
          <w:rFonts w:ascii="Sylfaen" w:hAnsi="Sylfaen" w:cs="Sylfaen"/>
          <w:lang w:val="ka-GE"/>
        </w:rPr>
        <w:t>შემოღების</w:t>
      </w:r>
      <w:r w:rsidRPr="00A4106D">
        <w:rPr>
          <w:rFonts w:ascii="Sylfaen" w:hAnsi="Sylfaen"/>
          <w:lang w:val="ka-GE"/>
        </w:rPr>
        <w:t xml:space="preserve"> </w:t>
      </w:r>
      <w:r w:rsidRPr="00A4106D">
        <w:rPr>
          <w:rFonts w:ascii="Sylfaen" w:hAnsi="Sylfaen" w:cs="Sylfaen"/>
          <w:lang w:val="ka-GE"/>
        </w:rPr>
        <w:t>გზით</w:t>
      </w:r>
      <w:r w:rsidRPr="00A4106D">
        <w:rPr>
          <w:rFonts w:ascii="Sylfaen" w:hAnsi="Sylfaen"/>
          <w:lang w:val="ka-GE"/>
        </w:rPr>
        <w:t xml:space="preserve">. </w:t>
      </w:r>
      <w:r w:rsidRPr="00A4106D">
        <w:rPr>
          <w:rFonts w:ascii="Sylfaen" w:hAnsi="Sylfaen" w:cs="Sylfaen"/>
          <w:lang w:val="ka-GE"/>
        </w:rPr>
        <w:t>აღნიშნული</w:t>
      </w:r>
      <w:r w:rsidRPr="00A4106D">
        <w:rPr>
          <w:rFonts w:ascii="Sylfaen" w:hAnsi="Sylfaen"/>
          <w:lang w:val="ka-GE"/>
        </w:rPr>
        <w:t xml:space="preserve"> </w:t>
      </w:r>
      <w:r w:rsidRPr="00A4106D">
        <w:rPr>
          <w:rFonts w:ascii="Sylfaen" w:hAnsi="Sylfaen" w:cs="Sylfaen"/>
          <w:lang w:val="ka-GE"/>
        </w:rPr>
        <w:t>ცვლილებები</w:t>
      </w:r>
      <w:r w:rsidRPr="00A4106D">
        <w:rPr>
          <w:rFonts w:ascii="Sylfaen" w:hAnsi="Sylfaen"/>
          <w:lang w:val="ka-GE"/>
        </w:rPr>
        <w:t xml:space="preserve"> </w:t>
      </w:r>
      <w:r w:rsidRPr="00A4106D">
        <w:rPr>
          <w:rFonts w:ascii="Sylfaen" w:hAnsi="Sylfaen" w:cs="Sylfaen"/>
          <w:lang w:val="ka-GE"/>
        </w:rPr>
        <w:t>მოემსახურება</w:t>
      </w:r>
      <w:r w:rsidRPr="00A4106D">
        <w:rPr>
          <w:rFonts w:ascii="Sylfaen" w:hAnsi="Sylfaen"/>
          <w:lang w:val="ka-GE"/>
        </w:rPr>
        <w:t xml:space="preserve"> </w:t>
      </w:r>
      <w:r w:rsidRPr="00A4106D">
        <w:rPr>
          <w:rFonts w:ascii="Sylfaen" w:hAnsi="Sylfaen" w:cs="Sylfaen"/>
          <w:b/>
          <w:bCs/>
          <w:lang w:val="ka-GE"/>
        </w:rPr>
        <w:t>საქმისწარმოების</w:t>
      </w:r>
      <w:r w:rsidRPr="00A4106D">
        <w:rPr>
          <w:rFonts w:ascii="Sylfaen" w:hAnsi="Sylfaen"/>
          <w:lang w:val="ka-GE"/>
        </w:rPr>
        <w:t xml:space="preserve"> </w:t>
      </w:r>
      <w:r w:rsidRPr="00A4106D">
        <w:rPr>
          <w:rFonts w:ascii="Sylfaen" w:hAnsi="Sylfaen" w:cs="Sylfaen"/>
          <w:b/>
          <w:bCs/>
          <w:lang w:val="ka-GE"/>
        </w:rPr>
        <w:t>დაჩქარების</w:t>
      </w:r>
      <w:r w:rsidRPr="00A4106D">
        <w:rPr>
          <w:rFonts w:ascii="Sylfaen" w:hAnsi="Sylfaen"/>
          <w:b/>
          <w:bCs/>
          <w:lang w:val="ka-GE"/>
        </w:rPr>
        <w:t>,</w:t>
      </w:r>
      <w:r w:rsidRPr="00A4106D">
        <w:rPr>
          <w:rFonts w:ascii="Sylfaen" w:hAnsi="Sylfaen"/>
          <w:lang w:val="ka-GE"/>
        </w:rPr>
        <w:t xml:space="preserve"> </w:t>
      </w:r>
      <w:r w:rsidRPr="00A4106D">
        <w:rPr>
          <w:rFonts w:ascii="Sylfaen" w:hAnsi="Sylfaen" w:cs="Sylfaen"/>
          <w:lang w:val="ka-GE"/>
        </w:rPr>
        <w:t>არსებული</w:t>
      </w:r>
      <w:r w:rsidRPr="00A4106D">
        <w:rPr>
          <w:rFonts w:ascii="Sylfaen" w:hAnsi="Sylfaen"/>
          <w:lang w:val="ka-GE"/>
        </w:rPr>
        <w:t xml:space="preserve"> </w:t>
      </w:r>
      <w:r w:rsidRPr="00A4106D">
        <w:rPr>
          <w:rFonts w:ascii="Sylfaen" w:hAnsi="Sylfaen" w:cs="Sylfaen"/>
          <w:lang w:val="ka-GE"/>
        </w:rPr>
        <w:t>პროცედურის</w:t>
      </w:r>
      <w:r w:rsidRPr="00A4106D">
        <w:rPr>
          <w:rFonts w:ascii="Sylfaen" w:hAnsi="Sylfaen"/>
          <w:lang w:val="ka-GE"/>
        </w:rPr>
        <w:t xml:space="preserve"> </w:t>
      </w:r>
      <w:r w:rsidRPr="00A4106D">
        <w:rPr>
          <w:rFonts w:ascii="Sylfaen" w:hAnsi="Sylfaen" w:cs="Sylfaen"/>
          <w:b/>
          <w:bCs/>
          <w:lang w:val="ka-GE"/>
        </w:rPr>
        <w:t>გამარტივებისა</w:t>
      </w:r>
      <w:r w:rsidRPr="00A4106D">
        <w:rPr>
          <w:rFonts w:ascii="Sylfaen" w:hAnsi="Sylfaen"/>
          <w:lang w:val="ka-GE"/>
        </w:rPr>
        <w:t xml:space="preserve"> </w:t>
      </w:r>
      <w:r w:rsidRPr="00A4106D">
        <w:rPr>
          <w:rFonts w:ascii="Sylfaen" w:hAnsi="Sylfaen" w:cs="Sylfaen"/>
          <w:lang w:val="ka-GE"/>
        </w:rPr>
        <w:t>და</w:t>
      </w:r>
      <w:r w:rsidRPr="00A4106D">
        <w:rPr>
          <w:rFonts w:ascii="Sylfaen" w:hAnsi="Sylfaen"/>
          <w:lang w:val="ka-GE"/>
        </w:rPr>
        <w:t xml:space="preserve"> </w:t>
      </w:r>
      <w:r w:rsidRPr="00A4106D">
        <w:rPr>
          <w:rFonts w:ascii="Sylfaen" w:hAnsi="Sylfaen" w:cs="Sylfaen"/>
          <w:lang w:val="ka-GE"/>
        </w:rPr>
        <w:t>მართლმსაჯულების</w:t>
      </w:r>
      <w:r w:rsidRPr="00A4106D">
        <w:rPr>
          <w:rFonts w:ascii="Sylfaen" w:hAnsi="Sylfaen"/>
          <w:lang w:val="ka-GE"/>
        </w:rPr>
        <w:t xml:space="preserve"> </w:t>
      </w:r>
      <w:r w:rsidRPr="00A4106D">
        <w:rPr>
          <w:rFonts w:ascii="Sylfaen" w:hAnsi="Sylfaen" w:cs="Sylfaen"/>
          <w:lang w:val="ka-GE"/>
        </w:rPr>
        <w:t>შეუფერხებლად</w:t>
      </w:r>
      <w:r w:rsidRPr="00A4106D">
        <w:rPr>
          <w:rFonts w:ascii="Sylfaen" w:hAnsi="Sylfaen"/>
          <w:lang w:val="ka-GE"/>
        </w:rPr>
        <w:t xml:space="preserve"> </w:t>
      </w:r>
      <w:r w:rsidRPr="00A4106D">
        <w:rPr>
          <w:rFonts w:ascii="Sylfaen" w:hAnsi="Sylfaen" w:cs="Sylfaen"/>
          <w:lang w:val="ka-GE"/>
        </w:rPr>
        <w:t>განხორციელების</w:t>
      </w:r>
      <w:r w:rsidRPr="00A4106D">
        <w:rPr>
          <w:rFonts w:ascii="Sylfaen" w:hAnsi="Sylfaen"/>
          <w:lang w:val="ka-GE"/>
        </w:rPr>
        <w:t xml:space="preserve"> </w:t>
      </w:r>
      <w:r w:rsidRPr="00A4106D">
        <w:rPr>
          <w:rFonts w:ascii="Sylfaen" w:hAnsi="Sylfaen" w:cs="Sylfaen"/>
          <w:lang w:val="ka-GE"/>
        </w:rPr>
        <w:t>ინტერესს</w:t>
      </w:r>
      <w:r w:rsidRPr="00A4106D">
        <w:rPr>
          <w:rFonts w:ascii="Sylfaen" w:hAnsi="Sylfaen"/>
          <w:lang w:val="ka-GE"/>
        </w:rPr>
        <w:t>.“</w:t>
      </w:r>
    </w:p>
    <w:p w14:paraId="341A1F8B" w14:textId="77777777" w:rsidR="00A4106D" w:rsidRPr="00A4106D" w:rsidRDefault="00A4106D" w:rsidP="00A4106D">
      <w:pPr>
        <w:pStyle w:val="a3"/>
        <w:jc w:val="both"/>
        <w:rPr>
          <w:rFonts w:ascii="Sylfaen" w:hAnsi="Sylfaen"/>
          <w:lang w:val="ka-GE"/>
        </w:rPr>
      </w:pPr>
      <w:r w:rsidRPr="00A4106D">
        <w:rPr>
          <w:rFonts w:ascii="Sylfaen" w:hAnsi="Sylfaen" w:cs="Sylfaen"/>
          <w:lang w:val="ka-GE"/>
        </w:rPr>
        <w:t xml:space="preserve">იხ. </w:t>
      </w:r>
      <w:hyperlink r:id="rId1" w:history="1">
        <w:r w:rsidRPr="00A4106D">
          <w:rPr>
            <w:rStyle w:val="a9"/>
            <w:rFonts w:ascii="Sylfaen" w:hAnsi="Sylfaen" w:cs="Sylfaen"/>
            <w:lang w:val="ka-GE"/>
          </w:rPr>
          <w:t>https://info.parliament.ge/file/1/BillReviewContent/170426</w:t>
        </w:r>
      </w:hyperlink>
      <w:r w:rsidRPr="00A4106D">
        <w:rPr>
          <w:rFonts w:ascii="Sylfaen" w:hAnsi="Sylfaen" w:cs="Sylfaen"/>
          <w:lang w:val="ka-GE"/>
        </w:rPr>
        <w:t xml:space="preserve"> </w:t>
      </w:r>
    </w:p>
  </w:footnote>
  <w:footnote w:id="15">
    <w:p w14:paraId="6938D4DC" w14:textId="77777777" w:rsidR="00A4106D" w:rsidRPr="00A4106D" w:rsidRDefault="00A4106D" w:rsidP="00A4106D">
      <w:pPr>
        <w:pStyle w:val="a3"/>
        <w:jc w:val="both"/>
        <w:rPr>
          <w:rFonts w:ascii="Sylfaen" w:hAnsi="Sylfaen"/>
          <w:lang w:val="ka-GE"/>
        </w:rPr>
      </w:pPr>
      <w:r w:rsidRPr="00A4106D">
        <w:rPr>
          <w:rStyle w:val="a5"/>
          <w:rFonts w:ascii="Sylfaen" w:hAnsi="Sylfaen"/>
        </w:rPr>
        <w:footnoteRef/>
      </w:r>
      <w:r w:rsidRPr="00EE77E5">
        <w:rPr>
          <w:rFonts w:ascii="Sylfaen" w:hAnsi="Sylfaen"/>
          <w:lang w:val="ka-GE"/>
        </w:rPr>
        <w:t xml:space="preserve"> </w:t>
      </w:r>
      <w:r w:rsidRPr="00A4106D">
        <w:rPr>
          <w:rFonts w:ascii="Sylfaen" w:hAnsi="Sylfaen"/>
          <w:lang w:val="ka-GE"/>
        </w:rPr>
        <w:t>შპს „ფსიქიკური ჯანმრთელობისა და ნარკომანიის პრევენციის ცენტრის“ 2024 წლის 2 ოქტომბრის N1000395 5 24 01044022 წერილი;</w:t>
      </w:r>
    </w:p>
  </w:footnote>
  <w:footnote w:id="16">
    <w:p w14:paraId="444AF30F" w14:textId="77777777" w:rsidR="00A4106D" w:rsidRPr="00A4106D" w:rsidRDefault="00A4106D" w:rsidP="00A4106D">
      <w:pPr>
        <w:pStyle w:val="a3"/>
        <w:jc w:val="both"/>
        <w:rPr>
          <w:rFonts w:ascii="Sylfaen" w:hAnsi="Sylfaen"/>
          <w:lang w:val="ka-GE"/>
        </w:rPr>
      </w:pPr>
      <w:r w:rsidRPr="00A4106D">
        <w:rPr>
          <w:rStyle w:val="a5"/>
          <w:rFonts w:ascii="Sylfaen" w:hAnsi="Sylfaen"/>
        </w:rPr>
        <w:footnoteRef/>
      </w:r>
      <w:r w:rsidRPr="00EE77E5">
        <w:rPr>
          <w:rFonts w:ascii="Sylfaen" w:hAnsi="Sylfaen"/>
          <w:lang w:val="ka-GE"/>
        </w:rPr>
        <w:t xml:space="preserve"> </w:t>
      </w:r>
      <w:r w:rsidRPr="00A4106D">
        <w:rPr>
          <w:rFonts w:ascii="Sylfaen" w:hAnsi="Sylfaen"/>
          <w:lang w:val="ka-GE"/>
        </w:rPr>
        <w:t xml:space="preserve">შპს „იმერმედის – იმერეთის სამხარეო სამედიცინო ცენტრის“ 2024 წლის 4 ოქტომბრის </w:t>
      </w:r>
      <w:r w:rsidRPr="00EE77E5">
        <w:rPr>
          <w:rFonts w:ascii="Sylfaen" w:hAnsi="Sylfaen"/>
          <w:lang w:val="ka-GE"/>
        </w:rPr>
        <w:t>N</w:t>
      </w:r>
      <w:r w:rsidRPr="00A4106D">
        <w:rPr>
          <w:rFonts w:ascii="Sylfaen" w:hAnsi="Sylfaen"/>
          <w:lang w:val="ka-GE"/>
        </w:rPr>
        <w:t>1109 წერილი;</w:t>
      </w:r>
    </w:p>
  </w:footnote>
  <w:footnote w:id="17">
    <w:p w14:paraId="0A5B58F3" w14:textId="77777777" w:rsidR="00A4106D" w:rsidRPr="00A4106D" w:rsidRDefault="00A4106D" w:rsidP="00A4106D">
      <w:pPr>
        <w:pStyle w:val="a3"/>
        <w:jc w:val="both"/>
        <w:rPr>
          <w:rFonts w:ascii="Sylfaen" w:hAnsi="Sylfaen"/>
          <w:lang w:val="ka-GE"/>
        </w:rPr>
      </w:pPr>
      <w:r w:rsidRPr="00A4106D">
        <w:rPr>
          <w:rStyle w:val="a5"/>
          <w:rFonts w:ascii="Sylfaen" w:hAnsi="Sylfaen"/>
        </w:rPr>
        <w:footnoteRef/>
      </w:r>
      <w:r w:rsidRPr="00EE77E5">
        <w:rPr>
          <w:rFonts w:ascii="Sylfaen" w:hAnsi="Sylfaen"/>
          <w:lang w:val="ka-GE"/>
        </w:rPr>
        <w:t xml:space="preserve"> </w:t>
      </w:r>
      <w:r w:rsidRPr="00A4106D">
        <w:rPr>
          <w:rFonts w:ascii="Sylfaen" w:hAnsi="Sylfaen"/>
          <w:lang w:val="ka-GE"/>
        </w:rPr>
        <w:t xml:space="preserve">შპს „ქალაქ თბილისის ფსიქიკური ჯანმრთელობის ცენტრის“ 2024 წლის 26 სექტემბრის </w:t>
      </w:r>
      <w:r w:rsidRPr="00EE77E5">
        <w:rPr>
          <w:rFonts w:ascii="Sylfaen" w:hAnsi="Sylfaen"/>
          <w:lang w:val="ka-GE"/>
        </w:rPr>
        <w:t>N</w:t>
      </w:r>
      <w:r w:rsidRPr="00A4106D">
        <w:rPr>
          <w:rFonts w:ascii="Sylfaen" w:hAnsi="Sylfaen"/>
          <w:lang w:val="ka-GE"/>
        </w:rPr>
        <w:t>317 წერილი;</w:t>
      </w:r>
    </w:p>
  </w:footnote>
  <w:footnote w:id="18">
    <w:p w14:paraId="6D70153A" w14:textId="77777777" w:rsidR="00A4106D" w:rsidRPr="00A4106D" w:rsidRDefault="00A4106D" w:rsidP="00A4106D">
      <w:pPr>
        <w:pStyle w:val="a3"/>
        <w:jc w:val="both"/>
        <w:rPr>
          <w:rFonts w:ascii="Sylfaen" w:hAnsi="Sylfaen"/>
          <w:lang w:val="ka-GE"/>
        </w:rPr>
      </w:pPr>
      <w:r w:rsidRPr="00A4106D">
        <w:rPr>
          <w:rStyle w:val="a5"/>
          <w:rFonts w:ascii="Sylfaen" w:hAnsi="Sylfaen"/>
        </w:rPr>
        <w:footnoteRef/>
      </w:r>
      <w:r w:rsidRPr="00EE77E5">
        <w:rPr>
          <w:rFonts w:ascii="Sylfaen" w:hAnsi="Sylfaen"/>
          <w:lang w:val="ka-GE"/>
        </w:rPr>
        <w:t xml:space="preserve"> </w:t>
      </w:r>
      <w:r w:rsidRPr="00A4106D">
        <w:rPr>
          <w:rFonts w:ascii="Sylfaen" w:hAnsi="Sylfaen"/>
          <w:lang w:val="ka-GE"/>
        </w:rPr>
        <w:t xml:space="preserve">შპს „ღია გული-საუნივერსიტეტო ჰოსპიტალის“ 2024 წლის 4 ოქტომბრის </w:t>
      </w:r>
      <w:r w:rsidRPr="00EE77E5">
        <w:rPr>
          <w:rFonts w:ascii="Sylfaen" w:hAnsi="Sylfaen"/>
          <w:lang w:val="ka-GE"/>
        </w:rPr>
        <w:t>N</w:t>
      </w:r>
      <w:r w:rsidRPr="00A4106D">
        <w:rPr>
          <w:rFonts w:ascii="Sylfaen" w:hAnsi="Sylfaen"/>
          <w:lang w:val="ka-GE"/>
        </w:rPr>
        <w:t xml:space="preserve">689/01 წერილი; </w:t>
      </w:r>
    </w:p>
  </w:footnote>
  <w:footnote w:id="19">
    <w:p w14:paraId="7FEB3FB0" w14:textId="77777777" w:rsidR="00A4106D" w:rsidRPr="00A4106D" w:rsidRDefault="00A4106D" w:rsidP="00A4106D">
      <w:pPr>
        <w:pStyle w:val="a3"/>
        <w:jc w:val="both"/>
        <w:rPr>
          <w:rFonts w:ascii="Sylfaen" w:hAnsi="Sylfaen"/>
          <w:lang w:val="ka-GE"/>
        </w:rPr>
      </w:pPr>
      <w:r w:rsidRPr="00A4106D">
        <w:rPr>
          <w:rStyle w:val="a5"/>
          <w:rFonts w:ascii="Sylfaen" w:hAnsi="Sylfaen"/>
        </w:rPr>
        <w:footnoteRef/>
      </w:r>
      <w:r w:rsidRPr="00EE77E5">
        <w:rPr>
          <w:rFonts w:ascii="Sylfaen" w:hAnsi="Sylfaen"/>
          <w:lang w:val="ka-GE"/>
        </w:rPr>
        <w:t xml:space="preserve"> </w:t>
      </w:r>
      <w:r w:rsidRPr="00A4106D">
        <w:rPr>
          <w:rFonts w:ascii="Sylfaen" w:hAnsi="Sylfaen"/>
          <w:lang w:val="ka-GE"/>
        </w:rPr>
        <w:t xml:space="preserve">შპს „ბათუმის სამედიცინო ცენტრის“ 2024 წლის 1 ოქტომბრის </w:t>
      </w:r>
      <w:r w:rsidRPr="00EE77E5">
        <w:rPr>
          <w:rFonts w:ascii="Sylfaen" w:hAnsi="Sylfaen"/>
          <w:lang w:val="ka-GE"/>
        </w:rPr>
        <w:t>N</w:t>
      </w:r>
      <w:r w:rsidRPr="00A4106D">
        <w:rPr>
          <w:rFonts w:ascii="Sylfaen" w:hAnsi="Sylfaen"/>
          <w:lang w:val="ka-GE"/>
        </w:rPr>
        <w:t>1651 წერილი;</w:t>
      </w:r>
    </w:p>
  </w:footnote>
  <w:footnote w:id="20">
    <w:p w14:paraId="7EF7393F" w14:textId="77777777" w:rsidR="00A4106D" w:rsidRPr="00A4106D" w:rsidRDefault="00A4106D" w:rsidP="00A4106D">
      <w:pPr>
        <w:spacing w:after="0"/>
        <w:jc w:val="both"/>
        <w:rPr>
          <w:rFonts w:ascii="Sylfaen" w:hAnsi="Sylfaen"/>
          <w:sz w:val="20"/>
          <w:szCs w:val="20"/>
          <w:lang w:val="ka-GE"/>
        </w:rPr>
      </w:pPr>
      <w:r w:rsidRPr="00A4106D">
        <w:rPr>
          <w:rStyle w:val="a5"/>
          <w:rFonts w:ascii="Sylfaen" w:hAnsi="Sylfaen"/>
          <w:sz w:val="20"/>
          <w:szCs w:val="20"/>
          <w:lang w:val="ka-GE"/>
        </w:rPr>
        <w:footnoteRef/>
      </w:r>
      <w:r w:rsidRPr="00A4106D">
        <w:rPr>
          <w:rFonts w:ascii="Sylfaen" w:hAnsi="Sylfaen"/>
          <w:sz w:val="20"/>
          <w:szCs w:val="20"/>
          <w:lang w:val="ka-GE"/>
        </w:rPr>
        <w:t xml:space="preserve"> საქართველოს საკონსტიტუციო სასამართლოს 2014 წლის 23 მაისის 3/1/574 გადაწყვეტილება საქმეზე „საქართველოს მოქალაქე გიორგი უგულავა საქართველოს პარლამენტის წინააღმდეგ“, II-69;</w:t>
      </w:r>
    </w:p>
  </w:footnote>
  <w:footnote w:id="21">
    <w:p w14:paraId="6D5C1EE5" w14:textId="77777777" w:rsidR="00A4106D" w:rsidRPr="00A4106D" w:rsidRDefault="00A4106D" w:rsidP="00A4106D">
      <w:pPr>
        <w:pStyle w:val="a3"/>
        <w:jc w:val="both"/>
        <w:rPr>
          <w:rFonts w:ascii="Sylfaen" w:hAnsi="Sylfaen"/>
          <w:lang w:val="ka-GE"/>
        </w:rPr>
      </w:pPr>
      <w:r w:rsidRPr="00A4106D">
        <w:rPr>
          <w:rStyle w:val="a5"/>
          <w:rFonts w:ascii="Sylfaen" w:hAnsi="Sylfaen"/>
          <w:lang w:val="ka-GE"/>
        </w:rPr>
        <w:footnoteRef/>
      </w:r>
      <w:r w:rsidRPr="00A4106D">
        <w:rPr>
          <w:rFonts w:ascii="Sylfaen" w:hAnsi="Sylfaen"/>
          <w:lang w:val="ka-GE"/>
        </w:rPr>
        <w:t xml:space="preserve"> საქართველოს საკონსტიტუციო სასამართლოს 2014 წლის 27 თებერვლის №2/2/558 გადაწყვეტილება საქმეზე „საქართველოს მოქალაქე ილია ჭანტურაია საქართველოს პარლამენტის წინააღმდეგ“, II-30;</w:t>
      </w:r>
    </w:p>
  </w:footnote>
  <w:footnote w:id="22">
    <w:p w14:paraId="021A1E86" w14:textId="77777777" w:rsidR="00A4106D" w:rsidRPr="00A4106D" w:rsidRDefault="00A4106D" w:rsidP="00A4106D">
      <w:pPr>
        <w:pStyle w:val="a3"/>
        <w:jc w:val="both"/>
        <w:rPr>
          <w:rFonts w:ascii="Sylfaen" w:hAnsi="Sylfaen"/>
          <w:lang w:val="ka-GE"/>
        </w:rPr>
      </w:pPr>
      <w:r w:rsidRPr="00A4106D">
        <w:rPr>
          <w:rStyle w:val="a5"/>
          <w:rFonts w:ascii="Sylfaen" w:hAnsi="Sylfaen"/>
          <w:lang w:val="ka-GE"/>
        </w:rPr>
        <w:footnoteRef/>
      </w:r>
      <w:r w:rsidRPr="00A4106D">
        <w:rPr>
          <w:rFonts w:ascii="Sylfaen" w:hAnsi="Sylfaen"/>
          <w:lang w:val="ka-GE"/>
        </w:rPr>
        <w:t xml:space="preserve"> საკონსტიტუციო სასამართლოს გადაწყვეტილება საქმეზე გიორგი უგულავა საქართველოს პარლამენტის წინააღმდეგ, №3/2/574, II-90;</w:t>
      </w:r>
    </w:p>
  </w:footnote>
  <w:footnote w:id="23">
    <w:p w14:paraId="3F119A60" w14:textId="77777777" w:rsidR="00A4106D" w:rsidRPr="00A4106D" w:rsidRDefault="00A4106D" w:rsidP="00A4106D">
      <w:pPr>
        <w:pStyle w:val="a3"/>
        <w:jc w:val="both"/>
        <w:rPr>
          <w:rFonts w:ascii="Sylfaen" w:hAnsi="Sylfaen"/>
          <w:lang w:val="ka-GE"/>
        </w:rPr>
      </w:pPr>
      <w:r w:rsidRPr="00A4106D">
        <w:rPr>
          <w:rStyle w:val="a5"/>
          <w:rFonts w:ascii="Sylfaen" w:hAnsi="Sylfaen"/>
          <w:lang w:val="ka-GE"/>
        </w:rPr>
        <w:footnoteRef/>
      </w:r>
      <w:r w:rsidRPr="00A4106D">
        <w:rPr>
          <w:rFonts w:ascii="Sylfaen" w:hAnsi="Sylfaen"/>
          <w:lang w:val="ka-GE"/>
        </w:rPr>
        <w:t xml:space="preserve">  საკონსტიტუციო სასამართლოს გადაწყვეტილება საქმეზე ილია ჭანტურაია პარლამენტის წინააღმდეგ, №2/2/558, II-42; თეთრიწყაროს რაიონული სასამართლოს წარდგენა, №3/2/1478, II-48;</w:t>
      </w:r>
    </w:p>
  </w:footnote>
  <w:footnote w:id="24">
    <w:p w14:paraId="215C285A" w14:textId="77777777" w:rsidR="00A4106D" w:rsidRPr="00A4106D" w:rsidRDefault="00A4106D" w:rsidP="00A4106D">
      <w:pPr>
        <w:pStyle w:val="a3"/>
        <w:jc w:val="both"/>
        <w:rPr>
          <w:rFonts w:ascii="Sylfaen" w:hAnsi="Sylfaen"/>
          <w:lang w:val="ka-GE"/>
        </w:rPr>
      </w:pPr>
      <w:r w:rsidRPr="00A4106D">
        <w:rPr>
          <w:rStyle w:val="a5"/>
          <w:rFonts w:ascii="Sylfaen" w:hAnsi="Sylfaen"/>
          <w:lang w:val="ka-GE"/>
        </w:rPr>
        <w:footnoteRef/>
      </w:r>
      <w:r w:rsidRPr="00A4106D">
        <w:rPr>
          <w:rFonts w:ascii="Sylfaen" w:hAnsi="Sylfaen"/>
          <w:lang w:val="ka-GE"/>
        </w:rPr>
        <w:t xml:space="preserve"> საკონსტიტუციო სასამართლოს გადაწყვეტილება საქმეზე გიორგი უგულავა საქართველოს პარლამენტის წინააღმდეგ, №3/2/574, II-90;</w:t>
      </w:r>
    </w:p>
  </w:footnote>
  <w:footnote w:id="25">
    <w:p w14:paraId="6784B625" w14:textId="77777777" w:rsidR="00A4106D" w:rsidRPr="00A4106D" w:rsidRDefault="00A4106D" w:rsidP="00A4106D">
      <w:pPr>
        <w:pStyle w:val="a3"/>
        <w:jc w:val="both"/>
        <w:rPr>
          <w:rFonts w:ascii="Sylfaen" w:hAnsi="Sylfaen"/>
          <w:lang w:val="ka-GE"/>
        </w:rPr>
      </w:pPr>
      <w:r w:rsidRPr="00A4106D">
        <w:rPr>
          <w:rStyle w:val="a5"/>
          <w:rFonts w:ascii="Sylfaen" w:hAnsi="Sylfaen"/>
        </w:rPr>
        <w:footnoteRef/>
      </w:r>
      <w:r w:rsidRPr="00EE77E5">
        <w:rPr>
          <w:rFonts w:ascii="Sylfaen" w:hAnsi="Sylfaen"/>
          <w:lang w:val="ka-GE"/>
        </w:rPr>
        <w:t xml:space="preserve"> იხ.: CPT Standards” (2002, </w:t>
      </w:r>
      <w:r w:rsidRPr="00EE77E5">
        <w:rPr>
          <w:rFonts w:ascii="Sylfaen" w:hAnsi="Sylfaen" w:cs="Sylfaen"/>
          <w:lang w:val="ka-GE"/>
        </w:rPr>
        <w:t>ბოლო</w:t>
      </w:r>
      <w:r w:rsidRPr="00EE77E5">
        <w:rPr>
          <w:rFonts w:ascii="Sylfaen" w:hAnsi="Sylfaen"/>
          <w:lang w:val="ka-GE"/>
        </w:rPr>
        <w:t xml:space="preserve"> </w:t>
      </w:r>
      <w:r w:rsidRPr="00EE77E5">
        <w:rPr>
          <w:rFonts w:ascii="Sylfaen" w:hAnsi="Sylfaen" w:cs="Sylfaen"/>
          <w:lang w:val="ka-GE"/>
        </w:rPr>
        <w:t>განახლება</w:t>
      </w:r>
      <w:r w:rsidRPr="00EE77E5">
        <w:rPr>
          <w:rFonts w:ascii="Sylfaen" w:hAnsi="Sylfaen"/>
          <w:lang w:val="ka-GE"/>
        </w:rPr>
        <w:t xml:space="preserve"> 2015) – CPT/Inf/E(2002)1-Rev.2015; CPT General Report 2009 (CPT/Inf(2009)27), </w:t>
      </w:r>
      <w:r w:rsidRPr="00EE77E5">
        <w:rPr>
          <w:rFonts w:ascii="Sylfaen" w:hAnsi="Sylfaen" w:cs="Sylfaen"/>
          <w:lang w:val="ka-GE"/>
        </w:rPr>
        <w:t>პ.</w:t>
      </w:r>
      <w:r w:rsidRPr="00EE77E5">
        <w:rPr>
          <w:rFonts w:ascii="Sylfaen" w:hAnsi="Sylfaen"/>
          <w:lang w:val="ka-GE"/>
        </w:rPr>
        <w:t xml:space="preserve"> 40-41; CPT Report on visit to Georgia (2014, 2018, 2022);</w:t>
      </w:r>
    </w:p>
  </w:footnote>
  <w:footnote w:id="26">
    <w:p w14:paraId="50F84479" w14:textId="77777777" w:rsidR="005D75EA" w:rsidRPr="00A4106D" w:rsidRDefault="005D75EA" w:rsidP="00A4106D">
      <w:pPr>
        <w:pStyle w:val="a3"/>
        <w:ind w:left="-720" w:right="-720"/>
        <w:jc w:val="both"/>
        <w:rPr>
          <w:rFonts w:ascii="Sylfaen" w:hAnsi="Sylfaen"/>
          <w:lang w:val="ka-GE"/>
        </w:rPr>
      </w:pPr>
      <w:r w:rsidRPr="00A4106D">
        <w:rPr>
          <w:rStyle w:val="a5"/>
          <w:rFonts w:ascii="Sylfaen" w:hAnsi="Sylfaen"/>
          <w:lang w:val="ka-GE"/>
        </w:rPr>
        <w:footnoteRef/>
      </w:r>
      <w:r w:rsidRPr="00A4106D">
        <w:rPr>
          <w:rFonts w:ascii="Sylfaen" w:hAnsi="Sylfaen"/>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27">
    <w:p w14:paraId="5F67C0F4" w14:textId="77777777" w:rsidR="005D75EA" w:rsidRPr="00A4106D" w:rsidRDefault="005D75EA" w:rsidP="00A4106D">
      <w:pPr>
        <w:pStyle w:val="a3"/>
        <w:ind w:left="-720" w:right="-720"/>
        <w:jc w:val="both"/>
        <w:rPr>
          <w:rFonts w:ascii="Sylfaen" w:hAnsi="Sylfaen"/>
          <w:lang w:val="ka-GE"/>
        </w:rPr>
      </w:pPr>
      <w:r w:rsidRPr="00A4106D">
        <w:rPr>
          <w:rStyle w:val="a5"/>
          <w:rFonts w:ascii="Sylfaen" w:hAnsi="Sylfaen"/>
          <w:lang w:val="ka-GE"/>
        </w:rPr>
        <w:footnoteRef/>
      </w:r>
      <w:r w:rsidRPr="00A4106D">
        <w:rPr>
          <w:rFonts w:ascii="Sylfaen" w:hAnsi="Sylfaen"/>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87E78"/>
    <w:multiLevelType w:val="hybridMultilevel"/>
    <w:tmpl w:val="84006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E24DF"/>
    <w:multiLevelType w:val="hybridMultilevel"/>
    <w:tmpl w:val="25B2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1F2729"/>
    <w:multiLevelType w:val="hybridMultilevel"/>
    <w:tmpl w:val="F4F6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F550A"/>
    <w:multiLevelType w:val="hybridMultilevel"/>
    <w:tmpl w:val="63C04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71047"/>
    <w:multiLevelType w:val="hybridMultilevel"/>
    <w:tmpl w:val="4D6E0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B0C66"/>
    <w:multiLevelType w:val="hybridMultilevel"/>
    <w:tmpl w:val="D7208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D15D4"/>
    <w:multiLevelType w:val="hybridMultilevel"/>
    <w:tmpl w:val="D2301BE2"/>
    <w:lvl w:ilvl="0" w:tplc="D55EEE34">
      <w:start w:val="1"/>
      <w:numFmt w:val="decimal"/>
      <w:lvlText w:val="%1."/>
      <w:lvlJc w:val="left"/>
      <w:pPr>
        <w:ind w:left="720" w:hanging="360"/>
      </w:pPr>
      <w:rPr>
        <w:rFonts w:cs="Sylfaen_PDF_Subset"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C48C5"/>
    <w:multiLevelType w:val="hybridMultilevel"/>
    <w:tmpl w:val="0EC02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EC30C5"/>
    <w:multiLevelType w:val="hybridMultilevel"/>
    <w:tmpl w:val="BA74A1D6"/>
    <w:lvl w:ilvl="0" w:tplc="F9FE2AC2">
      <w:start w:val="1"/>
      <w:numFmt w:val="decimal"/>
      <w:lvlText w:val="%1."/>
      <w:lvlJc w:val="left"/>
      <w:pPr>
        <w:ind w:left="1080" w:hanging="360"/>
      </w:pPr>
      <w:rPr>
        <w:rFonts w:cs="Sylfaen" w:hint="default"/>
        <w:b w:val="0"/>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AA44C04"/>
    <w:multiLevelType w:val="hybridMultilevel"/>
    <w:tmpl w:val="DCA8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B60695"/>
    <w:multiLevelType w:val="hybridMultilevel"/>
    <w:tmpl w:val="5D32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956AE"/>
    <w:multiLevelType w:val="hybridMultilevel"/>
    <w:tmpl w:val="AD3A3A7A"/>
    <w:lvl w:ilvl="0" w:tplc="2302873C">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4" w15:restartNumberingAfterBreak="0">
    <w:nsid w:val="552C3E10"/>
    <w:multiLevelType w:val="hybridMultilevel"/>
    <w:tmpl w:val="C8E6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B85567"/>
    <w:multiLevelType w:val="hybridMultilevel"/>
    <w:tmpl w:val="0658CBEC"/>
    <w:lvl w:ilvl="0" w:tplc="93021F6C">
      <w:start w:val="1"/>
      <w:numFmt w:val="decimal"/>
      <w:lvlText w:val="%1."/>
      <w:lvlJc w:val="left"/>
      <w:pPr>
        <w:ind w:left="36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D043F"/>
    <w:multiLevelType w:val="hybridMultilevel"/>
    <w:tmpl w:val="0E204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6B215D"/>
    <w:multiLevelType w:val="multilevel"/>
    <w:tmpl w:val="64DCB0F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EC05C2"/>
    <w:multiLevelType w:val="hybridMultilevel"/>
    <w:tmpl w:val="1DD2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2" w15:restartNumberingAfterBreak="0">
    <w:nsid w:val="73BD715B"/>
    <w:multiLevelType w:val="hybridMultilevel"/>
    <w:tmpl w:val="16DC610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6C2054"/>
    <w:multiLevelType w:val="hybridMultilevel"/>
    <w:tmpl w:val="CF741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3"/>
  </w:num>
  <w:num w:numId="4">
    <w:abstractNumId w:val="31"/>
  </w:num>
  <w:num w:numId="5">
    <w:abstractNumId w:val="2"/>
  </w:num>
  <w:num w:numId="6">
    <w:abstractNumId w:val="1"/>
  </w:num>
  <w:num w:numId="7">
    <w:abstractNumId w:val="34"/>
  </w:num>
  <w:num w:numId="8">
    <w:abstractNumId w:val="17"/>
  </w:num>
  <w:num w:numId="9">
    <w:abstractNumId w:val="8"/>
  </w:num>
  <w:num w:numId="10">
    <w:abstractNumId w:val="16"/>
  </w:num>
  <w:num w:numId="11">
    <w:abstractNumId w:val="7"/>
  </w:num>
  <w:num w:numId="12">
    <w:abstractNumId w:val="26"/>
  </w:num>
  <w:num w:numId="13">
    <w:abstractNumId w:val="0"/>
  </w:num>
  <w:num w:numId="14">
    <w:abstractNumId w:val="33"/>
  </w:num>
  <w:num w:numId="15">
    <w:abstractNumId w:val="30"/>
  </w:num>
  <w:num w:numId="16">
    <w:abstractNumId w:val="13"/>
  </w:num>
  <w:num w:numId="17">
    <w:abstractNumId w:val="4"/>
  </w:num>
  <w:num w:numId="18">
    <w:abstractNumId w:val="25"/>
  </w:num>
  <w:num w:numId="19">
    <w:abstractNumId w:val="5"/>
  </w:num>
  <w:num w:numId="20">
    <w:abstractNumId w:val="27"/>
  </w:num>
  <w:num w:numId="21">
    <w:abstractNumId w:val="11"/>
  </w:num>
  <w:num w:numId="22">
    <w:abstractNumId w:val="29"/>
  </w:num>
  <w:num w:numId="23">
    <w:abstractNumId w:val="20"/>
  </w:num>
  <w:num w:numId="24">
    <w:abstractNumId w:val="12"/>
  </w:num>
  <w:num w:numId="25">
    <w:abstractNumId w:val="10"/>
  </w:num>
  <w:num w:numId="26">
    <w:abstractNumId w:val="24"/>
  </w:num>
  <w:num w:numId="27">
    <w:abstractNumId w:val="22"/>
  </w:num>
  <w:num w:numId="28">
    <w:abstractNumId w:val="6"/>
  </w:num>
  <w:num w:numId="29">
    <w:abstractNumId w:val="35"/>
  </w:num>
  <w:num w:numId="30">
    <w:abstractNumId w:val="18"/>
  </w:num>
  <w:num w:numId="31">
    <w:abstractNumId w:val="19"/>
  </w:num>
  <w:num w:numId="32">
    <w:abstractNumId w:val="28"/>
  </w:num>
  <w:num w:numId="33">
    <w:abstractNumId w:val="15"/>
  </w:num>
  <w:num w:numId="34">
    <w:abstractNumId w:val="14"/>
  </w:num>
  <w:num w:numId="35">
    <w:abstractNumId w:val="3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EA"/>
    <w:rsid w:val="0007738F"/>
    <w:rsid w:val="000B77A3"/>
    <w:rsid w:val="000D6BFD"/>
    <w:rsid w:val="001639C3"/>
    <w:rsid w:val="001B0ECC"/>
    <w:rsid w:val="00206148"/>
    <w:rsid w:val="00233D40"/>
    <w:rsid w:val="00247048"/>
    <w:rsid w:val="002C56E7"/>
    <w:rsid w:val="00315D28"/>
    <w:rsid w:val="003F3FD2"/>
    <w:rsid w:val="004829C6"/>
    <w:rsid w:val="00494038"/>
    <w:rsid w:val="004B3B8E"/>
    <w:rsid w:val="005A3D86"/>
    <w:rsid w:val="005D75EA"/>
    <w:rsid w:val="006E74B2"/>
    <w:rsid w:val="0078176B"/>
    <w:rsid w:val="007B6B46"/>
    <w:rsid w:val="00834342"/>
    <w:rsid w:val="00890725"/>
    <w:rsid w:val="008A4402"/>
    <w:rsid w:val="008A46E2"/>
    <w:rsid w:val="008C61FA"/>
    <w:rsid w:val="008C76AC"/>
    <w:rsid w:val="009140BD"/>
    <w:rsid w:val="00987D21"/>
    <w:rsid w:val="009C2358"/>
    <w:rsid w:val="00A4106D"/>
    <w:rsid w:val="00A43292"/>
    <w:rsid w:val="00A94D9D"/>
    <w:rsid w:val="00AC4BAF"/>
    <w:rsid w:val="00AD2C25"/>
    <w:rsid w:val="00AD2ECE"/>
    <w:rsid w:val="00AF08BB"/>
    <w:rsid w:val="00B533D7"/>
    <w:rsid w:val="00B6440B"/>
    <w:rsid w:val="00B64F9F"/>
    <w:rsid w:val="00C460A5"/>
    <w:rsid w:val="00D0336D"/>
    <w:rsid w:val="00EB059C"/>
    <w:rsid w:val="00EB55C3"/>
    <w:rsid w:val="00EE5DEA"/>
    <w:rsid w:val="00EE77E5"/>
    <w:rsid w:val="00F27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4D39"/>
  <w15:chartTrackingRefBased/>
  <w15:docId w15:val="{873D52F4-2D2D-4198-B6EB-C72BC5F8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5D75EA"/>
  </w:style>
  <w:style w:type="character" w:customStyle="1" w:styleId="A8">
    <w:name w:val="A8"/>
    <w:uiPriority w:val="99"/>
    <w:rsid w:val="005D75EA"/>
    <w:rPr>
      <w:color w:val="000000"/>
      <w:sz w:val="12"/>
      <w:szCs w:val="12"/>
    </w:rPr>
  </w:style>
  <w:style w:type="paragraph" w:customStyle="1" w:styleId="Pa18">
    <w:name w:val="Pa18"/>
    <w:basedOn w:val="a"/>
    <w:next w:val="a"/>
    <w:uiPriority w:val="99"/>
    <w:rsid w:val="005D75EA"/>
    <w:pPr>
      <w:autoSpaceDE w:val="0"/>
      <w:autoSpaceDN w:val="0"/>
      <w:adjustRightInd w:val="0"/>
      <w:spacing w:after="0" w:line="217" w:lineRule="atLeast"/>
    </w:pPr>
    <w:rPr>
      <w:rFonts w:ascii="Calibri Light" w:hAnsi="Calibri Light" w:cs="Calibri Light"/>
      <w:kern w:val="0"/>
      <w:sz w:val="24"/>
      <w:szCs w:val="24"/>
      <w14:ligatures w14:val="none"/>
    </w:rPr>
  </w:style>
  <w:style w:type="paragraph" w:styleId="a3">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4"/>
    <w:uiPriority w:val="99"/>
    <w:unhideWhenUsed/>
    <w:qFormat/>
    <w:rsid w:val="005D75EA"/>
    <w:pPr>
      <w:spacing w:after="0" w:line="240" w:lineRule="auto"/>
    </w:pPr>
    <w:rPr>
      <w:kern w:val="0"/>
      <w:sz w:val="20"/>
      <w:szCs w:val="20"/>
      <w14:ligatures w14:val="none"/>
    </w:rPr>
  </w:style>
  <w:style w:type="character" w:customStyle="1" w:styleId="a4">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3"/>
    <w:uiPriority w:val="99"/>
    <w:qFormat/>
    <w:rsid w:val="005D75EA"/>
    <w:rPr>
      <w:kern w:val="0"/>
      <w:sz w:val="20"/>
      <w:szCs w:val="20"/>
      <w14:ligatures w14:val="none"/>
    </w:rPr>
  </w:style>
  <w:style w:type="character" w:styleId="a5">
    <w:name w:val="footnote reference"/>
    <w:aliases w:val="16 Point,Superscript 6 Point,Char Char,Carattere Char1,Carattere Char Char Carattere Carattere Char Char,ftref,BVI fnr,BVI fnr Car Car,4_GR, Char Char, Carattere Char1, Carattere Char Char Carattere Carattere Char Char, BVI fnr"/>
    <w:basedOn w:val="a0"/>
    <w:link w:val="Char2"/>
    <w:uiPriority w:val="99"/>
    <w:unhideWhenUsed/>
    <w:qFormat/>
    <w:rsid w:val="005D75EA"/>
    <w:rPr>
      <w:vertAlign w:val="superscript"/>
    </w:rPr>
  </w:style>
  <w:style w:type="paragraph" w:customStyle="1" w:styleId="Pa19">
    <w:name w:val="Pa19"/>
    <w:basedOn w:val="a"/>
    <w:next w:val="a"/>
    <w:uiPriority w:val="99"/>
    <w:rsid w:val="005D75EA"/>
    <w:pPr>
      <w:autoSpaceDE w:val="0"/>
      <w:autoSpaceDN w:val="0"/>
      <w:adjustRightInd w:val="0"/>
      <w:spacing w:after="0" w:line="217" w:lineRule="atLeast"/>
    </w:pPr>
    <w:rPr>
      <w:rFonts w:ascii="Calibri Light" w:hAnsi="Calibri Light" w:cs="Calibri Light"/>
      <w:kern w:val="0"/>
      <w:sz w:val="24"/>
      <w:szCs w:val="24"/>
      <w14:ligatures w14:val="none"/>
    </w:rPr>
  </w:style>
  <w:style w:type="table" w:styleId="a6">
    <w:name w:val="Table Grid"/>
    <w:basedOn w:val="a1"/>
    <w:uiPriority w:val="39"/>
    <w:rsid w:val="005D75E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D75EA"/>
    <w:pPr>
      <w:ind w:left="720"/>
      <w:contextualSpacing/>
    </w:pPr>
    <w:rPr>
      <w:kern w:val="0"/>
      <w14:ligatures w14:val="none"/>
    </w:rPr>
  </w:style>
  <w:style w:type="character" w:styleId="a9">
    <w:name w:val="Hyperlink"/>
    <w:basedOn w:val="a0"/>
    <w:uiPriority w:val="99"/>
    <w:unhideWhenUsed/>
    <w:rsid w:val="005D75EA"/>
    <w:rPr>
      <w:color w:val="0563C1" w:themeColor="hyperlink"/>
      <w:u w:val="single"/>
    </w:rPr>
  </w:style>
  <w:style w:type="paragraph" w:styleId="aa">
    <w:name w:val="footer"/>
    <w:basedOn w:val="a"/>
    <w:link w:val="ab"/>
    <w:uiPriority w:val="99"/>
    <w:unhideWhenUsed/>
    <w:rsid w:val="005D75EA"/>
    <w:pPr>
      <w:tabs>
        <w:tab w:val="center" w:pos="4680"/>
        <w:tab w:val="right" w:pos="9360"/>
      </w:tabs>
      <w:spacing w:after="0" w:line="240" w:lineRule="auto"/>
    </w:pPr>
    <w:rPr>
      <w:kern w:val="0"/>
      <w14:ligatures w14:val="none"/>
    </w:rPr>
  </w:style>
  <w:style w:type="character" w:customStyle="1" w:styleId="ab">
    <w:name w:val="Нижний колонтитул Знак"/>
    <w:basedOn w:val="a0"/>
    <w:link w:val="aa"/>
    <w:uiPriority w:val="99"/>
    <w:rsid w:val="005D75EA"/>
    <w:rPr>
      <w:kern w:val="0"/>
      <w14:ligatures w14:val="none"/>
    </w:rPr>
  </w:style>
  <w:style w:type="paragraph" w:customStyle="1" w:styleId="Char2">
    <w:name w:val="Char2"/>
    <w:basedOn w:val="a"/>
    <w:link w:val="a5"/>
    <w:uiPriority w:val="99"/>
    <w:qFormat/>
    <w:rsid w:val="005D75EA"/>
    <w:pPr>
      <w:spacing w:line="240" w:lineRule="exact"/>
      <w:jc w:val="both"/>
    </w:pPr>
    <w:rPr>
      <w:vertAlign w:val="superscript"/>
    </w:rPr>
  </w:style>
  <w:style w:type="character" w:customStyle="1" w:styleId="UnresolvedMention">
    <w:name w:val="Unresolved Mention"/>
    <w:basedOn w:val="a0"/>
    <w:uiPriority w:val="99"/>
    <w:semiHidden/>
    <w:unhideWhenUsed/>
    <w:rsid w:val="005D75EA"/>
    <w:rPr>
      <w:color w:val="605E5C"/>
      <w:shd w:val="clear" w:color="auto" w:fill="E1DFDD"/>
    </w:rPr>
  </w:style>
  <w:style w:type="character" w:styleId="ac">
    <w:name w:val="annotation reference"/>
    <w:basedOn w:val="a0"/>
    <w:uiPriority w:val="99"/>
    <w:unhideWhenUsed/>
    <w:rsid w:val="005D75EA"/>
    <w:rPr>
      <w:sz w:val="16"/>
      <w:szCs w:val="16"/>
    </w:rPr>
  </w:style>
  <w:style w:type="paragraph" w:styleId="ad">
    <w:name w:val="annotation text"/>
    <w:basedOn w:val="a"/>
    <w:link w:val="ae"/>
    <w:uiPriority w:val="99"/>
    <w:unhideWhenUsed/>
    <w:rsid w:val="005D75EA"/>
    <w:pPr>
      <w:spacing w:line="240" w:lineRule="auto"/>
    </w:pPr>
    <w:rPr>
      <w:kern w:val="0"/>
      <w:sz w:val="20"/>
      <w:szCs w:val="20"/>
      <w14:ligatures w14:val="none"/>
    </w:rPr>
  </w:style>
  <w:style w:type="character" w:customStyle="1" w:styleId="ae">
    <w:name w:val="Текст примечания Знак"/>
    <w:basedOn w:val="a0"/>
    <w:link w:val="ad"/>
    <w:uiPriority w:val="99"/>
    <w:rsid w:val="005D75EA"/>
    <w:rPr>
      <w:kern w:val="0"/>
      <w:sz w:val="20"/>
      <w:szCs w:val="20"/>
      <w14:ligatures w14:val="none"/>
    </w:rPr>
  </w:style>
  <w:style w:type="paragraph" w:styleId="af">
    <w:name w:val="annotation subject"/>
    <w:basedOn w:val="ad"/>
    <w:next w:val="ad"/>
    <w:link w:val="af0"/>
    <w:uiPriority w:val="99"/>
    <w:semiHidden/>
    <w:unhideWhenUsed/>
    <w:rsid w:val="005D75EA"/>
    <w:rPr>
      <w:b/>
      <w:bCs/>
    </w:rPr>
  </w:style>
  <w:style w:type="character" w:customStyle="1" w:styleId="af0">
    <w:name w:val="Тема примечания Знак"/>
    <w:basedOn w:val="ae"/>
    <w:link w:val="af"/>
    <w:uiPriority w:val="99"/>
    <w:semiHidden/>
    <w:rsid w:val="005D75EA"/>
    <w:rPr>
      <w:b/>
      <w:bCs/>
      <w:kern w:val="0"/>
      <w:sz w:val="20"/>
      <w:szCs w:val="20"/>
      <w14:ligatures w14:val="none"/>
    </w:rPr>
  </w:style>
  <w:style w:type="character" w:customStyle="1" w:styleId="apple-style-span">
    <w:name w:val="apple-style-span"/>
    <w:basedOn w:val="a0"/>
    <w:rsid w:val="005D75EA"/>
  </w:style>
  <w:style w:type="paragraph" w:styleId="af1">
    <w:name w:val="Revision"/>
    <w:hidden/>
    <w:uiPriority w:val="99"/>
    <w:semiHidden/>
    <w:rsid w:val="005D75EA"/>
    <w:pPr>
      <w:spacing w:after="0" w:line="240" w:lineRule="auto"/>
    </w:pPr>
    <w:rPr>
      <w:kern w:val="0"/>
      <w14:ligatures w14:val="none"/>
    </w:rPr>
  </w:style>
  <w:style w:type="character" w:customStyle="1" w:styleId="s7d2086b4">
    <w:name w:val="s7d2086b4"/>
    <w:basedOn w:val="a0"/>
    <w:rsid w:val="005D75EA"/>
  </w:style>
  <w:style w:type="paragraph" w:styleId="af2">
    <w:name w:val="header"/>
    <w:basedOn w:val="a"/>
    <w:link w:val="af3"/>
    <w:uiPriority w:val="99"/>
    <w:unhideWhenUsed/>
    <w:rsid w:val="005D75EA"/>
    <w:pPr>
      <w:tabs>
        <w:tab w:val="center" w:pos="4680"/>
        <w:tab w:val="right" w:pos="9360"/>
      </w:tabs>
      <w:spacing w:after="0" w:line="240" w:lineRule="auto"/>
    </w:pPr>
    <w:rPr>
      <w:kern w:val="0"/>
      <w14:ligatures w14:val="none"/>
    </w:rPr>
  </w:style>
  <w:style w:type="character" w:customStyle="1" w:styleId="af3">
    <w:name w:val="Верхний колонтитул Знак"/>
    <w:basedOn w:val="a0"/>
    <w:link w:val="af2"/>
    <w:uiPriority w:val="99"/>
    <w:rsid w:val="005D75EA"/>
    <w:rPr>
      <w:kern w:val="0"/>
      <w14:ligatures w14:val="none"/>
    </w:rPr>
  </w:style>
  <w:style w:type="paragraph" w:styleId="HTML">
    <w:name w:val="HTML Preformatted"/>
    <w:basedOn w:val="a"/>
    <w:link w:val="HTML0"/>
    <w:uiPriority w:val="99"/>
    <w:semiHidden/>
    <w:unhideWhenUsed/>
    <w:rsid w:val="005D7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0">
    <w:name w:val="Стандартный HTML Знак"/>
    <w:basedOn w:val="a0"/>
    <w:link w:val="HTML"/>
    <w:uiPriority w:val="99"/>
    <w:semiHidden/>
    <w:rsid w:val="005D75EA"/>
    <w:rPr>
      <w:rFonts w:ascii="Courier New" w:eastAsia="Times New Roman" w:hAnsi="Courier New" w:cs="Courier New"/>
      <w:kern w:val="0"/>
      <w:sz w:val="20"/>
      <w:szCs w:val="20"/>
      <w14:ligatures w14:val="none"/>
    </w:rPr>
  </w:style>
  <w:style w:type="character" w:customStyle="1" w:styleId="y2iqfc">
    <w:name w:val="y2iqfc"/>
    <w:basedOn w:val="a0"/>
    <w:rsid w:val="005D75EA"/>
  </w:style>
  <w:style w:type="character" w:styleId="af4">
    <w:name w:val="FollowedHyperlink"/>
    <w:basedOn w:val="a0"/>
    <w:uiPriority w:val="99"/>
    <w:semiHidden/>
    <w:unhideWhenUsed/>
    <w:rsid w:val="005D75EA"/>
    <w:rPr>
      <w:color w:val="954F72" w:themeColor="followedHyperlink"/>
      <w:u w:val="single"/>
    </w:rPr>
  </w:style>
  <w:style w:type="paragraph" w:customStyle="1" w:styleId="Default">
    <w:name w:val="Default"/>
    <w:rsid w:val="005D75EA"/>
    <w:pPr>
      <w:autoSpaceDE w:val="0"/>
      <w:autoSpaceDN w:val="0"/>
      <w:adjustRightInd w:val="0"/>
      <w:spacing w:after="0" w:line="240" w:lineRule="auto"/>
    </w:pPr>
    <w:rPr>
      <w:rFonts w:ascii="Calibri Light" w:hAnsi="Calibri Light" w:cs="Calibri Light"/>
      <w:color w:val="000000"/>
      <w:kern w:val="0"/>
      <w:sz w:val="24"/>
      <w:szCs w:val="24"/>
      <w14:ligatures w14:val="none"/>
    </w:rPr>
  </w:style>
  <w:style w:type="character" w:customStyle="1" w:styleId="A90">
    <w:name w:val="A9"/>
    <w:uiPriority w:val="99"/>
    <w:rsid w:val="005D75EA"/>
    <w:rPr>
      <w:color w:val="000000"/>
      <w:sz w:val="10"/>
      <w:szCs w:val="10"/>
    </w:rPr>
  </w:style>
  <w:style w:type="paragraph" w:customStyle="1" w:styleId="sataurixml">
    <w:name w:val="satauri_xml"/>
    <w:basedOn w:val="a"/>
    <w:autoRedefine/>
    <w:rsid w:val="005D75EA"/>
    <w:pPr>
      <w:spacing w:after="0" w:line="240" w:lineRule="auto"/>
      <w:ind w:firstLine="283"/>
      <w:jc w:val="center"/>
    </w:pPr>
    <w:rPr>
      <w:rFonts w:ascii="Sylfaen" w:eastAsia="Times New Roman" w:hAnsi="Sylfaen" w:cs="Sylfaen"/>
      <w:b/>
      <w:kern w:val="0"/>
      <w:sz w:val="24"/>
      <w:szCs w:val="20"/>
      <w14:ligatures w14:val="none"/>
    </w:rPr>
  </w:style>
  <w:style w:type="paragraph" w:customStyle="1" w:styleId="abzacixml">
    <w:name w:val="abzaci_xml"/>
    <w:basedOn w:val="a"/>
    <w:autoRedefine/>
    <w:rsid w:val="005D75EA"/>
    <w:pPr>
      <w:spacing w:after="0" w:line="240" w:lineRule="auto"/>
      <w:ind w:firstLine="283"/>
      <w:jc w:val="both"/>
    </w:pPr>
    <w:rPr>
      <w:rFonts w:ascii="Sylfaen" w:eastAsia="Times New Roman" w:hAnsi="Sylfaen" w:cs="Sylfaen"/>
      <w:kern w:val="0"/>
      <w:szCs w:val="24"/>
      <w14:ligatures w14:val="none"/>
    </w:rPr>
  </w:style>
  <w:style w:type="paragraph" w:customStyle="1" w:styleId="sfe10dc93">
    <w:name w:val="sfe10dc93"/>
    <w:basedOn w:val="a"/>
    <w:rsid w:val="005D75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29100277">
    <w:name w:val="s29100277"/>
    <w:basedOn w:val="a0"/>
    <w:rsid w:val="005D75EA"/>
  </w:style>
  <w:style w:type="character" w:customStyle="1" w:styleId="sbb9ee52a">
    <w:name w:val="sbb9ee52a"/>
    <w:basedOn w:val="a0"/>
    <w:rsid w:val="005D75EA"/>
  </w:style>
  <w:style w:type="character" w:customStyle="1" w:styleId="sa36b60a1">
    <w:name w:val="sa36b60a1"/>
    <w:basedOn w:val="a0"/>
    <w:rsid w:val="005D75EA"/>
  </w:style>
  <w:style w:type="paragraph" w:customStyle="1" w:styleId="s876b3d1a">
    <w:name w:val="s876b3d1a"/>
    <w:basedOn w:val="a"/>
    <w:rsid w:val="005D75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fbc99493">
    <w:name w:val="sfbc99493"/>
    <w:basedOn w:val="a0"/>
    <w:rsid w:val="005D75EA"/>
  </w:style>
  <w:style w:type="character" w:customStyle="1" w:styleId="s800eac49">
    <w:name w:val="s800eac49"/>
    <w:basedOn w:val="a0"/>
    <w:rsid w:val="005D75EA"/>
  </w:style>
  <w:style w:type="paragraph" w:customStyle="1" w:styleId="JuCase">
    <w:name w:val="Ju_Case"/>
    <w:basedOn w:val="a"/>
    <w:next w:val="a"/>
    <w:link w:val="JuCaseChar"/>
    <w:rsid w:val="005D75EA"/>
    <w:pPr>
      <w:suppressAutoHyphens/>
      <w:spacing w:after="0" w:line="240" w:lineRule="auto"/>
      <w:ind w:firstLine="284"/>
      <w:jc w:val="both"/>
    </w:pPr>
    <w:rPr>
      <w:rFonts w:ascii="Times New Roman" w:eastAsia="Times New Roman" w:hAnsi="Times New Roman" w:cs="Times New Roman"/>
      <w:b/>
      <w:kern w:val="0"/>
      <w:sz w:val="24"/>
      <w:szCs w:val="20"/>
      <w:lang w:val="en-GB" w:eastAsia="fr-FR"/>
      <w14:ligatures w14:val="none"/>
    </w:rPr>
  </w:style>
  <w:style w:type="character" w:customStyle="1" w:styleId="JuCaseChar">
    <w:name w:val="Ju_Case Char"/>
    <w:link w:val="JuCase"/>
    <w:rsid w:val="005D75EA"/>
    <w:rPr>
      <w:rFonts w:ascii="Times New Roman" w:eastAsia="Times New Roman" w:hAnsi="Times New Roman" w:cs="Times New Roman"/>
      <w:b/>
      <w:kern w:val="0"/>
      <w:sz w:val="24"/>
      <w:szCs w:val="20"/>
      <w:lang w:val="en-GB" w:eastAsia="fr-FR"/>
      <w14:ligatures w14:val="none"/>
    </w:rPr>
  </w:style>
  <w:style w:type="paragraph" w:styleId="af5">
    <w:name w:val="Normal (Web)"/>
    <w:basedOn w:val="a"/>
    <w:uiPriority w:val="99"/>
    <w:semiHidden/>
    <w:unhideWhenUsed/>
    <w:rsid w:val="00A410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f6">
    <w:name w:val="Strong"/>
    <w:basedOn w:val="a0"/>
    <w:uiPriority w:val="22"/>
    <w:qFormat/>
    <w:rsid w:val="00A410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m/maps/place/0118%20%E1%83%97%E1%83%91%E1%83%98%E1%83%9A%E1%83%98%E1%83%A1%E1%83%98,%20%E1%83%A0%E1%83%A3%E1%83%A1%E1%83%97%E1%83%90%E1%83%95%E1%83%94%E1%83%9A%E1%83%98%E1%83%A1%20%E1%83%92%E1%83%90%E1%83%9B%E1%83%96%E1%83%98%E1%83%A0%E1%83%98%20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nstcourt.ge/ka/contac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stcourt.g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nfo.parliament.ge/file/1/BillReviewContent/17042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9E19EA35C64189BDFE364A37BC1D70"/>
        <w:category>
          <w:name w:val="General"/>
          <w:gallery w:val="placeholder"/>
        </w:category>
        <w:types>
          <w:type w:val="bbPlcHdr"/>
        </w:types>
        <w:behaviors>
          <w:behavior w:val="content"/>
        </w:behaviors>
        <w:guid w:val="{AE1272D2-90A4-4E3D-84D4-3E5F7367A127}"/>
      </w:docPartPr>
      <w:docPartBody>
        <w:p w:rsidR="0003791F" w:rsidRDefault="0003791F" w:rsidP="0003791F">
          <w:pPr>
            <w:pStyle w:val="569E19EA35C64189BDFE364A37BC1D70"/>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_PDF_Subset">
    <w:altName w:val="MS Gothic"/>
    <w:panose1 w:val="00000000000000000000"/>
    <w:charset w:val="00"/>
    <w:family w:val="auto"/>
    <w:notTrueType/>
    <w:pitch w:val="default"/>
    <w:sig w:usb0="00000003" w:usb1="08070000" w:usb2="00000010" w:usb3="00000000" w:csb0="0002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91F"/>
    <w:rsid w:val="0003791F"/>
    <w:rsid w:val="002C56E7"/>
    <w:rsid w:val="00494038"/>
    <w:rsid w:val="00574957"/>
    <w:rsid w:val="005868D0"/>
    <w:rsid w:val="005A3D86"/>
    <w:rsid w:val="007D45BD"/>
    <w:rsid w:val="009140BD"/>
    <w:rsid w:val="009D1BB3"/>
    <w:rsid w:val="00A61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3791F"/>
    <w:rPr>
      <w:color w:val="808080"/>
    </w:rPr>
  </w:style>
  <w:style w:type="paragraph" w:customStyle="1" w:styleId="569E19EA35C64189BDFE364A37BC1D70">
    <w:name w:val="569E19EA35C64189BDFE364A37BC1D70"/>
    <w:rsid w:val="000379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da0284d-cb43-4e38-a0df-e4250a5da1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3057F280C5AA4A8A72A7B210453326" ma:contentTypeVersion="10" ma:contentTypeDescription="Create a new document." ma:contentTypeScope="" ma:versionID="d0628ae5ad473e03d5c22bf573070efd">
  <xsd:schema xmlns:xsd="http://www.w3.org/2001/XMLSchema" xmlns:xs="http://www.w3.org/2001/XMLSchema" xmlns:p="http://schemas.microsoft.com/office/2006/metadata/properties" xmlns:ns3="bda0284d-cb43-4e38-a0df-e4250a5da178" xmlns:ns4="125e2de3-5865-45ab-a4d8-a5c7ecc27692" targetNamespace="http://schemas.microsoft.com/office/2006/metadata/properties" ma:root="true" ma:fieldsID="bb8ce63133f34ac7ee0daa91e12cb826" ns3:_="" ns4:_="">
    <xsd:import namespace="bda0284d-cb43-4e38-a0df-e4250a5da178"/>
    <xsd:import namespace="125e2de3-5865-45ab-a4d8-a5c7ecc2769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0284d-cb43-4e38-a0df-e4250a5da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e2de3-5865-45ab-a4d8-a5c7ecc276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9A4AB-C014-4982-90AA-33ED100AC849}">
  <ds:schemaRefs>
    <ds:schemaRef ds:uri="http://schemas.microsoft.com/sharepoint/v3/contenttype/forms"/>
  </ds:schemaRefs>
</ds:datastoreItem>
</file>

<file path=customXml/itemProps2.xml><?xml version="1.0" encoding="utf-8"?>
<ds:datastoreItem xmlns:ds="http://schemas.openxmlformats.org/officeDocument/2006/customXml" ds:itemID="{37296505-E8C6-4B44-869F-740E9BC67B08}">
  <ds:schemaRefs>
    <ds:schemaRef ds:uri="http://schemas.microsoft.com/office/2006/metadata/properties"/>
    <ds:schemaRef ds:uri="http://schemas.microsoft.com/office/infopath/2007/PartnerControls"/>
    <ds:schemaRef ds:uri="bda0284d-cb43-4e38-a0df-e4250a5da178"/>
  </ds:schemaRefs>
</ds:datastoreItem>
</file>

<file path=customXml/itemProps3.xml><?xml version="1.0" encoding="utf-8"?>
<ds:datastoreItem xmlns:ds="http://schemas.openxmlformats.org/officeDocument/2006/customXml" ds:itemID="{DDA82083-440B-4C97-9CA8-D1C181019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0284d-cb43-4e38-a0df-e4250a5da178"/>
    <ds:schemaRef ds:uri="125e2de3-5865-45ab-a4d8-a5c7ecc27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3515</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true</dc:creator>
  <cp:keywords>true</cp:keywords>
  <dc:description>true</dc:description>
  <cp:lastModifiedBy>arqivi</cp:lastModifiedBy>
  <cp:revision>4</cp:revision>
  <dcterms:created xsi:type="dcterms:W3CDTF">2025-09-23T11:01:00Z</dcterms:created>
  <dcterms:modified xsi:type="dcterms:W3CDTF">2025-09-26T08:08:00Z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0x0101002C3057F280C5AA4A8A72A7B210453326</vt:lpwstr>
  </property>
</Properties>
</file>