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14661305" w:rsidR="001C395E" w:rsidRPr="00C66A2B" w:rsidRDefault="00F94C1A" w:rsidP="001C395E">
            <w:pPr>
              <w:tabs>
                <w:tab w:val="left" w:pos="851"/>
              </w:tabs>
              <w:rPr>
                <w:rFonts w:ascii="Sylfaen" w:hAnsi="Sylfaen"/>
                <w:color w:val="000000"/>
              </w:rPr>
            </w:pPr>
            <w:permStart w:id="554640319" w:edGrp="everyone"/>
            <w:proofErr w:type="spellStart"/>
            <w:r>
              <w:rPr>
                <w:rFonts w:ascii="Sylfaen" w:hAnsi="Sylfaen"/>
                <w:color w:val="000000"/>
              </w:rPr>
              <w:t>ვლადიმერ</w:t>
            </w:r>
            <w:proofErr w:type="spellEnd"/>
            <w:r>
              <w:rPr>
                <w:rFonts w:ascii="Sylfaen" w:hAnsi="Sylfaen"/>
                <w:color w:val="000000"/>
              </w:rPr>
              <w:t xml:space="preserve"> </w:t>
            </w:r>
            <w:proofErr w:type="spellStart"/>
            <w:r>
              <w:rPr>
                <w:rFonts w:ascii="Sylfaen" w:hAnsi="Sylfaen"/>
                <w:color w:val="000000"/>
              </w:rPr>
              <w:t>ხუჭუა</w:t>
            </w:r>
            <w:proofErr w:type="spellEnd"/>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1D43941B"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4495865B"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1AE37BB6" w:rsidR="003504BB" w:rsidRPr="00B93430" w:rsidRDefault="003504BB" w:rsidP="00144FCF">
            <w:pPr>
              <w:pStyle w:val="a5"/>
              <w:numPr>
                <w:ilvl w:val="0"/>
                <w:numId w:val="5"/>
              </w:numPr>
              <w:ind w:left="262" w:right="-18" w:hanging="270"/>
              <w:rPr>
                <w:rFonts w:ascii="Sylfaen" w:hAnsi="Sylfaen"/>
              </w:rPr>
            </w:pPr>
            <w:bookmarkStart w:id="1" w:name="_GoBack"/>
            <w:bookmarkEnd w:id="1"/>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375033E4"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 w14:paraId="7536700D" w14:textId="657AF8E6" w:rsidR="00E9016C" w:rsidRPr="00AE2067" w:rsidRDefault="00E9016C" w:rsidP="003504BB">
            <w:pPr>
              <w:pStyle w:val="a5"/>
              <w:numPr>
                <w:ilvl w:val="0"/>
                <w:numId w:val="11"/>
              </w:numPr>
              <w:ind w:left="257" w:hanging="257"/>
              <w:rPr>
                <w:rFonts w:ascii="Sylfaen" w:hAnsi="Sylfaen"/>
                <w:sz w:val="22"/>
                <w:szCs w:val="22"/>
              </w:rPr>
            </w:pPr>
            <w:r>
              <w:rPr>
                <w:rFonts w:ascii="Sylfaen" w:hAnsi="Sylfaen"/>
                <w:sz w:val="22"/>
                <w:szCs w:val="22"/>
                <w:lang w:val="ka-GE"/>
              </w:rPr>
              <w:t xml:space="preserve">საქართველოს კანონი </w:t>
            </w:r>
            <w:r w:rsidR="000E52B3">
              <w:rPr>
                <w:rFonts w:ascii="Sylfaen" w:hAnsi="Sylfaen"/>
                <w:sz w:val="22"/>
                <w:szCs w:val="22"/>
                <w:lang w:val="ka-GE"/>
              </w:rPr>
              <w:t>„</w:t>
            </w:r>
            <w:r>
              <w:rPr>
                <w:rFonts w:ascii="Sylfaen" w:hAnsi="Sylfaen"/>
                <w:sz w:val="22"/>
                <w:szCs w:val="22"/>
                <w:lang w:val="ka-GE"/>
              </w:rPr>
              <w:t>ნარკოტიკული დანაშაულის წინააღმდეგ ბრძოლის შესახებ</w:t>
            </w:r>
            <w:r w:rsidR="000E52B3">
              <w:rPr>
                <w:rFonts w:ascii="Sylfaen" w:hAnsi="Sylfaen"/>
                <w:sz w:val="22"/>
                <w:szCs w:val="22"/>
                <w:lang w:val="ka-GE"/>
              </w:rPr>
              <w:t>“</w:t>
            </w:r>
            <w:r>
              <w:rPr>
                <w:rFonts w:ascii="Sylfaen" w:hAnsi="Sylfaen"/>
                <w:sz w:val="22"/>
                <w:szCs w:val="22"/>
                <w:lang w:val="ka-GE"/>
              </w:rPr>
              <w:t>.</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 w14:paraId="422270F3" w14:textId="2320D79D" w:rsidR="00E9016C" w:rsidRPr="00E9016C" w:rsidRDefault="00E9016C" w:rsidP="00E9016C">
            <w:pPr>
              <w:pStyle w:val="a5"/>
              <w:numPr>
                <w:ilvl w:val="0"/>
                <w:numId w:val="12"/>
              </w:numPr>
              <w:ind w:left="257" w:right="-18" w:hanging="257"/>
              <w:rPr>
                <w:rFonts w:ascii="Sylfaen" w:hAnsi="Sylfaen"/>
                <w:sz w:val="22"/>
                <w:szCs w:val="22"/>
              </w:rPr>
            </w:pPr>
            <w:r w:rsidRPr="00AE2067">
              <w:rPr>
                <w:rFonts w:ascii="Sylfaen" w:hAnsi="Sylfaen"/>
                <w:color w:val="000000"/>
                <w:sz w:val="22"/>
                <w:szCs w:val="22"/>
                <w:lang w:val="ka-GE"/>
              </w:rPr>
              <w:t>საქართველოს პარლამენტი</w:t>
            </w:r>
            <w:r>
              <w:rPr>
                <w:rFonts w:ascii="Sylfaen" w:hAnsi="Sylfaen"/>
                <w:color w:val="000000"/>
                <w:sz w:val="22"/>
                <w:szCs w:val="22"/>
                <w:lang w:val="ka-GE"/>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 w14:paraId="5B82F559" w14:textId="40B624FC" w:rsidR="00E9016C" w:rsidRPr="00AE2067" w:rsidRDefault="00E9016C" w:rsidP="003504BB">
            <w:pPr>
              <w:pStyle w:val="a5"/>
              <w:numPr>
                <w:ilvl w:val="0"/>
                <w:numId w:val="13"/>
              </w:numPr>
              <w:ind w:left="257" w:right="-18" w:hanging="257"/>
              <w:rPr>
                <w:rFonts w:ascii="Sylfaen" w:hAnsi="Sylfaen"/>
                <w:sz w:val="22"/>
                <w:szCs w:val="22"/>
              </w:rPr>
            </w:pPr>
            <w:r>
              <w:rPr>
                <w:rFonts w:ascii="Sylfaen" w:hAnsi="Sylfaen"/>
                <w:sz w:val="22"/>
                <w:szCs w:val="22"/>
                <w:lang w:val="ka-GE"/>
              </w:rPr>
              <w:t>2007 წლის 3 ივლისი.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7F36DC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283084">
              <w:rPr>
                <w:rFonts w:ascii="Sylfaen" w:hAnsi="Sylfaen"/>
                <w:lang w:val="ka-GE"/>
              </w:rPr>
              <w:t>45</w:t>
            </w:r>
            <w:r w:rsidR="00283084" w:rsidRPr="00283084">
              <w:rPr>
                <w:rFonts w:ascii="Sylfaen" w:hAnsi="Sylfaen"/>
                <w:vertAlign w:val="superscript"/>
                <w:lang w:val="ka-GE"/>
              </w:rPr>
              <w:t>1</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283084">
              <w:rPr>
                <w:rFonts w:ascii="Sylfaen" w:hAnsi="Sylfaen" w:cs="Sylfaen"/>
                <w:lang w:val="ka-GE"/>
              </w:rPr>
              <w:t>11</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283084">
              <w:rPr>
                <w:rFonts w:ascii="Sylfaen" w:hAnsi="Sylfaen" w:cs="Sylfaen"/>
                <w:lang w:val="ka-GE"/>
              </w:rPr>
              <w:t>„</w:t>
            </w:r>
            <w:r w:rsidR="00283084" w:rsidRPr="00283084">
              <w:rPr>
                <w:rFonts w:ascii="Sylfaen" w:hAnsi="Sylfaen" w:cs="Sylfaen"/>
                <w:lang w:val="ka-GE"/>
              </w:rPr>
              <w:t>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283084">
              <w:rPr>
                <w:rFonts w:ascii="Sylfaen" w:hAnsi="Sylfaen" w:cs="Sylfaen"/>
                <w:lang w:val="ka-GE"/>
              </w:rPr>
              <w:t>“</w:t>
            </w:r>
            <w:r w:rsidR="00283084" w:rsidRP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5FD745F2" w:rsidR="002F127B" w:rsidRPr="00AE2067" w:rsidRDefault="000E52B3" w:rsidP="00701DB8">
            <w:pPr>
              <w:ind w:right="168"/>
              <w:rPr>
                <w:rFonts w:ascii="Sylfaen" w:hAnsi="Sylfaen"/>
                <w:sz w:val="22"/>
                <w:szCs w:val="22"/>
                <w:lang w:val="ka-GE"/>
              </w:rPr>
            </w:pPr>
            <w:r>
              <w:rPr>
                <w:rFonts w:ascii="Sylfaen" w:hAnsi="Sylfaen"/>
                <w:color w:val="000000" w:themeColor="text1"/>
                <w:lang w:val="ka-GE"/>
              </w:rPr>
              <w:t>„</w:t>
            </w:r>
            <w:r w:rsidR="00701DB8" w:rsidRPr="00712688">
              <w:rPr>
                <w:rFonts w:ascii="Sylfaen" w:hAnsi="Sylfaen"/>
                <w:color w:val="000000" w:themeColor="text1"/>
                <w:lang w:val="ka-GE"/>
              </w:rPr>
              <w:t xml:space="preserve">ნარკოტიკული დანაშაულის წინააღმდეგ ბრძოლის შესახებ </w:t>
            </w:r>
            <w:r>
              <w:rPr>
                <w:rFonts w:ascii="Sylfaen" w:hAnsi="Sylfaen"/>
                <w:color w:val="000000" w:themeColor="text1"/>
                <w:lang w:val="ka-GE"/>
              </w:rPr>
              <w:t>„</w:t>
            </w:r>
            <w:r w:rsidR="00701DB8" w:rsidRPr="00712688">
              <w:rPr>
                <w:rFonts w:ascii="Sylfaen" w:hAnsi="Sylfaen"/>
                <w:color w:val="000000" w:themeColor="text1"/>
                <w:lang w:val="ka-GE"/>
              </w:rPr>
              <w:t>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w:t>
            </w:r>
            <w:r w:rsidR="00FD5D24">
              <w:rPr>
                <w:rFonts w:ascii="Sylfaen" w:hAnsi="Sylfaen"/>
                <w:color w:val="000000" w:themeColor="text1"/>
                <w:lang w:val="ka-GE"/>
              </w:rPr>
              <w:t>ს პირველი წინადადება</w:t>
            </w:r>
            <w:r w:rsidR="00701DB8">
              <w:rPr>
                <w:rFonts w:ascii="Sylfaen" w:hAnsi="Sylfaen"/>
                <w:color w:val="000000" w:themeColor="text1"/>
                <w:lang w:val="ka-GE"/>
              </w:rPr>
              <w:t xml:space="preserve"> -</w:t>
            </w:r>
            <w:r w:rsidR="00701DB8"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w:t>
            </w:r>
            <w:r w:rsidR="00701DB8">
              <w:rPr>
                <w:rFonts w:ascii="Sylfaen" w:hAnsi="Sylfaen" w:cs="Sylfaen"/>
                <w:color w:val="000000" w:themeColor="text1"/>
                <w:lang w:val="ka-GE"/>
              </w:rPr>
              <w:t>.</w:t>
            </w:r>
          </w:p>
        </w:tc>
        <w:tc>
          <w:tcPr>
            <w:tcW w:w="5411" w:type="dxa"/>
          </w:tcPr>
          <w:p w14:paraId="3F85617D" w14:textId="608D61D7" w:rsidR="002F127B" w:rsidRPr="00994959" w:rsidRDefault="00701DB8" w:rsidP="005F1C3F">
            <w:pPr>
              <w:ind w:right="168"/>
              <w:rPr>
                <w:rFonts w:ascii="Sylfaen" w:hAnsi="Sylfaen"/>
                <w:sz w:val="22"/>
                <w:szCs w:val="22"/>
                <w:lang w:val="ka-GE"/>
              </w:rPr>
            </w:pPr>
            <w:r w:rsidRPr="00283084">
              <w:rPr>
                <w:rFonts w:ascii="Sylfaen" w:hAnsi="Sylfaen"/>
                <w:lang w:val="ka-GE"/>
              </w:rPr>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087FDFA2" w:rsidR="002F127B" w:rsidRPr="00AE2067" w:rsidRDefault="002F127B" w:rsidP="005F1C3F">
            <w:pPr>
              <w:ind w:right="168"/>
              <w:rPr>
                <w:rFonts w:ascii="Sylfaen" w:hAnsi="Sylfaen"/>
                <w:sz w:val="22"/>
                <w:szCs w:val="22"/>
                <w:lang w:val="ka-GE"/>
              </w:rPr>
            </w:pPr>
          </w:p>
        </w:tc>
        <w:tc>
          <w:tcPr>
            <w:tcW w:w="5411" w:type="dxa"/>
          </w:tcPr>
          <w:p w14:paraId="44B00BC7" w14:textId="4D786981" w:rsidR="002F127B" w:rsidRPr="00994959" w:rsidRDefault="002F127B" w:rsidP="005F1C3F">
            <w:pPr>
              <w:ind w:right="168"/>
              <w:rPr>
                <w:rFonts w:ascii="Sylfaen" w:hAnsi="Sylfaen"/>
                <w:sz w:val="22"/>
                <w:szCs w:val="22"/>
                <w:lang w:val="ka-GE"/>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lastRenderedPageBreak/>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78CB8157" w14:textId="77777777" w:rsidR="00181F25" w:rsidRPr="005C50DD" w:rsidRDefault="00181F25" w:rsidP="00181F25">
            <w:pPr>
              <w:pStyle w:val="a5"/>
              <w:tabs>
                <w:tab w:val="left" w:pos="567"/>
              </w:tabs>
              <w:ind w:left="0"/>
              <w:jc w:val="both"/>
              <w:rPr>
                <w:rFonts w:ascii="Sylfaen" w:hAnsi="Sylfaen" w:cs="Sylfaen"/>
                <w:color w:val="000000"/>
                <w:lang w:val="ka-GE"/>
              </w:rPr>
            </w:pPr>
            <w:permStart w:id="968971414" w:edGrp="everyone" w:colFirst="0" w:colLast="0"/>
            <w:r w:rsidRPr="005C50DD">
              <w:rPr>
                <w:rFonts w:ascii="Sylfaen" w:hAnsi="Sylfaen" w:cs="Sylfaen"/>
                <w:color w:val="000000"/>
                <w:lang w:val="ka-GE"/>
              </w:rPr>
              <w:t>2025 წლის 14 ნოემბერს მარნეულის მაგისტრატი სასამართლოდან თეთრიწყაროს რაიონულ სასამართლოში შემო</w:t>
            </w:r>
            <w:r>
              <w:rPr>
                <w:rFonts w:ascii="Sylfaen" w:hAnsi="Sylfaen" w:cs="Sylfaen"/>
                <w:color w:val="000000"/>
                <w:lang w:val="ka-GE"/>
              </w:rPr>
              <w:t>ვიდა</w:t>
            </w:r>
            <w:r w:rsidRPr="005C50DD">
              <w:rPr>
                <w:rFonts w:ascii="Sylfaen" w:hAnsi="Sylfaen" w:cs="Sylfaen"/>
                <w:color w:val="000000"/>
                <w:lang w:val="ka-GE"/>
              </w:rPr>
              <w:t xml:space="preserve"> საქართველოს შინაგან საქმეთა სამინისტროს საპატრულო პოლიციის დეპარტამენტის ქვემო ქართლის მთავარი სამმართველოს მე-3 განყოფილების მიერ შედგენილი  ადმინისტრაციული სამართალდარღვევის ოქმი უჩა ჩუბინიძის მიმართ ადმინისტრაციულ სამართალდარღვევათა კოდექსის 45</w:t>
            </w:r>
            <w:r w:rsidRPr="005C50DD">
              <w:rPr>
                <w:rFonts w:ascii="Sylfaen" w:hAnsi="Sylfaen" w:cs="Sylfaen"/>
                <w:color w:val="000000"/>
                <w:vertAlign w:val="superscript"/>
                <w:lang w:val="ka-GE"/>
              </w:rPr>
              <w:t>1</w:t>
            </w:r>
            <w:r w:rsidRPr="005C50DD">
              <w:rPr>
                <w:rFonts w:ascii="Sylfaen" w:hAnsi="Sylfaen" w:cs="Sylfaen"/>
                <w:color w:val="000000"/>
                <w:lang w:val="ka-GE"/>
              </w:rPr>
              <w:t xml:space="preserve"> მუხლის პირველი ნაწილით.</w:t>
            </w:r>
          </w:p>
          <w:p w14:paraId="322DCD09" w14:textId="77777777" w:rsidR="00181F25" w:rsidRPr="005C50DD" w:rsidRDefault="00181F25" w:rsidP="00181F25">
            <w:pPr>
              <w:pStyle w:val="a5"/>
              <w:tabs>
                <w:tab w:val="left" w:pos="567"/>
              </w:tabs>
              <w:ind w:left="0"/>
              <w:jc w:val="both"/>
              <w:rPr>
                <w:rFonts w:ascii="Sylfaen" w:hAnsi="Sylfaen" w:cs="Sylfaen"/>
                <w:color w:val="000000"/>
                <w:lang w:val="ka-GE"/>
              </w:rPr>
            </w:pPr>
          </w:p>
          <w:p w14:paraId="221F9170" w14:textId="77777777" w:rsidR="00181F25" w:rsidRPr="005C50DD" w:rsidRDefault="00181F25" w:rsidP="00181F25">
            <w:pPr>
              <w:pStyle w:val="a5"/>
              <w:tabs>
                <w:tab w:val="left" w:pos="567"/>
              </w:tabs>
              <w:ind w:left="0"/>
              <w:jc w:val="both"/>
              <w:rPr>
                <w:rFonts w:ascii="Sylfaen" w:hAnsi="Sylfaen" w:cs="Sylfaen"/>
                <w:color w:val="000000"/>
                <w:lang w:val="ka-GE"/>
              </w:rPr>
            </w:pPr>
            <w:r w:rsidRPr="005C50DD">
              <w:rPr>
                <w:rFonts w:ascii="Sylfaen" w:hAnsi="Sylfaen" w:cs="Sylfaen"/>
                <w:color w:val="000000"/>
                <w:lang w:val="ka-GE"/>
              </w:rPr>
              <w:t>#000037599 სამართალდარღვევის ოქმის თანახმად, 2025 წლის 2 ოქტომბერს, თეთრიწყაროს რაიონის სოფელ კოდაში გაჩერებული იქნა ტოიოტას მარკის ავტომანქანა (სახ.</w:t>
            </w:r>
            <w:r>
              <w:rPr>
                <w:rFonts w:ascii="Sylfaen" w:hAnsi="Sylfaen" w:cs="Sylfaen"/>
                <w:color w:val="000000"/>
                <w:lang w:val="ka-GE"/>
              </w:rPr>
              <w:t xml:space="preserve"> </w:t>
            </w:r>
            <w:r w:rsidRPr="005C50DD">
              <w:rPr>
                <w:rFonts w:ascii="Sylfaen" w:hAnsi="Sylfaen" w:cs="Sylfaen"/>
                <w:color w:val="000000"/>
                <w:lang w:val="ka-GE"/>
              </w:rPr>
              <w:t xml:space="preserve">#BB-643-FF), რომელსაც მართავდა უჩა ჩუბინიძე. პატრულ-ინსპექტორებთან გასაუბრებისას </w:t>
            </w:r>
            <w:r>
              <w:rPr>
                <w:rFonts w:ascii="Sylfaen" w:hAnsi="Sylfaen" w:cs="Sylfaen"/>
                <w:color w:val="000000"/>
                <w:lang w:val="ka-GE"/>
              </w:rPr>
              <w:t xml:space="preserve">ნებაყოფლობით </w:t>
            </w:r>
            <w:r w:rsidRPr="005C50DD">
              <w:rPr>
                <w:rFonts w:ascii="Sylfaen" w:hAnsi="Sylfaen" w:cs="Sylfaen"/>
                <w:color w:val="000000"/>
                <w:lang w:val="ka-GE"/>
              </w:rPr>
              <w:t xml:space="preserve">წარუდგინა თეთრ ქაღალდში გახვეული სპეციფიკური სუნის მქონე მომწვანო მორუხო ფერის მცენარეული მასა, რომელიც დაილუქა სპეც პაკეტში. </w:t>
            </w:r>
          </w:p>
          <w:p w14:paraId="301B2DE3" w14:textId="77777777" w:rsidR="00181F25" w:rsidRPr="005C50DD" w:rsidRDefault="00181F25" w:rsidP="00181F25">
            <w:pPr>
              <w:pStyle w:val="a5"/>
              <w:jc w:val="both"/>
              <w:rPr>
                <w:rFonts w:ascii="Sylfaen" w:hAnsi="Sylfaen" w:cs="Sylfaen"/>
                <w:color w:val="000000"/>
                <w:lang w:val="ka-GE"/>
              </w:rPr>
            </w:pPr>
          </w:p>
          <w:p w14:paraId="1DBC19C9" w14:textId="77777777" w:rsidR="00181F25" w:rsidRPr="005C50DD" w:rsidRDefault="00181F25" w:rsidP="00181F25">
            <w:pPr>
              <w:pStyle w:val="a5"/>
              <w:tabs>
                <w:tab w:val="left" w:pos="567"/>
              </w:tabs>
              <w:ind w:left="0"/>
              <w:jc w:val="both"/>
              <w:rPr>
                <w:rFonts w:ascii="Sylfaen" w:hAnsi="Sylfaen" w:cs="Sylfaen"/>
                <w:color w:val="000000"/>
                <w:lang w:val="ka-GE"/>
              </w:rPr>
            </w:pPr>
            <w:r w:rsidRPr="005C50DD">
              <w:rPr>
                <w:rFonts w:ascii="Sylfaen" w:hAnsi="Sylfaen" w:cs="Sylfaen"/>
                <w:color w:val="000000"/>
                <w:lang w:val="ka-GE"/>
              </w:rPr>
              <w:t xml:space="preserve">საქართველოს შინაგან საქმეთა სამინისტროს საექსპერტო-კრიმინალისტიკური დეპარტმანეტის ქიმიური ექსპერტიზის #46/7/10/1-5736 დასკვნის თანახმად, მომწვანო-მოყავისფრო გამომშრალი მცენარეული მასა, წონით 0.42გ., წარმოადგენს ნიკოტინის შემცველი მცენარისა და მარიხუანას ნარევს, რომელშიც მარიხუანას ნარკოტიკულად აქტიური კომპონენტის, ნარკოტიკული საშუალება ტეტრაჰიდროკანაბინოლის რაოდენობა შეადგენს - 0.0039გ. </w:t>
            </w:r>
          </w:p>
          <w:p w14:paraId="5435EFF6" w14:textId="77777777" w:rsidR="00181F25" w:rsidRPr="005C50DD" w:rsidRDefault="00181F25" w:rsidP="00181F25">
            <w:pPr>
              <w:pStyle w:val="a5"/>
              <w:tabs>
                <w:tab w:val="left" w:pos="567"/>
              </w:tabs>
              <w:ind w:left="0"/>
              <w:jc w:val="both"/>
              <w:rPr>
                <w:rFonts w:ascii="Sylfaen" w:hAnsi="Sylfaen" w:cs="Sylfaen"/>
                <w:color w:val="000000"/>
                <w:lang w:val="ka-GE"/>
              </w:rPr>
            </w:pPr>
          </w:p>
          <w:p w14:paraId="34439632" w14:textId="77777777" w:rsidR="00181F25" w:rsidRPr="005C50DD" w:rsidRDefault="00181F25" w:rsidP="00181F25">
            <w:pPr>
              <w:pStyle w:val="a5"/>
              <w:tabs>
                <w:tab w:val="left" w:pos="567"/>
              </w:tabs>
              <w:ind w:left="0"/>
              <w:jc w:val="both"/>
              <w:rPr>
                <w:rFonts w:ascii="Sylfaen" w:hAnsi="Sylfaen" w:cs="Sylfaen"/>
                <w:color w:val="000000"/>
                <w:lang w:val="ka-GE"/>
              </w:rPr>
            </w:pPr>
            <w:r w:rsidRPr="005C50DD">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ნარკოლოგიური ექსპერტიზის #46/12/3-201492 დასკვნის თანახმად, უჩა ჩუბინიძე არ იმყოფებოდა ნარკოტიკული ზემოქმედების ქვეშ. საქართველოს შსს საინფორმაციო-ანალიტიკური დეპარტამენტის ინფორმაციით (ადმინისტრაციული და სისხლის სამართლის თვალსაზრისით) უჩა ჩუბინიძის მიერ ალკოჰოლური ან ნარკოტიკული საშუალების ზემოქმედებით სატრანსპორტო საშუალებით მართვის ან ნარკოტიკული დანაშაულის/სამართალდარღვევის ჩადენის ფაქტები არ ფიქსირდება.</w:t>
            </w:r>
          </w:p>
          <w:p w14:paraId="1FE5D03C" w14:textId="77777777" w:rsidR="00181F25" w:rsidRPr="005C50DD" w:rsidRDefault="00181F25" w:rsidP="00181F25">
            <w:pPr>
              <w:pStyle w:val="a5"/>
              <w:jc w:val="both"/>
              <w:rPr>
                <w:rFonts w:ascii="Sylfaen" w:hAnsi="Sylfaen" w:cs="Sylfaen"/>
                <w:color w:val="000000"/>
                <w:lang w:val="ka-GE"/>
              </w:rPr>
            </w:pPr>
          </w:p>
          <w:p w14:paraId="4E725FFE" w14:textId="77777777" w:rsidR="00181F25" w:rsidRDefault="00181F25" w:rsidP="00181F25">
            <w:pPr>
              <w:pStyle w:val="a5"/>
              <w:tabs>
                <w:tab w:val="left" w:pos="567"/>
              </w:tabs>
              <w:ind w:left="0"/>
              <w:jc w:val="both"/>
              <w:rPr>
                <w:rFonts w:ascii="Sylfaen" w:hAnsi="Sylfaen" w:cs="Sylfaen"/>
                <w:color w:val="000000"/>
                <w:lang w:val="ka-GE"/>
              </w:rPr>
            </w:pPr>
            <w:r w:rsidRPr="005C50DD">
              <w:rPr>
                <w:rFonts w:ascii="Sylfaen" w:hAnsi="Sylfaen" w:cs="Sylfaen"/>
                <w:color w:val="000000"/>
                <w:lang w:val="ka-GE"/>
              </w:rPr>
              <w:t xml:space="preserve">სამართალდარღვევის საქმის განხილვისას უჩა ჩუბინიძემ აღიარა ჩადენილი სამართალდარღვევა და განმარტა, რომ კატეგორიულად ეწინააღმდეგება მის მიმართ 3 წლით მართვის უფლების ჩამორთმევას, რადგან მისი </w:t>
            </w:r>
            <w:r>
              <w:rPr>
                <w:rFonts w:ascii="Sylfaen" w:hAnsi="Sylfaen" w:cs="Sylfaen"/>
                <w:color w:val="000000"/>
                <w:lang w:val="ka-GE"/>
              </w:rPr>
              <w:t xml:space="preserve">სამსახური და </w:t>
            </w:r>
            <w:r w:rsidRPr="005C50DD">
              <w:rPr>
                <w:rFonts w:ascii="Sylfaen" w:hAnsi="Sylfaen" w:cs="Sylfaen"/>
                <w:color w:val="000000"/>
                <w:lang w:val="ka-GE"/>
              </w:rPr>
              <w:t>შემოსავალი დამოკიდებულია ავტოსატრანსპორტო საშუალებ</w:t>
            </w:r>
            <w:r>
              <w:rPr>
                <w:rFonts w:ascii="Sylfaen" w:hAnsi="Sylfaen" w:cs="Sylfaen"/>
                <w:color w:val="000000"/>
                <w:lang w:val="ka-GE"/>
              </w:rPr>
              <w:t>ის მართვის უფლებაზე</w:t>
            </w:r>
            <w:r w:rsidRPr="005C50DD">
              <w:rPr>
                <w:rFonts w:ascii="Sylfaen" w:hAnsi="Sylfaen" w:cs="Sylfaen"/>
                <w:color w:val="000000"/>
                <w:lang w:val="ka-GE"/>
              </w:rPr>
              <w:t>.</w:t>
            </w:r>
            <w:r>
              <w:rPr>
                <w:rFonts w:ascii="Sylfaen" w:hAnsi="Sylfaen" w:cs="Sylfaen"/>
                <w:color w:val="000000"/>
                <w:lang w:val="ka-GE"/>
              </w:rPr>
              <w:t xml:space="preserve"> ის დასაქმებულია</w:t>
            </w:r>
            <w:r w:rsidRPr="005C50DD">
              <w:rPr>
                <w:rFonts w:ascii="Sylfaen" w:hAnsi="Sylfaen" w:cs="Sylfaen"/>
                <w:color w:val="000000"/>
                <w:lang w:val="ka-GE"/>
              </w:rPr>
              <w:t xml:space="preserve"> </w:t>
            </w:r>
            <w:r>
              <w:rPr>
                <w:rFonts w:ascii="Sylfaen" w:hAnsi="Sylfaen" w:cs="Sylfaen"/>
                <w:color w:val="000000"/>
                <w:lang w:val="ka-GE"/>
              </w:rPr>
              <w:t xml:space="preserve">კერძო ორგანიზაციაში, რომელიც ახორციელებს ავტომანქანების იმპორტს. მის სამსახურებრივ მოვალეობას წარმოადგენს საქართველოს სხვადასხვა რეგიონებში გადაადგილება, რომელიც შეუძლებელია გაგრძელდეს თუ მას ხანგრძლივად ჩამოერთმევა </w:t>
            </w:r>
            <w:r w:rsidRPr="005C50DD">
              <w:rPr>
                <w:rFonts w:ascii="Sylfaen" w:hAnsi="Sylfaen" w:cs="Sylfaen"/>
                <w:color w:val="000000"/>
                <w:lang w:val="ka-GE"/>
              </w:rPr>
              <w:t>მართვის უფლებ</w:t>
            </w:r>
            <w:r>
              <w:rPr>
                <w:rFonts w:ascii="Sylfaen" w:hAnsi="Sylfaen" w:cs="Sylfaen"/>
                <w:color w:val="000000"/>
                <w:lang w:val="ka-GE"/>
              </w:rPr>
              <w:t>ა.</w:t>
            </w:r>
            <w:r w:rsidRPr="005C50DD">
              <w:rPr>
                <w:rFonts w:ascii="Sylfaen" w:hAnsi="Sylfaen" w:cs="Sylfaen"/>
                <w:color w:val="000000"/>
                <w:lang w:val="ka-GE"/>
              </w:rPr>
              <w:t xml:space="preserve"> </w:t>
            </w:r>
            <w:r>
              <w:rPr>
                <w:rFonts w:ascii="Sylfaen" w:hAnsi="Sylfaen" w:cs="Sylfaen"/>
                <w:color w:val="000000"/>
                <w:lang w:val="ka-GE"/>
              </w:rPr>
              <w:t xml:space="preserve">აღნიშნული განმარტება არ გამხდარა სადავო მხარეებს შორის. </w:t>
            </w:r>
            <w:r w:rsidRPr="005C50DD">
              <w:rPr>
                <w:rFonts w:ascii="Sylfaen" w:hAnsi="Sylfaen" w:cs="Sylfaen"/>
                <w:color w:val="000000"/>
                <w:lang w:val="ka-GE"/>
              </w:rPr>
              <w:t>ამასთან</w:t>
            </w:r>
            <w:r>
              <w:rPr>
                <w:rFonts w:ascii="Sylfaen" w:hAnsi="Sylfaen" w:cs="Sylfaen"/>
                <w:color w:val="000000"/>
                <w:lang w:val="ka-GE"/>
              </w:rPr>
              <w:t xml:space="preserve"> დადგენილია, რომ </w:t>
            </w:r>
            <w:r w:rsidRPr="005C50DD">
              <w:rPr>
                <w:rFonts w:ascii="Sylfaen" w:hAnsi="Sylfaen" w:cs="Sylfaen"/>
                <w:color w:val="000000"/>
                <w:lang w:val="ka-GE"/>
              </w:rPr>
              <w:t xml:space="preserve"> ავტოს</w:t>
            </w:r>
            <w:r>
              <w:rPr>
                <w:rFonts w:ascii="Sylfaen" w:hAnsi="Sylfaen" w:cs="Sylfaen"/>
                <w:color w:val="000000"/>
                <w:lang w:val="ka-GE"/>
              </w:rPr>
              <w:t>ა</w:t>
            </w:r>
            <w:r w:rsidRPr="005C50DD">
              <w:rPr>
                <w:rFonts w:ascii="Sylfaen" w:hAnsi="Sylfaen" w:cs="Sylfaen"/>
                <w:color w:val="000000"/>
                <w:lang w:val="ka-GE"/>
              </w:rPr>
              <w:t>ტრანსპორტო საშუალების მართვას არ ახორციელებ</w:t>
            </w:r>
            <w:r>
              <w:rPr>
                <w:rFonts w:ascii="Sylfaen" w:hAnsi="Sylfaen" w:cs="Sylfaen"/>
                <w:color w:val="000000"/>
                <w:lang w:val="ka-GE"/>
              </w:rPr>
              <w:t>და</w:t>
            </w:r>
            <w:r w:rsidRPr="005C50DD">
              <w:rPr>
                <w:rFonts w:ascii="Sylfaen" w:hAnsi="Sylfaen" w:cs="Sylfaen"/>
                <w:color w:val="000000"/>
                <w:lang w:val="ka-GE"/>
              </w:rPr>
              <w:t xml:space="preserve"> ნარკოტიკული საშუალების ზემოქმედების ქვეშ.</w:t>
            </w:r>
          </w:p>
          <w:p w14:paraId="6AAE697B" w14:textId="77777777" w:rsidR="00D15EDC" w:rsidRDefault="00D15EDC" w:rsidP="00D15EDC">
            <w:pPr>
              <w:pStyle w:val="a5"/>
              <w:tabs>
                <w:tab w:val="left" w:pos="567"/>
              </w:tabs>
              <w:ind w:left="0"/>
              <w:jc w:val="both"/>
              <w:rPr>
                <w:rFonts w:ascii="Sylfaen" w:hAnsi="Sylfaen" w:cs="Sylfaen"/>
                <w:lang w:val="ka-GE"/>
              </w:rPr>
            </w:pPr>
          </w:p>
          <w:p w14:paraId="2E65D5F1" w14:textId="77777777" w:rsidR="00181F25"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სასამართლო</w:t>
            </w:r>
            <w:r w:rsidRPr="00AF0698">
              <w:rPr>
                <w:rFonts w:ascii="Sylfaen" w:hAnsi="Sylfaen"/>
                <w:color w:val="000000"/>
                <w:lang w:val="ka-GE"/>
              </w:rPr>
              <w:t xml:space="preserve"> გაეცნო საქმის მასალებს</w:t>
            </w:r>
            <w:r>
              <w:rPr>
                <w:rFonts w:ascii="Sylfaen" w:hAnsi="Sylfaen"/>
                <w:color w:val="000000"/>
                <w:lang w:val="ka-GE"/>
              </w:rPr>
              <w:t>, მოუსმინა მხარეებს</w:t>
            </w:r>
            <w:r w:rsidRPr="00AF0698">
              <w:rPr>
                <w:rFonts w:ascii="Sylfaen" w:hAnsi="Sylfaen"/>
                <w:color w:val="000000"/>
                <w:lang w:val="ka-GE"/>
              </w:rPr>
              <w:t xml:space="preserve"> და მიაჩნია, რომ საქართველოს ადმინისტრაციულ სამართალდარღვევათა კოდექსის 45</w:t>
            </w:r>
            <w:r w:rsidRPr="00AF0698">
              <w:rPr>
                <w:rFonts w:ascii="Sylfaen" w:hAnsi="Sylfaen"/>
                <w:color w:val="000000"/>
                <w:vertAlign w:val="superscript"/>
                <w:lang w:val="ka-GE"/>
              </w:rPr>
              <w:t>1</w:t>
            </w:r>
            <w:r w:rsidRPr="00AF0698">
              <w:rPr>
                <w:rFonts w:ascii="Sylfaen" w:hAnsi="Sylfaen"/>
                <w:color w:val="000000"/>
                <w:lang w:val="ka-GE"/>
              </w:rPr>
              <w:t xml:space="preserve"> მუხლის შენიშვნის მე-11 პუნქტი და „ნარკოტიკული დანაშაულის წინააღმდეგ ბრძოლის შესახებ“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w:t>
            </w:r>
            <w:r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Pr="00AF0698">
              <w:rPr>
                <w:color w:val="000000"/>
                <w:lang w:val="ka-GE"/>
              </w:rPr>
              <w:t>​​​</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ის ნორმატიული შინაარსი, რომელიც ითვალისწინებს უფლებების 3 და 5 წლით სავალდებულო ჩამორთმევას</w:t>
            </w:r>
            <w:r w:rsidRPr="00AF0698">
              <w:rPr>
                <w:rFonts w:ascii="Sylfaen" w:hAnsi="Sylfaen"/>
                <w:color w:val="000000"/>
                <w:lang w:val="ka-GE"/>
              </w:rPr>
              <w:t xml:space="preserve"> ეწინააღმდეგება საქართველოს კონსტიტუციის მე-9 მუხლის მე-2 პუნქტს,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საქმისწარმოება უნდა შეჩერდეს</w:t>
            </w:r>
            <w:r>
              <w:rPr>
                <w:rFonts w:ascii="Sylfaen" w:hAnsi="Sylfaen"/>
                <w:color w:val="000000"/>
                <w:lang w:val="ka-GE"/>
              </w:rPr>
              <w:t>.</w:t>
            </w:r>
            <w:r w:rsidRPr="00AF0698">
              <w:rPr>
                <w:rFonts w:ascii="Sylfaen" w:hAnsi="Sylfaen"/>
                <w:color w:val="000000"/>
                <w:lang w:val="ka-GE"/>
              </w:rPr>
              <w:t xml:space="preserve"> </w:t>
            </w:r>
          </w:p>
          <w:p w14:paraId="13CD5A44" w14:textId="77777777" w:rsidR="00181F25" w:rsidRDefault="00181F25" w:rsidP="00181F25">
            <w:pPr>
              <w:pStyle w:val="a5"/>
              <w:tabs>
                <w:tab w:val="left" w:pos="142"/>
                <w:tab w:val="left" w:pos="567"/>
              </w:tabs>
              <w:ind w:left="0"/>
              <w:jc w:val="both"/>
              <w:rPr>
                <w:rFonts w:ascii="Sylfaen" w:hAnsi="Sylfaen"/>
                <w:color w:val="000000"/>
                <w:lang w:val="ka-GE"/>
              </w:rPr>
            </w:pPr>
          </w:p>
          <w:p w14:paraId="480CA2C4"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საქართველოს ადმინისტრაციულ სამართალდარღვევათა კოდექსის 45</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მუხლის პირველი ნაწილით, მცენარე კანაფის ან მარიხუანის მცირე ოდენობით უკანონო შეძენა, შენახვა, გადაზიდვა ან/და გადაგზავნა გამოიწვევს დაჯარიმებას 500 ლარის ოდენობით. იმავე მუხლის შენიშვნის მე-11 პუნქტის მიხედვით,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p>
          <w:p w14:paraId="27CD1EA8" w14:textId="77777777" w:rsidR="00181F25" w:rsidRPr="00AF0698" w:rsidRDefault="00181F25" w:rsidP="00181F25">
            <w:pPr>
              <w:pStyle w:val="a5"/>
              <w:jc w:val="both"/>
              <w:rPr>
                <w:rFonts w:ascii="Sylfaen" w:hAnsi="Sylfaen" w:cs="Sylfaen"/>
                <w:color w:val="000000"/>
                <w:lang w:val="ka-GE"/>
              </w:rPr>
            </w:pPr>
          </w:p>
          <w:p w14:paraId="031DEAA0"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დანაშაულის</w:t>
            </w:r>
            <w:r w:rsidRPr="00AF0698">
              <w:rPr>
                <w:rFonts w:ascii="Sylfaen" w:hAnsi="Sylfaen"/>
                <w:color w:val="000000"/>
                <w:lang w:val="ka-GE"/>
              </w:rPr>
              <w:t xml:space="preserve"> </w:t>
            </w:r>
            <w:r w:rsidRPr="00AF0698">
              <w:rPr>
                <w:rFonts w:ascii="Sylfaen" w:hAnsi="Sylfaen" w:cs="Sylfaen"/>
                <w:color w:val="000000"/>
                <w:lang w:val="ka-GE"/>
              </w:rPr>
              <w:t>წინააღმდეგ</w:t>
            </w:r>
            <w:r w:rsidRPr="00AF0698">
              <w:rPr>
                <w:rFonts w:ascii="Sylfaen" w:hAnsi="Sylfaen"/>
                <w:color w:val="000000"/>
                <w:lang w:val="ka-GE"/>
              </w:rPr>
              <w:t xml:space="preserve"> </w:t>
            </w:r>
            <w:r w:rsidRPr="00AF0698">
              <w:rPr>
                <w:rFonts w:ascii="Sylfaen" w:hAnsi="Sylfaen" w:cs="Sylfaen"/>
                <w:color w:val="000000"/>
                <w:lang w:val="ka-GE"/>
              </w:rPr>
              <w:t>ბრძოლის</w:t>
            </w:r>
            <w:r w:rsidRPr="00AF0698">
              <w:rPr>
                <w:rFonts w:ascii="Sylfaen" w:hAnsi="Sylfaen"/>
                <w:color w:val="000000"/>
                <w:lang w:val="ka-GE"/>
              </w:rPr>
              <w:t xml:space="preserve"> </w:t>
            </w:r>
            <w:r w:rsidRPr="00AF0698">
              <w:rPr>
                <w:rFonts w:ascii="Sylfaen" w:hAnsi="Sylfaen" w:cs="Sylfaen"/>
                <w:color w:val="000000"/>
                <w:lang w:val="ka-GE"/>
              </w:rPr>
              <w:t>შესახებ“</w:t>
            </w:r>
            <w:r w:rsidRPr="00AF0698">
              <w:rPr>
                <w:rFonts w:ascii="Sylfaen" w:hAnsi="Sylfaen"/>
                <w:color w:val="000000"/>
                <w:lang w:val="ka-GE"/>
              </w:rPr>
              <w:t xml:space="preserve">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პუნქტის თანახმად, საქართველოს ადმინისტრაციულ სამართალდარღვევათა კოდექსის 45-ე, 45</w:t>
            </w:r>
            <w:r w:rsidRPr="00AF0698">
              <w:rPr>
                <w:color w:val="000000"/>
                <w:lang w:val="ka-GE"/>
              </w:rPr>
              <w:t>​​​</w:t>
            </w:r>
            <w:r w:rsidRPr="00AF0698">
              <w:rPr>
                <w:rFonts w:ascii="Sylfaen" w:hAnsi="Sylfaen"/>
                <w:color w:val="000000"/>
                <w:vertAlign w:val="superscript"/>
                <w:lang w:val="ka-GE"/>
              </w:rPr>
              <w:t>1</w:t>
            </w:r>
            <w:r w:rsidRPr="00AF0698">
              <w:rPr>
                <w:rFonts w:ascii="Sylfaen" w:hAnsi="Sylfaen"/>
                <w:color w:val="000000"/>
                <w:lang w:val="ka-GE"/>
              </w:rPr>
              <w:t xml:space="preserve"> ან 100</w:t>
            </w:r>
            <w:r w:rsidRPr="00AF0698">
              <w:rPr>
                <w:color w:val="000000"/>
                <w:lang w:val="ka-GE"/>
              </w:rPr>
              <w:t>​</w:t>
            </w:r>
            <w:r w:rsidRPr="00AF0698">
              <w:rPr>
                <w:rFonts w:ascii="Sylfaen" w:hAnsi="Sylfaen"/>
                <w:color w:val="000000"/>
                <w:vertAlign w:val="superscript"/>
                <w:lang w:val="ka-GE"/>
              </w:rPr>
              <w:t>2</w:t>
            </w:r>
            <w:r w:rsidRPr="00AF0698">
              <w:rPr>
                <w:rFonts w:ascii="Sylfaen" w:hAnsi="Sylfaen"/>
                <w:color w:val="000000"/>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ამ მუხლის პირველი პუნქტის „ბ“, „გ“ და „ვ“ ქვეპუნქტებით გათვალისწინებული ერთი ან რამდენიმე უფლება სასამართლომ პირს შეიძლება ჩამოართვას 5 წლამდე ვადით. ამ 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 </w:t>
            </w:r>
          </w:p>
          <w:p w14:paraId="2DBEBC91" w14:textId="77777777" w:rsidR="00181F25" w:rsidRPr="00AF0698" w:rsidRDefault="00181F25" w:rsidP="00181F25">
            <w:pPr>
              <w:pStyle w:val="a5"/>
              <w:jc w:val="both"/>
              <w:rPr>
                <w:rFonts w:ascii="Sylfaen" w:hAnsi="Sylfaen"/>
                <w:color w:val="000000"/>
                <w:lang w:val="ka-GE"/>
              </w:rPr>
            </w:pPr>
          </w:p>
          <w:p w14:paraId="0954C240"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 xml:space="preserve">„ნარკოტიკული დანაშაულის წინააღმდეგ ბრძოლის შესახებ“ საქართველოს კანონის მე-3 მუხლის პირველ პუნქტში მოცემულია ჩამოსართმევი უფლებების ჩამონათვალი: </w:t>
            </w:r>
          </w:p>
          <w:p w14:paraId="13ACC4E1"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ა) სატრანსპორტო საშუალების მართვის უფლება;</w:t>
            </w:r>
          </w:p>
          <w:p w14:paraId="6609A4FB"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ბ</w:t>
            </w:r>
            <w:r w:rsidRPr="00AF0698">
              <w:rPr>
                <w:rFonts w:ascii="Sylfaen" w:hAnsi="Sylfaen"/>
                <w:color w:val="000000"/>
                <w:lang w:val="ka-GE"/>
              </w:rPr>
              <w:t xml:space="preserve">) </w:t>
            </w:r>
            <w:r w:rsidRPr="00AF0698">
              <w:rPr>
                <w:rFonts w:ascii="Sylfaen" w:hAnsi="Sylfaen" w:cs="Sylfaen"/>
                <w:color w:val="000000"/>
                <w:lang w:val="ka-GE"/>
              </w:rPr>
              <w:t>საექიმო</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ფარმაცევტული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 xml:space="preserve">, </w:t>
            </w:r>
            <w:r w:rsidRPr="00AF0698">
              <w:rPr>
                <w:rFonts w:ascii="Sylfaen" w:hAnsi="Sylfaen" w:cs="Sylfaen"/>
                <w:color w:val="000000"/>
                <w:lang w:val="ka-GE"/>
              </w:rPr>
              <w:t>აგრეთვე</w:t>
            </w:r>
            <w:r w:rsidRPr="00AF0698">
              <w:rPr>
                <w:rFonts w:ascii="Sylfaen" w:hAnsi="Sylfaen"/>
                <w:color w:val="000000"/>
                <w:lang w:val="ka-GE"/>
              </w:rPr>
              <w:t xml:space="preserve"> </w:t>
            </w:r>
            <w:r w:rsidRPr="00AF0698">
              <w:rPr>
                <w:rFonts w:ascii="Sylfaen" w:hAnsi="Sylfaen" w:cs="Sylfaen"/>
                <w:color w:val="000000"/>
                <w:lang w:val="ka-GE"/>
              </w:rPr>
              <w:t>აფთიაქის</w:t>
            </w:r>
            <w:r w:rsidRPr="00AF0698">
              <w:rPr>
                <w:rFonts w:ascii="Sylfaen" w:hAnsi="Sylfaen"/>
                <w:color w:val="000000"/>
                <w:lang w:val="ka-GE"/>
              </w:rPr>
              <w:t xml:space="preserve"> </w:t>
            </w:r>
            <w:r w:rsidRPr="00AF0698">
              <w:rPr>
                <w:rFonts w:ascii="Sylfaen" w:hAnsi="Sylfaen" w:cs="Sylfaen"/>
                <w:color w:val="000000"/>
                <w:lang w:val="ka-GE"/>
              </w:rPr>
              <w:t>დაფუძნების</w:t>
            </w:r>
            <w:r w:rsidRPr="00AF0698">
              <w:rPr>
                <w:rFonts w:ascii="Sylfaen" w:hAnsi="Sylfaen"/>
                <w:color w:val="000000"/>
                <w:lang w:val="ka-GE"/>
              </w:rPr>
              <w:t xml:space="preserve">, </w:t>
            </w:r>
            <w:r w:rsidRPr="00AF0698">
              <w:rPr>
                <w:rFonts w:ascii="Sylfaen" w:hAnsi="Sylfaen" w:cs="Sylfaen"/>
                <w:color w:val="000000"/>
                <w:lang w:val="ka-GE"/>
              </w:rPr>
              <w:t>ხელმძღვანელობისა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წარმომადგენლობის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1B0B28B2"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გ</w:t>
            </w:r>
            <w:r w:rsidRPr="00AF0698">
              <w:rPr>
                <w:rFonts w:ascii="Sylfaen" w:hAnsi="Sylfaen"/>
                <w:color w:val="000000"/>
                <w:lang w:val="ka-GE"/>
              </w:rPr>
              <w:t xml:space="preserve">) </w:t>
            </w:r>
            <w:r w:rsidRPr="00AF0698">
              <w:rPr>
                <w:rFonts w:ascii="Sylfaen" w:hAnsi="Sylfaen" w:cs="Sylfaen"/>
                <w:color w:val="000000"/>
                <w:lang w:val="ka-GE"/>
              </w:rPr>
              <w:t>საადვოკატო</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162503A4"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დ</w:t>
            </w:r>
            <w:r w:rsidRPr="00AF0698">
              <w:rPr>
                <w:rFonts w:ascii="Sylfaen" w:hAnsi="Sylfaen"/>
                <w:color w:val="000000"/>
                <w:lang w:val="ka-GE"/>
              </w:rPr>
              <w:t xml:space="preserve">) </w:t>
            </w:r>
            <w:r w:rsidRPr="00AF0698">
              <w:rPr>
                <w:rFonts w:ascii="Sylfaen" w:hAnsi="Sylfaen" w:cs="Sylfaen"/>
                <w:color w:val="000000"/>
                <w:lang w:val="ka-GE"/>
              </w:rPr>
              <w:t>პედაგოგიური</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საგანმანათლებლო</w:t>
            </w:r>
            <w:r w:rsidRPr="00AF0698">
              <w:rPr>
                <w:rFonts w:ascii="Sylfaen" w:hAnsi="Sylfaen"/>
                <w:color w:val="000000"/>
                <w:lang w:val="ka-GE"/>
              </w:rPr>
              <w:t xml:space="preserve"> </w:t>
            </w:r>
            <w:r w:rsidRPr="00AF0698">
              <w:rPr>
                <w:rFonts w:ascii="Sylfaen" w:hAnsi="Sylfaen" w:cs="Sylfaen"/>
                <w:color w:val="000000"/>
                <w:lang w:val="ka-GE"/>
              </w:rPr>
              <w:t>დაწესებულებაში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5096F4A"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ე</w:t>
            </w:r>
            <w:r w:rsidRPr="00AF0698">
              <w:rPr>
                <w:rFonts w:ascii="Sylfaen" w:hAnsi="Sylfaen"/>
                <w:color w:val="000000"/>
                <w:lang w:val="ka-GE"/>
              </w:rPr>
              <w:t xml:space="preserve">) </w:t>
            </w:r>
            <w:r w:rsidRPr="00AF0698">
              <w:rPr>
                <w:rFonts w:ascii="Sylfaen" w:hAnsi="Sylfaen" w:cs="Sylfaen"/>
                <w:color w:val="000000"/>
                <w:lang w:val="ka-GE"/>
              </w:rPr>
              <w:t>საჯარო</w:t>
            </w:r>
            <w:r w:rsidRPr="00AF0698">
              <w:rPr>
                <w:rFonts w:ascii="Sylfaen" w:hAnsi="Sylfaen"/>
                <w:color w:val="000000"/>
                <w:lang w:val="ka-GE"/>
              </w:rPr>
              <w:t xml:space="preserve"> </w:t>
            </w:r>
            <w:r w:rsidRPr="00AF0698">
              <w:rPr>
                <w:rFonts w:ascii="Sylfaen" w:hAnsi="Sylfaen" w:cs="Sylfaen"/>
                <w:color w:val="000000"/>
                <w:lang w:val="ka-GE"/>
              </w:rPr>
              <w:t>სამსახურში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75FF3303"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ვ</w:t>
            </w:r>
            <w:r w:rsidRPr="00AF0698">
              <w:rPr>
                <w:rFonts w:ascii="Sylfaen" w:hAnsi="Sylfaen"/>
                <w:color w:val="000000"/>
                <w:lang w:val="ka-GE"/>
              </w:rPr>
              <w:t xml:space="preserve">) </w:t>
            </w:r>
            <w:r w:rsidRPr="00AF0698">
              <w:rPr>
                <w:rFonts w:ascii="Sylfaen" w:hAnsi="Sylfaen" w:cs="Sylfaen"/>
                <w:color w:val="000000"/>
                <w:lang w:val="ka-GE"/>
              </w:rPr>
              <w:t>პასიური</w:t>
            </w:r>
            <w:r w:rsidRPr="00AF0698">
              <w:rPr>
                <w:rFonts w:ascii="Sylfaen" w:hAnsi="Sylfaen"/>
                <w:color w:val="000000"/>
                <w:lang w:val="ka-GE"/>
              </w:rPr>
              <w:t xml:space="preserve"> </w:t>
            </w:r>
            <w:r w:rsidRPr="00AF0698">
              <w:rPr>
                <w:rFonts w:ascii="Sylfaen" w:hAnsi="Sylfaen" w:cs="Sylfaen"/>
                <w:color w:val="000000"/>
                <w:lang w:val="ka-GE"/>
              </w:rPr>
              <w:t>საარჩევნო</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5A54DEB8" w14:textId="77777777" w:rsidR="00181F25" w:rsidRPr="00AF0698" w:rsidRDefault="00181F25" w:rsidP="00181F25">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ზ</w:t>
            </w:r>
            <w:r w:rsidRPr="00AF0698">
              <w:rPr>
                <w:rFonts w:ascii="Sylfaen" w:hAnsi="Sylfaen"/>
                <w:color w:val="000000"/>
                <w:lang w:val="ka-GE"/>
              </w:rPr>
              <w:t xml:space="preserve">) </w:t>
            </w:r>
            <w:r w:rsidRPr="00AF0698">
              <w:rPr>
                <w:rFonts w:ascii="Sylfaen" w:hAnsi="Sylfaen" w:cs="Sylfaen"/>
                <w:color w:val="000000"/>
                <w:lang w:val="ka-GE"/>
              </w:rPr>
              <w:t>იარაღის</w:t>
            </w:r>
            <w:r w:rsidRPr="00AF0698">
              <w:rPr>
                <w:rFonts w:ascii="Sylfaen" w:hAnsi="Sylfaen"/>
                <w:color w:val="000000"/>
                <w:lang w:val="ka-GE"/>
              </w:rPr>
              <w:t xml:space="preserve"> </w:t>
            </w:r>
            <w:r w:rsidRPr="00AF0698">
              <w:rPr>
                <w:rFonts w:ascii="Sylfaen" w:hAnsi="Sylfaen" w:cs="Sylfaen"/>
                <w:color w:val="000000"/>
                <w:lang w:val="ka-GE"/>
              </w:rPr>
              <w:t>დამზადების</w:t>
            </w:r>
            <w:r w:rsidRPr="00AF0698">
              <w:rPr>
                <w:rFonts w:ascii="Sylfaen" w:hAnsi="Sylfaen"/>
                <w:color w:val="000000"/>
                <w:lang w:val="ka-GE"/>
              </w:rPr>
              <w:t xml:space="preserve">, </w:t>
            </w:r>
            <w:r w:rsidRPr="00AF0698">
              <w:rPr>
                <w:rFonts w:ascii="Sylfaen" w:hAnsi="Sylfaen" w:cs="Sylfaen"/>
                <w:color w:val="000000"/>
                <w:lang w:val="ka-GE"/>
              </w:rPr>
              <w:t>შეძენის</w:t>
            </w:r>
            <w:r w:rsidRPr="00AF0698">
              <w:rPr>
                <w:rFonts w:ascii="Sylfaen" w:hAnsi="Sylfaen"/>
                <w:color w:val="000000"/>
                <w:lang w:val="ka-GE"/>
              </w:rPr>
              <w:t xml:space="preserve">, </w:t>
            </w:r>
            <w:r w:rsidRPr="00AF0698">
              <w:rPr>
                <w:rFonts w:ascii="Sylfaen" w:hAnsi="Sylfaen" w:cs="Sylfaen"/>
                <w:color w:val="000000"/>
                <w:lang w:val="ka-GE"/>
              </w:rPr>
              <w:t>შენახვისა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ტარების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04F11097" w14:textId="77777777" w:rsidR="00181F25" w:rsidRPr="00AF0698" w:rsidRDefault="00181F25" w:rsidP="00181F25">
            <w:pPr>
              <w:pStyle w:val="a5"/>
              <w:tabs>
                <w:tab w:val="left" w:pos="142"/>
                <w:tab w:val="left" w:pos="567"/>
              </w:tabs>
              <w:jc w:val="both"/>
              <w:rPr>
                <w:rFonts w:ascii="Sylfaen" w:hAnsi="Sylfaen" w:cs="Sylfaen"/>
                <w:color w:val="000000"/>
                <w:lang w:val="ka-GE"/>
              </w:rPr>
            </w:pPr>
          </w:p>
          <w:p w14:paraId="2F1618DE" w14:textId="77777777" w:rsidR="00181F25" w:rsidRPr="00AF0698" w:rsidRDefault="00181F25" w:rsidP="00181F25">
            <w:pPr>
              <w:pStyle w:val="a5"/>
              <w:tabs>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საშუალებების</w:t>
            </w:r>
            <w:r w:rsidRPr="00AF0698">
              <w:rPr>
                <w:rFonts w:ascii="Sylfaen" w:hAnsi="Sylfaen"/>
                <w:color w:val="000000"/>
                <w:lang w:val="ka-GE"/>
              </w:rPr>
              <w:t xml:space="preserve">, </w:t>
            </w:r>
            <w:r w:rsidRPr="00AF0698">
              <w:rPr>
                <w:rFonts w:ascii="Sylfaen" w:hAnsi="Sylfaen" w:cs="Sylfaen"/>
                <w:color w:val="000000"/>
                <w:lang w:val="ka-GE"/>
              </w:rPr>
              <w:t>ფსიქოტროპული</w:t>
            </w:r>
            <w:r w:rsidRPr="00AF0698">
              <w:rPr>
                <w:rFonts w:ascii="Sylfaen" w:hAnsi="Sylfaen"/>
                <w:color w:val="000000"/>
                <w:lang w:val="ka-GE"/>
              </w:rPr>
              <w:t xml:space="preserve"> </w:t>
            </w:r>
            <w:r w:rsidRPr="00AF0698">
              <w:rPr>
                <w:rFonts w:ascii="Sylfaen" w:hAnsi="Sylfaen" w:cs="Sylfaen"/>
                <w:color w:val="000000"/>
                <w:lang w:val="ka-GE"/>
              </w:rPr>
              <w:t>ნივთიერებების</w:t>
            </w:r>
            <w:r w:rsidRPr="00AF0698">
              <w:rPr>
                <w:rFonts w:ascii="Sylfaen" w:hAnsi="Sylfaen"/>
                <w:color w:val="000000"/>
                <w:lang w:val="ka-GE"/>
              </w:rPr>
              <w:t xml:space="preserve">, </w:t>
            </w:r>
            <w:r w:rsidRPr="00AF0698">
              <w:rPr>
                <w:rFonts w:ascii="Sylfaen" w:hAnsi="Sylfaen" w:cs="Sylfaen"/>
                <w:color w:val="000000"/>
                <w:lang w:val="ka-GE"/>
              </w:rPr>
              <w:t>პრეკურსორებისა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ნარკოლოგიური</w:t>
            </w:r>
            <w:r w:rsidRPr="00AF0698">
              <w:rPr>
                <w:rFonts w:ascii="Sylfaen" w:hAnsi="Sylfaen"/>
                <w:color w:val="000000"/>
                <w:lang w:val="ka-GE"/>
              </w:rPr>
              <w:t xml:space="preserve"> </w:t>
            </w:r>
            <w:r w:rsidRPr="00AF0698">
              <w:rPr>
                <w:rFonts w:ascii="Sylfaen" w:hAnsi="Sylfaen" w:cs="Sylfaen"/>
                <w:color w:val="000000"/>
                <w:lang w:val="ka-GE"/>
              </w:rPr>
              <w:t>დახმარების</w:t>
            </w:r>
            <w:r w:rsidRPr="00AF0698">
              <w:rPr>
                <w:rFonts w:ascii="Sylfaen" w:hAnsi="Sylfaen"/>
                <w:color w:val="000000"/>
                <w:lang w:val="ka-GE"/>
              </w:rPr>
              <w:t xml:space="preserve"> </w:t>
            </w:r>
            <w:r w:rsidRPr="00AF0698">
              <w:rPr>
                <w:rFonts w:ascii="Sylfaen" w:hAnsi="Sylfaen" w:cs="Sylfaen"/>
                <w:color w:val="000000"/>
                <w:lang w:val="ka-GE"/>
              </w:rPr>
              <w:t>შესახებ საქართველოს კანონის დანართი #2-ის (უკანონო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 92-ე გრაფაში გამომშრალი მარიხუანას მცირე ოდენობა განსაზღვრულია 5 გრამამდე (მითითებული ოდენობის ჩათვლით), ხოლო 164-ე გრაფაში ტეტრაჰიდროკანაბინოლის მცირე ოდენობა განსაზღვრულია 0.05 გრამამდე (მითითებული ოდენობის ჩათვლით) ოდენობით.</w:t>
            </w:r>
          </w:p>
          <w:p w14:paraId="7DC4D656" w14:textId="77777777" w:rsidR="00181F25" w:rsidRPr="000D545A" w:rsidRDefault="00181F25" w:rsidP="00181F25">
            <w:pPr>
              <w:pStyle w:val="a5"/>
              <w:tabs>
                <w:tab w:val="left" w:pos="567"/>
              </w:tabs>
              <w:ind w:left="0"/>
              <w:jc w:val="both"/>
              <w:rPr>
                <w:rFonts w:ascii="Sylfaen" w:hAnsi="Sylfaen"/>
                <w:color w:val="000000"/>
                <w:lang w:val="ka-GE"/>
              </w:rPr>
            </w:pPr>
          </w:p>
          <w:p w14:paraId="035F8B58" w14:textId="77777777" w:rsidR="00181F25" w:rsidRDefault="00181F25" w:rsidP="00181F25">
            <w:pPr>
              <w:jc w:val="both"/>
              <w:rPr>
                <w:rFonts w:ascii="Sylfaen" w:eastAsia="Arial Unicode MS" w:hAnsi="Sylfaen" w:cs="Calibri Light"/>
                <w:lang w:val="ka-GE"/>
              </w:rPr>
            </w:pPr>
            <w:r>
              <w:rPr>
                <w:rFonts w:ascii="Sylfaen" w:eastAsia="Arial Unicode MS" w:hAnsi="Sylfaen" w:cs="Calibri Light"/>
                <w:lang w:val="ka-GE"/>
              </w:rPr>
              <w:t>უპირველეს ყოვლისა აღსანიშნავია</w:t>
            </w:r>
            <w:r w:rsidRPr="004C00F6">
              <w:rPr>
                <w:rFonts w:ascii="Sylfaen" w:eastAsia="Arial Unicode MS" w:hAnsi="Sylfaen" w:cs="Calibri Light"/>
                <w:lang w:val="ka-GE"/>
              </w:rPr>
              <w:t>, რომ “ნარკოტიკული დანაშაულის წინააღმდეგ ბრძოლის შესახებ” საქართველოს კანონის საფუძველზე უფლებების ჩამორთმევა, საქართველოს საკონსტიტუციო სასამართლოს პრაქტიკით დანახულია სასჯელად და მათი გამოყენება, შეფასება ექვემდებარება საქართველოს კონსტიტუციის მე-9 მუხლის ფარგლებ</w:t>
            </w:r>
            <w:r>
              <w:rPr>
                <w:rFonts w:ascii="Sylfaen" w:eastAsia="Arial Unicode MS" w:hAnsi="Sylfaen" w:cs="Calibri Light"/>
                <w:lang w:val="ka-GE"/>
              </w:rPr>
              <w:t>ს</w:t>
            </w:r>
            <w:r w:rsidRPr="004C00F6">
              <w:rPr>
                <w:rFonts w:ascii="Sylfaen" w:eastAsia="Arial Unicode MS" w:hAnsi="Sylfaen" w:cs="Calibri Light"/>
                <w:lang w:val="ka-GE"/>
              </w:rPr>
              <w:t>. საქართველოს საკონსტიტუციო სასამართლოს 2024 წლის 14 ივნისის №2/1/702 გადაწყვეტილების სამოტივაციო ნაწილის 3.3. ქვეთავის (“სადავო ნორმებით გათვალისწინებული ღონისძიებების (სასჯელის) სიმკაცრე”)  54-ე-64-ე, პარაგრაფები მიმოიხილავს ნარკოტიკული “ნარკოტიკული დანაშაულის წინააღმდეგ ბრძოლის შესახებ” საქართველოს კანონის მე-3 მუხლში იდენტიფიცირებული უფლებების ჩამორთმევის სამართლებრივ ბუნებას და ასკვნის, რომ “ნორმები ითვალისწინებს მკაცრ სასჯელს და ნეგატიურ გავლენას ახდენს პირის სოციალური ცხოვრების მნიშვნელოვან ასპექტებზე. ამგვარი ტიპის სასჯელის დაწესება შესაძლოა, გამართლებული იყოს მხოლოდ შესაბამისი სიმძიმის დანაშაულის საპასუხოდ. აუცილებელია, ასეთი ტიპის ღონისძიების გამოყენება ემსახურებოდეს მნიშვნელოვანი სადამსჯელო მიზნების მიღწევას. ღონისძიების სიმკაცრიდან გამომდინარე, მისი გამოყენების ლეგიტიმაცია არსებობს მხოლოდ ისეთი ქმედებების საპასუხოდ, რომელიც შეიცავს სერიოზულ საზოგადოებრივ საშიშროებას. მხოლოდ საზოგადოებრივი საშიშროების თავიდან აცილების მომეტებული ინტერესი გადაწონის იმ შემზღუდველ, ნეგატიურ ეფექტებს, რომლებსაც იწვევს სადამსჯელო ღონისძიება პირის სოციალური ცხოვრების არაერთ მნიშვნელოვან ასპექტში.” (საქართველოს საკონსტიტუციო სასამართლოს 2024 წლის 14 ივნისის №2/1/702 გადაწყვეტილება საქმეზე „კონსტანტინე ლაბარტყავა, მალხაზ ნოზაძე და ირაკლი გიგოლაშვილი საქართველოს პარლამენტის წინააღმდეგ“, სამოტივაციო ნაწილი, პარ. 64.) სწორედ ამ მიზეზით, საკონსტიტუციო სასამართლოს არ შეუფასებია უფლების ჩამორთმევის კონსტიტუციურობა შესაბამის კონსტიტუციურ უფლებებთან მიმართებით. (საქართველოს საკონსტიტუციო სასამართლოს 2024 წლის 14 ივნისის №2/1/702 გადაწყვეტილება, სამოტივაციო ნაწილი, პარ. 106-115.)</w:t>
            </w:r>
          </w:p>
          <w:p w14:paraId="03716A3E" w14:textId="77777777" w:rsidR="00181F25" w:rsidRDefault="00181F25" w:rsidP="00181F25">
            <w:pPr>
              <w:jc w:val="both"/>
              <w:rPr>
                <w:rFonts w:ascii="Sylfaen" w:eastAsia="Arial Unicode MS" w:hAnsi="Sylfaen" w:cs="Calibri Light"/>
                <w:lang w:val="ka-GE"/>
              </w:rPr>
            </w:pPr>
            <w:r w:rsidRPr="004C00F6">
              <w:rPr>
                <w:rFonts w:ascii="Sylfaen" w:eastAsia="Arial Unicode MS" w:hAnsi="Sylfaen" w:cs="Calibri Light"/>
                <w:lang w:val="ka-GE"/>
              </w:rPr>
              <w:t xml:space="preserve"> </w:t>
            </w:r>
          </w:p>
          <w:p w14:paraId="310573A3" w14:textId="77777777" w:rsidR="00181F25" w:rsidRPr="0032400B" w:rsidRDefault="00181F25" w:rsidP="00181F25">
            <w:pPr>
              <w:jc w:val="both"/>
              <w:rPr>
                <w:rFonts w:ascii="Sylfaen" w:eastAsia="Arial Unicode MS" w:hAnsi="Sylfaen" w:cs="Calibri Light"/>
                <w:lang w:val="ka-GE"/>
              </w:rPr>
            </w:pPr>
            <w:r w:rsidRPr="0032400B">
              <w:rPr>
                <w:rFonts w:ascii="Sylfaen" w:eastAsia="Arial Unicode MS" w:hAnsi="Sylfaen" w:cs="Calibri Light"/>
                <w:lang w:val="ka-GE"/>
              </w:rPr>
              <w:t>საქართველოს საკონსტიტუციო სასამართლოს პრაქტიკით, ნარკოტიკული საშუალება მარიხუანის მოხმარება ყველაზე ნაკლებ საზოგადოებრივი საშიშროების მატარებლად არის მიჩნეული. იმდენად მცირედ, რომ ამ ქმედების სამართალდარღვევად არსებობაც კი არაკონსტიტუციურად აქვს ნაცნობი პიროვნების თავისუფალი განვითარების უფლებასთან მიმართებით.</w:t>
            </w:r>
          </w:p>
          <w:p w14:paraId="39320703" w14:textId="77777777" w:rsidR="00181F25" w:rsidRPr="0032400B" w:rsidRDefault="00181F25" w:rsidP="00181F25">
            <w:pPr>
              <w:jc w:val="both"/>
              <w:rPr>
                <w:rFonts w:ascii="Sylfaen" w:eastAsia="Arial Unicode MS" w:hAnsi="Sylfaen" w:cs="Calibri Light"/>
                <w:lang w:val="ka-GE"/>
              </w:rPr>
            </w:pPr>
          </w:p>
          <w:p w14:paraId="4F43CCEA" w14:textId="77777777" w:rsidR="00181F25" w:rsidRDefault="00181F25" w:rsidP="00181F25">
            <w:pPr>
              <w:jc w:val="both"/>
              <w:rPr>
                <w:rFonts w:ascii="Sylfaen" w:eastAsia="Arial Unicode MS" w:hAnsi="Sylfaen" w:cs="Calibri Light"/>
                <w:lang w:val="ka-GE"/>
              </w:rPr>
            </w:pPr>
            <w:r w:rsidRPr="0032400B">
              <w:rPr>
                <w:rFonts w:ascii="Sylfaen" w:eastAsia="Arial Unicode MS" w:hAnsi="Sylfaen" w:cs="Calibri Light"/>
                <w:lang w:val="ka-GE"/>
              </w:rPr>
              <w:t xml:space="preserve">საქართველოს საკონსტიტუციო სასამართლოს 2018 წლის 30 ივლისის №1/3/1282 გადაწყვეტილებით სასამართლომ დაასკვნა, რომ “პრინციპულად, მარიხუანის მოხმარების </w:t>
            </w:r>
            <w:r w:rsidRPr="0032400B">
              <w:rPr>
                <w:rFonts w:ascii="Sylfaen" w:eastAsia="Arial Unicode MS" w:hAnsi="Sylfaen" w:cs="Calibri Light"/>
                <w:lang w:val="ka-GE"/>
              </w:rPr>
              <w:lastRenderedPageBreak/>
              <w:t xml:space="preserve">ნებისმიერ გარემოებაში სრული და ბლანკეტური აკრძალვა, არ არის აუცილებელი არც სხვა პირთა უფლებებისა თუ საჯარო წესრიგის დასაცავად. არ არსებობს პროპორციულობის გონივრული ურთიერთკავშირი მარიხუანის მოხმარების სამართალდარღვევად გამოცხადებასა და იმ საფრთხის აცილებას შორის, რომელიც შეიძლება წარმოიშვას ზემოთ მითითებული კანონიერი ინტერესებისათვის. იგი არ აყალიბებს სამართლიან ბალანსს პიროვნების თავისუფალი განვითარების უფლებასა და მასთან ღირებულებათა კონფლიქტში მყოფ სხვა ლეგიტიმურ ინტერესებს შორის.” კონსტიტუციურ სარჩელებზე მიღებული შესაბამისი გადაწყვეტილებებით საკონსტიტუციო სასამართლოს მარიხუანას/კანაფის საზოგადოებრივი უსაფრთხოების უზრუნველყოფის მიზნის გამო დასჯადობა არაკონსტიტუციურად აქვს მიჩნეული. „არ არსებობს დადასტურებულ მეცნიერულ კვლევებზე ან ცხოვრებისეულ გამოცდილებაზე დაფუძნებული მტკიცებულება, რომლის საფუძველზე სასამართლო დაასკვნიდა, რომ მარიხუანის ზემოქმედების ქვეშ ყოფნა ქმნის პირის მიერ დანაშაულის ჩადენის, ან/და საზოგადოებრივი წესრიგის დარღვევის მომეტებულ საფრთხეს“ (საქართველოს საკონსტიტუციო სასამართლოს 2017 წლის 30 ნოემბრის №1/13/732 გადაწყვეტილება საქმეზე „საქართველოს მოქალაქე გივი შანიძე საქართველოს პარლამენტის წინააღმდეგ“, II-36). ასეთივე დასკვნა გააკეთა საქართველოს საკონსტიტუციო სასამართლომ კანაფის სხვა პროდუქტებთან დაკავშირებით (იხ. საქართველოს საკონსტიტუციო სასამართლოს 2017 წლის 14 ივლისის №1/9/701,722,725 გადაწყვეტილება). </w:t>
            </w:r>
          </w:p>
          <w:p w14:paraId="77190A24" w14:textId="77777777" w:rsidR="00181F25" w:rsidRDefault="00181F25" w:rsidP="00181F25">
            <w:pPr>
              <w:jc w:val="both"/>
              <w:rPr>
                <w:rFonts w:ascii="Sylfaen" w:eastAsia="Arial Unicode MS" w:hAnsi="Sylfaen" w:cs="Calibri Light"/>
                <w:lang w:val="ka-GE"/>
              </w:rPr>
            </w:pPr>
          </w:p>
          <w:p w14:paraId="16A6FED1" w14:textId="77777777" w:rsidR="00181F25" w:rsidRDefault="00181F25" w:rsidP="00181F25">
            <w:pPr>
              <w:jc w:val="both"/>
              <w:rPr>
                <w:rFonts w:ascii="Sylfaen" w:hAnsi="Sylfaen" w:cs="Sylfaen"/>
                <w:color w:val="000000"/>
                <w:lang w:val="ka-GE"/>
              </w:rPr>
            </w:pPr>
            <w:r w:rsidRPr="00AF0698">
              <w:rPr>
                <w:rFonts w:ascii="Sylfaen" w:hAnsi="Sylfaen" w:cs="Sylfaen"/>
                <w:color w:val="000000"/>
                <w:lang w:val="ka-GE"/>
              </w:rPr>
              <w:t>საქართველოს კონსტიტუციის მე-9 მუხლის მე</w:t>
            </w:r>
            <w:r>
              <w:rPr>
                <w:rFonts w:ascii="Sylfaen" w:hAnsi="Sylfaen" w:cs="Sylfaen"/>
                <w:color w:val="000000"/>
                <w:lang w:val="ka-GE"/>
              </w:rPr>
              <w:t>-2</w:t>
            </w:r>
            <w:r w:rsidRPr="00AF0698">
              <w:rPr>
                <w:rFonts w:ascii="Sylfaen" w:hAnsi="Sylfaen" w:cs="Sylfaen"/>
                <w:color w:val="000000"/>
                <w:lang w:val="ka-GE"/>
              </w:rPr>
              <w:t xml:space="preserve"> პუნქტის შესაბამისად,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Pr="000D545A">
              <w:rPr>
                <w:rFonts w:ascii="Sylfaen" w:hAnsi="Sylfaen" w:cs="Sylfaen"/>
                <w:color w:val="000000"/>
                <w:lang w:val="ka-GE"/>
              </w:rPr>
              <w:t xml:space="preserve"> 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 [არაადამიანური და დამამცირებელი] სასჯელის გამოყენების თაობაზე ადამიანების აბსოლუტური უფლებებია, რაც ნიშნავს იმას, რომ საქართველოს კონსტიტუცია უპირობოდ გამორიცხავს ამ უფლებებში ჩარევას“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II-19).</w:t>
            </w:r>
            <w:r w:rsidRPr="00AF0698">
              <w:rPr>
                <w:rFonts w:ascii="Sylfaen" w:hAnsi="Sylfaen" w:cs="Sylfaen"/>
                <w:color w:val="000000"/>
                <w:lang w:val="ka-GE"/>
              </w:rPr>
              <w:t xml:space="preserve"> 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w:t>
            </w:r>
            <w:r w:rsidRPr="00AF0698">
              <w:rPr>
                <w:rFonts w:ascii="Sylfaen" w:hAnsi="Sylfaen" w:cs="Sylfaen"/>
                <w:color w:val="000000"/>
                <w:lang w:val="ka-GE"/>
              </w:rPr>
              <w:lastRenderedPageBreak/>
              <w:t>„იმისთვის,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r>
              <w:rPr>
                <w:rFonts w:ascii="Sylfaen" w:hAnsi="Sylfaen" w:cs="Sylfaen"/>
                <w:color w:val="000000"/>
                <w:lang w:val="ka-GE"/>
              </w:rPr>
              <w:t xml:space="preserve"> </w:t>
            </w:r>
          </w:p>
          <w:p w14:paraId="1F8A5598" w14:textId="77777777" w:rsidR="00181F25" w:rsidRDefault="00181F25" w:rsidP="00181F25">
            <w:pPr>
              <w:jc w:val="both"/>
              <w:rPr>
                <w:rFonts w:ascii="Sylfaen" w:hAnsi="Sylfaen" w:cs="Sylfaen"/>
                <w:color w:val="000000"/>
                <w:lang w:val="ka-GE"/>
              </w:rPr>
            </w:pPr>
          </w:p>
          <w:p w14:paraId="19026E81" w14:textId="77777777" w:rsidR="00181F25" w:rsidRPr="007C5B6E" w:rsidRDefault="00181F25" w:rsidP="00181F25">
            <w:pPr>
              <w:jc w:val="both"/>
              <w:rPr>
                <w:rFonts w:ascii="Sylfaen" w:eastAsia="Arial Unicode MS" w:hAnsi="Sylfaen" w:cs="Calibri Light"/>
                <w:lang w:val="ka-GE"/>
              </w:rPr>
            </w:pPr>
            <w:r w:rsidRPr="000D545A">
              <w:rPr>
                <w:rFonts w:ascii="Sylfaen" w:hAnsi="Sylfaen" w:cs="Sylfaen"/>
                <w:color w:val="000000"/>
                <w:lang w:val="ka-GE"/>
              </w:rPr>
              <w:t>საკონსტიტუციო სასამართლო ასევე განმარტავს, რომ</w:t>
            </w:r>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სამართლებრივ</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ხელისუფლება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შეზღუდულია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უპირობო</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ვალდებულებით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ადამიანის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თავისუფლებაში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ნებისმიერ</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უფლებაში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ჩაერიოს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მხოლოდ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მაშინ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როდესაც</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ეს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გარდაუვალია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მხოლოდ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იმდენად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რამდენადაც</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ეს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ობიექტურად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აუცილებელია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ასეთია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ნებისმიერი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სამართლებრივი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კონსტიტუციური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წესრიგი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ბუნებრივია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ვალდებულებით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განსაკუთრებით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შეზღუდულია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პასუხისმგებლობის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მომწესრიგებელი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კანონმდებლობის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შექმნისას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გამოყენებისას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ასეთი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კანონმდებლობა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თავისთავად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ხასიათდება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ადამიანის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თავისუფლებაში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ინტენსიური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ჩარევის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კანონზომიერებით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ამიტომ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ასევე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კანონზომიერია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პროცესში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მომეტებული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სიფრთხილის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აუცილებლობა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რადგან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სამართალი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დაკარგავს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ფუნქციას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თუ</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ადამიანები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დაისჯებიან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ამისათვის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შესაბამისი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აუცილებელი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საფუძვლის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გარეშე</w:t>
            </w:r>
            <w:proofErr w:type="spellEnd"/>
            <w:r w:rsidRPr="007C5B6E">
              <w:rPr>
                <w:rFonts w:ascii="Sylfaen" w:hAnsi="Sylfaen" w:cs="Sylfaen"/>
                <w:color w:val="000000"/>
                <w:lang w:val="es-ES"/>
              </w:rPr>
              <w:t xml:space="preserve">.    </w:t>
            </w:r>
          </w:p>
          <w:p w14:paraId="0D560CE1" w14:textId="77777777" w:rsidR="00181F25" w:rsidRDefault="00181F25" w:rsidP="00181F25">
            <w:pPr>
              <w:pStyle w:val="a5"/>
              <w:tabs>
                <w:tab w:val="left" w:pos="567"/>
              </w:tabs>
              <w:ind w:left="0"/>
              <w:jc w:val="both"/>
              <w:rPr>
                <w:rFonts w:ascii="Sylfaen" w:hAnsi="Sylfaen" w:cs="Sylfaen"/>
                <w:color w:val="000000"/>
                <w:lang w:val="ka-GE"/>
              </w:rPr>
            </w:pPr>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ასევე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ცხადია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შეიძლება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ჰუმანურობის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ფუნქციის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უგულებელყოფა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რადგან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ხელს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უწყობს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მხოლოდ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თავად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არამედ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საზოგადოების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პროგრესულ</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განვითარებას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შესაბამისად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ჰუმანურობის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მიღწევა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გზით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მისი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განვითარება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მუდმივი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მიზანია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რომლის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ხელშეწყობა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უზრუნველყოფა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სახელმწიფოს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ვალდებულებაა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თუმცა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ბუნებრივია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ზღვრამდე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ვიდრე</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ეს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არ</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დაუპირისპირდება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კანონის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სხვა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მიზნებსა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ძირითად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ფუნქციას</w:t>
            </w:r>
            <w:proofErr w:type="spellEnd"/>
            <w:r w:rsidRPr="007C5B6E">
              <w:rPr>
                <w:rFonts w:ascii="Sylfaen" w:hAnsi="Sylfaen" w:cs="Sylfaen"/>
                <w:color w:val="000000"/>
                <w:lang w:val="es-ES"/>
              </w:rPr>
              <w:t>. ...</w:t>
            </w:r>
            <w:r w:rsidRPr="007C5B6E">
              <w:rPr>
                <w:rFonts w:ascii="Sylfaen" w:hAnsi="Sylfaen" w:cs="Sylfaen"/>
                <w:color w:val="000000"/>
                <w:lang w:val="ka-GE"/>
              </w:rPr>
              <w:t xml:space="preserve"> </w:t>
            </w:r>
            <w:proofErr w:type="spellStart"/>
            <w:r w:rsidRPr="007C5B6E">
              <w:rPr>
                <w:rFonts w:ascii="Sylfaen" w:hAnsi="Sylfaen" w:cs="Sylfaen"/>
                <w:color w:val="000000"/>
                <w:lang w:val="es-ES"/>
              </w:rPr>
              <w:t>ადამიანებს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უნდა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შეეძლოთ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ისარგებლონ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საზოგადოების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სამართლის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განვითარების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პროგრესული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ჰუმანური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აზროვნების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პოზიტიური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შედეგებით</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პირმა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პასუხი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უნდა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აგოს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რეალურად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საზოგადოებრივად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საშიში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ქმედების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ჩადენისთვის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ამასთან</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იმ</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წესითა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ფარგლებში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რაც</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ობიექტურად</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აუცილებელი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საკმარისია</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კონკრეტული</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სამართალდარღვევისთვის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პასუხისმგებლობის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დაკისრების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მიზნების</w:t>
            </w:r>
            <w:proofErr w:type="spellEnd"/>
            <w:r w:rsidRPr="007C5B6E">
              <w:rPr>
                <w:rFonts w:ascii="Sylfaen" w:hAnsi="Sylfaen" w:cs="Sylfaen"/>
                <w:color w:val="000000"/>
                <w:lang w:val="es-ES"/>
              </w:rPr>
              <w:t xml:space="preserve"> </w:t>
            </w:r>
            <w:proofErr w:type="spellStart"/>
            <w:r w:rsidRPr="007C5B6E">
              <w:rPr>
                <w:rFonts w:ascii="Sylfaen" w:hAnsi="Sylfaen" w:cs="Sylfaen"/>
                <w:color w:val="000000"/>
                <w:lang w:val="es-ES"/>
              </w:rPr>
              <w:t>მისაღწევად</w:t>
            </w:r>
            <w:proofErr w:type="spellEnd"/>
            <w:r w:rsidRPr="007C5B6E">
              <w:rPr>
                <w:rFonts w:ascii="Sylfaen" w:hAnsi="Sylfaen" w:cs="Sylfaen"/>
                <w:color w:val="000000"/>
                <w:lang w:val="es-ES"/>
              </w:rPr>
              <w:t>” (</w:t>
            </w:r>
            <w:r w:rsidRPr="007C5B6E">
              <w:rPr>
                <w:rFonts w:ascii="Sylfaen" w:hAnsi="Sylfaen" w:cs="Sylfaen"/>
                <w:color w:val="000000"/>
                <w:lang w:val="ka-GE"/>
              </w:rPr>
              <w:t xml:space="preserve">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w:t>
            </w:r>
            <w:proofErr w:type="gramStart"/>
            <w:r w:rsidRPr="007C5B6E">
              <w:rPr>
                <w:rFonts w:ascii="Sylfaen" w:hAnsi="Sylfaen" w:cs="Sylfaen"/>
                <w:color w:val="000000"/>
                <w:lang w:val="ka-GE"/>
              </w:rPr>
              <w:t>წინააღდმეგ“</w:t>
            </w:r>
            <w:proofErr w:type="gramEnd"/>
            <w:r w:rsidRPr="007C5B6E">
              <w:rPr>
                <w:rFonts w:ascii="Sylfaen" w:hAnsi="Sylfaen" w:cs="Sylfaen"/>
                <w:color w:val="000000"/>
                <w:lang w:val="ka-GE"/>
              </w:rPr>
              <w:t>, II-</w:t>
            </w:r>
            <w:r w:rsidRPr="007C5B6E">
              <w:rPr>
                <w:rFonts w:ascii="Sylfaen" w:hAnsi="Sylfaen" w:cs="Sylfaen"/>
                <w:color w:val="000000"/>
                <w:lang w:val="es-ES"/>
              </w:rPr>
              <w:t>62-64).</w:t>
            </w:r>
          </w:p>
          <w:p w14:paraId="3938C830" w14:textId="77777777" w:rsidR="00181F25" w:rsidRDefault="00181F25" w:rsidP="00181F25">
            <w:pPr>
              <w:pStyle w:val="a5"/>
              <w:tabs>
                <w:tab w:val="left" w:pos="567"/>
              </w:tabs>
              <w:ind w:left="0"/>
              <w:jc w:val="both"/>
              <w:rPr>
                <w:rFonts w:ascii="Sylfaen" w:hAnsi="Sylfaen" w:cs="Sylfaen"/>
                <w:color w:val="000000"/>
                <w:lang w:val="ka-GE"/>
              </w:rPr>
            </w:pPr>
          </w:p>
          <w:p w14:paraId="5264B8F8" w14:textId="77777777" w:rsidR="00181F25" w:rsidRDefault="00181F25" w:rsidP="00181F25">
            <w:pPr>
              <w:jc w:val="both"/>
              <w:rPr>
                <w:rFonts w:ascii="Sylfaen" w:eastAsia="Arial Unicode MS" w:hAnsi="Sylfaen" w:cs="Calibri Light"/>
                <w:lang w:val="ka-GE"/>
              </w:rPr>
            </w:pPr>
            <w:r w:rsidRPr="00AB0714">
              <w:rPr>
                <w:rFonts w:ascii="Sylfaen" w:eastAsia="Arial Unicode MS" w:hAnsi="Sylfaen" w:cs="Calibri Light"/>
                <w:lang w:val="ka-GE"/>
              </w:rPr>
              <w:t>აღსანიშნავია, რომ სასჯელი არის აბსოლუტურად განსაზღვრული და მოსამართლეს მისი ინდივიდუალიზაციის შესაძლებლობა არ გააჩნია. მეტიც, აღნიშნული ვერ</w:t>
            </w:r>
            <w:r>
              <w:rPr>
                <w:rFonts w:ascii="Sylfaen" w:eastAsia="Arial Unicode MS" w:hAnsi="Sylfaen" w:cs="Calibri Light"/>
                <w:lang w:val="ka-GE"/>
              </w:rPr>
              <w:t>ც</w:t>
            </w:r>
            <w:r w:rsidRPr="00AB0714">
              <w:rPr>
                <w:rFonts w:ascii="Sylfaen" w:eastAsia="Arial Unicode MS" w:hAnsi="Sylfaen" w:cs="Calibri Light"/>
                <w:lang w:val="ka-GE"/>
              </w:rPr>
              <w:t xml:space="preserve"> საპროცესო შეთანხმებით განხორციელდება ვინაიდან, სისხლის სამართლის საპროცესო კანონმდებლობისგან განსხვავებით ადმინისტრაციული სამართალდარღვევათა კოდექსი აღნიშნული შესაძლებლობას არ იძლევა. </w:t>
            </w:r>
          </w:p>
          <w:p w14:paraId="7D18F2A2" w14:textId="77777777" w:rsidR="00181F25" w:rsidRDefault="00181F25" w:rsidP="00181F25">
            <w:pPr>
              <w:jc w:val="both"/>
              <w:rPr>
                <w:rFonts w:ascii="Sylfaen" w:eastAsia="Arial Unicode MS" w:hAnsi="Sylfaen" w:cs="Calibri Light"/>
                <w:lang w:val="ka-GE"/>
              </w:rPr>
            </w:pPr>
          </w:p>
          <w:p w14:paraId="41212A50" w14:textId="77777777" w:rsidR="00181F25" w:rsidRPr="00170E7D" w:rsidRDefault="00181F25" w:rsidP="00181F25">
            <w:pPr>
              <w:jc w:val="both"/>
              <w:rPr>
                <w:rFonts w:ascii="Sylfaen" w:eastAsia="Arial Unicode MS" w:hAnsi="Sylfaen" w:cs="Calibri Light"/>
                <w:b/>
                <w:i/>
                <w:u w:val="single"/>
                <w:lang w:val="ka-GE"/>
              </w:rPr>
            </w:pPr>
            <w:r>
              <w:rPr>
                <w:rFonts w:ascii="Sylfaen" w:eastAsia="Arial Unicode MS" w:hAnsi="Sylfaen" w:cs="Calibri Light"/>
                <w:lang w:val="ka-GE"/>
              </w:rPr>
              <w:t>ზოგადად ცნობილია</w:t>
            </w:r>
            <w:r w:rsidRPr="00170E7D">
              <w:rPr>
                <w:rFonts w:ascii="Sylfaen" w:eastAsia="Arial Unicode MS" w:hAnsi="Sylfaen" w:cs="Calibri Light"/>
                <w:lang w:val="ka-GE"/>
              </w:rPr>
              <w:t xml:space="preserve"> სასჯელის მიზანი</w:t>
            </w:r>
            <w:r>
              <w:rPr>
                <w:rFonts w:ascii="Sylfaen" w:eastAsia="Arial Unicode MS" w:hAnsi="Sylfaen" w:cs="Calibri Light"/>
                <w:lang w:val="ka-GE"/>
              </w:rPr>
              <w:t xml:space="preserve">, თუმცა </w:t>
            </w:r>
            <w:r w:rsidRPr="00AF0698">
              <w:rPr>
                <w:rFonts w:ascii="Sylfaen" w:hAnsi="Sylfaen" w:cs="Sylfaen"/>
                <w:color w:val="000000"/>
                <w:lang w:val="ka-GE"/>
              </w:rPr>
              <w:t>საკონსტიტუციო სასამართლო</w:t>
            </w:r>
            <w:r>
              <w:rPr>
                <w:rFonts w:ascii="Sylfaen" w:hAnsi="Sylfaen" w:cs="Sylfaen"/>
                <w:color w:val="000000"/>
                <w:lang w:val="ka-GE"/>
              </w:rPr>
              <w:t>ს</w:t>
            </w:r>
            <w:r w:rsidRPr="00AF0698">
              <w:rPr>
                <w:rFonts w:ascii="Sylfaen" w:hAnsi="Sylfaen" w:cs="Sylfaen"/>
                <w:color w:val="000000"/>
                <w:lang w:val="ka-GE"/>
              </w:rPr>
              <w:t xml:space="preserve"> განმარტებით,</w:t>
            </w:r>
            <w:r>
              <w:rPr>
                <w:rFonts w:ascii="Sylfaen" w:eastAsia="Arial Unicode MS" w:hAnsi="Sylfaen" w:cs="Calibri Light"/>
                <w:lang w:val="ka-GE"/>
              </w:rPr>
              <w:t xml:space="preserve"> </w:t>
            </w:r>
            <w:r w:rsidRPr="00170E7D">
              <w:rPr>
                <w:rFonts w:ascii="Sylfaen" w:eastAsia="Arial Unicode MS" w:hAnsi="Sylfaen" w:cs="Calibri Light"/>
                <w:lang w:val="ka-GE"/>
              </w:rPr>
              <w:t xml:space="preserve">იმისათვის, რომ კონკრეტული სასჯელის არსებობა გამართლებული იყოს სამართლებრივ სახელმწიფოში, ის, თავად სასჯელის მიზნების მიღწევის ადეკვატური საშუალება უნდა იყოს. სახელმწიფოს მიერ ამა თუ იმ ქმედებისთვის დაწესებული ნებისმიერი სასჯელი, თუ ის </w:t>
            </w:r>
            <w:r w:rsidRPr="00170E7D">
              <w:rPr>
                <w:rFonts w:ascii="Sylfaen" w:eastAsia="Arial Unicode MS" w:hAnsi="Sylfaen" w:cs="Calibri Light"/>
                <w:lang w:val="ka-GE"/>
              </w:rPr>
              <w:lastRenderedPageBreak/>
              <w:t>აცდენილი იქნება  სასჯელის მიზნებს, თავად გახდება მიზანი. ადამიანის დასჯა სასჯელის მიზნების მიღმა, ამ მიზნების მიღწევის აუცილებლობის გარეშე ან მათ არაადეკვატურად, თავად დასჯას აქცევს სახელმწიფოს მიზნად და მთავარ ფუნქციად, შედეგად არარად აქცევს სამართლებრივი სახელმწიფოს იდეას.</w:t>
            </w:r>
          </w:p>
          <w:p w14:paraId="30610379" w14:textId="77777777" w:rsidR="00181F25" w:rsidRPr="00AB0714" w:rsidRDefault="00181F25" w:rsidP="00181F25">
            <w:pPr>
              <w:jc w:val="both"/>
              <w:rPr>
                <w:rFonts w:ascii="Sylfaen" w:hAnsi="Sylfaen" w:cs="Calibri Light"/>
                <w:lang w:val="ka-GE"/>
              </w:rPr>
            </w:pPr>
          </w:p>
          <w:p w14:paraId="14CF0C94" w14:textId="77777777" w:rsidR="00181F25" w:rsidRPr="00AB0714" w:rsidRDefault="00181F25" w:rsidP="00181F25">
            <w:pPr>
              <w:jc w:val="both"/>
              <w:rPr>
                <w:rFonts w:ascii="Sylfaen" w:hAnsi="Sylfaen" w:cs="Calibri Light"/>
                <w:lang w:val="ka-GE"/>
              </w:rPr>
            </w:pPr>
            <w:r>
              <w:rPr>
                <w:rFonts w:ascii="Sylfaen" w:eastAsia="Arial Unicode MS" w:hAnsi="Sylfaen" w:cs="Calibri Light"/>
                <w:lang w:val="ka-GE"/>
              </w:rPr>
              <w:t>მოცემულ შემთხვევაში</w:t>
            </w:r>
            <w:r w:rsidRPr="00AB0714">
              <w:rPr>
                <w:rFonts w:ascii="Sylfaen" w:eastAsia="Arial Unicode MS" w:hAnsi="Sylfaen" w:cs="Calibri Light"/>
                <w:lang w:val="ka-GE"/>
              </w:rPr>
              <w:t>, სამართალდარღვევის დადასტურების</w:t>
            </w:r>
            <w:r>
              <w:rPr>
                <w:rFonts w:ascii="Sylfaen" w:eastAsia="Arial Unicode MS" w:hAnsi="Sylfaen" w:cs="Calibri Light"/>
                <w:lang w:val="ka-GE"/>
              </w:rPr>
              <w:t>ას,</w:t>
            </w:r>
            <w:r w:rsidRPr="00AB0714">
              <w:rPr>
                <w:rFonts w:ascii="Sylfaen" w:eastAsia="Arial Unicode MS" w:hAnsi="Sylfaen" w:cs="Calibri Light"/>
                <w:lang w:val="ka-GE"/>
              </w:rPr>
              <w:t xml:space="preserve"> სასამართლოს მოუწევს</w:t>
            </w:r>
            <w:r>
              <w:rPr>
                <w:rFonts w:ascii="Sylfaen" w:eastAsia="Arial Unicode MS" w:hAnsi="Sylfaen" w:cs="Calibri Light"/>
                <w:lang w:val="ka-GE"/>
              </w:rPr>
              <w:t xml:space="preserve"> </w:t>
            </w:r>
            <w:r w:rsidRPr="00AB0714">
              <w:rPr>
                <w:rFonts w:ascii="Sylfaen" w:eastAsia="Arial Unicode MS" w:hAnsi="Sylfaen" w:cs="Calibri Light"/>
                <w:lang w:val="ka-GE"/>
              </w:rPr>
              <w:t>მართვის უფლებ</w:t>
            </w:r>
            <w:r>
              <w:rPr>
                <w:rFonts w:ascii="Sylfaen" w:eastAsia="Arial Unicode MS" w:hAnsi="Sylfaen" w:cs="Calibri Light"/>
                <w:lang w:val="ka-GE"/>
              </w:rPr>
              <w:t>ის</w:t>
            </w:r>
            <w:r w:rsidRPr="00AB0714">
              <w:rPr>
                <w:rFonts w:ascii="Sylfaen" w:eastAsia="Arial Unicode MS" w:hAnsi="Sylfaen" w:cs="Calibri Light"/>
                <w:lang w:val="ka-GE"/>
              </w:rPr>
              <w:t xml:space="preserve"> 3 წლი</w:t>
            </w:r>
            <w:r>
              <w:rPr>
                <w:rFonts w:ascii="Sylfaen" w:eastAsia="Arial Unicode MS" w:hAnsi="Sylfaen" w:cs="Calibri Light"/>
                <w:lang w:val="ka-GE"/>
              </w:rPr>
              <w:t>ს ვადით ჩამორთმევა (ასევე სხვა უფლებები)</w:t>
            </w:r>
            <w:r w:rsidRPr="00AB0714">
              <w:rPr>
                <w:rFonts w:ascii="Sylfaen" w:eastAsia="Arial Unicode MS" w:hAnsi="Sylfaen" w:cs="Calibri Light"/>
                <w:lang w:val="ka-GE"/>
              </w:rPr>
              <w:t>,</w:t>
            </w:r>
            <w:r>
              <w:rPr>
                <w:rFonts w:ascii="Sylfaen" w:eastAsia="Arial Unicode MS" w:hAnsi="Sylfaen" w:cs="Calibri Light"/>
                <w:lang w:val="ka-GE"/>
              </w:rPr>
              <w:t xml:space="preserve"> </w:t>
            </w:r>
            <w:r w:rsidRPr="000D545A">
              <w:rPr>
                <w:rFonts w:ascii="Sylfaen" w:eastAsia="Arial Unicode MS" w:hAnsi="Sylfaen" w:cs="Calibri Light"/>
                <w:lang w:val="ka-GE"/>
              </w:rPr>
              <w:t>რითაც ფაქტობრივად უკრძალავს იმ საქმიანობას,  რომლითაც ის იღებს შემოსავალს.  საკონსტიტუციო სასამართლო დამკვიდრებული პრაქტიკით აყალიბებს</w:t>
            </w:r>
            <w:r w:rsidRPr="00AB0714">
              <w:rPr>
                <w:rFonts w:ascii="Sylfaen" w:eastAsia="Arial Unicode MS" w:hAnsi="Sylfaen" w:cs="Calibri Light"/>
                <w:lang w:val="ka-GE"/>
              </w:rPr>
              <w:t xml:space="preserve"> საზოგადოებრივი უსაფრთხოების ან/და საზოგადოებრივი ჯანმრთელობის იმდენად მინიმალურ საფრთხეს, რომ</w:t>
            </w:r>
            <w:r>
              <w:rPr>
                <w:rFonts w:ascii="Sylfaen" w:eastAsia="Arial Unicode MS" w:hAnsi="Sylfaen" w:cs="Calibri Light"/>
                <w:lang w:val="ka-GE"/>
              </w:rPr>
              <w:t xml:space="preserve"> </w:t>
            </w:r>
            <w:r w:rsidRPr="00AB0714">
              <w:rPr>
                <w:rFonts w:ascii="Sylfaen" w:eastAsia="Arial Unicode MS" w:hAnsi="Sylfaen" w:cs="Calibri Light"/>
                <w:lang w:val="ka-GE"/>
              </w:rPr>
              <w:t>იმის გათვალისწინებით, რომ საკითხი შეეხება მარიხუან</w:t>
            </w:r>
            <w:r>
              <w:rPr>
                <w:rFonts w:ascii="Sylfaen" w:eastAsia="Arial Unicode MS" w:hAnsi="Sylfaen" w:cs="Calibri Light"/>
                <w:lang w:val="ka-GE"/>
              </w:rPr>
              <w:t>ი</w:t>
            </w:r>
            <w:r w:rsidRPr="00AB0714">
              <w:rPr>
                <w:rFonts w:ascii="Sylfaen" w:eastAsia="Arial Unicode MS" w:hAnsi="Sylfaen" w:cs="Calibri Light"/>
                <w:lang w:val="ka-GE"/>
              </w:rPr>
              <w:t>ს</w:t>
            </w:r>
            <w:r>
              <w:rPr>
                <w:rFonts w:ascii="Sylfaen" w:eastAsia="Arial Unicode MS" w:hAnsi="Sylfaen" w:cs="Calibri Light"/>
                <w:lang w:val="ka-GE"/>
              </w:rPr>
              <w:t>/კანაფის</w:t>
            </w:r>
            <w:r w:rsidRPr="00AB0714">
              <w:rPr>
                <w:rFonts w:ascii="Sylfaen" w:eastAsia="Arial Unicode MS" w:hAnsi="Sylfaen" w:cs="Calibri Light"/>
                <w:lang w:val="ka-GE"/>
              </w:rPr>
              <w:t xml:space="preserve"> მცირე ოდენობით შენახვა</w:t>
            </w:r>
            <w:r>
              <w:rPr>
                <w:rFonts w:ascii="Sylfaen" w:eastAsia="Arial Unicode MS" w:hAnsi="Sylfaen" w:cs="Calibri Light"/>
                <w:lang w:val="ka-GE"/>
              </w:rPr>
              <w:t>ს</w:t>
            </w:r>
            <w:r w:rsidRPr="00AB0714">
              <w:rPr>
                <w:rFonts w:ascii="Sylfaen" w:eastAsia="Arial Unicode MS" w:hAnsi="Sylfaen" w:cs="Calibri Light"/>
                <w:lang w:val="ka-GE"/>
              </w:rPr>
              <w:t>,  ამისთვის 3 წლი</w:t>
            </w:r>
            <w:r>
              <w:rPr>
                <w:rFonts w:ascii="Sylfaen" w:eastAsia="Arial Unicode MS" w:hAnsi="Sylfaen" w:cs="Calibri Light"/>
                <w:lang w:val="ka-GE"/>
              </w:rPr>
              <w:t>ს ვადით</w:t>
            </w:r>
            <w:r w:rsidRPr="00AB0714">
              <w:rPr>
                <w:rFonts w:ascii="Sylfaen" w:eastAsia="Arial Unicode MS" w:hAnsi="Sylfaen" w:cs="Calibri Light"/>
                <w:lang w:val="ka-GE"/>
              </w:rPr>
              <w:t xml:space="preserve"> ერთერთი საბაზისო სოციალური/პროფესიული უფლების ჩამორთმევა</w:t>
            </w:r>
            <w:r>
              <w:rPr>
                <w:rFonts w:ascii="Sylfaen" w:eastAsia="Arial Unicode MS" w:hAnsi="Sylfaen" w:cs="Calibri Light"/>
                <w:lang w:val="ka-GE"/>
              </w:rPr>
              <w:t>, მაშინ როდესაც მისი მოხმარებისთვის</w:t>
            </w:r>
            <w:r w:rsidRPr="00AB0714">
              <w:rPr>
                <w:rFonts w:ascii="Sylfaen" w:eastAsia="Arial Unicode MS" w:hAnsi="Sylfaen" w:cs="Calibri Light"/>
                <w:lang w:val="ka-GE"/>
              </w:rPr>
              <w:t xml:space="preserve"> ადმინისტრაციული წესით დასჯადობაც კი არაკონსტიტუციურად არის მიჩნეული,</w:t>
            </w:r>
            <w:r>
              <w:rPr>
                <w:rFonts w:ascii="Sylfaen" w:eastAsia="Arial Unicode MS" w:hAnsi="Sylfaen" w:cs="Calibri Light"/>
                <w:lang w:val="ka-GE"/>
              </w:rPr>
              <w:t xml:space="preserve"> აშკარად შეუსაბამოა. </w:t>
            </w:r>
            <w:r w:rsidRPr="00AB0714">
              <w:rPr>
                <w:rFonts w:ascii="Sylfaen" w:eastAsia="Arial Unicode MS" w:hAnsi="Sylfaen" w:cs="Calibri Light"/>
                <w:lang w:val="ka-GE"/>
              </w:rPr>
              <w:t xml:space="preserve"> მიმაჩნია</w:t>
            </w:r>
            <w:r>
              <w:rPr>
                <w:rFonts w:ascii="Sylfaen" w:eastAsia="Arial Unicode MS" w:hAnsi="Sylfaen" w:cs="Calibri Light"/>
                <w:lang w:val="ka-GE"/>
              </w:rPr>
              <w:t>,</w:t>
            </w:r>
            <w:r w:rsidRPr="00AB0714">
              <w:rPr>
                <w:rFonts w:ascii="Sylfaen" w:eastAsia="Arial Unicode MS" w:hAnsi="Sylfaen" w:cs="Calibri Light"/>
                <w:lang w:val="ka-GE"/>
              </w:rPr>
              <w:t xml:space="preserve"> რომ სადავო ნორმები </w:t>
            </w:r>
            <w:r>
              <w:rPr>
                <w:rFonts w:ascii="Sylfaen" w:eastAsia="Arial Unicode MS" w:hAnsi="Sylfaen" w:cs="Calibri Light"/>
                <w:lang w:val="ka-GE"/>
              </w:rPr>
              <w:t xml:space="preserve">(უფლებების ჩამორთმევა) </w:t>
            </w:r>
            <w:r w:rsidRPr="00AB0714">
              <w:rPr>
                <w:rFonts w:ascii="Sylfaen" w:eastAsia="Arial Unicode MS" w:hAnsi="Sylfaen" w:cs="Calibri Light"/>
                <w:lang w:val="ka-GE"/>
              </w:rPr>
              <w:t xml:space="preserve">აშკარად არაპროპორციულ სასჯელად უნდა იქნეს მიჩნეული საქართველოს კონსტიტუციის მე-9 მუხლის </w:t>
            </w:r>
            <w:r w:rsidRPr="00AF0698">
              <w:rPr>
                <w:rFonts w:ascii="Sylfaen" w:hAnsi="Sylfaen"/>
                <w:color w:val="000000"/>
                <w:lang w:val="ka-GE"/>
              </w:rPr>
              <w:t>მე</w:t>
            </w:r>
            <w:r>
              <w:rPr>
                <w:rFonts w:ascii="Sylfaen" w:hAnsi="Sylfaen"/>
                <w:color w:val="000000"/>
                <w:lang w:val="ka-GE"/>
              </w:rPr>
              <w:t>-2</w:t>
            </w:r>
            <w:r w:rsidRPr="00AF0698">
              <w:rPr>
                <w:rFonts w:ascii="Sylfaen" w:hAnsi="Sylfaen"/>
                <w:color w:val="000000"/>
                <w:lang w:val="ka-GE"/>
              </w:rPr>
              <w:t xml:space="preserve"> პუნქტ</w:t>
            </w:r>
            <w:r>
              <w:rPr>
                <w:rFonts w:ascii="Sylfaen" w:hAnsi="Sylfaen"/>
                <w:color w:val="000000"/>
                <w:lang w:val="ka-GE"/>
              </w:rPr>
              <w:t xml:space="preserve">ის </w:t>
            </w:r>
            <w:r w:rsidRPr="00AB0714">
              <w:rPr>
                <w:rFonts w:ascii="Sylfaen" w:eastAsia="Arial Unicode MS" w:hAnsi="Sylfaen" w:cs="Calibri Light"/>
                <w:lang w:val="ka-GE"/>
              </w:rPr>
              <w:t xml:space="preserve">მიზნებისთვის. </w:t>
            </w:r>
          </w:p>
          <w:p w14:paraId="715E415E" w14:textId="3E99D3F9" w:rsidR="00D15EDC" w:rsidRPr="00701DB8" w:rsidRDefault="00D15EDC" w:rsidP="00701DB8">
            <w:pPr>
              <w:pStyle w:val="a5"/>
              <w:tabs>
                <w:tab w:val="left" w:pos="567"/>
              </w:tabs>
              <w:spacing w:line="276" w:lineRule="auto"/>
              <w:ind w:left="0"/>
              <w:jc w:val="both"/>
              <w:rPr>
                <w:rFonts w:ascii="Sylfaen" w:hAnsi="Sylfaen"/>
                <w:color w:val="000000" w:themeColor="text1"/>
              </w:rPr>
            </w:pPr>
          </w:p>
          <w:p w14:paraId="750E4E49" w14:textId="3FF0E2E3" w:rsidR="00DC2AF8" w:rsidRPr="00DC2AF8" w:rsidRDefault="00D15EDC" w:rsidP="00A5536C">
            <w:pPr>
              <w:jc w:val="both"/>
              <w:rPr>
                <w:sz w:val="22"/>
                <w:szCs w:val="22"/>
              </w:rPr>
            </w:pPr>
            <w:r>
              <w:rPr>
                <w:rFonts w:ascii="Sylfaen" w:hAnsi="Sylfaen"/>
                <w:lang w:val="ka-GE"/>
              </w:rPr>
              <w:t xml:space="preserve">ამდენად, სასამართლოს მიაჩნია, რომ უნდა </w:t>
            </w:r>
            <w:r w:rsidR="00181F25" w:rsidRPr="00AF0698">
              <w:rPr>
                <w:rFonts w:ascii="Sylfaen" w:hAnsi="Sylfaen" w:cs="Sylfaen"/>
                <w:color w:val="000000"/>
                <w:lang w:val="ka-GE"/>
              </w:rPr>
              <w:t>მიემართოს</w:t>
            </w:r>
            <w:r w:rsidR="00181F25" w:rsidRPr="00AF0698">
              <w:rPr>
                <w:rFonts w:ascii="Sylfaen" w:hAnsi="Sylfaen"/>
                <w:color w:val="000000"/>
                <w:lang w:val="ka-GE"/>
              </w:rPr>
              <w:t xml:space="preserve"> </w:t>
            </w:r>
            <w:r w:rsidR="00181F25" w:rsidRPr="00AF0698">
              <w:rPr>
                <w:rFonts w:ascii="Sylfaen" w:hAnsi="Sylfaen" w:cs="Sylfaen"/>
                <w:color w:val="000000"/>
                <w:lang w:val="ka-GE"/>
              </w:rPr>
              <w:t>კონსტიტუციური წარდგინებით</w:t>
            </w:r>
            <w:r w:rsidR="00181F25" w:rsidRPr="00AF0698">
              <w:rPr>
                <w:rFonts w:ascii="Sylfaen" w:hAnsi="Sylfaen"/>
                <w:color w:val="000000"/>
                <w:lang w:val="ka-GE"/>
              </w:rPr>
              <w:t xml:space="preserve"> </w:t>
            </w:r>
            <w:r w:rsidR="00181F25" w:rsidRPr="00AF0698">
              <w:rPr>
                <w:rFonts w:ascii="Sylfaen" w:hAnsi="Sylfaen" w:cs="Sylfaen"/>
                <w:color w:val="000000"/>
                <w:lang w:val="ka-GE"/>
              </w:rPr>
              <w:t>საქართველოს</w:t>
            </w:r>
            <w:r w:rsidR="00181F25" w:rsidRPr="00AF0698">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45</w:t>
            </w:r>
            <w:r w:rsidR="00181F25" w:rsidRPr="00AF0698">
              <w:rPr>
                <w:rFonts w:ascii="Sylfaen" w:hAnsi="Sylfaen"/>
                <w:color w:val="000000"/>
                <w:vertAlign w:val="superscript"/>
                <w:lang w:val="ka-GE"/>
              </w:rPr>
              <w:t>1</w:t>
            </w:r>
            <w:r w:rsidR="00181F25" w:rsidRPr="00AF0698">
              <w:rPr>
                <w:rFonts w:ascii="Sylfaen" w:hAnsi="Sylfaen"/>
                <w:color w:val="000000"/>
                <w:lang w:val="ka-GE"/>
              </w:rPr>
              <w:t xml:space="preserve"> მუხლის შენიშვნის მე-11 პუნქტისა და „ნარკოტიკული დანაშაულის წინააღმდეგ ბრძოლის შესახებ“ საქართველოს კანონის მე-3 მუხლის 1</w:t>
            </w:r>
            <w:r w:rsidR="00181F25" w:rsidRPr="00AF0698">
              <w:rPr>
                <w:rFonts w:ascii="Sylfaen" w:hAnsi="Sylfaen"/>
                <w:color w:val="000000"/>
                <w:vertAlign w:val="superscript"/>
                <w:lang w:val="ka-GE"/>
              </w:rPr>
              <w:t>1</w:t>
            </w:r>
            <w:r w:rsidR="00181F25" w:rsidRPr="00AF0698">
              <w:rPr>
                <w:rFonts w:ascii="Sylfaen" w:hAnsi="Sylfaen"/>
                <w:color w:val="000000"/>
                <w:lang w:val="ka-GE"/>
              </w:rPr>
              <w:t xml:space="preserve"> პუნქტის პირველი წინადადების</w:t>
            </w:r>
            <w:r w:rsidR="00181F25"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00181F25" w:rsidRPr="00AF0698">
              <w:rPr>
                <w:color w:val="000000"/>
                <w:lang w:val="ka-GE"/>
              </w:rPr>
              <w:t>​​​</w:t>
            </w:r>
            <w:r w:rsidR="00181F25" w:rsidRPr="00AF0698">
              <w:rPr>
                <w:rFonts w:ascii="Sylfaen" w:hAnsi="Sylfaen" w:cs="Sylfaen"/>
                <w:color w:val="000000"/>
                <w:vertAlign w:val="superscript"/>
                <w:lang w:val="ka-GE"/>
              </w:rPr>
              <w:t>1</w:t>
            </w:r>
            <w:r w:rsidR="00181F25"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იმ ნორმატიული შინაარსის </w:t>
            </w:r>
            <w:r w:rsidR="00181F25" w:rsidRPr="00AF0698">
              <w:rPr>
                <w:rFonts w:ascii="Sylfaen" w:hAnsi="Sylfaen"/>
                <w:color w:val="000000"/>
                <w:lang w:val="ka-GE"/>
              </w:rPr>
              <w:t>საქართველოს კონსტიტუციის მე-9 მუხლის მე</w:t>
            </w:r>
            <w:r w:rsidR="00181F25">
              <w:rPr>
                <w:rFonts w:ascii="Sylfaen" w:hAnsi="Sylfaen"/>
                <w:color w:val="000000"/>
                <w:lang w:val="ka-GE"/>
              </w:rPr>
              <w:t>-2</w:t>
            </w:r>
            <w:r w:rsidR="00181F25" w:rsidRPr="00AF0698">
              <w:rPr>
                <w:rFonts w:ascii="Sylfaen" w:hAnsi="Sylfaen"/>
                <w:color w:val="000000"/>
                <w:lang w:val="ka-GE"/>
              </w:rPr>
              <w:t xml:space="preserve"> პუნქტთან შესაბამისობის დადგენის თაობაზე, </w:t>
            </w:r>
            <w:r w:rsidR="00181F25" w:rsidRPr="00AF0698">
              <w:rPr>
                <w:rFonts w:ascii="Sylfaen" w:hAnsi="Sylfaen" w:cs="Sylfaen"/>
                <w:color w:val="000000"/>
                <w:lang w:val="ka-GE"/>
              </w:rPr>
              <w:t xml:space="preserve">რომელიც ითვალისწინებს </w:t>
            </w:r>
            <w:r w:rsidR="00181F25">
              <w:rPr>
                <w:rFonts w:ascii="Sylfaen" w:hAnsi="Sylfaen" w:cs="Sylfaen"/>
                <w:color w:val="000000"/>
                <w:lang w:val="ka-GE"/>
              </w:rPr>
              <w:t xml:space="preserve">შესაბამისი </w:t>
            </w:r>
            <w:r w:rsidR="00181F25" w:rsidRPr="00AF0698">
              <w:rPr>
                <w:rFonts w:ascii="Sylfaen" w:hAnsi="Sylfaen" w:cs="Sylfaen"/>
                <w:color w:val="000000"/>
                <w:lang w:val="ka-GE"/>
              </w:rPr>
              <w:t>უფლებების 3 და 5 წლით  სავალდებულო ჩამორთმევას</w:t>
            </w: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276BB422" w:rsidR="00960B6D" w:rsidRPr="003504BB" w:rsidRDefault="00520745"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ვლადიმერ ხუჭუა</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43930C78"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701DB8">
              <w:rPr>
                <w:rFonts w:ascii="Sylfaen" w:hAnsi="Sylfaen" w:cs="Sylfaen"/>
                <w:color w:val="000000"/>
                <w:lang w:val="ka-GE"/>
              </w:rPr>
              <w:t>5</w:t>
            </w:r>
            <w:r>
              <w:rPr>
                <w:rFonts w:ascii="Sylfaen" w:hAnsi="Sylfaen" w:cs="Sylfaen"/>
                <w:color w:val="000000"/>
                <w:lang w:val="ka-GE"/>
              </w:rPr>
              <w:t xml:space="preserve"> წლის </w:t>
            </w:r>
            <w:r w:rsidR="00520745">
              <w:rPr>
                <w:rFonts w:ascii="Sylfaen" w:hAnsi="Sylfaen" w:cs="Sylfaen"/>
                <w:color w:val="000000"/>
                <w:lang w:val="ka-GE"/>
              </w:rPr>
              <w:t>26</w:t>
            </w:r>
            <w:r w:rsidR="002F36B5">
              <w:rPr>
                <w:rFonts w:ascii="Sylfaen" w:hAnsi="Sylfaen" w:cs="Sylfaen"/>
                <w:color w:val="000000"/>
                <w:lang w:val="ka-GE"/>
              </w:rPr>
              <w:t xml:space="preserve"> </w:t>
            </w:r>
            <w:r w:rsidR="00520745">
              <w:rPr>
                <w:rFonts w:ascii="Sylfaen" w:hAnsi="Sylfaen" w:cs="Sylfaen"/>
                <w:color w:val="000000"/>
                <w:lang w:val="ka-GE"/>
              </w:rPr>
              <w:t>ნოე</w:t>
            </w:r>
            <w:r w:rsidR="002F36B5">
              <w:rPr>
                <w:rFonts w:ascii="Sylfaen" w:hAnsi="Sylfaen" w:cs="Sylfaen"/>
                <w:color w:val="000000"/>
                <w:lang w:val="ka-GE"/>
              </w:rPr>
              <w:t>მბერი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35C3" w14:textId="77777777" w:rsidR="00B91919" w:rsidRDefault="00B91919" w:rsidP="008E78F7">
      <w:r>
        <w:separator/>
      </w:r>
    </w:p>
  </w:endnote>
  <w:endnote w:type="continuationSeparator" w:id="0">
    <w:p w14:paraId="2A323985" w14:textId="77777777" w:rsidR="00B91919" w:rsidRDefault="00B91919"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C66C3" w14:textId="77777777" w:rsidR="00B91919" w:rsidRDefault="00B91919" w:rsidP="008E78F7">
      <w:r>
        <w:separator/>
      </w:r>
    </w:p>
  </w:footnote>
  <w:footnote w:type="continuationSeparator" w:id="0">
    <w:p w14:paraId="5971A800" w14:textId="77777777" w:rsidR="00B91919" w:rsidRDefault="00B91919"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0"/>
  </w:num>
  <w:num w:numId="4">
    <w:abstractNumId w:val="4"/>
  </w:num>
  <w:num w:numId="5">
    <w:abstractNumId w:val="1"/>
  </w:num>
  <w:num w:numId="6">
    <w:abstractNumId w:val="10"/>
  </w:num>
  <w:num w:numId="7">
    <w:abstractNumId w:val="7"/>
  </w:num>
  <w:num w:numId="8">
    <w:abstractNumId w:val="2"/>
  </w:num>
  <w:num w:numId="9">
    <w:abstractNumId w:val="19"/>
  </w:num>
  <w:num w:numId="10">
    <w:abstractNumId w:val="16"/>
  </w:num>
  <w:num w:numId="11">
    <w:abstractNumId w:val="15"/>
  </w:num>
  <w:num w:numId="12">
    <w:abstractNumId w:val="12"/>
  </w:num>
  <w:num w:numId="13">
    <w:abstractNumId w:val="21"/>
  </w:num>
  <w:num w:numId="14">
    <w:abstractNumId w:val="3"/>
  </w:num>
  <w:num w:numId="15">
    <w:abstractNumId w:val="23"/>
  </w:num>
  <w:num w:numId="16">
    <w:abstractNumId w:val="6"/>
  </w:num>
  <w:num w:numId="17">
    <w:abstractNumId w:val="13"/>
  </w:num>
  <w:num w:numId="18">
    <w:abstractNumId w:val="11"/>
  </w:num>
  <w:num w:numId="19">
    <w:abstractNumId w:val="14"/>
  </w:num>
  <w:num w:numId="20">
    <w:abstractNumId w:val="9"/>
  </w:num>
  <w:num w:numId="21">
    <w:abstractNumId w:val="0"/>
  </w:num>
  <w:num w:numId="22">
    <w:abstractNumId w:val="18"/>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F7C"/>
    <w:rsid w:val="00065B16"/>
    <w:rsid w:val="000B233D"/>
    <w:rsid w:val="000B68AF"/>
    <w:rsid w:val="000C0133"/>
    <w:rsid w:val="000D40EC"/>
    <w:rsid w:val="000E52B3"/>
    <w:rsid w:val="000F67E9"/>
    <w:rsid w:val="000F6D03"/>
    <w:rsid w:val="0012108E"/>
    <w:rsid w:val="0014040A"/>
    <w:rsid w:val="00144FCF"/>
    <w:rsid w:val="00181F25"/>
    <w:rsid w:val="00191598"/>
    <w:rsid w:val="00193608"/>
    <w:rsid w:val="001A6D1B"/>
    <w:rsid w:val="001B4620"/>
    <w:rsid w:val="001C395E"/>
    <w:rsid w:val="001D5566"/>
    <w:rsid w:val="001D73F9"/>
    <w:rsid w:val="001F609E"/>
    <w:rsid w:val="002058DC"/>
    <w:rsid w:val="00230F8F"/>
    <w:rsid w:val="00257ACA"/>
    <w:rsid w:val="00260E75"/>
    <w:rsid w:val="00282FD3"/>
    <w:rsid w:val="00283084"/>
    <w:rsid w:val="002A0BF4"/>
    <w:rsid w:val="002D2CCE"/>
    <w:rsid w:val="002D70A5"/>
    <w:rsid w:val="002F127B"/>
    <w:rsid w:val="002F36B5"/>
    <w:rsid w:val="0030610A"/>
    <w:rsid w:val="00336A11"/>
    <w:rsid w:val="0034265A"/>
    <w:rsid w:val="003504BB"/>
    <w:rsid w:val="00362C7A"/>
    <w:rsid w:val="00384803"/>
    <w:rsid w:val="0039567A"/>
    <w:rsid w:val="003E2729"/>
    <w:rsid w:val="003F19FD"/>
    <w:rsid w:val="00420FD8"/>
    <w:rsid w:val="00433931"/>
    <w:rsid w:val="004438C6"/>
    <w:rsid w:val="00446317"/>
    <w:rsid w:val="00474A54"/>
    <w:rsid w:val="00484AA6"/>
    <w:rsid w:val="0048655D"/>
    <w:rsid w:val="004A18BD"/>
    <w:rsid w:val="004B02A9"/>
    <w:rsid w:val="004C236A"/>
    <w:rsid w:val="004D5D19"/>
    <w:rsid w:val="004E5DCA"/>
    <w:rsid w:val="004F1183"/>
    <w:rsid w:val="004F21BA"/>
    <w:rsid w:val="00505053"/>
    <w:rsid w:val="0051700A"/>
    <w:rsid w:val="00520745"/>
    <w:rsid w:val="00542E05"/>
    <w:rsid w:val="00550B75"/>
    <w:rsid w:val="00560A86"/>
    <w:rsid w:val="005A6D59"/>
    <w:rsid w:val="005C04EA"/>
    <w:rsid w:val="005C11B3"/>
    <w:rsid w:val="005D02E9"/>
    <w:rsid w:val="005D11C7"/>
    <w:rsid w:val="005E0FA0"/>
    <w:rsid w:val="005E64E9"/>
    <w:rsid w:val="005E6511"/>
    <w:rsid w:val="005F1C3F"/>
    <w:rsid w:val="00603DC2"/>
    <w:rsid w:val="006256A5"/>
    <w:rsid w:val="00635558"/>
    <w:rsid w:val="00660B3C"/>
    <w:rsid w:val="00677570"/>
    <w:rsid w:val="006C2E72"/>
    <w:rsid w:val="006E0704"/>
    <w:rsid w:val="006E54D0"/>
    <w:rsid w:val="00701DB8"/>
    <w:rsid w:val="00704F9A"/>
    <w:rsid w:val="00726013"/>
    <w:rsid w:val="007667F5"/>
    <w:rsid w:val="007806D5"/>
    <w:rsid w:val="00794999"/>
    <w:rsid w:val="007B78D8"/>
    <w:rsid w:val="007C7445"/>
    <w:rsid w:val="007D2977"/>
    <w:rsid w:val="00812CD3"/>
    <w:rsid w:val="00814C4F"/>
    <w:rsid w:val="008224C3"/>
    <w:rsid w:val="00844695"/>
    <w:rsid w:val="0085176D"/>
    <w:rsid w:val="00856EC4"/>
    <w:rsid w:val="008832C2"/>
    <w:rsid w:val="008A4DE3"/>
    <w:rsid w:val="008A5D95"/>
    <w:rsid w:val="008B51EC"/>
    <w:rsid w:val="008B6019"/>
    <w:rsid w:val="008B6066"/>
    <w:rsid w:val="008C197C"/>
    <w:rsid w:val="008E78F7"/>
    <w:rsid w:val="00916A9E"/>
    <w:rsid w:val="00940604"/>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31E75"/>
    <w:rsid w:val="00A31F85"/>
    <w:rsid w:val="00A52DEE"/>
    <w:rsid w:val="00A5536C"/>
    <w:rsid w:val="00A5617B"/>
    <w:rsid w:val="00A65591"/>
    <w:rsid w:val="00A667C8"/>
    <w:rsid w:val="00A83662"/>
    <w:rsid w:val="00A91957"/>
    <w:rsid w:val="00AD1736"/>
    <w:rsid w:val="00AD230D"/>
    <w:rsid w:val="00AD5826"/>
    <w:rsid w:val="00AE2067"/>
    <w:rsid w:val="00B2616C"/>
    <w:rsid w:val="00B33600"/>
    <w:rsid w:val="00B53546"/>
    <w:rsid w:val="00B84893"/>
    <w:rsid w:val="00B91919"/>
    <w:rsid w:val="00B93430"/>
    <w:rsid w:val="00BB614D"/>
    <w:rsid w:val="00BC267F"/>
    <w:rsid w:val="00BE695F"/>
    <w:rsid w:val="00BF1E16"/>
    <w:rsid w:val="00C03EFC"/>
    <w:rsid w:val="00C37BFC"/>
    <w:rsid w:val="00C50CA7"/>
    <w:rsid w:val="00C5678B"/>
    <w:rsid w:val="00C73B88"/>
    <w:rsid w:val="00C978AB"/>
    <w:rsid w:val="00D10870"/>
    <w:rsid w:val="00D15EDC"/>
    <w:rsid w:val="00D20322"/>
    <w:rsid w:val="00D20388"/>
    <w:rsid w:val="00D24C3F"/>
    <w:rsid w:val="00D271C2"/>
    <w:rsid w:val="00D364C3"/>
    <w:rsid w:val="00D36E35"/>
    <w:rsid w:val="00D46E4D"/>
    <w:rsid w:val="00D54506"/>
    <w:rsid w:val="00D76AE5"/>
    <w:rsid w:val="00D7789E"/>
    <w:rsid w:val="00D90EF3"/>
    <w:rsid w:val="00D92D2C"/>
    <w:rsid w:val="00D97141"/>
    <w:rsid w:val="00DB0F05"/>
    <w:rsid w:val="00DC2AF8"/>
    <w:rsid w:val="00DC6B4B"/>
    <w:rsid w:val="00DD4ACC"/>
    <w:rsid w:val="00DE165B"/>
    <w:rsid w:val="00E31776"/>
    <w:rsid w:val="00E31D88"/>
    <w:rsid w:val="00E34632"/>
    <w:rsid w:val="00E34A9A"/>
    <w:rsid w:val="00E436DC"/>
    <w:rsid w:val="00E67B2E"/>
    <w:rsid w:val="00E84747"/>
    <w:rsid w:val="00E9016C"/>
    <w:rsid w:val="00E91521"/>
    <w:rsid w:val="00E964DF"/>
    <w:rsid w:val="00E97E33"/>
    <w:rsid w:val="00EA5A8B"/>
    <w:rsid w:val="00EA5FC8"/>
    <w:rsid w:val="00EC65F9"/>
    <w:rsid w:val="00ED68B1"/>
    <w:rsid w:val="00EF4EA8"/>
    <w:rsid w:val="00F01540"/>
    <w:rsid w:val="00F04D4A"/>
    <w:rsid w:val="00F168A6"/>
    <w:rsid w:val="00F224E7"/>
    <w:rsid w:val="00F24501"/>
    <w:rsid w:val="00F552B4"/>
    <w:rsid w:val="00F715DD"/>
    <w:rsid w:val="00F84292"/>
    <w:rsid w:val="00F86FF6"/>
    <w:rsid w:val="00F94C1A"/>
    <w:rsid w:val="00FD5D24"/>
    <w:rsid w:val="00FD73BA"/>
    <w:rsid w:val="00FE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62896-9F5D-4446-8B74-47513954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3321</Words>
  <Characters>18936</Characters>
  <Application>Microsoft Office Word</Application>
  <DocSecurity>8</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2025-12-04T08:56:00Z</dcterms:modified>
</cp:coreProperties>
</file>